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36BEAD" w14:textId="77777777" w:rsidR="006B253B" w:rsidRDefault="00000000">
      <w:pPr>
        <w:spacing w:after="0" w:line="240" w:lineRule="auto"/>
        <w:ind w:left="5184"/>
        <w:rPr>
          <w:rFonts w:ascii="Times New Roman" w:hAnsi="Times New Roman" w:cs="Times New Roman"/>
          <w:sz w:val="24"/>
          <w:szCs w:val="24"/>
        </w:rPr>
      </w:pPr>
      <w:bookmarkStart w:id="0" w:name="_Hlk193966374"/>
      <w:r>
        <w:rPr>
          <w:rFonts w:ascii="Times New Roman" w:hAnsi="Times New Roman" w:cs="Times New Roman"/>
          <w:sz w:val="24"/>
          <w:szCs w:val="24"/>
        </w:rPr>
        <w:t>PATVIRTINTA</w:t>
      </w:r>
    </w:p>
    <w:p w14:paraId="3C3DDC0C" w14:textId="77777777" w:rsidR="006B253B" w:rsidRDefault="00000000">
      <w:pPr>
        <w:spacing w:after="0" w:line="240" w:lineRule="auto"/>
        <w:ind w:left="5184"/>
        <w:rPr>
          <w:rFonts w:ascii="Times New Roman" w:hAnsi="Times New Roman" w:cs="Times New Roman"/>
          <w:sz w:val="24"/>
          <w:szCs w:val="24"/>
        </w:rPr>
      </w:pPr>
      <w:r>
        <w:rPr>
          <w:rFonts w:ascii="Times New Roman" w:hAnsi="Times New Roman" w:cs="Times New Roman"/>
          <w:sz w:val="24"/>
          <w:szCs w:val="24"/>
        </w:rPr>
        <w:t>Kėdainių rajono savivaldybės</w:t>
      </w:r>
    </w:p>
    <w:p w14:paraId="2C2F9319" w14:textId="77777777" w:rsidR="006B253B" w:rsidRDefault="00000000">
      <w:pPr>
        <w:spacing w:after="0" w:line="240" w:lineRule="auto"/>
        <w:ind w:left="5184"/>
        <w:rPr>
          <w:rFonts w:ascii="Times New Roman" w:hAnsi="Times New Roman" w:cs="Times New Roman"/>
          <w:sz w:val="24"/>
          <w:szCs w:val="24"/>
        </w:rPr>
      </w:pPr>
      <w:r>
        <w:rPr>
          <w:rFonts w:ascii="Times New Roman" w:hAnsi="Times New Roman" w:cs="Times New Roman"/>
          <w:sz w:val="24"/>
          <w:szCs w:val="24"/>
        </w:rPr>
        <w:t>administracijos direktoriaus</w:t>
      </w:r>
    </w:p>
    <w:p w14:paraId="382AFEA6" w14:textId="02C3222F" w:rsidR="006B253B" w:rsidRDefault="00000000">
      <w:pPr>
        <w:spacing w:after="0" w:line="240" w:lineRule="auto"/>
        <w:ind w:left="5184"/>
        <w:rPr>
          <w:rFonts w:ascii="Times New Roman" w:hAnsi="Times New Roman" w:cs="Times New Roman"/>
          <w:sz w:val="24"/>
          <w:szCs w:val="24"/>
        </w:rPr>
      </w:pPr>
      <w:bookmarkStart w:id="1" w:name="_Hlk193982077"/>
      <w:r>
        <w:rPr>
          <w:rFonts w:ascii="Times New Roman" w:hAnsi="Times New Roman" w:cs="Times New Roman"/>
          <w:sz w:val="24"/>
          <w:szCs w:val="24"/>
        </w:rPr>
        <w:t>2025 m.</w:t>
      </w:r>
      <w:r w:rsidR="00833C3C">
        <w:rPr>
          <w:rFonts w:ascii="Times New Roman" w:hAnsi="Times New Roman" w:cs="Times New Roman"/>
          <w:sz w:val="24"/>
          <w:szCs w:val="24"/>
        </w:rPr>
        <w:t xml:space="preserve"> gegužės 8 </w:t>
      </w:r>
      <w:r>
        <w:rPr>
          <w:rFonts w:ascii="Times New Roman" w:hAnsi="Times New Roman" w:cs="Times New Roman"/>
          <w:sz w:val="24"/>
          <w:szCs w:val="24"/>
        </w:rPr>
        <w:t>d. įsakymu Nr</w:t>
      </w:r>
      <w:bookmarkEnd w:id="1"/>
      <w:r>
        <w:rPr>
          <w:rFonts w:ascii="Times New Roman" w:hAnsi="Times New Roman" w:cs="Times New Roman"/>
          <w:sz w:val="24"/>
          <w:szCs w:val="24"/>
        </w:rPr>
        <w:t xml:space="preserve">. </w:t>
      </w:r>
      <w:bookmarkEnd w:id="0"/>
      <w:r w:rsidR="00833C3C">
        <w:rPr>
          <w:rFonts w:ascii="Times New Roman" w:hAnsi="Times New Roman" w:cs="Times New Roman"/>
          <w:sz w:val="24"/>
          <w:szCs w:val="24"/>
        </w:rPr>
        <w:t>AD-1-464</w:t>
      </w:r>
    </w:p>
    <w:p w14:paraId="6477F49A" w14:textId="77777777" w:rsidR="006B253B" w:rsidRDefault="006B253B">
      <w:pPr>
        <w:spacing w:after="0" w:line="240" w:lineRule="auto"/>
        <w:jc w:val="center"/>
        <w:rPr>
          <w:rFonts w:ascii="Times New Roman" w:hAnsi="Times New Roman" w:cs="Times New Roman"/>
          <w:b/>
          <w:bCs/>
          <w:caps/>
          <w:color w:val="000000" w:themeColor="text1"/>
          <w:sz w:val="24"/>
          <w:szCs w:val="24"/>
        </w:rPr>
      </w:pPr>
    </w:p>
    <w:p w14:paraId="68EFB107" w14:textId="77777777" w:rsidR="006B253B" w:rsidRDefault="006B253B">
      <w:pPr>
        <w:spacing w:after="0" w:line="240" w:lineRule="auto"/>
        <w:jc w:val="center"/>
        <w:rPr>
          <w:rFonts w:ascii="Times New Roman" w:hAnsi="Times New Roman" w:cs="Times New Roman"/>
          <w:b/>
          <w:bCs/>
          <w:caps/>
          <w:color w:val="000000" w:themeColor="text1"/>
          <w:sz w:val="24"/>
          <w:szCs w:val="24"/>
        </w:rPr>
      </w:pPr>
    </w:p>
    <w:p w14:paraId="4E6747C3" w14:textId="77777777" w:rsidR="006B253B" w:rsidRDefault="00000000">
      <w:pPr>
        <w:spacing w:after="0" w:line="240" w:lineRule="auto"/>
        <w:jc w:val="center"/>
        <w:rPr>
          <w:rFonts w:ascii="Times New Roman" w:hAnsi="Times New Roman" w:cs="Times New Roman"/>
          <w:b/>
          <w:bCs/>
          <w:caps/>
          <w:color w:val="000000" w:themeColor="text1"/>
          <w:sz w:val="24"/>
          <w:szCs w:val="24"/>
        </w:rPr>
      </w:pPr>
      <w:bookmarkStart w:id="2" w:name="_Hlk192150348"/>
      <w:r>
        <w:rPr>
          <w:rFonts w:ascii="Times New Roman" w:hAnsi="Times New Roman" w:cs="Times New Roman"/>
          <w:b/>
          <w:bCs/>
          <w:caps/>
          <w:color w:val="000000" w:themeColor="text1"/>
          <w:sz w:val="24"/>
          <w:szCs w:val="24"/>
        </w:rPr>
        <w:t>Pareiškimo dėl asmens pripažinimo neveiksniu ar ribotai veiksniu tam tikroje srityje ir globos nustatymo teikimas</w:t>
      </w:r>
      <w:bookmarkEnd w:id="2"/>
    </w:p>
    <w:p w14:paraId="6B38E518" w14:textId="77777777" w:rsidR="006B253B" w:rsidRDefault="006B253B">
      <w:pPr>
        <w:spacing w:after="0" w:line="240" w:lineRule="auto"/>
        <w:jc w:val="both"/>
        <w:rPr>
          <w:rFonts w:ascii="Times New Roman" w:hAnsi="Times New Roman" w:cs="Times New Roman"/>
          <w:color w:val="000000" w:themeColor="text1"/>
          <w:sz w:val="24"/>
          <w:szCs w:val="24"/>
        </w:rPr>
      </w:pPr>
    </w:p>
    <w:p w14:paraId="00B9C115" w14:textId="77777777" w:rsidR="006B253B" w:rsidRDefault="00000000">
      <w:pPr>
        <w:spacing w:after="0" w:line="24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Paslaugos apibūdinimas </w:t>
      </w:r>
    </w:p>
    <w:p w14:paraId="713103BD" w14:textId="77777777" w:rsidR="006B253B" w:rsidRDefault="00000000">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Organizavimas asmens pripažinimo neveiksniu ar ribotai veiksniu tam tikrose srityse, globos nustatymo ir globėjo paskyrimo tam tikroje srityje bei teikimas socialinio darbuotojo išvados dėl asmens gebėjimo pasirūpinti savimi ir priimti kasdienius sprendimus.</w:t>
      </w:r>
    </w:p>
    <w:p w14:paraId="006963F3" w14:textId="77777777" w:rsidR="006B253B" w:rsidRDefault="00000000">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Paslauga teikiama fiziniam asmeniui, kuris dėl psichinės ligos negali suprasti savo veiksmų reikšmės ar jų valdyti tam tikroje srityje. Asmuo teismo tvarka gali būti pripažintas neveiksniu ar ribotai veiksniu tam tikroje srityje, nustatyta globa ir paskirtas globėjas tam tikroje srityje. Pareiškimą dėl asmens pripažinimo neveiksniu tam tikroje srityje teismui gali pateikti asmens sutuoktinis, vaikai, tėvai.</w:t>
      </w:r>
    </w:p>
    <w:p w14:paraId="662C0AB6" w14:textId="77777777" w:rsidR="006B253B" w:rsidRDefault="00000000">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Jei tokių asmenų nėra, tuomet paslaugą teikia Kėdainių rajono savivaldybės administracijos Socialinės paramos skyrius.</w:t>
      </w:r>
    </w:p>
    <w:p w14:paraId="42A3D31E" w14:textId="77777777" w:rsidR="006B253B" w:rsidRDefault="006B253B">
      <w:pPr>
        <w:spacing w:after="0" w:line="240" w:lineRule="auto"/>
        <w:jc w:val="both"/>
        <w:rPr>
          <w:rFonts w:ascii="Times New Roman" w:hAnsi="Times New Roman" w:cs="Times New Roman"/>
          <w:color w:val="000000" w:themeColor="text1"/>
          <w:sz w:val="24"/>
          <w:szCs w:val="24"/>
        </w:rPr>
      </w:pPr>
    </w:p>
    <w:p w14:paraId="21E6F673" w14:textId="77777777" w:rsidR="006B253B" w:rsidRDefault="00000000">
      <w:pPr>
        <w:spacing w:after="0" w:line="24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Paslaugos teikimo proceso aprašymas </w:t>
      </w:r>
    </w:p>
    <w:p w14:paraId="3489575F" w14:textId="77777777" w:rsidR="006B253B" w:rsidRDefault="00000000">
      <w:pPr>
        <w:pStyle w:val="ListParagraph"/>
        <w:numPr>
          <w:ilvl w:val="0"/>
          <w:numId w:val="1"/>
        </w:numPr>
        <w:spacing w:after="0" w:line="240" w:lineRule="auto"/>
        <w:ind w:left="0"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Fizinis asmuo, norintis gauti šią paslaugą, kreipiasi į Kėdainių rajono savivaldybės administracijos Socialinės paramos skyrių pateikdamas prašymą šiai paslaugai gauti ir gauti socialinio darbuotojo išvadą dėl asmens gebėjimo pasirūpinti savimi ir priimti kasdienius sprendimus.</w:t>
      </w:r>
    </w:p>
    <w:p w14:paraId="13E996D4" w14:textId="77777777" w:rsidR="006B253B" w:rsidRDefault="00000000">
      <w:pPr>
        <w:pStyle w:val="ListParagraph"/>
        <w:numPr>
          <w:ilvl w:val="0"/>
          <w:numId w:val="1"/>
        </w:numPr>
        <w:spacing w:after="0" w:line="240" w:lineRule="auto"/>
        <w:ind w:left="0"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Asmeniui suteikiama išsami informacija apie būtinus pateikti dokumentus. </w:t>
      </w:r>
    </w:p>
    <w:p w14:paraId="034C0927" w14:textId="77777777" w:rsidR="006B253B" w:rsidRDefault="00000000">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Asmuo supažindinamas su galima atsakomybe, jam pateikus netikslius duomenis, nuslėpus informaciją ar įrodžius kliento piktnaudžiavimą valstybės atžvilgiu.</w:t>
      </w:r>
    </w:p>
    <w:p w14:paraId="1707D13F" w14:textId="77777777" w:rsidR="006B253B" w:rsidRDefault="006B253B">
      <w:pPr>
        <w:spacing w:after="0" w:line="240" w:lineRule="auto"/>
        <w:jc w:val="both"/>
        <w:rPr>
          <w:rFonts w:ascii="Times New Roman" w:hAnsi="Times New Roman" w:cs="Times New Roman"/>
          <w:color w:val="000000" w:themeColor="text1"/>
          <w:sz w:val="24"/>
          <w:szCs w:val="24"/>
          <w:u w:val="single"/>
        </w:rPr>
      </w:pPr>
    </w:p>
    <w:p w14:paraId="21F31A95" w14:textId="77777777" w:rsidR="006B253B" w:rsidRDefault="00000000">
      <w:pPr>
        <w:spacing w:after="0" w:line="24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Paslaugos teikimo informacija </w:t>
      </w:r>
    </w:p>
    <w:p w14:paraId="064F958F" w14:textId="77777777" w:rsidR="006B253B" w:rsidRDefault="00000000">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Paslauga yra nemokama ir suteikiama per 60 darbo dienų.</w:t>
      </w:r>
    </w:p>
    <w:p w14:paraId="362930BE" w14:textId="77777777" w:rsidR="006B253B" w:rsidRDefault="006B253B">
      <w:pPr>
        <w:spacing w:after="0" w:line="240" w:lineRule="auto"/>
        <w:jc w:val="both"/>
        <w:rPr>
          <w:rFonts w:ascii="Times New Roman" w:hAnsi="Times New Roman" w:cs="Times New Roman"/>
          <w:color w:val="000000" w:themeColor="text1"/>
          <w:sz w:val="24"/>
          <w:szCs w:val="24"/>
          <w:u w:val="single"/>
        </w:rPr>
      </w:pPr>
    </w:p>
    <w:p w14:paraId="653FBFCA" w14:textId="77777777" w:rsidR="006B253B" w:rsidRDefault="00000000">
      <w:pPr>
        <w:spacing w:after="0" w:line="24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Teisės aktai, reguliuojantys paslaugos teikimą</w:t>
      </w:r>
    </w:p>
    <w:p w14:paraId="59AD8F42" w14:textId="77777777" w:rsidR="006B253B" w:rsidRDefault="00000000">
      <w:pPr>
        <w:pStyle w:val="ListParagraph"/>
        <w:numPr>
          <w:ilvl w:val="0"/>
          <w:numId w:val="2"/>
        </w:numPr>
        <w:spacing w:after="0" w:line="240" w:lineRule="auto"/>
        <w:ind w:left="0" w:firstLine="0"/>
        <w:jc w:val="both"/>
        <w:rPr>
          <w:rFonts w:ascii="Times New Roman" w:hAnsi="Times New Roman" w:cs="Times New Roman"/>
          <w:color w:val="4472C4" w:themeColor="accent1"/>
          <w:sz w:val="24"/>
          <w:szCs w:val="24"/>
          <w:u w:val="single"/>
        </w:rPr>
      </w:pPr>
      <w:hyperlink r:id="rId5">
        <w:r>
          <w:rPr>
            <w:rStyle w:val="Hyperlink"/>
            <w:rFonts w:ascii="Times New Roman" w:hAnsi="Times New Roman" w:cs="Times New Roman"/>
            <w:color w:val="4472C4" w:themeColor="accent1"/>
            <w:sz w:val="24"/>
            <w:szCs w:val="24"/>
          </w:rPr>
          <w:t>Lietuvos Respublikos socialinės apsaugos ir darbo ministro 2015 gruodžio 10 d. įsakymas Nr. A1-742 „Dėl asmens gebėjimo pasirūpinti savimi ir priimti kasdieninius sprendimus nustatymo tvarkos aprašo patvirtinimo“.</w:t>
        </w:r>
      </w:hyperlink>
    </w:p>
    <w:p w14:paraId="725DBFE0" w14:textId="77777777" w:rsidR="006B253B" w:rsidRDefault="00000000">
      <w:pPr>
        <w:pStyle w:val="ListParagraph"/>
        <w:numPr>
          <w:ilvl w:val="0"/>
          <w:numId w:val="2"/>
        </w:numPr>
        <w:spacing w:after="0" w:line="240" w:lineRule="auto"/>
        <w:ind w:left="0" w:firstLine="0"/>
        <w:jc w:val="both"/>
        <w:rPr>
          <w:rFonts w:ascii="Times New Roman" w:hAnsi="Times New Roman" w:cs="Times New Roman"/>
          <w:color w:val="4472C4" w:themeColor="accent1"/>
          <w:sz w:val="24"/>
          <w:szCs w:val="24"/>
          <w:u w:val="single"/>
        </w:rPr>
      </w:pPr>
      <w:hyperlink r:id="rId6">
        <w:r>
          <w:rPr>
            <w:rStyle w:val="Hyperlink"/>
            <w:rFonts w:ascii="Times New Roman" w:hAnsi="Times New Roman" w:cs="Times New Roman"/>
            <w:color w:val="4472C4" w:themeColor="accent1"/>
            <w:sz w:val="24"/>
            <w:szCs w:val="24"/>
          </w:rPr>
          <w:t>Lietuvos Respublikos civilinio proceso kodekso patvirtinimo, įsigaliojimo ir įgyvendinimo įstatymas. Lietuvos Respublikos civilinio proceso kodeksas, 2002-02-28 Nr. IX-743.</w:t>
        </w:r>
      </w:hyperlink>
    </w:p>
    <w:p w14:paraId="1196D99B" w14:textId="77777777" w:rsidR="006B253B" w:rsidRDefault="00000000">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u w:val="single"/>
        </w:rPr>
      </w:pPr>
      <w:hyperlink r:id="rId7">
        <w:r>
          <w:rPr>
            <w:rStyle w:val="Hyperlink"/>
            <w:rFonts w:ascii="Times New Roman" w:hAnsi="Times New Roman" w:cs="Times New Roman"/>
            <w:color w:val="4472C4" w:themeColor="accent1"/>
            <w:sz w:val="24"/>
            <w:szCs w:val="24"/>
          </w:rPr>
          <w:t>Lietuvos Respublikos civilinio kodekso patvirtinimo, įsigaliojimo ir įgyvendinimo įstatymas. Lietuvos Respublikos civilinis kodeksas (I ir XVII skyriai), 2000-07-18 Nr. VIII-1864.</w:t>
        </w:r>
      </w:hyperlink>
    </w:p>
    <w:p w14:paraId="6326D211" w14:textId="77777777" w:rsidR="006B253B" w:rsidRDefault="006B253B">
      <w:pPr>
        <w:spacing w:after="0" w:line="240" w:lineRule="auto"/>
        <w:jc w:val="both"/>
        <w:rPr>
          <w:rFonts w:ascii="Times New Roman" w:hAnsi="Times New Roman" w:cs="Times New Roman"/>
          <w:color w:val="000000" w:themeColor="text1"/>
          <w:sz w:val="24"/>
          <w:szCs w:val="24"/>
          <w:u w:val="single"/>
        </w:rPr>
      </w:pPr>
    </w:p>
    <w:p w14:paraId="6355D04F" w14:textId="77777777" w:rsidR="006B253B" w:rsidRDefault="00000000">
      <w:pPr>
        <w:spacing w:after="0" w:line="24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Informacija ir dokumentai, kuriuos turi pateikti asmuo </w:t>
      </w:r>
    </w:p>
    <w:p w14:paraId="6E254362" w14:textId="77777777" w:rsidR="006B253B" w:rsidRDefault="00000000">
      <w:pPr>
        <w:pStyle w:val="ListParagraph"/>
        <w:numPr>
          <w:ilvl w:val="0"/>
          <w:numId w:val="3"/>
        </w:numPr>
        <w:spacing w:after="0" w:line="240" w:lineRule="auto"/>
        <w:ind w:left="0"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Laisvos formos prašymą (priedas)</w:t>
      </w:r>
    </w:p>
    <w:p w14:paraId="2696FAE4" w14:textId="77777777" w:rsidR="006B253B" w:rsidRDefault="00000000">
      <w:pPr>
        <w:pStyle w:val="ListParagraph"/>
        <w:numPr>
          <w:ilvl w:val="0"/>
          <w:numId w:val="3"/>
        </w:numPr>
        <w:spacing w:after="0" w:line="240" w:lineRule="auto"/>
        <w:ind w:left="0"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Asmens, kurį norima pripažinti neveiksniu ar ribotai veiksniu tam tikroje srityje tapatybę patvirtinantį dokumentą ir jo kopiją.</w:t>
      </w:r>
    </w:p>
    <w:p w14:paraId="0923D313" w14:textId="77777777" w:rsidR="006B253B" w:rsidRDefault="00000000">
      <w:pPr>
        <w:pStyle w:val="ListParagraph"/>
        <w:numPr>
          <w:ilvl w:val="0"/>
          <w:numId w:val="3"/>
        </w:numPr>
        <w:spacing w:after="0" w:line="240" w:lineRule="auto"/>
        <w:ind w:left="0"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Asmens, kurį norima pripažinti neveiksniu ar ribotai veiksniu tam tikroje srityje, asmens su negalia pažymėjimo ar individualios pagalbos teikimo išlaidų kompensacijos poreikio pažymos (iki 2024-01-01 specialiojo nuolatinės slaugos ar priežiūros (pagalbos) poreikio nustatymo SPS-1, SPS-2) kopijas.</w:t>
      </w:r>
    </w:p>
    <w:p w14:paraId="3E653600" w14:textId="77777777" w:rsidR="006B253B" w:rsidRDefault="00000000">
      <w:pPr>
        <w:pStyle w:val="ListParagraph"/>
        <w:numPr>
          <w:ilvl w:val="0"/>
          <w:numId w:val="3"/>
        </w:numPr>
        <w:spacing w:after="0" w:line="240" w:lineRule="auto"/>
        <w:ind w:left="0"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Medicininę pažymą apie asmens, kurį norima pripažinti neveiksniu tam tikroje srityje, sveikatos būklę.</w:t>
      </w:r>
    </w:p>
    <w:p w14:paraId="4BD57D62" w14:textId="77777777" w:rsidR="006B253B" w:rsidRDefault="00000000">
      <w:pPr>
        <w:pStyle w:val="ListParagraph"/>
        <w:numPr>
          <w:ilvl w:val="0"/>
          <w:numId w:val="3"/>
        </w:numPr>
        <w:spacing w:after="0" w:line="240" w:lineRule="auto"/>
        <w:ind w:left="0"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Pareiškėjo tapatybę patvirtinantį dokumentą ir jo kopiją.</w:t>
      </w:r>
    </w:p>
    <w:p w14:paraId="5837FB35" w14:textId="77777777" w:rsidR="006B253B" w:rsidRDefault="00000000">
      <w:pPr>
        <w:pStyle w:val="ListParagraph"/>
        <w:numPr>
          <w:ilvl w:val="0"/>
          <w:numId w:val="3"/>
        </w:numPr>
        <w:spacing w:after="0" w:line="240" w:lineRule="auto"/>
        <w:ind w:left="0"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Dokumentus, įrodančius giminystės ryšį ar santykį su globotiniu.</w:t>
      </w:r>
    </w:p>
    <w:p w14:paraId="76ACFB97" w14:textId="77777777" w:rsidR="006B253B" w:rsidRDefault="00000000">
      <w:pPr>
        <w:pStyle w:val="ListParagraph"/>
        <w:numPr>
          <w:ilvl w:val="0"/>
          <w:numId w:val="3"/>
        </w:numPr>
        <w:spacing w:after="0" w:line="240" w:lineRule="auto"/>
        <w:ind w:left="0"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Būsimo globėjo pažymą apie gaunamas pajamas. </w:t>
      </w:r>
    </w:p>
    <w:p w14:paraId="653CB9CD" w14:textId="77777777" w:rsidR="006B253B" w:rsidRDefault="00000000">
      <w:pPr>
        <w:pStyle w:val="ListParagraph"/>
        <w:numPr>
          <w:ilvl w:val="0"/>
          <w:numId w:val="3"/>
        </w:numPr>
        <w:spacing w:after="0" w:line="240" w:lineRule="auto"/>
        <w:ind w:left="0"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Būsimo globėjo medicininę pažymą apie jo sveikatos būklę (F-046a).</w:t>
      </w:r>
    </w:p>
    <w:p w14:paraId="65B0E7AE" w14:textId="77777777" w:rsidR="006B253B" w:rsidRDefault="00000000">
      <w:pPr>
        <w:pStyle w:val="ListParagraph"/>
        <w:numPr>
          <w:ilvl w:val="0"/>
          <w:numId w:val="3"/>
        </w:numPr>
        <w:spacing w:after="0" w:line="240" w:lineRule="auto"/>
        <w:ind w:left="0"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Būsimo globėjo rašytinį sutikimą būti paskirtam globėju.</w:t>
      </w:r>
    </w:p>
    <w:p w14:paraId="4EB4E1DD" w14:textId="77777777" w:rsidR="006B253B" w:rsidRDefault="00000000">
      <w:pPr>
        <w:pStyle w:val="ListParagraph"/>
        <w:numPr>
          <w:ilvl w:val="0"/>
          <w:numId w:val="3"/>
        </w:numPr>
        <w:spacing w:after="0" w:line="240" w:lineRule="auto"/>
        <w:ind w:left="0"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Išimties atvejais turi teisę reikalauti papildomų dokumentų, patvirtinančių esamas aplinkybes.</w:t>
      </w:r>
    </w:p>
    <w:p w14:paraId="0C49CB75" w14:textId="77777777" w:rsidR="006B253B" w:rsidRDefault="00000000">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Užsienio valstybių išduoti dokumentai turi būti išversti į lietuvių kalbą ir legalizuoti teisės aktų nustatyta tvarka.</w:t>
      </w:r>
    </w:p>
    <w:p w14:paraId="060EF7C3" w14:textId="77777777" w:rsidR="006B253B" w:rsidRDefault="006B253B">
      <w:pPr>
        <w:spacing w:after="0" w:line="240" w:lineRule="auto"/>
        <w:jc w:val="both"/>
        <w:rPr>
          <w:rFonts w:ascii="Times New Roman" w:hAnsi="Times New Roman" w:cs="Times New Roman"/>
          <w:color w:val="000000" w:themeColor="text1"/>
          <w:sz w:val="24"/>
          <w:szCs w:val="24"/>
          <w:u w:val="single"/>
        </w:rPr>
      </w:pPr>
    </w:p>
    <w:p w14:paraId="0743A66C" w14:textId="77777777" w:rsidR="006B253B" w:rsidRDefault="00000000">
      <w:pPr>
        <w:spacing w:after="0" w:line="24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Informacija ir dokumentai, kuriuos gauna paslaugos teikėjas </w:t>
      </w:r>
    </w:p>
    <w:p w14:paraId="495421A6" w14:textId="77777777" w:rsidR="006B253B" w:rsidRDefault="00000000">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Naudojantis Socialinių išmokų apskaitos sistema „Parama“ arba Socialinės paramos šeimai informacine sistema „SPIS“, gaunami duomenys iš:</w:t>
      </w:r>
    </w:p>
    <w:p w14:paraId="3B9BC1C9" w14:textId="77777777" w:rsidR="006B253B" w:rsidRDefault="00000000">
      <w:pPr>
        <w:pStyle w:val="ListParagraph"/>
        <w:numPr>
          <w:ilvl w:val="0"/>
          <w:numId w:val="4"/>
        </w:numPr>
        <w:shd w:val="clear" w:color="auto" w:fill="FFFFFF" w:themeFill="background1"/>
        <w:spacing w:after="0" w:line="240" w:lineRule="auto"/>
        <w:ind w:left="567" w:hanging="567"/>
        <w:jc w:val="both"/>
        <w:rPr>
          <w:rFonts w:ascii="Times New Roman" w:eastAsia="Times New Roman" w:hAnsi="Times New Roman" w:cs="Times New Roman"/>
          <w:color w:val="171717" w:themeColor="background2" w:themeShade="1A"/>
          <w:sz w:val="24"/>
          <w:szCs w:val="24"/>
          <w:lang w:eastAsia="lt-LT"/>
        </w:rPr>
      </w:pPr>
      <w:r>
        <w:rPr>
          <w:rFonts w:ascii="Times New Roman" w:eastAsia="Times New Roman" w:hAnsi="Times New Roman" w:cs="Times New Roman"/>
          <w:color w:val="171717" w:themeColor="background2" w:themeShade="1A"/>
          <w:sz w:val="24"/>
          <w:szCs w:val="24"/>
          <w:lang w:eastAsia="lt-LT"/>
        </w:rPr>
        <w:t>Gyventojų registro duomenų bazės (išrašas).</w:t>
      </w:r>
    </w:p>
    <w:p w14:paraId="616605BF" w14:textId="77777777" w:rsidR="006B253B" w:rsidRDefault="00000000">
      <w:pPr>
        <w:pStyle w:val="ListParagraph"/>
        <w:numPr>
          <w:ilvl w:val="0"/>
          <w:numId w:val="4"/>
        </w:numPr>
        <w:shd w:val="clear" w:color="auto" w:fill="FFFFFF"/>
        <w:spacing w:after="0" w:line="240" w:lineRule="auto"/>
        <w:ind w:left="567" w:hanging="567"/>
        <w:jc w:val="both"/>
        <w:rPr>
          <w:rFonts w:ascii="Times New Roman" w:eastAsia="Times New Roman" w:hAnsi="Times New Roman" w:cs="Times New Roman"/>
          <w:color w:val="171717" w:themeColor="background2" w:themeShade="1A"/>
          <w:sz w:val="24"/>
          <w:szCs w:val="24"/>
          <w:lang w:eastAsia="lt-LT"/>
        </w:rPr>
      </w:pPr>
      <w:r>
        <w:rPr>
          <w:rFonts w:ascii="Times New Roman" w:eastAsia="Times New Roman" w:hAnsi="Times New Roman" w:cs="Times New Roman"/>
          <w:color w:val="171717" w:themeColor="background2" w:themeShade="1A"/>
          <w:sz w:val="24"/>
          <w:szCs w:val="24"/>
          <w:lang w:eastAsia="lt-LT"/>
        </w:rPr>
        <w:t>ANTA informacinės sistemos duomenų bazės (išrašas).</w:t>
      </w:r>
    </w:p>
    <w:p w14:paraId="21F76667" w14:textId="77777777" w:rsidR="006B253B" w:rsidRDefault="00000000">
      <w:pPr>
        <w:pStyle w:val="ListParagraph"/>
        <w:numPr>
          <w:ilvl w:val="0"/>
          <w:numId w:val="4"/>
        </w:numPr>
        <w:shd w:val="clear" w:color="auto" w:fill="FFFFFF"/>
        <w:spacing w:after="0" w:line="240" w:lineRule="auto"/>
        <w:ind w:left="567" w:hanging="567"/>
        <w:jc w:val="both"/>
        <w:rPr>
          <w:rFonts w:ascii="Times New Roman" w:eastAsia="Times New Roman" w:hAnsi="Times New Roman" w:cs="Times New Roman"/>
          <w:color w:val="171717" w:themeColor="background2" w:themeShade="1A"/>
          <w:sz w:val="24"/>
          <w:szCs w:val="24"/>
          <w:lang w:eastAsia="lt-LT"/>
        </w:rPr>
      </w:pPr>
      <w:r>
        <w:rPr>
          <w:rFonts w:ascii="Times New Roman" w:hAnsi="Times New Roman" w:cs="Times New Roman"/>
          <w:sz w:val="24"/>
          <w:szCs w:val="24"/>
          <w:shd w:val="clear" w:color="auto" w:fill="FFFFFF"/>
        </w:rPr>
        <w:t>Valstybinės mokesčių inspekcijos duomenų bazės (išrašas).</w:t>
      </w:r>
    </w:p>
    <w:p w14:paraId="2B20341E" w14:textId="77777777" w:rsidR="006B253B" w:rsidRDefault="00000000">
      <w:pPr>
        <w:pStyle w:val="ListParagraph"/>
        <w:numPr>
          <w:ilvl w:val="0"/>
          <w:numId w:val="4"/>
        </w:numPr>
        <w:shd w:val="clear" w:color="auto" w:fill="FFFFFF"/>
        <w:spacing w:after="0" w:line="240" w:lineRule="auto"/>
        <w:ind w:left="567" w:hanging="567"/>
        <w:jc w:val="both"/>
        <w:rPr>
          <w:rFonts w:ascii="Times New Roman" w:eastAsia="Times New Roman" w:hAnsi="Times New Roman" w:cs="Times New Roman"/>
          <w:color w:val="171717" w:themeColor="background2" w:themeShade="1A"/>
          <w:sz w:val="24"/>
          <w:szCs w:val="24"/>
          <w:lang w:eastAsia="lt-LT"/>
        </w:rPr>
      </w:pPr>
      <w:r>
        <w:rPr>
          <w:rFonts w:ascii="Times New Roman" w:hAnsi="Times New Roman" w:cs="Times New Roman"/>
          <w:color w:val="171717" w:themeColor="background2" w:themeShade="1A"/>
          <w:sz w:val="24"/>
          <w:szCs w:val="24"/>
          <w:shd w:val="clear" w:color="auto" w:fill="FFFFFF"/>
        </w:rPr>
        <w:t xml:space="preserve">Valstybės įmonės </w:t>
      </w:r>
      <w:r>
        <w:rPr>
          <w:rFonts w:ascii="Times New Roman" w:eastAsia="Times New Roman" w:hAnsi="Times New Roman" w:cs="Times New Roman"/>
          <w:color w:val="171717" w:themeColor="background2" w:themeShade="1A"/>
          <w:sz w:val="24"/>
          <w:szCs w:val="24"/>
          <w:shd w:val="clear" w:color="auto" w:fill="FFFFFF"/>
          <w:lang w:eastAsia="lt-LT"/>
        </w:rPr>
        <w:t>Registrų</w:t>
      </w:r>
      <w:r>
        <w:rPr>
          <w:rFonts w:ascii="Times New Roman" w:eastAsia="Times New Roman" w:hAnsi="Times New Roman" w:cs="Times New Roman"/>
          <w:color w:val="171717" w:themeColor="background2" w:themeShade="1A"/>
          <w:sz w:val="24"/>
          <w:szCs w:val="24"/>
          <w:lang w:eastAsia="lt-LT"/>
        </w:rPr>
        <w:t xml:space="preserve"> centro duomenų bazės (išrašas).</w:t>
      </w:r>
    </w:p>
    <w:p w14:paraId="0D7C2D4E" w14:textId="77777777" w:rsidR="006B253B" w:rsidRDefault="00000000">
      <w:pPr>
        <w:pStyle w:val="ListParagraph"/>
        <w:numPr>
          <w:ilvl w:val="0"/>
          <w:numId w:val="4"/>
        </w:numPr>
        <w:spacing w:after="0" w:line="240" w:lineRule="auto"/>
        <w:ind w:left="567" w:hanging="567"/>
        <w:jc w:val="both"/>
        <w:rPr>
          <w:rFonts w:ascii="Times New Roman" w:hAnsi="Times New Roman" w:cs="Times New Roman"/>
          <w:color w:val="171717" w:themeColor="background2" w:themeShade="1A"/>
          <w:sz w:val="24"/>
          <w:szCs w:val="24"/>
          <w:shd w:val="clear" w:color="auto" w:fill="FFFFFF"/>
        </w:rPr>
      </w:pPr>
      <w:r>
        <w:rPr>
          <w:rFonts w:ascii="Times New Roman" w:eastAsia="Times New Roman" w:hAnsi="Times New Roman" w:cs="Times New Roman"/>
          <w:color w:val="171717" w:themeColor="background2" w:themeShade="1A"/>
          <w:sz w:val="24"/>
          <w:szCs w:val="24"/>
          <w:lang w:eastAsia="lt-LT"/>
        </w:rPr>
        <w:t>Kiti duomenys (atsižvelgiant į aplinkybes).</w:t>
      </w:r>
    </w:p>
    <w:p w14:paraId="6FE2CAF8" w14:textId="77777777" w:rsidR="006B253B" w:rsidRDefault="006B253B">
      <w:pPr>
        <w:spacing w:after="0" w:line="240" w:lineRule="auto"/>
        <w:jc w:val="both"/>
        <w:rPr>
          <w:rFonts w:ascii="Times New Roman" w:hAnsi="Times New Roman" w:cs="Times New Roman"/>
          <w:color w:val="000000" w:themeColor="text1"/>
          <w:sz w:val="24"/>
          <w:szCs w:val="24"/>
          <w:u w:val="single"/>
        </w:rPr>
      </w:pPr>
    </w:p>
    <w:p w14:paraId="6A9190CA" w14:textId="77777777" w:rsidR="006B253B" w:rsidRDefault="00000000">
      <w:pPr>
        <w:spacing w:after="0" w:line="24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Už paslaugos teikimą atsakingų asmenų kontaktai </w:t>
      </w:r>
    </w:p>
    <w:p w14:paraId="6D6C8998" w14:textId="77777777" w:rsidR="006B253B" w:rsidRDefault="00000000">
      <w:pPr>
        <w:spacing w:after="0" w:line="24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Socialinės paramos skyriaus vyr. specialistė Justė </w:t>
      </w:r>
      <w:proofErr w:type="spellStart"/>
      <w:r>
        <w:rPr>
          <w:rFonts w:ascii="Times New Roman" w:hAnsi="Times New Roman" w:cs="Times New Roman"/>
          <w:color w:val="000000" w:themeColor="text1"/>
          <w:sz w:val="24"/>
          <w:szCs w:val="24"/>
        </w:rPr>
        <w:t>Maročkaitė</w:t>
      </w:r>
      <w:proofErr w:type="spellEnd"/>
      <w:r>
        <w:rPr>
          <w:rFonts w:ascii="Times New Roman" w:hAnsi="Times New Roman" w:cs="Times New Roman"/>
          <w:color w:val="000000" w:themeColor="text1"/>
          <w:sz w:val="24"/>
          <w:szCs w:val="24"/>
        </w:rPr>
        <w:t xml:space="preserve">, tel. +370 347 69528, el. p. </w:t>
      </w:r>
      <w:hyperlink r:id="rId8">
        <w:r>
          <w:rPr>
            <w:rStyle w:val="Hyperlink"/>
            <w:rFonts w:ascii="Times New Roman" w:hAnsi="Times New Roman" w:cs="Times New Roman"/>
            <w:color w:val="auto"/>
            <w:sz w:val="24"/>
            <w:szCs w:val="24"/>
            <w:u w:val="none"/>
          </w:rPr>
          <w:t>juste.marockaite@kedainiai.lt</w:t>
        </w:r>
      </w:hyperlink>
      <w:r>
        <w:rPr>
          <w:rFonts w:ascii="Times New Roman" w:hAnsi="Times New Roman" w:cs="Times New Roman"/>
          <w:sz w:val="24"/>
          <w:szCs w:val="24"/>
        </w:rPr>
        <w:t>.</w:t>
      </w:r>
    </w:p>
    <w:p w14:paraId="77E781DA" w14:textId="77777777" w:rsidR="006B253B" w:rsidRDefault="006B253B">
      <w:pPr>
        <w:spacing w:after="0" w:line="240" w:lineRule="auto"/>
        <w:ind w:firstLine="851"/>
        <w:jc w:val="both"/>
        <w:rPr>
          <w:rFonts w:ascii="Times New Roman" w:hAnsi="Times New Roman" w:cs="Times New Roman"/>
          <w:sz w:val="24"/>
          <w:szCs w:val="24"/>
        </w:rPr>
      </w:pPr>
    </w:p>
    <w:p w14:paraId="076D8F4B" w14:textId="77777777" w:rsidR="006B253B" w:rsidRDefault="00000000">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Informacija apie teikėją</w:t>
      </w:r>
      <w:bookmarkStart w:id="3" w:name="_Hlk191017611"/>
    </w:p>
    <w:p w14:paraId="111EF6E8" w14:textId="77777777" w:rsidR="006B253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Kėdainių rajono savivaldybės administracija, įmonės kodas 188768545, adresas J. Basanavičiaus g. 36, LT-57288 Kėdainiai, interneto svetainė </w:t>
      </w:r>
      <w:hyperlink r:id="rId9">
        <w:r>
          <w:rPr>
            <w:rStyle w:val="Hyperlink"/>
            <w:rFonts w:ascii="Times New Roman" w:hAnsi="Times New Roman" w:cs="Times New Roman"/>
            <w:sz w:val="24"/>
            <w:szCs w:val="24"/>
          </w:rPr>
          <w:t>www.kedainiai.lt</w:t>
        </w:r>
      </w:hyperlink>
      <w:r>
        <w:rPr>
          <w:rFonts w:ascii="Times New Roman" w:hAnsi="Times New Roman" w:cs="Times New Roman"/>
          <w:sz w:val="24"/>
          <w:szCs w:val="24"/>
        </w:rPr>
        <w:t xml:space="preserve">, el. p. </w:t>
      </w:r>
      <w:hyperlink r:id="rId10">
        <w:r>
          <w:rPr>
            <w:rStyle w:val="Hyperlink"/>
            <w:rFonts w:ascii="Times New Roman" w:hAnsi="Times New Roman" w:cs="Times New Roman"/>
            <w:color w:val="auto"/>
            <w:sz w:val="24"/>
            <w:szCs w:val="24"/>
            <w:u w:val="none"/>
          </w:rPr>
          <w:t>administracija</w:t>
        </w:r>
        <w:r>
          <w:rPr>
            <w:rStyle w:val="Hyperlink"/>
            <w:rFonts w:ascii="Times New Roman" w:hAnsi="Times New Roman" w:cs="Times New Roman"/>
            <w:color w:val="auto"/>
            <w:sz w:val="24"/>
            <w:szCs w:val="24"/>
            <w:u w:val="none"/>
            <w:lang w:val="en-US"/>
          </w:rPr>
          <w:t>@</w:t>
        </w:r>
        <w:proofErr w:type="spellStart"/>
        <w:r>
          <w:rPr>
            <w:rStyle w:val="Hyperlink"/>
            <w:rFonts w:ascii="Times New Roman" w:hAnsi="Times New Roman" w:cs="Times New Roman"/>
            <w:color w:val="auto"/>
            <w:sz w:val="24"/>
            <w:szCs w:val="24"/>
            <w:u w:val="none"/>
          </w:rPr>
          <w:t>kedainiai.lt</w:t>
        </w:r>
        <w:proofErr w:type="spellEnd"/>
      </w:hyperlink>
      <w:r>
        <w:rPr>
          <w:rFonts w:ascii="Times New Roman" w:hAnsi="Times New Roman" w:cs="Times New Roman"/>
          <w:sz w:val="24"/>
          <w:szCs w:val="24"/>
        </w:rPr>
        <w:t>.</w:t>
      </w:r>
      <w:bookmarkEnd w:id="3"/>
    </w:p>
    <w:p w14:paraId="6BF2E0C5" w14:textId="77777777" w:rsidR="006B253B" w:rsidRDefault="006B253B">
      <w:pPr>
        <w:spacing w:after="0" w:line="240" w:lineRule="auto"/>
        <w:rPr>
          <w:rFonts w:ascii="Times New Roman" w:hAnsi="Times New Roman" w:cs="Times New Roman"/>
          <w:b/>
          <w:bCs/>
          <w:sz w:val="24"/>
          <w:szCs w:val="24"/>
        </w:rPr>
      </w:pPr>
    </w:p>
    <w:p w14:paraId="2B333FEA" w14:textId="77777777" w:rsidR="00833C3C" w:rsidRPr="00833C3C" w:rsidRDefault="00833C3C" w:rsidP="00833C3C">
      <w:pPr>
        <w:suppressAutoHyphens w:val="0"/>
        <w:spacing w:after="0" w:line="240" w:lineRule="auto"/>
        <w:rPr>
          <w:rFonts w:ascii="Times New Roman" w:eastAsiaTheme="minorHAnsi" w:hAnsi="Times New Roman" w:cs="Times New Roman"/>
          <w:b/>
          <w:bCs/>
          <w:sz w:val="24"/>
          <w:szCs w:val="24"/>
        </w:rPr>
      </w:pPr>
      <w:r w:rsidRPr="00833C3C">
        <w:rPr>
          <w:rFonts w:ascii="Times New Roman" w:eastAsiaTheme="minorHAnsi" w:hAnsi="Times New Roman" w:cs="Times New Roman"/>
          <w:b/>
          <w:bCs/>
          <w:sz w:val="24"/>
          <w:szCs w:val="24"/>
        </w:rPr>
        <w:t>Paslaugos teikėjo veiksmų (neveikimo) apskundimo tvarka</w:t>
      </w:r>
    </w:p>
    <w:p w14:paraId="6827AE86" w14:textId="77777777" w:rsidR="00833C3C" w:rsidRPr="00833C3C" w:rsidRDefault="00833C3C" w:rsidP="00833C3C">
      <w:pPr>
        <w:suppressAutoHyphens w:val="0"/>
        <w:spacing w:after="0" w:line="240" w:lineRule="auto"/>
        <w:jc w:val="both"/>
        <w:rPr>
          <w:rFonts w:ascii="Times New Roman" w:eastAsiaTheme="minorHAnsi" w:hAnsi="Times New Roman" w:cs="Times New Roman"/>
          <w:sz w:val="24"/>
          <w:szCs w:val="24"/>
        </w:rPr>
      </w:pPr>
      <w:bookmarkStart w:id="4" w:name="_Hlk193961204"/>
      <w:r w:rsidRPr="00833C3C">
        <w:rPr>
          <w:rFonts w:ascii="Times New Roman" w:eastAsiaTheme="minorHAnsi" w:hAnsi="Times New Roman" w:cs="Times New Roman"/>
          <w:sz w:val="24"/>
          <w:szCs w:val="24"/>
        </w:rPr>
        <w:t xml:space="preserve">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1" w:history="1">
        <w:r w:rsidRPr="00833C3C">
          <w:rPr>
            <w:rFonts w:ascii="Times New Roman" w:eastAsiaTheme="minorHAnsi" w:hAnsi="Times New Roman" w:cs="Times New Roman"/>
            <w:color w:val="0563C1" w:themeColor="hyperlink"/>
            <w:sz w:val="24"/>
            <w:szCs w:val="24"/>
            <w:u w:val="single"/>
          </w:rPr>
          <w:t>https://e.teismas.lt</w:t>
        </w:r>
      </w:hyperlink>
      <w:r w:rsidRPr="00833C3C">
        <w:rPr>
          <w:rFonts w:ascii="Times New Roman" w:eastAsiaTheme="minorHAnsi"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bookmarkEnd w:id="4"/>
    <w:p w14:paraId="78863526" w14:textId="49F4E2A7" w:rsidR="006B253B" w:rsidRDefault="006B253B" w:rsidP="00833C3C">
      <w:pPr>
        <w:spacing w:after="0" w:line="240" w:lineRule="auto"/>
        <w:rPr>
          <w:rFonts w:ascii="Times New Roman" w:eastAsia="Times New Roman" w:hAnsi="Times New Roman" w:cs="Times New Roman"/>
          <w:sz w:val="18"/>
          <w:szCs w:val="18"/>
          <w:lang w:eastAsia="lt-LT"/>
        </w:rPr>
      </w:pPr>
    </w:p>
    <w:sectPr w:rsidR="006B253B" w:rsidSect="00833C3C">
      <w:pgSz w:w="11906" w:h="16838"/>
      <w:pgMar w:top="1134" w:right="567" w:bottom="1134" w:left="1701" w:header="0" w:footer="0" w:gutter="0"/>
      <w:cols w:space="1296"/>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3E75D0"/>
    <w:multiLevelType w:val="multilevel"/>
    <w:tmpl w:val="F0C2C472"/>
    <w:lvl w:ilvl="0">
      <w:start w:val="1"/>
      <w:numFmt w:val="decimal"/>
      <w:suff w:val="space"/>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27AC232F"/>
    <w:multiLevelType w:val="multilevel"/>
    <w:tmpl w:val="1068E6F8"/>
    <w:lvl w:ilvl="0">
      <w:start w:val="1"/>
      <w:numFmt w:val="decimal"/>
      <w:suff w:val="space"/>
      <w:lvlText w:val="%1."/>
      <w:lvlJc w:val="left"/>
      <w:pPr>
        <w:tabs>
          <w:tab w:val="num" w:pos="0"/>
        </w:tabs>
        <w:ind w:left="720" w:hanging="360"/>
      </w:pPr>
      <w:rPr>
        <w:color w:val="4472C4" w:themeColor="accent1"/>
        <w:u w:val="no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2D972D25"/>
    <w:multiLevelType w:val="multilevel"/>
    <w:tmpl w:val="4CD4B88A"/>
    <w:lvl w:ilvl="0">
      <w:start w:val="1"/>
      <w:numFmt w:val="decimal"/>
      <w:suff w:val="space"/>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4890100B"/>
    <w:multiLevelType w:val="multilevel"/>
    <w:tmpl w:val="5EB6F35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7C2C6DA0"/>
    <w:multiLevelType w:val="multilevel"/>
    <w:tmpl w:val="BC604566"/>
    <w:lvl w:ilvl="0">
      <w:start w:val="1"/>
      <w:numFmt w:val="decimal"/>
      <w:suff w:val="space"/>
      <w:lvlText w:val="%1."/>
      <w:lvlJc w:val="left"/>
      <w:pPr>
        <w:tabs>
          <w:tab w:val="num" w:pos="0"/>
        </w:tabs>
        <w:ind w:left="720" w:hanging="360"/>
      </w:pPr>
      <w:rPr>
        <w:rFonts w:eastAsiaTheme="minorHAnsi"/>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920868921">
    <w:abstractNumId w:val="2"/>
  </w:num>
  <w:num w:numId="2" w16cid:durableId="663315596">
    <w:abstractNumId w:val="1"/>
  </w:num>
  <w:num w:numId="3" w16cid:durableId="1341616261">
    <w:abstractNumId w:val="0"/>
  </w:num>
  <w:num w:numId="4" w16cid:durableId="1016422567">
    <w:abstractNumId w:val="4"/>
  </w:num>
  <w:num w:numId="5" w16cid:durableId="20435495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autoHyphenation/>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53B"/>
    <w:rsid w:val="00626608"/>
    <w:rsid w:val="006B253B"/>
    <w:rsid w:val="00833C3C"/>
  </w:rsids>
  <m:mathPr>
    <m:mathFont m:val="Cambria Math"/>
    <m:brkBin m:val="before"/>
    <m:brkBinSub m:val="--"/>
    <m:smallFrac m:val="0"/>
    <m:dispDef/>
    <m:lMargin m:val="0"/>
    <m:rMargin m:val="0"/>
    <m:defJc m:val="centerGroup"/>
    <m:wrapIndent m:val="1440"/>
    <m:intLim m:val="subSup"/>
    <m:naryLim m:val="undOvr"/>
  </m:mathPr>
  <w:themeFontLang w:val="en-GB" w:eastAsi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44CE1"/>
  <w15:docId w15:val="{43EFFB69-67F9-4DE2-A327-4ECDE6E6F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588E"/>
    <w:pPr>
      <w:spacing w:after="160" w:line="259" w:lineRule="auto"/>
    </w:pPr>
    <w:rPr>
      <w:rFonts w:ascii="Calibri" w:eastAsia="Calibri" w:hAnsi="Calibri" w:cs="Arial"/>
      <w:kern w:val="0"/>
      <w14:ligatures w14:val="none"/>
    </w:rPr>
  </w:style>
  <w:style w:type="paragraph" w:styleId="Heading1">
    <w:name w:val="heading 1"/>
    <w:basedOn w:val="Normal"/>
    <w:next w:val="Normal"/>
    <w:link w:val="Heading1Char"/>
    <w:uiPriority w:val="9"/>
    <w:qFormat/>
    <w:rsid w:val="0086588E"/>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86588E"/>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86588E"/>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6588E"/>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86588E"/>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86588E"/>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86588E"/>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86588E"/>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86588E"/>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6588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qFormat/>
    <w:rsid w:val="0086588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qFormat/>
    <w:rsid w:val="0086588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qFormat/>
    <w:rsid w:val="0086588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qFormat/>
    <w:rsid w:val="0086588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qFormat/>
    <w:rsid w:val="008658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sid w:val="008658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sid w:val="008658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qFormat/>
    <w:rsid w:val="0086588E"/>
    <w:rPr>
      <w:rFonts w:eastAsiaTheme="majorEastAsia" w:cstheme="majorBidi"/>
      <w:color w:val="272727" w:themeColor="text1" w:themeTint="D8"/>
    </w:rPr>
  </w:style>
  <w:style w:type="character" w:customStyle="1" w:styleId="TitleChar">
    <w:name w:val="Title Char"/>
    <w:basedOn w:val="DefaultParagraphFont"/>
    <w:link w:val="Title"/>
    <w:uiPriority w:val="10"/>
    <w:qFormat/>
    <w:rsid w:val="0086588E"/>
    <w:rPr>
      <w:rFonts w:asciiTheme="majorHAnsi" w:eastAsiaTheme="majorEastAsia" w:hAnsiTheme="majorHAnsi" w:cstheme="majorBidi"/>
      <w:spacing w:val="-10"/>
      <w:kern w:val="2"/>
      <w:sz w:val="56"/>
      <w:szCs w:val="56"/>
    </w:rPr>
  </w:style>
  <w:style w:type="character" w:customStyle="1" w:styleId="SubtitleChar">
    <w:name w:val="Subtitle Char"/>
    <w:basedOn w:val="DefaultParagraphFont"/>
    <w:link w:val="Subtitle"/>
    <w:uiPriority w:val="11"/>
    <w:qFormat/>
    <w:rsid w:val="0086588E"/>
    <w:rPr>
      <w:rFonts w:eastAsiaTheme="majorEastAsia" w:cstheme="majorBidi"/>
      <w:color w:val="595959" w:themeColor="text1" w:themeTint="A6"/>
      <w:spacing w:val="15"/>
      <w:sz w:val="28"/>
      <w:szCs w:val="28"/>
    </w:rPr>
  </w:style>
  <w:style w:type="character" w:customStyle="1" w:styleId="QuoteChar">
    <w:name w:val="Quote Char"/>
    <w:basedOn w:val="DefaultParagraphFont"/>
    <w:link w:val="Quote"/>
    <w:uiPriority w:val="29"/>
    <w:qFormat/>
    <w:rsid w:val="0086588E"/>
    <w:rPr>
      <w:i/>
      <w:iCs/>
      <w:color w:val="404040" w:themeColor="text1" w:themeTint="BF"/>
    </w:rPr>
  </w:style>
  <w:style w:type="character" w:styleId="IntenseEmphasis">
    <w:name w:val="Intense Emphasis"/>
    <w:basedOn w:val="DefaultParagraphFont"/>
    <w:uiPriority w:val="21"/>
    <w:qFormat/>
    <w:rsid w:val="0086588E"/>
    <w:rPr>
      <w:i/>
      <w:iCs/>
      <w:color w:val="2F5496" w:themeColor="accent1" w:themeShade="BF"/>
    </w:rPr>
  </w:style>
  <w:style w:type="character" w:customStyle="1" w:styleId="IntenseQuoteChar">
    <w:name w:val="Intense Quote Char"/>
    <w:basedOn w:val="DefaultParagraphFont"/>
    <w:link w:val="IntenseQuote"/>
    <w:uiPriority w:val="30"/>
    <w:qFormat/>
    <w:rsid w:val="0086588E"/>
    <w:rPr>
      <w:i/>
      <w:iCs/>
      <w:color w:val="2F5496" w:themeColor="accent1" w:themeShade="BF"/>
    </w:rPr>
  </w:style>
  <w:style w:type="character" w:styleId="IntenseReference">
    <w:name w:val="Intense Reference"/>
    <w:basedOn w:val="DefaultParagraphFont"/>
    <w:uiPriority w:val="32"/>
    <w:qFormat/>
    <w:rsid w:val="0086588E"/>
    <w:rPr>
      <w:b/>
      <w:bCs/>
      <w:smallCaps/>
      <w:color w:val="2F5496" w:themeColor="accent1" w:themeShade="BF"/>
      <w:spacing w:val="5"/>
    </w:rPr>
  </w:style>
  <w:style w:type="character" w:styleId="Hyperlink">
    <w:name w:val="Hyperlink"/>
    <w:basedOn w:val="DefaultParagraphFont"/>
    <w:uiPriority w:val="99"/>
    <w:unhideWhenUsed/>
    <w:rsid w:val="0086588E"/>
    <w:rPr>
      <w:color w:val="0563C1" w:themeColor="hyperlink"/>
      <w:u w:val="single"/>
    </w:rPr>
  </w:style>
  <w:style w:type="character" w:styleId="UnresolvedMention">
    <w:name w:val="Unresolved Mention"/>
    <w:basedOn w:val="DefaultParagraphFont"/>
    <w:uiPriority w:val="99"/>
    <w:semiHidden/>
    <w:unhideWhenUsed/>
    <w:qFormat/>
    <w:rsid w:val="0086588E"/>
    <w:rPr>
      <w:color w:val="605E5C"/>
      <w:shd w:val="clear" w:color="auto" w:fill="E1DFDD"/>
    </w:rPr>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sz w:val="24"/>
      <w:szCs w:val="24"/>
    </w:rPr>
  </w:style>
  <w:style w:type="paragraph" w:customStyle="1" w:styleId="Index">
    <w:name w:val="Index"/>
    <w:basedOn w:val="Normal"/>
    <w:qFormat/>
    <w:pPr>
      <w:suppressLineNumbers/>
    </w:pPr>
    <w:rPr>
      <w:lang/>
    </w:rPr>
  </w:style>
  <w:style w:type="paragraph" w:styleId="Title">
    <w:name w:val="Title"/>
    <w:basedOn w:val="Normal"/>
    <w:next w:val="Normal"/>
    <w:link w:val="TitleChar"/>
    <w:uiPriority w:val="10"/>
    <w:qFormat/>
    <w:rsid w:val="0086588E"/>
    <w:pPr>
      <w:spacing w:after="80" w:line="240" w:lineRule="auto"/>
      <w:contextualSpacing/>
    </w:pPr>
    <w:rPr>
      <w:rFonts w:asciiTheme="majorHAnsi" w:eastAsiaTheme="majorEastAsia" w:hAnsiTheme="majorHAnsi" w:cstheme="majorBidi"/>
      <w:spacing w:val="-10"/>
      <w:kern w:val="2"/>
      <w:sz w:val="56"/>
      <w:szCs w:val="56"/>
      <w14:ligatures w14:val="standardContextual"/>
    </w:rPr>
  </w:style>
  <w:style w:type="paragraph" w:styleId="Subtitle">
    <w:name w:val="Subtitle"/>
    <w:basedOn w:val="Normal"/>
    <w:next w:val="Normal"/>
    <w:link w:val="SubtitleChar"/>
    <w:uiPriority w:val="11"/>
    <w:qFormat/>
    <w:rsid w:val="0086588E"/>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86588E"/>
    <w:pPr>
      <w:spacing w:before="160"/>
      <w:jc w:val="center"/>
    </w:pPr>
    <w:rPr>
      <w:i/>
      <w:iCs/>
      <w:color w:val="404040" w:themeColor="text1" w:themeTint="BF"/>
      <w:kern w:val="2"/>
      <w14:ligatures w14:val="standardContextual"/>
    </w:rPr>
  </w:style>
  <w:style w:type="paragraph" w:styleId="ListParagraph">
    <w:name w:val="List Paragraph"/>
    <w:basedOn w:val="Normal"/>
    <w:uiPriority w:val="34"/>
    <w:qFormat/>
    <w:rsid w:val="0086588E"/>
    <w:pPr>
      <w:ind w:left="720"/>
      <w:contextualSpacing/>
    </w:pPr>
    <w:rPr>
      <w:kern w:val="2"/>
      <w14:ligatures w14:val="standardContextual"/>
    </w:rPr>
  </w:style>
  <w:style w:type="paragraph" w:styleId="IntenseQuote">
    <w:name w:val="Intense Quote"/>
    <w:basedOn w:val="Normal"/>
    <w:next w:val="Normal"/>
    <w:link w:val="IntenseQuoteChar"/>
    <w:uiPriority w:val="30"/>
    <w:qFormat/>
    <w:rsid w:val="0086588E"/>
    <w:pPr>
      <w:pBdr>
        <w:top w:val="single" w:sz="4" w:space="10" w:color="2F5496"/>
        <w:bottom w:val="single" w:sz="4" w:space="10" w:color="2F5496"/>
      </w:pBdr>
      <w:spacing w:before="360" w:after="360"/>
      <w:ind w:left="864" w:right="864"/>
      <w:jc w:val="center"/>
    </w:pPr>
    <w:rPr>
      <w:i/>
      <w:iCs/>
      <w:color w:val="2F5496" w:themeColor="accent1" w:themeShade="BF"/>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juste.marockaite@kedainiai.l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tar.lt/portal/lt/legalAct/TAR.8A39C83848CB/as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TAR.2E7C18F61454/asr" TargetMode="External"/><Relationship Id="rId11" Type="http://schemas.openxmlformats.org/officeDocument/2006/relationships/hyperlink" Target="https://e.teismas.lt" TargetMode="External"/><Relationship Id="rId5" Type="http://schemas.openxmlformats.org/officeDocument/2006/relationships/hyperlink" Target="https://www.e-tar.lt/portal/lt/legalAct/eaddcad09f4211e58fd1fc0b9bba68a7" TargetMode="External"/><Relationship Id="rId10" Type="http://schemas.openxmlformats.org/officeDocument/2006/relationships/hyperlink" Target="mailto:administracija@kedainiai.lt" TargetMode="External"/><Relationship Id="rId4" Type="http://schemas.openxmlformats.org/officeDocument/2006/relationships/webSettings" Target="webSettings.xml"/><Relationship Id="rId9" Type="http://schemas.openxmlformats.org/officeDocument/2006/relationships/hyperlink" Target="http://www.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3798</Words>
  <Characters>2166</Characters>
  <Application>Microsoft Office Word</Application>
  <DocSecurity>0</DocSecurity>
  <Lines>18</Lines>
  <Paragraphs>11</Paragraphs>
  <ScaleCrop>false</ScaleCrop>
  <Company/>
  <LinksUpToDate>false</LinksUpToDate>
  <CharactersWithSpaces>5953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2025-05-14T13:22:00Z</dcterms:created>
  <dcterms:modified xsi:type="dcterms:W3CDTF">2025-05-14T13:22:00Z</dcterms:modified>
  <dc:language>en-US</dc:language>
</cp:coreProperties>
</file>