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41A6E" w14:textId="77777777" w:rsidR="00962FFC" w:rsidRDefault="00962FFC" w:rsidP="00C35E42">
      <w:pPr>
        <w:jc w:val="center"/>
        <w:rPr>
          <w:rFonts w:ascii="Times New Roman" w:eastAsia="Times New Roman" w:hAnsi="Times New Roman" w:cs="Times New Roman"/>
          <w:b/>
          <w:sz w:val="24"/>
          <w:szCs w:val="24"/>
          <w:lang w:eastAsia="en-GB"/>
        </w:rPr>
      </w:pPr>
    </w:p>
    <w:p w14:paraId="7A0736AA" w14:textId="26380D31" w:rsidR="00962FFC" w:rsidRPr="004D3402" w:rsidRDefault="009B461F" w:rsidP="009B461F">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962FFC" w:rsidRPr="004D3402">
        <w:rPr>
          <w:rFonts w:ascii="Times New Roman" w:hAnsi="Times New Roman" w:cs="Times New Roman"/>
          <w:sz w:val="24"/>
          <w:szCs w:val="24"/>
          <w:lang w:val="en-US"/>
        </w:rPr>
        <w:t>PATVIRTINTA</w:t>
      </w:r>
    </w:p>
    <w:p w14:paraId="01C919EA" w14:textId="38AD5ACE" w:rsidR="00962FFC" w:rsidRPr="004D3402" w:rsidRDefault="009B461F" w:rsidP="009B461F">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962FFC" w:rsidRPr="004D3402">
        <w:rPr>
          <w:rFonts w:ascii="Times New Roman" w:hAnsi="Times New Roman" w:cs="Times New Roman"/>
          <w:sz w:val="24"/>
          <w:szCs w:val="24"/>
          <w:lang w:val="en-US"/>
        </w:rPr>
        <w:t>Kėdainių rajono savivaldybės</w:t>
      </w:r>
    </w:p>
    <w:p w14:paraId="1AF3C6C1" w14:textId="00856E5D" w:rsidR="00962FFC" w:rsidRPr="004D3402" w:rsidRDefault="009B461F" w:rsidP="009B461F">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962FFC" w:rsidRPr="004D3402">
        <w:rPr>
          <w:rFonts w:ascii="Times New Roman" w:hAnsi="Times New Roman" w:cs="Times New Roman"/>
          <w:sz w:val="24"/>
          <w:szCs w:val="24"/>
          <w:lang w:val="en-US"/>
        </w:rPr>
        <w:t>administracijos</w:t>
      </w:r>
      <w:proofErr w:type="spellEnd"/>
      <w:r w:rsidR="00962FFC" w:rsidRPr="004D3402">
        <w:rPr>
          <w:rFonts w:ascii="Times New Roman" w:hAnsi="Times New Roman" w:cs="Times New Roman"/>
          <w:sz w:val="24"/>
          <w:szCs w:val="24"/>
          <w:lang w:val="en-US"/>
        </w:rPr>
        <w:t xml:space="preserve"> direktoriaus</w:t>
      </w:r>
    </w:p>
    <w:p w14:paraId="151C9C0E" w14:textId="3E365D9B" w:rsidR="00962FFC" w:rsidRPr="004D3402" w:rsidRDefault="00962FFC" w:rsidP="00962FFC">
      <w:pPr>
        <w:jc w:val="center"/>
        <w:rPr>
          <w:rFonts w:ascii="Times New Roman" w:hAnsi="Times New Roman" w:cs="Times New Roman"/>
          <w:b/>
          <w:bCs/>
          <w:sz w:val="24"/>
          <w:szCs w:val="24"/>
        </w:rPr>
      </w:pPr>
      <w:r w:rsidRPr="004D3402">
        <w:rPr>
          <w:rFonts w:ascii="Times New Roman" w:hAnsi="Times New Roman" w:cs="Times New Roman"/>
          <w:sz w:val="24"/>
          <w:szCs w:val="24"/>
          <w:lang w:val="en-US"/>
          <w14:ligatures w14:val="none"/>
        </w:rPr>
        <w:t xml:space="preserve">                                                                           </w:t>
      </w:r>
      <w:r w:rsidR="009B461F">
        <w:rPr>
          <w:rFonts w:ascii="Times New Roman" w:hAnsi="Times New Roman" w:cs="Times New Roman"/>
          <w:sz w:val="24"/>
          <w:szCs w:val="24"/>
          <w:lang w:val="en-US"/>
          <w14:ligatures w14:val="none"/>
        </w:rPr>
        <w:t xml:space="preserve">        </w:t>
      </w:r>
      <w:r w:rsidRPr="004D3402">
        <w:rPr>
          <w:rFonts w:ascii="Times New Roman" w:hAnsi="Times New Roman" w:cs="Times New Roman"/>
          <w:sz w:val="24"/>
          <w:szCs w:val="24"/>
          <w:lang w:val="en-US"/>
          <w14:ligatures w14:val="none"/>
        </w:rPr>
        <w:t>2025 m.</w:t>
      </w:r>
      <w:r w:rsidR="009B461F">
        <w:rPr>
          <w:rFonts w:ascii="Times New Roman" w:hAnsi="Times New Roman" w:cs="Times New Roman"/>
          <w:sz w:val="24"/>
          <w:szCs w:val="24"/>
          <w:lang w:val="en-US"/>
          <w14:ligatures w14:val="none"/>
        </w:rPr>
        <w:t xml:space="preserve"> </w:t>
      </w:r>
      <w:proofErr w:type="spellStart"/>
      <w:r w:rsidR="009B461F">
        <w:rPr>
          <w:rFonts w:ascii="Times New Roman" w:hAnsi="Times New Roman" w:cs="Times New Roman"/>
          <w:sz w:val="24"/>
          <w:szCs w:val="24"/>
          <w:lang w:val="en-US"/>
          <w14:ligatures w14:val="none"/>
        </w:rPr>
        <w:t>balandžio</w:t>
      </w:r>
      <w:proofErr w:type="spellEnd"/>
      <w:r w:rsidR="009B461F">
        <w:rPr>
          <w:rFonts w:ascii="Times New Roman" w:hAnsi="Times New Roman" w:cs="Times New Roman"/>
          <w:sz w:val="24"/>
          <w:szCs w:val="24"/>
          <w:lang w:val="en-US"/>
          <w14:ligatures w14:val="none"/>
        </w:rPr>
        <w:t xml:space="preserve"> 10 </w:t>
      </w:r>
      <w:r w:rsidRPr="004D3402">
        <w:rPr>
          <w:rFonts w:ascii="Times New Roman" w:hAnsi="Times New Roman" w:cs="Times New Roman"/>
          <w:sz w:val="24"/>
          <w:szCs w:val="24"/>
          <w:lang w:val="en-US"/>
          <w14:ligatures w14:val="none"/>
        </w:rPr>
        <w:t xml:space="preserve">d. </w:t>
      </w:r>
      <w:proofErr w:type="spellStart"/>
      <w:r w:rsidRPr="004D3402">
        <w:rPr>
          <w:rFonts w:ascii="Times New Roman" w:hAnsi="Times New Roman" w:cs="Times New Roman"/>
          <w:sz w:val="24"/>
          <w:szCs w:val="24"/>
          <w:lang w:val="en-US"/>
          <w14:ligatures w14:val="none"/>
        </w:rPr>
        <w:t>įsakymu</w:t>
      </w:r>
      <w:proofErr w:type="spellEnd"/>
      <w:r w:rsidRPr="004D3402">
        <w:rPr>
          <w:rFonts w:ascii="Times New Roman" w:hAnsi="Times New Roman" w:cs="Times New Roman"/>
          <w:sz w:val="24"/>
          <w:szCs w:val="24"/>
          <w:lang w:val="en-US"/>
          <w14:ligatures w14:val="none"/>
        </w:rPr>
        <w:t xml:space="preserve"> Nr. </w:t>
      </w:r>
      <w:r w:rsidR="009B461F">
        <w:rPr>
          <w:rFonts w:ascii="Times New Roman" w:hAnsi="Times New Roman" w:cs="Times New Roman"/>
          <w:sz w:val="24"/>
          <w:szCs w:val="24"/>
          <w:lang w:val="en-US"/>
          <w14:ligatures w14:val="none"/>
        </w:rPr>
        <w:t>AD-1-396</w:t>
      </w:r>
    </w:p>
    <w:p w14:paraId="367A3AA6" w14:textId="77777777" w:rsidR="00962FFC" w:rsidRDefault="00962FFC" w:rsidP="00C35E42">
      <w:pPr>
        <w:jc w:val="center"/>
        <w:rPr>
          <w:rFonts w:ascii="Times New Roman" w:eastAsia="Times New Roman" w:hAnsi="Times New Roman" w:cs="Times New Roman"/>
          <w:b/>
          <w:sz w:val="24"/>
          <w:szCs w:val="24"/>
          <w:lang w:eastAsia="en-GB"/>
        </w:rPr>
      </w:pPr>
    </w:p>
    <w:p w14:paraId="76314502" w14:textId="77777777" w:rsidR="004D3402" w:rsidRPr="004D3402" w:rsidRDefault="004D3402" w:rsidP="00C35E42">
      <w:pPr>
        <w:jc w:val="center"/>
        <w:rPr>
          <w:rFonts w:ascii="Times New Roman" w:eastAsia="Times New Roman" w:hAnsi="Times New Roman" w:cs="Times New Roman"/>
          <w:b/>
          <w:sz w:val="24"/>
          <w:szCs w:val="24"/>
          <w:lang w:eastAsia="en-GB"/>
        </w:rPr>
      </w:pPr>
    </w:p>
    <w:p w14:paraId="4AD53EF5" w14:textId="3BD6B212" w:rsidR="00C35E42" w:rsidRPr="004D3402" w:rsidRDefault="00C35E42" w:rsidP="00C35E42">
      <w:pPr>
        <w:jc w:val="center"/>
        <w:rPr>
          <w:rFonts w:ascii="Times New Roman" w:eastAsia="Times New Roman" w:hAnsi="Times New Roman" w:cs="Times New Roman"/>
          <w:b/>
          <w:sz w:val="24"/>
          <w:szCs w:val="24"/>
          <w:lang w:eastAsia="en-GB"/>
        </w:rPr>
      </w:pPr>
      <w:r w:rsidRPr="004D3402">
        <w:rPr>
          <w:rFonts w:ascii="Times New Roman" w:eastAsia="Times New Roman" w:hAnsi="Times New Roman" w:cs="Times New Roman"/>
          <w:b/>
          <w:sz w:val="24"/>
          <w:szCs w:val="24"/>
          <w:lang w:eastAsia="en-GB"/>
        </w:rPr>
        <w:t>ŽEMĖS SKLYPO NAUDOJIMO PASKIRTIES IR (AR) NAUDOJIMO BŪDO KEITIMAS</w:t>
      </w:r>
    </w:p>
    <w:p w14:paraId="64CD4AF1" w14:textId="77777777" w:rsidR="00C35E42" w:rsidRPr="004D3402" w:rsidRDefault="00C35E42" w:rsidP="00C35E42">
      <w:pPr>
        <w:rPr>
          <w:rFonts w:ascii="Times New Roman" w:eastAsia="Times New Roman" w:hAnsi="Times New Roman" w:cs="Times New Roman"/>
          <w:sz w:val="24"/>
          <w:szCs w:val="24"/>
        </w:rPr>
      </w:pPr>
    </w:p>
    <w:p w14:paraId="32C0DC8A" w14:textId="0F7D2A2E" w:rsidR="00C35E42" w:rsidRPr="004D3402" w:rsidRDefault="00C35E42" w:rsidP="00C35E42">
      <w:pPr>
        <w:rPr>
          <w:rFonts w:ascii="Times New Roman" w:eastAsia="Times New Roman" w:hAnsi="Times New Roman" w:cs="Times New Roman"/>
          <w:b/>
          <w:bCs/>
          <w:sz w:val="24"/>
          <w:szCs w:val="24"/>
        </w:rPr>
      </w:pPr>
      <w:r w:rsidRPr="004D3402">
        <w:rPr>
          <w:rFonts w:ascii="Times New Roman" w:eastAsia="Times New Roman" w:hAnsi="Times New Roman" w:cs="Times New Roman"/>
          <w:b/>
          <w:bCs/>
          <w:sz w:val="24"/>
          <w:szCs w:val="24"/>
        </w:rPr>
        <w:t>Paslaugos apibūdinimas</w:t>
      </w:r>
    </w:p>
    <w:p w14:paraId="2BD95D92" w14:textId="200ABDF9" w:rsidR="00C35E42" w:rsidRPr="004D3402" w:rsidRDefault="00C35E42" w:rsidP="004D3402">
      <w:pPr>
        <w:jc w:val="both"/>
        <w:rPr>
          <w:rFonts w:ascii="Times New Roman" w:eastAsia="Times New Roman" w:hAnsi="Times New Roman" w:cs="Times New Roman"/>
          <w:sz w:val="24"/>
          <w:szCs w:val="24"/>
          <w:lang w:eastAsia="en-GB"/>
        </w:rPr>
      </w:pPr>
      <w:r w:rsidRPr="004D3402">
        <w:rPr>
          <w:rFonts w:ascii="Times New Roman" w:eastAsia="Times New Roman" w:hAnsi="Times New Roman" w:cs="Times New Roman"/>
          <w:sz w:val="24"/>
          <w:szCs w:val="24"/>
          <w:lang w:eastAsia="en-GB"/>
        </w:rPr>
        <w:t>Paslauga teikiama interesantams, norintiems pakeisti esamą privataus žemės sklypo naudojimo paskirtį</w:t>
      </w:r>
      <w:r w:rsidR="00813EF6" w:rsidRPr="004D3402">
        <w:rPr>
          <w:rFonts w:ascii="Times New Roman" w:eastAsia="Times New Roman" w:hAnsi="Times New Roman" w:cs="Times New Roman"/>
          <w:sz w:val="24"/>
          <w:szCs w:val="24"/>
          <w:lang w:eastAsia="en-GB"/>
        </w:rPr>
        <w:t xml:space="preserve"> </w:t>
      </w:r>
      <w:r w:rsidR="00AE5C98" w:rsidRPr="004D3402">
        <w:rPr>
          <w:rFonts w:ascii="Times New Roman" w:eastAsia="Times New Roman" w:hAnsi="Times New Roman" w:cs="Times New Roman"/>
          <w:sz w:val="24"/>
          <w:szCs w:val="24"/>
          <w:lang w:eastAsia="en-GB"/>
        </w:rPr>
        <w:t>ir (</w:t>
      </w:r>
      <w:r w:rsidR="00813EF6" w:rsidRPr="004D3402">
        <w:rPr>
          <w:rFonts w:ascii="Times New Roman" w:eastAsia="Times New Roman" w:hAnsi="Times New Roman" w:cs="Times New Roman"/>
          <w:sz w:val="24"/>
          <w:szCs w:val="24"/>
          <w:lang w:eastAsia="en-GB"/>
        </w:rPr>
        <w:t>ar</w:t>
      </w:r>
      <w:r w:rsidR="00AE5C98" w:rsidRPr="004D3402">
        <w:rPr>
          <w:rFonts w:ascii="Times New Roman" w:eastAsia="Times New Roman" w:hAnsi="Times New Roman" w:cs="Times New Roman"/>
          <w:sz w:val="24"/>
          <w:szCs w:val="24"/>
          <w:lang w:eastAsia="en-GB"/>
        </w:rPr>
        <w:t>)</w:t>
      </w:r>
      <w:r w:rsidR="00813EF6" w:rsidRPr="004D3402">
        <w:rPr>
          <w:rFonts w:ascii="Times New Roman" w:eastAsia="Times New Roman" w:hAnsi="Times New Roman" w:cs="Times New Roman"/>
          <w:sz w:val="24"/>
          <w:szCs w:val="24"/>
          <w:lang w:eastAsia="en-GB"/>
        </w:rPr>
        <w:t xml:space="preserve"> naudojimo būdą</w:t>
      </w:r>
      <w:r w:rsidR="009345E4" w:rsidRPr="004D3402">
        <w:rPr>
          <w:rFonts w:ascii="Times New Roman" w:eastAsia="Times New Roman" w:hAnsi="Times New Roman" w:cs="Times New Roman"/>
          <w:sz w:val="24"/>
          <w:szCs w:val="24"/>
          <w:lang w:eastAsia="en-GB"/>
        </w:rPr>
        <w:t xml:space="preserve">, ar nustatyti naudojimo būdą, jei jis nebuvo nustatytas, </w:t>
      </w:r>
      <w:r w:rsidRPr="004D3402">
        <w:rPr>
          <w:rFonts w:ascii="Times New Roman" w:eastAsia="Times New Roman" w:hAnsi="Times New Roman" w:cs="Times New Roman"/>
          <w:sz w:val="24"/>
          <w:szCs w:val="24"/>
          <w:lang w:eastAsia="en-GB"/>
        </w:rPr>
        <w:t>pagal Kėdainių rajono</w:t>
      </w:r>
      <w:r w:rsidR="00813EF6" w:rsidRPr="004D3402">
        <w:rPr>
          <w:rFonts w:ascii="Times New Roman" w:eastAsia="Times New Roman" w:hAnsi="Times New Roman" w:cs="Times New Roman"/>
          <w:sz w:val="24"/>
          <w:szCs w:val="24"/>
          <w:lang w:eastAsia="en-GB"/>
        </w:rPr>
        <w:t xml:space="preserve"> savivaldybės</w:t>
      </w:r>
      <w:r w:rsidRPr="004D3402">
        <w:rPr>
          <w:rFonts w:ascii="Times New Roman" w:eastAsia="Times New Roman" w:hAnsi="Times New Roman" w:cs="Times New Roman"/>
          <w:sz w:val="24"/>
          <w:szCs w:val="24"/>
          <w:lang w:eastAsia="en-GB"/>
        </w:rPr>
        <w:t xml:space="preserve"> teritorijos bendrąjį planą</w:t>
      </w:r>
      <w:r w:rsidR="00813EF6" w:rsidRPr="004D3402">
        <w:rPr>
          <w:rFonts w:ascii="Times New Roman" w:eastAsia="Times New Roman" w:hAnsi="Times New Roman" w:cs="Times New Roman"/>
          <w:sz w:val="24"/>
          <w:szCs w:val="24"/>
          <w:lang w:eastAsia="en-GB"/>
        </w:rPr>
        <w:t xml:space="preserve">, </w:t>
      </w:r>
      <w:r w:rsidRPr="004D3402">
        <w:rPr>
          <w:rFonts w:ascii="Times New Roman" w:eastAsia="Times New Roman" w:hAnsi="Times New Roman" w:cs="Times New Roman"/>
          <w:sz w:val="24"/>
          <w:szCs w:val="24"/>
          <w:lang w:eastAsia="en-GB"/>
        </w:rPr>
        <w:t>Kėdainių miesto bendrąjį planą</w:t>
      </w:r>
      <w:r w:rsidR="00813EF6" w:rsidRPr="004D3402">
        <w:rPr>
          <w:rFonts w:ascii="Times New Roman" w:eastAsia="Times New Roman" w:hAnsi="Times New Roman" w:cs="Times New Roman"/>
          <w:sz w:val="24"/>
          <w:szCs w:val="24"/>
          <w:lang w:eastAsia="en-GB"/>
        </w:rPr>
        <w:t>, miestelių bendruosius planus ir kaimų detaliuosius planus.</w:t>
      </w:r>
    </w:p>
    <w:p w14:paraId="0F739320" w14:textId="77777777" w:rsidR="00F81BDF" w:rsidRPr="004D3402" w:rsidRDefault="00F81BDF" w:rsidP="00F81BDF">
      <w:pPr>
        <w:jc w:val="both"/>
        <w:rPr>
          <w:rFonts w:ascii="Times New Roman" w:eastAsia="Times New Roman" w:hAnsi="Times New Roman" w:cs="Times New Roman"/>
          <w:sz w:val="24"/>
          <w:szCs w:val="24"/>
          <w:lang w:eastAsia="en-GB"/>
        </w:rPr>
      </w:pPr>
    </w:p>
    <w:p w14:paraId="2C8279FF" w14:textId="0DBCE379" w:rsidR="00F81BDF" w:rsidRPr="004D3402" w:rsidRDefault="00F81BDF" w:rsidP="00F81BDF">
      <w:pPr>
        <w:jc w:val="both"/>
        <w:rPr>
          <w:rFonts w:ascii="Times New Roman" w:eastAsia="Times New Roman" w:hAnsi="Times New Roman" w:cs="Times New Roman"/>
          <w:b/>
          <w:bCs/>
          <w:sz w:val="24"/>
          <w:szCs w:val="24"/>
          <w:lang w:eastAsia="en-GB"/>
        </w:rPr>
      </w:pPr>
      <w:r w:rsidRPr="004D3402">
        <w:rPr>
          <w:rFonts w:ascii="Times New Roman" w:eastAsia="Times New Roman" w:hAnsi="Times New Roman" w:cs="Times New Roman"/>
          <w:b/>
          <w:bCs/>
          <w:sz w:val="24"/>
          <w:szCs w:val="24"/>
          <w:lang w:eastAsia="en-GB"/>
        </w:rPr>
        <w:t>Paslaugos teikimo proceso aprašymas</w:t>
      </w:r>
    </w:p>
    <w:p w14:paraId="00970BB2" w14:textId="321A2343" w:rsidR="00BF4DDF" w:rsidRPr="004D3402" w:rsidRDefault="000910E3" w:rsidP="004D3402">
      <w:pPr>
        <w:jc w:val="both"/>
        <w:rPr>
          <w:rFonts w:ascii="Times New Roman" w:eastAsia="Times New Roman" w:hAnsi="Times New Roman" w:cs="Times New Roman"/>
          <w:b/>
          <w:bCs/>
          <w:sz w:val="24"/>
          <w:szCs w:val="24"/>
          <w:lang w:eastAsia="en-GB"/>
        </w:rPr>
      </w:pPr>
      <w:r w:rsidRPr="004D3402">
        <w:rPr>
          <w:rFonts w:ascii="Times New Roman" w:eastAsia="Times New Roman" w:hAnsi="Times New Roman" w:cs="Times New Roman"/>
          <w:sz w:val="24"/>
          <w:szCs w:val="24"/>
        </w:rPr>
        <w:t>Prašymas</w:t>
      </w:r>
      <w:r w:rsidR="00543710" w:rsidRPr="004D3402">
        <w:rPr>
          <w:rFonts w:ascii="Times New Roman" w:eastAsia="Times New Roman" w:hAnsi="Times New Roman" w:cs="Times New Roman"/>
          <w:sz w:val="24"/>
          <w:szCs w:val="24"/>
        </w:rPr>
        <w:t xml:space="preserve"> (</w:t>
      </w:r>
      <w:r w:rsidR="00823B2C">
        <w:rPr>
          <w:rFonts w:ascii="Times New Roman" w:eastAsia="Times New Roman" w:hAnsi="Times New Roman" w:cs="Times New Roman"/>
          <w:sz w:val="24"/>
          <w:szCs w:val="24"/>
        </w:rPr>
        <w:t>p</w:t>
      </w:r>
      <w:r w:rsidR="00543710" w:rsidRPr="004D3402">
        <w:rPr>
          <w:rFonts w:ascii="Times New Roman" w:eastAsia="Times New Roman" w:hAnsi="Times New Roman" w:cs="Times New Roman"/>
          <w:sz w:val="24"/>
          <w:szCs w:val="24"/>
        </w:rPr>
        <w:t>riedas)</w:t>
      </w:r>
      <w:r w:rsidRPr="004D3402">
        <w:rPr>
          <w:rFonts w:ascii="Times New Roman" w:eastAsia="Times New Roman" w:hAnsi="Times New Roman" w:cs="Times New Roman"/>
          <w:sz w:val="24"/>
          <w:szCs w:val="24"/>
        </w:rPr>
        <w:t xml:space="preserve"> teikiamas raštu tiesiogiai asmeniui ar jo atstovui atvykus į Savivaldybės administraciją adresu</w:t>
      </w:r>
      <w:r w:rsidR="00823B2C">
        <w:rPr>
          <w:rFonts w:ascii="Times New Roman" w:eastAsia="Times New Roman" w:hAnsi="Times New Roman" w:cs="Times New Roman"/>
          <w:sz w:val="24"/>
          <w:szCs w:val="24"/>
        </w:rPr>
        <w:t>:</w:t>
      </w:r>
      <w:r w:rsidRPr="004D3402">
        <w:rPr>
          <w:rFonts w:ascii="Times New Roman" w:eastAsia="Times New Roman" w:hAnsi="Times New Roman" w:cs="Times New Roman"/>
          <w:sz w:val="24"/>
          <w:szCs w:val="24"/>
        </w:rPr>
        <w:t xml:space="preserve"> J. Basanavičiaus g. 36, Kėdainiai, arba atsiuntus prašymą paštu ar per pasiuntinį, elektroniniais ryšiais – Kėdainių rajono savivaldybės administracijos elektroninio pašto adresu </w:t>
      </w:r>
      <w:proofErr w:type="spellStart"/>
      <w:r w:rsidRPr="004D3402">
        <w:rPr>
          <w:rFonts w:ascii="Times New Roman" w:eastAsia="Times New Roman" w:hAnsi="Times New Roman" w:cs="Times New Roman"/>
          <w:sz w:val="24"/>
          <w:szCs w:val="24"/>
        </w:rPr>
        <w:t>administracija@kedainiai.lt</w:t>
      </w:r>
      <w:proofErr w:type="spellEnd"/>
      <w:r w:rsidRPr="004D3402">
        <w:rPr>
          <w:rFonts w:ascii="Times New Roman" w:eastAsia="Times New Roman" w:hAnsi="Times New Roman" w:cs="Times New Roman"/>
          <w:sz w:val="24"/>
          <w:szCs w:val="24"/>
        </w:rPr>
        <w:t>, jei yra galimybė identifikuoti pareiškėją.</w:t>
      </w:r>
    </w:p>
    <w:p w14:paraId="705B7E69" w14:textId="56A1BE67" w:rsidR="00194E0D" w:rsidRPr="004D3402" w:rsidRDefault="00194E0D" w:rsidP="004D3402">
      <w:pPr>
        <w:jc w:val="both"/>
        <w:rPr>
          <w:rFonts w:ascii="Times New Roman" w:eastAsia="Times New Roman" w:hAnsi="Times New Roman" w:cs="Times New Roman"/>
          <w:sz w:val="24"/>
          <w:szCs w:val="24"/>
          <w:lang w:eastAsia="en-GB"/>
        </w:rPr>
      </w:pPr>
      <w:r w:rsidRPr="004D3402">
        <w:rPr>
          <w:rFonts w:ascii="Times New Roman" w:eastAsia="Times New Roman" w:hAnsi="Times New Roman" w:cs="Times New Roman"/>
          <w:sz w:val="24"/>
          <w:szCs w:val="24"/>
          <w:lang w:eastAsia="en-GB"/>
        </w:rPr>
        <w:t>Gavus prašymą pakeisti pagrindinę žemės naudojimo paskirtį ir (ar) būdą (-</w:t>
      </w:r>
      <w:proofErr w:type="spellStart"/>
      <w:r w:rsidRPr="004D3402">
        <w:rPr>
          <w:rFonts w:ascii="Times New Roman" w:eastAsia="Times New Roman" w:hAnsi="Times New Roman" w:cs="Times New Roman"/>
          <w:sz w:val="24"/>
          <w:szCs w:val="24"/>
          <w:lang w:eastAsia="en-GB"/>
        </w:rPr>
        <w:t>us</w:t>
      </w:r>
      <w:proofErr w:type="spellEnd"/>
      <w:r w:rsidRPr="004D3402">
        <w:rPr>
          <w:rFonts w:ascii="Times New Roman" w:eastAsia="Times New Roman" w:hAnsi="Times New Roman" w:cs="Times New Roman"/>
          <w:sz w:val="24"/>
          <w:szCs w:val="24"/>
          <w:lang w:eastAsia="en-GB"/>
        </w:rPr>
        <w:t>), per 5 darbo dienas nuo šio prašymo gavimo dienos įvertinama, ar prašymas atitinka Aprašo 6 punkte nustatytus reikalavimus. Nustačius, kad prašymas neatitinka Aprašo 6 punkte nustatytų reikalavimų, prašymą pateikęs asmuo ne vėliau kaip per 5 darbo dienas nuo dokumentų gavimo dienos pasirinktu informavimo būdu informuojamas apie nustatytus trūkumus, nurodant, kad trūkumai turi būti pašalinti ne vėliau kaip per 10 darbo dienų nuo šios informacijos gavimo dienos; jei per skirtą terminą trūkumai nepašalinami, prašymas nebenagrinėjamas.</w:t>
      </w:r>
    </w:p>
    <w:p w14:paraId="2CDD2F9F" w14:textId="587CFCE1" w:rsidR="00AE5C98" w:rsidRPr="004D3402" w:rsidRDefault="00AE5C98" w:rsidP="004D3402">
      <w:pPr>
        <w:jc w:val="both"/>
        <w:rPr>
          <w:rFonts w:ascii="Times New Roman" w:eastAsia="Times New Roman" w:hAnsi="Times New Roman" w:cs="Times New Roman"/>
          <w:sz w:val="24"/>
          <w:szCs w:val="24"/>
          <w:lang w:eastAsia="en-GB"/>
        </w:rPr>
      </w:pPr>
      <w:r w:rsidRPr="004D3402">
        <w:rPr>
          <w:rFonts w:ascii="Times New Roman" w:eastAsia="Times New Roman" w:hAnsi="Times New Roman" w:cs="Times New Roman"/>
          <w:sz w:val="24"/>
          <w:szCs w:val="24"/>
          <w:lang w:eastAsia="en-GB"/>
        </w:rPr>
        <w:t xml:space="preserve">Prašymas pakeisti žemės sklypo pagrindinę žemės naudojimo paskirtį ir (ar) pakeisti ar nustatyti, jeigu jis nenustatytas, žemės sklypo naudojimo būdą paskelbiami be draudžiamų skelbti asmens duomenų Lietuvos Respublikos teritorijų planavimo dokumentų rengimo ir teritorijų planavimo proceso valstybinės priežiūros informacinėje sistemoje ir atitinkamos savivaldybės interneto svetainėje informuojant, kad 10 darbo dienų nuo prašymo paskelbimo dienos galima teikti pasiūlymus savivaldybės administracijos direktoriui raštu ir Lietuvos Respublikos teritorijų planavimo dokumentų rengimo ir teritorijų planavimo proceso valstybinės priežiūros informacinėje sistemoje dėl žemės sklypo pagrindinės žemės naudojimo paskirties pakeitimo ir (ar) žemės sklypo naudojimo būdo pakeitimo ar nustatymo. Sprendimas dėl žemės sklypo pagrindinės žemės naudojimo paskirties pakeitimo ir (ar) žemės sklypo naudojimo būdo pakeitimo ar nustatymo kitą darbo dieną po jo priėmimo dienos paskelbiamas Lietuvos Respublikos teritorijų planavimo dokumentų rengimo ir teritorijų planavimo proceso valstybinės priežiūros informacinėje sistemoje ir atitinkamos savivaldybės interneto svetainėje. </w:t>
      </w:r>
    </w:p>
    <w:p w14:paraId="5AF49E40" w14:textId="3C276F53" w:rsidR="000250BB" w:rsidRPr="004D3402" w:rsidRDefault="00C91ABA" w:rsidP="004D3402">
      <w:pPr>
        <w:jc w:val="both"/>
        <w:rPr>
          <w:rFonts w:ascii="Times New Roman" w:hAnsi="Times New Roman" w:cs="Times New Roman"/>
          <w:color w:val="222222"/>
          <w:sz w:val="24"/>
          <w:szCs w:val="24"/>
        </w:rPr>
      </w:pPr>
      <w:r w:rsidRPr="004D3402">
        <w:rPr>
          <w:rFonts w:ascii="Times New Roman" w:hAnsi="Times New Roman" w:cs="Times New Roman"/>
          <w:color w:val="222222"/>
          <w:sz w:val="24"/>
          <w:szCs w:val="24"/>
        </w:rPr>
        <w:t xml:space="preserve">Paslaugos gavėjas apie priimtą sprendimą informuojamas prašyme nurodytu būdu – laišku paštu  arba elektroninėmis priemonėmis – per E. pristatymo informacinę sistemą ar elektroniniu paštu, </w:t>
      </w:r>
      <w:r w:rsidR="000A3A85" w:rsidRPr="004D3402">
        <w:rPr>
          <w:rFonts w:ascii="Times New Roman" w:hAnsi="Times New Roman" w:cs="Times New Roman"/>
          <w:color w:val="222222"/>
          <w:sz w:val="24"/>
          <w:szCs w:val="24"/>
        </w:rPr>
        <w:t xml:space="preserve">pridedamas </w:t>
      </w:r>
      <w:r w:rsidR="000250BB" w:rsidRPr="004D3402">
        <w:rPr>
          <w:rFonts w:ascii="Times New Roman" w:hAnsi="Times New Roman" w:cs="Times New Roman"/>
          <w:sz w:val="24"/>
          <w:szCs w:val="24"/>
        </w:rPr>
        <w:t xml:space="preserve">administracijos direktoriaus įsakymas dėl žemės sklypo </w:t>
      </w:r>
      <w:r w:rsidR="000250BB" w:rsidRPr="004D3402">
        <w:rPr>
          <w:rFonts w:ascii="Times New Roman" w:eastAsia="Times New Roman" w:hAnsi="Times New Roman" w:cs="Times New Roman"/>
          <w:sz w:val="24"/>
          <w:szCs w:val="24"/>
          <w:lang w:eastAsia="en-GB"/>
        </w:rPr>
        <w:t xml:space="preserve">naudojimo paskirties ir (ar) naudojimo būdo, ar naudojimo būdo nustatymo, jei jis nebuvo nustatytas, keitimo ar nustatymo. </w:t>
      </w:r>
    </w:p>
    <w:p w14:paraId="7D4B5F17" w14:textId="77777777" w:rsidR="00AE5C98" w:rsidRPr="004D3402" w:rsidRDefault="00AE5C98" w:rsidP="00F81BDF">
      <w:pPr>
        <w:jc w:val="both"/>
        <w:rPr>
          <w:rFonts w:ascii="Times New Roman" w:eastAsia="Times New Roman" w:hAnsi="Times New Roman" w:cs="Times New Roman"/>
          <w:b/>
          <w:bCs/>
          <w:sz w:val="24"/>
          <w:szCs w:val="24"/>
          <w:lang w:eastAsia="en-GB"/>
        </w:rPr>
      </w:pPr>
    </w:p>
    <w:p w14:paraId="245DDE48" w14:textId="3C78B1D7" w:rsidR="00F81BDF" w:rsidRPr="004D3402" w:rsidRDefault="00F81BDF" w:rsidP="00F81BDF">
      <w:pPr>
        <w:jc w:val="both"/>
        <w:rPr>
          <w:rFonts w:ascii="Times New Roman" w:eastAsia="Times New Roman" w:hAnsi="Times New Roman" w:cs="Times New Roman"/>
          <w:b/>
          <w:bCs/>
          <w:sz w:val="24"/>
          <w:szCs w:val="24"/>
          <w:lang w:eastAsia="en-GB"/>
        </w:rPr>
      </w:pPr>
      <w:r w:rsidRPr="004D3402">
        <w:rPr>
          <w:rFonts w:ascii="Times New Roman" w:eastAsia="Times New Roman" w:hAnsi="Times New Roman" w:cs="Times New Roman"/>
          <w:b/>
          <w:bCs/>
          <w:sz w:val="24"/>
          <w:szCs w:val="24"/>
          <w:lang w:eastAsia="en-GB"/>
        </w:rPr>
        <w:t>Paslaugos teikimo informacija</w:t>
      </w:r>
    </w:p>
    <w:p w14:paraId="2A230790" w14:textId="3D6570BF" w:rsidR="009345E4" w:rsidRPr="004D3402" w:rsidRDefault="000250BB" w:rsidP="004D3402">
      <w:pPr>
        <w:jc w:val="both"/>
        <w:rPr>
          <w:rFonts w:ascii="Times New Roman" w:hAnsi="Times New Roman" w:cs="Times New Roman"/>
          <w:sz w:val="24"/>
          <w:szCs w:val="24"/>
        </w:rPr>
      </w:pPr>
      <w:r w:rsidRPr="004D3402">
        <w:rPr>
          <w:rFonts w:ascii="Times New Roman" w:hAnsi="Times New Roman" w:cs="Times New Roman"/>
          <w:sz w:val="24"/>
          <w:szCs w:val="24"/>
        </w:rPr>
        <w:t xml:space="preserve">Paslauga yra nemokama. </w:t>
      </w:r>
    </w:p>
    <w:p w14:paraId="6D672C7F" w14:textId="77777777" w:rsidR="009345E4" w:rsidRPr="004D3402" w:rsidRDefault="009345E4" w:rsidP="00C35E42">
      <w:pPr>
        <w:rPr>
          <w:rFonts w:ascii="Times New Roman" w:eastAsia="Times New Roman" w:hAnsi="Times New Roman" w:cs="Times New Roman"/>
          <w:sz w:val="24"/>
          <w:szCs w:val="24"/>
          <w:lang w:eastAsia="en-GB"/>
        </w:rPr>
      </w:pPr>
    </w:p>
    <w:p w14:paraId="76579FF1" w14:textId="1C3D0EA2" w:rsidR="00C35E42" w:rsidRPr="004D3402" w:rsidRDefault="00C35E42" w:rsidP="00C35E42">
      <w:pPr>
        <w:rPr>
          <w:rFonts w:ascii="Times New Roman" w:eastAsia="Times New Roman" w:hAnsi="Times New Roman" w:cs="Times New Roman"/>
          <w:b/>
          <w:bCs/>
          <w:sz w:val="24"/>
          <w:szCs w:val="24"/>
        </w:rPr>
      </w:pPr>
      <w:r w:rsidRPr="004D3402">
        <w:rPr>
          <w:rFonts w:ascii="Times New Roman" w:eastAsia="Times New Roman" w:hAnsi="Times New Roman" w:cs="Times New Roman"/>
          <w:b/>
          <w:bCs/>
          <w:sz w:val="24"/>
          <w:szCs w:val="24"/>
        </w:rPr>
        <w:t>Teisės aktai, reguliuojantys paslaugos teikimą</w:t>
      </w:r>
    </w:p>
    <w:p w14:paraId="37A80C90" w14:textId="72ABF09C" w:rsidR="007D25F1" w:rsidRPr="004D3402" w:rsidRDefault="004D3402" w:rsidP="004D3402">
      <w:pPr>
        <w:pStyle w:val="NormalWeb"/>
        <w:spacing w:before="0" w:beforeAutospacing="0" w:after="0" w:afterAutospacing="0"/>
        <w:jc w:val="both"/>
        <w:rPr>
          <w:rFonts w:eastAsiaTheme="majorEastAsia"/>
          <w:color w:val="4472C4" w:themeColor="accent1"/>
          <w:u w:val="single"/>
        </w:rPr>
      </w:pPr>
      <w:r w:rsidRPr="004D3402">
        <w:rPr>
          <w:color w:val="4472C4" w:themeColor="accent1"/>
        </w:rPr>
        <w:t xml:space="preserve">1. </w:t>
      </w:r>
      <w:hyperlink r:id="rId5" w:history="1">
        <w:r w:rsidR="007D25F1" w:rsidRPr="004D3402">
          <w:rPr>
            <w:rStyle w:val="Hyperlink"/>
            <w:rFonts w:eastAsiaTheme="majorEastAsia"/>
            <w:color w:val="4472C4" w:themeColor="accent1"/>
          </w:rPr>
          <w:t>Lietuvos Respublikos teritorijų planavimo įstatymas</w:t>
        </w:r>
      </w:hyperlink>
      <w:r w:rsidR="007D25F1" w:rsidRPr="004D3402">
        <w:rPr>
          <w:color w:val="4472C4" w:themeColor="accent1"/>
        </w:rPr>
        <w:t xml:space="preserve">; </w:t>
      </w:r>
    </w:p>
    <w:p w14:paraId="21D5B517" w14:textId="6A8CFBD3" w:rsidR="007D25F1" w:rsidRPr="004D3402" w:rsidRDefault="004D3402" w:rsidP="004D3402">
      <w:pPr>
        <w:pStyle w:val="NormalWeb"/>
        <w:spacing w:before="0" w:beforeAutospacing="0" w:after="0" w:afterAutospacing="0"/>
        <w:jc w:val="both"/>
        <w:rPr>
          <w:rFonts w:eastAsiaTheme="majorEastAsia"/>
          <w:color w:val="4472C4" w:themeColor="accent1"/>
          <w:u w:val="single"/>
        </w:rPr>
      </w:pPr>
      <w:r w:rsidRPr="004D3402">
        <w:rPr>
          <w:color w:val="4472C4" w:themeColor="accent1"/>
        </w:rPr>
        <w:t xml:space="preserve">2. </w:t>
      </w:r>
      <w:hyperlink r:id="rId6" w:history="1">
        <w:r w:rsidR="007D25F1" w:rsidRPr="004D3402">
          <w:rPr>
            <w:rStyle w:val="Hyperlink"/>
            <w:rFonts w:eastAsiaTheme="majorEastAsia"/>
            <w:color w:val="4472C4" w:themeColor="accent1"/>
          </w:rPr>
          <w:t>Lietuvos Respublikos žemės įstatymas</w:t>
        </w:r>
        <w:r w:rsidR="000A1596">
          <w:rPr>
            <w:rStyle w:val="Hyperlink"/>
            <w:rFonts w:eastAsiaTheme="majorEastAsia"/>
            <w:color w:val="4472C4" w:themeColor="accent1"/>
          </w:rPr>
          <w:t>;</w:t>
        </w:r>
        <w:r w:rsidR="007D25F1" w:rsidRPr="004D3402">
          <w:rPr>
            <w:rStyle w:val="Hyperlink"/>
            <w:rFonts w:eastAsiaTheme="majorEastAsia"/>
            <w:color w:val="4472C4" w:themeColor="accent1"/>
          </w:rPr>
          <w:t xml:space="preserve"> </w:t>
        </w:r>
      </w:hyperlink>
    </w:p>
    <w:p w14:paraId="30E48540" w14:textId="48BFA884" w:rsidR="007D25F1" w:rsidRPr="004D3402" w:rsidRDefault="004D3402" w:rsidP="004D3402">
      <w:pPr>
        <w:pStyle w:val="NormalWeb"/>
        <w:spacing w:before="0" w:beforeAutospacing="0" w:after="0" w:afterAutospacing="0"/>
        <w:jc w:val="both"/>
        <w:rPr>
          <w:rFonts w:eastAsiaTheme="majorEastAsia"/>
          <w:color w:val="4472C4" w:themeColor="accent1"/>
        </w:rPr>
      </w:pPr>
      <w:r w:rsidRPr="004D3402">
        <w:rPr>
          <w:color w:val="4472C4" w:themeColor="accent1"/>
        </w:rPr>
        <w:lastRenderedPageBreak/>
        <w:t xml:space="preserve">3. </w:t>
      </w:r>
      <w:hyperlink r:id="rId7" w:history="1">
        <w:r w:rsidR="00F96510" w:rsidRPr="004D3402">
          <w:rPr>
            <w:rStyle w:val="Hyperlink"/>
            <w:color w:val="4472C4" w:themeColor="accent1"/>
          </w:rPr>
          <w:t>Dėl Pagrindinės žemės naudojimo paskirties ir būdo nustatymo, keitimo tvarkos ir sąlygų aprašo patvirtinimo</w:t>
        </w:r>
      </w:hyperlink>
      <w:r w:rsidR="000A1596">
        <w:t>;</w:t>
      </w:r>
    </w:p>
    <w:p w14:paraId="61A2D28F" w14:textId="7BB0B939" w:rsidR="00C35E42" w:rsidRPr="004D3402" w:rsidRDefault="004D3402" w:rsidP="004D3402">
      <w:pPr>
        <w:pStyle w:val="NormalWeb"/>
        <w:spacing w:before="0" w:beforeAutospacing="0" w:after="0" w:afterAutospacing="0"/>
        <w:jc w:val="both"/>
        <w:rPr>
          <w:rFonts w:eastAsiaTheme="majorEastAsia"/>
          <w:color w:val="0563C1" w:themeColor="hyperlink"/>
        </w:rPr>
      </w:pPr>
      <w:r w:rsidRPr="004D3402">
        <w:rPr>
          <w:color w:val="4472C4" w:themeColor="accent1"/>
        </w:rPr>
        <w:t>4</w:t>
      </w:r>
      <w:r>
        <w:t xml:space="preserve">. </w:t>
      </w:r>
      <w:hyperlink r:id="rId8" w:history="1">
        <w:r w:rsidR="00F96510" w:rsidRPr="004D3402">
          <w:rPr>
            <w:rStyle w:val="Hyperlink"/>
          </w:rPr>
          <w:t>Dėl žemės naudojimo būdų turinio aprašo patvirtinimo</w:t>
        </w:r>
      </w:hyperlink>
      <w:r w:rsidR="000A1596">
        <w:t>.</w:t>
      </w:r>
      <w:r w:rsidR="00F96510" w:rsidRPr="004D3402">
        <w:t xml:space="preserve"> </w:t>
      </w:r>
    </w:p>
    <w:p w14:paraId="3C36C462" w14:textId="77777777" w:rsidR="00C35E42" w:rsidRPr="004D3402" w:rsidRDefault="00C35E42" w:rsidP="00C35E42">
      <w:pPr>
        <w:rPr>
          <w:rFonts w:ascii="Times New Roman" w:eastAsia="Times New Roman" w:hAnsi="Times New Roman" w:cs="Times New Roman"/>
          <w:sz w:val="24"/>
          <w:szCs w:val="24"/>
        </w:rPr>
      </w:pPr>
    </w:p>
    <w:p w14:paraId="769BD04C" w14:textId="2AD89079" w:rsidR="00C35E42" w:rsidRPr="004D3402" w:rsidRDefault="00C35E42" w:rsidP="004D3402">
      <w:pPr>
        <w:jc w:val="both"/>
        <w:rPr>
          <w:rFonts w:ascii="Times New Roman" w:eastAsia="Times New Roman" w:hAnsi="Times New Roman" w:cs="Times New Roman"/>
          <w:b/>
          <w:bCs/>
          <w:sz w:val="24"/>
          <w:szCs w:val="24"/>
        </w:rPr>
      </w:pPr>
      <w:r w:rsidRPr="004D3402">
        <w:rPr>
          <w:rFonts w:ascii="Times New Roman" w:eastAsia="Times New Roman" w:hAnsi="Times New Roman" w:cs="Times New Roman"/>
          <w:b/>
          <w:bCs/>
          <w:sz w:val="24"/>
          <w:szCs w:val="24"/>
        </w:rPr>
        <w:t>Informacija ir dokumentai, kuriuos turi pateikti asmuo</w:t>
      </w:r>
    </w:p>
    <w:p w14:paraId="6131B752" w14:textId="173FE965" w:rsidR="00AE5C98" w:rsidRPr="004D3402" w:rsidRDefault="004D3402" w:rsidP="004D3402">
      <w:pPr>
        <w:pStyle w:val="NoSpacing"/>
        <w:jc w:val="both"/>
        <w:rPr>
          <w:rFonts w:ascii="Times New Roman" w:hAnsi="Times New Roman" w:cs="Times New Roman"/>
          <w:sz w:val="24"/>
          <w:szCs w:val="24"/>
        </w:rPr>
      </w:pPr>
      <w:r w:rsidRPr="004D3402">
        <w:rPr>
          <w:rFonts w:ascii="Times New Roman" w:hAnsi="Times New Roman" w:cs="Times New Roman"/>
          <w:sz w:val="24"/>
          <w:szCs w:val="24"/>
        </w:rPr>
        <w:t xml:space="preserve">1. </w:t>
      </w:r>
      <w:r w:rsidR="00C35E42" w:rsidRPr="004D3402">
        <w:rPr>
          <w:rFonts w:ascii="Times New Roman" w:hAnsi="Times New Roman" w:cs="Times New Roman"/>
          <w:sz w:val="24"/>
          <w:szCs w:val="24"/>
        </w:rPr>
        <w:t>Prašymas</w:t>
      </w:r>
      <w:r w:rsidR="00535E5A" w:rsidRPr="004D3402">
        <w:rPr>
          <w:rFonts w:ascii="Times New Roman" w:hAnsi="Times New Roman" w:cs="Times New Roman"/>
          <w:sz w:val="24"/>
          <w:szCs w:val="24"/>
        </w:rPr>
        <w:t xml:space="preserve"> (</w:t>
      </w:r>
      <w:r w:rsidR="00823B2C">
        <w:rPr>
          <w:rFonts w:ascii="Times New Roman" w:hAnsi="Times New Roman" w:cs="Times New Roman"/>
          <w:sz w:val="24"/>
          <w:szCs w:val="24"/>
        </w:rPr>
        <w:t>p</w:t>
      </w:r>
      <w:r w:rsidR="00535E5A" w:rsidRPr="004D3402">
        <w:rPr>
          <w:rFonts w:ascii="Times New Roman" w:hAnsi="Times New Roman" w:cs="Times New Roman"/>
          <w:sz w:val="24"/>
          <w:szCs w:val="24"/>
        </w:rPr>
        <w:t>riedas)</w:t>
      </w:r>
      <w:r w:rsidR="00C35E42" w:rsidRPr="004D3402">
        <w:rPr>
          <w:rFonts w:ascii="Times New Roman" w:hAnsi="Times New Roman" w:cs="Times New Roman"/>
          <w:sz w:val="24"/>
          <w:szCs w:val="24"/>
        </w:rPr>
        <w:t xml:space="preserve">, kuriame nurodoma </w:t>
      </w:r>
      <w:r w:rsidR="00AE5C98" w:rsidRPr="004D3402">
        <w:rPr>
          <w:rFonts w:ascii="Times New Roman" w:hAnsi="Times New Roman" w:cs="Times New Roman"/>
          <w:sz w:val="24"/>
          <w:szCs w:val="24"/>
        </w:rPr>
        <w:t>žemės sklypo savininko fizinio asmens vardas, pavardė, gyvenamosios vietos adresas, telefono numeris, elektroninis paštas arba juridinio asmens teisinė forma, pavadinimas ir buveinės adresas, telefono numeris, elektroninis paštas; informavimo apie prašymo nagrinėjimą ir sprendimo priėmimą būdas (raštu, siunčiant paštu prašyme nurodytu adresu, ar elektroniniu paštu) (toliau – pasirinktas informavimo būdas); žemės sklypo, kurio pagrindinę žemės naudojimo paskirtį ir (ar) būdą (-</w:t>
      </w:r>
      <w:proofErr w:type="spellStart"/>
      <w:r w:rsidR="00AE5C98" w:rsidRPr="004D3402">
        <w:rPr>
          <w:rFonts w:ascii="Times New Roman" w:hAnsi="Times New Roman" w:cs="Times New Roman"/>
          <w:sz w:val="24"/>
          <w:szCs w:val="24"/>
        </w:rPr>
        <w:t>us</w:t>
      </w:r>
      <w:proofErr w:type="spellEnd"/>
      <w:r w:rsidR="00AE5C98" w:rsidRPr="004D3402">
        <w:rPr>
          <w:rFonts w:ascii="Times New Roman" w:hAnsi="Times New Roman" w:cs="Times New Roman"/>
          <w:sz w:val="24"/>
          <w:szCs w:val="24"/>
        </w:rPr>
        <w:t>) pageidaujama pakeisti ar nustatyti, jeigu jis nenustatytas, žemės sklypo naudojimo būdą, kadastro numeris ir adresas (jeigu suteiktas); esama ir pageidaujama žemės sklypo pagrindinė žemės naudojimo paskirtis ir (ar) būdas (-ai), žemės sklypo pagrindinės žemės naudojimo paskirties ir (ar) būdo (-ų) keitimo ar žemės sklypo naudojimo būdo nustatymo, jei jis nenustatytas, motyvai.</w:t>
      </w:r>
      <w:r w:rsidR="00194E0D" w:rsidRPr="004D3402">
        <w:rPr>
          <w:rFonts w:ascii="Times New Roman" w:hAnsi="Times New Roman" w:cs="Times New Roman"/>
          <w:sz w:val="24"/>
          <w:szCs w:val="24"/>
        </w:rPr>
        <w:t xml:space="preserve"> Šie reikalavimai nustatyti </w:t>
      </w:r>
      <w:r w:rsidR="00194E0D" w:rsidRPr="004D3402">
        <w:rPr>
          <w:rFonts w:ascii="Times New Roman" w:hAnsi="Times New Roman" w:cs="Times New Roman"/>
          <w:sz w:val="24"/>
          <w:szCs w:val="24"/>
          <w:lang w:eastAsia="en-GB"/>
        </w:rPr>
        <w:t>Aprašo 6 punkte</w:t>
      </w:r>
      <w:r>
        <w:rPr>
          <w:rFonts w:ascii="Times New Roman" w:hAnsi="Times New Roman" w:cs="Times New Roman"/>
          <w:sz w:val="24"/>
          <w:szCs w:val="24"/>
          <w:lang w:eastAsia="en-GB"/>
        </w:rPr>
        <w:t>;</w:t>
      </w:r>
    </w:p>
    <w:p w14:paraId="7594ED0B" w14:textId="17133F4F" w:rsidR="000250BB" w:rsidRPr="004D3402" w:rsidRDefault="004D3402" w:rsidP="004D3402">
      <w:pPr>
        <w:pStyle w:val="NoSpacing"/>
        <w:rPr>
          <w:rFonts w:ascii="Times New Roman" w:hAnsi="Times New Roman" w:cs="Times New Roman"/>
          <w:sz w:val="24"/>
          <w:szCs w:val="24"/>
        </w:rPr>
      </w:pPr>
      <w:r w:rsidRPr="004D3402">
        <w:rPr>
          <w:rFonts w:ascii="Times New Roman" w:hAnsi="Times New Roman" w:cs="Times New Roman"/>
          <w:sz w:val="24"/>
          <w:szCs w:val="24"/>
        </w:rPr>
        <w:t xml:space="preserve">2. </w:t>
      </w:r>
      <w:r w:rsidR="00C35E42" w:rsidRPr="004D3402">
        <w:rPr>
          <w:rFonts w:ascii="Times New Roman" w:hAnsi="Times New Roman" w:cs="Times New Roman"/>
          <w:sz w:val="24"/>
          <w:szCs w:val="24"/>
        </w:rPr>
        <w:t>Žemės sklypo, kurio pagrindinę žemės naudojimo paskirtį ir (ar) būdą pageidaujama pakeisti, Nekilnojamojo turto registro išrašo (pažymėjimo) ir sklypo plano kopijos</w:t>
      </w:r>
      <w:r w:rsidR="000250BB" w:rsidRPr="004D3402">
        <w:rPr>
          <w:rFonts w:ascii="Times New Roman" w:hAnsi="Times New Roman" w:cs="Times New Roman"/>
          <w:sz w:val="24"/>
          <w:szCs w:val="24"/>
        </w:rPr>
        <w:t>;</w:t>
      </w:r>
    </w:p>
    <w:p w14:paraId="6587170B" w14:textId="71EF49E0" w:rsidR="000250BB" w:rsidRPr="004D3402" w:rsidRDefault="004D3402" w:rsidP="004D3402">
      <w:pPr>
        <w:pStyle w:val="NoSpacing"/>
        <w:rPr>
          <w:rFonts w:ascii="Times New Roman" w:hAnsi="Times New Roman" w:cs="Times New Roman"/>
          <w:sz w:val="24"/>
          <w:szCs w:val="24"/>
        </w:rPr>
      </w:pPr>
      <w:r w:rsidRPr="004D3402">
        <w:rPr>
          <w:rFonts w:ascii="Times New Roman" w:hAnsi="Times New Roman" w:cs="Times New Roman"/>
          <w:sz w:val="24"/>
          <w:szCs w:val="24"/>
          <w:lang w:eastAsia="lt-LT"/>
        </w:rPr>
        <w:t xml:space="preserve">3. </w:t>
      </w:r>
      <w:r w:rsidR="000250BB" w:rsidRPr="004D3402">
        <w:rPr>
          <w:rFonts w:ascii="Times New Roman" w:hAnsi="Times New Roman" w:cs="Times New Roman"/>
          <w:sz w:val="24"/>
          <w:szCs w:val="24"/>
          <w:lang w:eastAsia="lt-LT"/>
        </w:rPr>
        <w:t>Notariškai patvirtintas įgaliojimas atstovauti kitiems asmenims (jei prašymą teikia įgaliotas asmuo).</w:t>
      </w:r>
    </w:p>
    <w:p w14:paraId="069D12D6" w14:textId="77777777" w:rsidR="000250BB" w:rsidRPr="004D3402" w:rsidRDefault="000250BB" w:rsidP="000250BB">
      <w:pPr>
        <w:jc w:val="both"/>
        <w:rPr>
          <w:rFonts w:ascii="Times New Roman" w:eastAsia="Times New Roman" w:hAnsi="Times New Roman" w:cs="Times New Roman"/>
          <w:sz w:val="24"/>
          <w:szCs w:val="24"/>
        </w:rPr>
      </w:pPr>
    </w:p>
    <w:p w14:paraId="5660EE0B" w14:textId="76ED07D2" w:rsidR="00C35E42" w:rsidRPr="004D3402" w:rsidRDefault="00C35E42" w:rsidP="00C35E42">
      <w:pPr>
        <w:rPr>
          <w:rFonts w:ascii="Times New Roman" w:eastAsia="Times New Roman" w:hAnsi="Times New Roman" w:cs="Times New Roman"/>
          <w:b/>
          <w:bCs/>
          <w:sz w:val="24"/>
          <w:szCs w:val="24"/>
        </w:rPr>
      </w:pPr>
      <w:r w:rsidRPr="004D3402">
        <w:rPr>
          <w:rFonts w:ascii="Times New Roman" w:eastAsia="Times New Roman" w:hAnsi="Times New Roman" w:cs="Times New Roman"/>
          <w:b/>
          <w:bCs/>
          <w:sz w:val="24"/>
          <w:szCs w:val="24"/>
        </w:rPr>
        <w:t>Informacija ir dokumentai, kuriuos gauna paslaugos teikėjas</w:t>
      </w:r>
    </w:p>
    <w:p w14:paraId="0D23F033" w14:textId="2BF17384" w:rsidR="000250BB" w:rsidRPr="004D3402" w:rsidRDefault="000250BB" w:rsidP="004D3402">
      <w:pPr>
        <w:rPr>
          <w:rFonts w:ascii="Times New Roman" w:eastAsia="Times New Roman" w:hAnsi="Times New Roman" w:cs="Times New Roman"/>
          <w:b/>
          <w:bCs/>
          <w:sz w:val="24"/>
          <w:szCs w:val="24"/>
        </w:rPr>
      </w:pPr>
      <w:r w:rsidRPr="004D3402">
        <w:rPr>
          <w:rFonts w:ascii="Times New Roman" w:eastAsia="Times New Roman" w:hAnsi="Times New Roman" w:cs="Times New Roman"/>
          <w:sz w:val="24"/>
          <w:szCs w:val="24"/>
          <w:lang w:eastAsia="en-GB"/>
        </w:rPr>
        <w:t>Valstybės įmonės Registrų centro duomenų bazės informacija – Nekilnojamojo turto registro duomenų bazės išrašas.</w:t>
      </w:r>
    </w:p>
    <w:p w14:paraId="625823F8" w14:textId="77777777" w:rsidR="000250BB" w:rsidRPr="004D3402" w:rsidRDefault="000250BB" w:rsidP="00C35E42">
      <w:pPr>
        <w:rPr>
          <w:rFonts w:ascii="Times New Roman" w:eastAsia="Times New Roman" w:hAnsi="Times New Roman" w:cs="Times New Roman"/>
          <w:b/>
          <w:bCs/>
          <w:sz w:val="24"/>
          <w:szCs w:val="24"/>
        </w:rPr>
      </w:pPr>
    </w:p>
    <w:p w14:paraId="35A76684" w14:textId="512B29C7" w:rsidR="00C35E42" w:rsidRPr="004D3402" w:rsidRDefault="00C35E42" w:rsidP="00C35E42">
      <w:pPr>
        <w:rPr>
          <w:rFonts w:ascii="Times New Roman" w:eastAsia="Times New Roman" w:hAnsi="Times New Roman" w:cs="Times New Roman"/>
          <w:b/>
          <w:bCs/>
          <w:sz w:val="24"/>
          <w:szCs w:val="24"/>
        </w:rPr>
      </w:pPr>
      <w:r w:rsidRPr="004D3402">
        <w:rPr>
          <w:rFonts w:ascii="Times New Roman" w:eastAsia="Times New Roman" w:hAnsi="Times New Roman" w:cs="Times New Roman"/>
          <w:b/>
          <w:bCs/>
          <w:sz w:val="24"/>
          <w:szCs w:val="24"/>
        </w:rPr>
        <w:t xml:space="preserve">Už paslaugos teikimą atsakingų asmenų kontaktai </w:t>
      </w:r>
    </w:p>
    <w:p w14:paraId="7214A29A" w14:textId="70FF6CD0" w:rsidR="00C35E42" w:rsidRPr="004D3402" w:rsidRDefault="00C35E42" w:rsidP="004D3402">
      <w:pPr>
        <w:jc w:val="both"/>
        <w:rPr>
          <w:rFonts w:ascii="Times New Roman" w:eastAsia="Times New Roman" w:hAnsi="Times New Roman" w:cs="Times New Roman"/>
          <w:sz w:val="24"/>
          <w:szCs w:val="24"/>
        </w:rPr>
      </w:pPr>
      <w:r w:rsidRPr="004D3402">
        <w:rPr>
          <w:rFonts w:ascii="Times New Roman" w:eastAsia="Times New Roman" w:hAnsi="Times New Roman" w:cs="Times New Roman"/>
          <w:sz w:val="24"/>
          <w:szCs w:val="24"/>
          <w:lang w:eastAsia="en-GB"/>
        </w:rPr>
        <w:t>Architektūros ir urbanistikos skyriaus vyr. specialistė Violeta Večėnaitė</w:t>
      </w:r>
      <w:r w:rsidRPr="004D3402">
        <w:rPr>
          <w:rFonts w:ascii="Times New Roman" w:eastAsia="Times New Roman" w:hAnsi="Times New Roman" w:cs="Times New Roman"/>
          <w:sz w:val="24"/>
          <w:szCs w:val="24"/>
        </w:rPr>
        <w:t xml:space="preserve"> </w:t>
      </w:r>
      <w:r w:rsidR="004D3402">
        <w:rPr>
          <w:rFonts w:ascii="Times New Roman" w:eastAsia="Times New Roman" w:hAnsi="Times New Roman" w:cs="Times New Roman"/>
          <w:sz w:val="24"/>
          <w:szCs w:val="24"/>
        </w:rPr>
        <w:t>t</w:t>
      </w:r>
      <w:r w:rsidRPr="004D3402">
        <w:rPr>
          <w:rFonts w:ascii="Times New Roman" w:eastAsia="Times New Roman" w:hAnsi="Times New Roman" w:cs="Times New Roman"/>
          <w:sz w:val="24"/>
          <w:szCs w:val="24"/>
        </w:rPr>
        <w:t>el.</w:t>
      </w:r>
      <w:r w:rsidR="004D3402">
        <w:rPr>
          <w:rFonts w:ascii="Times New Roman" w:eastAsia="Times New Roman" w:hAnsi="Times New Roman" w:cs="Times New Roman"/>
          <w:sz w:val="24"/>
          <w:szCs w:val="24"/>
        </w:rPr>
        <w:t xml:space="preserve"> </w:t>
      </w:r>
      <w:r w:rsidRPr="004D3402">
        <w:rPr>
          <w:rFonts w:ascii="Times New Roman" w:eastAsia="Times New Roman" w:hAnsi="Times New Roman" w:cs="Times New Roman"/>
          <w:sz w:val="24"/>
          <w:szCs w:val="24"/>
        </w:rPr>
        <w:t xml:space="preserve"> +370 347 69531</w:t>
      </w:r>
      <w:r w:rsidR="004D3402">
        <w:rPr>
          <w:rFonts w:ascii="Times New Roman" w:eastAsia="Times New Roman" w:hAnsi="Times New Roman" w:cs="Times New Roman"/>
          <w:sz w:val="24"/>
          <w:szCs w:val="24"/>
        </w:rPr>
        <w:t>,</w:t>
      </w:r>
      <w:r w:rsidR="00231EC5">
        <w:rPr>
          <w:rFonts w:ascii="Times New Roman" w:eastAsia="Times New Roman" w:hAnsi="Times New Roman" w:cs="Times New Roman"/>
          <w:sz w:val="24"/>
          <w:szCs w:val="24"/>
        </w:rPr>
        <w:t xml:space="preserve"> el. paštas</w:t>
      </w:r>
      <w:r w:rsidRPr="004D3402">
        <w:rPr>
          <w:rFonts w:ascii="Times New Roman" w:eastAsia="Times New Roman" w:hAnsi="Times New Roman" w:cs="Times New Roman"/>
          <w:sz w:val="24"/>
          <w:szCs w:val="24"/>
        </w:rPr>
        <w:t xml:space="preserve"> </w:t>
      </w:r>
      <w:proofErr w:type="spellStart"/>
      <w:r w:rsidRPr="004D3402">
        <w:rPr>
          <w:rFonts w:ascii="Times New Roman" w:eastAsia="Times New Roman" w:hAnsi="Times New Roman" w:cs="Times New Roman"/>
          <w:sz w:val="24"/>
          <w:szCs w:val="24"/>
          <w:lang w:eastAsia="en-GB"/>
        </w:rPr>
        <w:t>violeta.vecenaite@kedainiai.lt</w:t>
      </w:r>
      <w:proofErr w:type="spellEnd"/>
      <w:r w:rsidR="00BF4DDF" w:rsidRPr="004D3402">
        <w:rPr>
          <w:rFonts w:ascii="Times New Roman" w:eastAsia="Times New Roman" w:hAnsi="Times New Roman" w:cs="Times New Roman"/>
          <w:sz w:val="24"/>
          <w:szCs w:val="24"/>
          <w:lang w:eastAsia="en-GB"/>
        </w:rPr>
        <w:t>.</w:t>
      </w:r>
    </w:p>
    <w:p w14:paraId="1CAEE72F" w14:textId="77777777" w:rsidR="00C35E42" w:rsidRPr="004D3402" w:rsidRDefault="00C35E42" w:rsidP="00C35E42">
      <w:pPr>
        <w:rPr>
          <w:rFonts w:ascii="Times New Roman" w:eastAsia="Times New Roman" w:hAnsi="Times New Roman" w:cs="Times New Roman"/>
          <w:sz w:val="24"/>
          <w:szCs w:val="24"/>
        </w:rPr>
      </w:pPr>
    </w:p>
    <w:p w14:paraId="6B929BB8" w14:textId="77777777" w:rsidR="00CB3602" w:rsidRPr="004D3402" w:rsidRDefault="00CB3602" w:rsidP="00CB3602">
      <w:pPr>
        <w:jc w:val="both"/>
        <w:rPr>
          <w:rFonts w:ascii="Times New Roman" w:eastAsia="Times New Roman" w:hAnsi="Times New Roman" w:cs="Times New Roman"/>
          <w:b/>
          <w:bCs/>
          <w:sz w:val="24"/>
          <w:szCs w:val="24"/>
        </w:rPr>
      </w:pPr>
      <w:r w:rsidRPr="004D3402">
        <w:rPr>
          <w:rFonts w:ascii="Times New Roman" w:eastAsia="Times New Roman" w:hAnsi="Times New Roman" w:cs="Times New Roman"/>
          <w:b/>
          <w:bCs/>
          <w:sz w:val="24"/>
          <w:szCs w:val="24"/>
        </w:rPr>
        <w:t>Informacija apie teikėją</w:t>
      </w:r>
    </w:p>
    <w:p w14:paraId="5220C675" w14:textId="1954BA20" w:rsidR="00CB3602" w:rsidRPr="004D3402" w:rsidRDefault="00CB3602" w:rsidP="004D3402">
      <w:pPr>
        <w:jc w:val="both"/>
        <w:rPr>
          <w:rFonts w:ascii="Times New Roman" w:eastAsia="Calibri" w:hAnsi="Times New Roman" w:cs="Times New Roman"/>
          <w:sz w:val="24"/>
          <w:szCs w:val="24"/>
        </w:rPr>
      </w:pPr>
      <w:r w:rsidRPr="004D3402">
        <w:rPr>
          <w:rFonts w:ascii="Times New Roman" w:eastAsia="Calibri" w:hAnsi="Times New Roman" w:cs="Times New Roman"/>
          <w:sz w:val="24"/>
          <w:szCs w:val="24"/>
        </w:rPr>
        <w:t>Kėdainių rajono savivaldybės administracija, į. kodas 188768545, adresas J. Basanavičiaus g. 36, LT-57288 Kėdainiai, interneto svetainės adresas</w:t>
      </w:r>
      <w:r w:rsidR="004D3402">
        <w:rPr>
          <w:rFonts w:ascii="Times New Roman" w:eastAsia="Calibri" w:hAnsi="Times New Roman" w:cs="Times New Roman"/>
          <w:sz w:val="24"/>
          <w:szCs w:val="24"/>
        </w:rPr>
        <w:t xml:space="preserve"> </w:t>
      </w:r>
      <w:hyperlink r:id="rId9" w:history="1">
        <w:r w:rsidR="004D3402" w:rsidRPr="00823B2C">
          <w:rPr>
            <w:rStyle w:val="Hyperlink"/>
            <w:rFonts w:ascii="Times New Roman" w:eastAsia="Calibri" w:hAnsi="Times New Roman" w:cs="Times New Roman"/>
            <w:color w:val="auto"/>
            <w:sz w:val="24"/>
            <w:szCs w:val="24"/>
            <w:u w:val="none"/>
          </w:rPr>
          <w:t>www.kedainiai.lt</w:t>
        </w:r>
      </w:hyperlink>
      <w:r w:rsidR="004D3402" w:rsidRPr="00823B2C">
        <w:rPr>
          <w:rFonts w:ascii="Times New Roman" w:eastAsia="Calibri" w:hAnsi="Times New Roman" w:cs="Times New Roman"/>
          <w:sz w:val="24"/>
          <w:szCs w:val="24"/>
        </w:rPr>
        <w:t xml:space="preserve">, </w:t>
      </w:r>
      <w:r w:rsidRPr="004D3402">
        <w:rPr>
          <w:rFonts w:ascii="Times New Roman" w:eastAsia="Calibri" w:hAnsi="Times New Roman" w:cs="Times New Roman"/>
          <w:sz w:val="24"/>
          <w:szCs w:val="24"/>
        </w:rPr>
        <w:t xml:space="preserve">elektroninis paštas </w:t>
      </w:r>
      <w:hyperlink r:id="rId10" w:history="1">
        <w:r w:rsidRPr="004D3402">
          <w:rPr>
            <w:rStyle w:val="Hyperlink"/>
            <w:rFonts w:ascii="Times New Roman" w:eastAsia="Calibri" w:hAnsi="Times New Roman" w:cs="Times New Roman"/>
            <w:color w:val="auto"/>
            <w:sz w:val="24"/>
            <w:szCs w:val="24"/>
            <w:u w:val="none"/>
          </w:rPr>
          <w:t>administracija</w:t>
        </w:r>
        <w:r w:rsidRPr="004D3402">
          <w:rPr>
            <w:rStyle w:val="Hyperlink"/>
            <w:rFonts w:ascii="Times New Roman" w:eastAsia="Calibri" w:hAnsi="Times New Roman" w:cs="Times New Roman"/>
            <w:color w:val="auto"/>
            <w:sz w:val="24"/>
            <w:szCs w:val="24"/>
            <w:u w:val="none"/>
            <w:lang w:val="en-US"/>
          </w:rPr>
          <w:t>@</w:t>
        </w:r>
        <w:proofErr w:type="spellStart"/>
        <w:r w:rsidRPr="004D3402">
          <w:rPr>
            <w:rStyle w:val="Hyperlink"/>
            <w:rFonts w:ascii="Times New Roman" w:eastAsia="Calibri" w:hAnsi="Times New Roman" w:cs="Times New Roman"/>
            <w:color w:val="auto"/>
            <w:sz w:val="24"/>
            <w:szCs w:val="24"/>
            <w:u w:val="none"/>
          </w:rPr>
          <w:t>kedainiai.lt</w:t>
        </w:r>
        <w:proofErr w:type="spellEnd"/>
      </w:hyperlink>
      <w:r w:rsidRPr="004D3402">
        <w:rPr>
          <w:rFonts w:ascii="Times New Roman" w:eastAsia="Calibri" w:hAnsi="Times New Roman" w:cs="Times New Roman"/>
          <w:sz w:val="24"/>
          <w:szCs w:val="24"/>
        </w:rPr>
        <w:t xml:space="preserve">. </w:t>
      </w:r>
    </w:p>
    <w:p w14:paraId="499FC6BE" w14:textId="77777777" w:rsidR="0007176C" w:rsidRPr="004D3402" w:rsidRDefault="0007176C" w:rsidP="00C35E42">
      <w:pPr>
        <w:rPr>
          <w:rFonts w:ascii="Times New Roman" w:eastAsia="Times New Roman" w:hAnsi="Times New Roman" w:cs="Times New Roman"/>
          <w:b/>
          <w:bCs/>
          <w:sz w:val="24"/>
          <w:szCs w:val="24"/>
        </w:rPr>
      </w:pPr>
    </w:p>
    <w:p w14:paraId="0B3C8B35" w14:textId="7E1A14E0" w:rsidR="0007176C" w:rsidRPr="004D3402" w:rsidRDefault="0007176C" w:rsidP="00C35E42">
      <w:pPr>
        <w:rPr>
          <w:rFonts w:ascii="Times New Roman" w:eastAsia="Times New Roman" w:hAnsi="Times New Roman" w:cs="Times New Roman"/>
          <w:b/>
          <w:bCs/>
          <w:sz w:val="24"/>
          <w:szCs w:val="24"/>
        </w:rPr>
      </w:pPr>
      <w:r w:rsidRPr="004D3402">
        <w:rPr>
          <w:rFonts w:ascii="Times New Roman" w:eastAsia="Times New Roman" w:hAnsi="Times New Roman" w:cs="Times New Roman"/>
          <w:b/>
          <w:bCs/>
          <w:sz w:val="24"/>
          <w:szCs w:val="24"/>
        </w:rPr>
        <w:t>Paslaugos teikėjo veiksmų (neveikimo) apskundimo tvarka</w:t>
      </w:r>
    </w:p>
    <w:p w14:paraId="3891E0F1" w14:textId="6C3667BF" w:rsidR="005149A4" w:rsidRPr="004D3402" w:rsidRDefault="005149A4" w:rsidP="005149A4">
      <w:pPr>
        <w:jc w:val="both"/>
        <w:rPr>
          <w:rFonts w:ascii="Times New Roman" w:hAnsi="Times New Roman" w:cs="Times New Roman"/>
          <w:sz w:val="24"/>
          <w:szCs w:val="24"/>
        </w:rPr>
      </w:pPr>
      <w:r w:rsidRPr="004D3402">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4C034A">
        <w:rPr>
          <w:rFonts w:ascii="Times New Roman" w:hAnsi="Times New Roman" w:cs="Times New Roman"/>
          <w:sz w:val="24"/>
          <w:szCs w:val="24"/>
        </w:rPr>
        <w:t xml:space="preserve"> </w:t>
      </w:r>
      <w:hyperlink r:id="rId11" w:history="1">
        <w:r w:rsidR="004C034A" w:rsidRPr="00EF0617">
          <w:rPr>
            <w:rStyle w:val="Hyperlink"/>
            <w:rFonts w:ascii="Times New Roman" w:hAnsi="Times New Roman" w:cs="Times New Roman"/>
            <w:sz w:val="24"/>
            <w:szCs w:val="24"/>
          </w:rPr>
          <w:t>https://e.teismas.lt</w:t>
        </w:r>
      </w:hyperlink>
      <w:r w:rsidRPr="004D3402">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C327B1B" w14:textId="0178E2B6" w:rsidR="0017529F" w:rsidRPr="0017529F" w:rsidRDefault="0017529F" w:rsidP="0017529F">
      <w:pPr>
        <w:spacing w:after="160" w:line="259" w:lineRule="auto"/>
        <w:rPr>
          <w:rFonts w:ascii="Times New Roman" w:hAnsi="Times New Roman" w:cs="Times New Roman"/>
          <w:sz w:val="24"/>
          <w:szCs w:val="24"/>
        </w:rPr>
      </w:pPr>
    </w:p>
    <w:sectPr w:rsidR="0017529F" w:rsidRPr="0017529F" w:rsidSect="004D340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4D70"/>
    <w:multiLevelType w:val="hybridMultilevel"/>
    <w:tmpl w:val="D098047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26FCE"/>
    <w:multiLevelType w:val="hybridMultilevel"/>
    <w:tmpl w:val="2932A73A"/>
    <w:lvl w:ilvl="0" w:tplc="E7E6FEBC">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1407E8E"/>
    <w:multiLevelType w:val="hybridMultilevel"/>
    <w:tmpl w:val="F58C807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253A630A"/>
    <w:multiLevelType w:val="hybridMultilevel"/>
    <w:tmpl w:val="A4FE1184"/>
    <w:lvl w:ilvl="0" w:tplc="0809000F">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95A13B4"/>
    <w:multiLevelType w:val="hybridMultilevel"/>
    <w:tmpl w:val="DF28A7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4055F0F"/>
    <w:multiLevelType w:val="hybridMultilevel"/>
    <w:tmpl w:val="C4A43B18"/>
    <w:lvl w:ilvl="0" w:tplc="89BA12C2">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F024384"/>
    <w:multiLevelType w:val="hybridMultilevel"/>
    <w:tmpl w:val="C88AFA0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62063A14"/>
    <w:multiLevelType w:val="hybridMultilevel"/>
    <w:tmpl w:val="9C5A96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C1A3700"/>
    <w:multiLevelType w:val="hybridMultilevel"/>
    <w:tmpl w:val="5492CCD4"/>
    <w:lvl w:ilvl="0" w:tplc="0809000F">
      <w:start w:val="1"/>
      <w:numFmt w:val="decimal"/>
      <w:lvlText w:val="%1."/>
      <w:lvlJc w:val="left"/>
      <w:pPr>
        <w:ind w:left="1004" w:hanging="360"/>
      </w:p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9" w15:restartNumberingAfterBreak="0">
    <w:nsid w:val="7D475E4C"/>
    <w:multiLevelType w:val="hybridMultilevel"/>
    <w:tmpl w:val="FC7A8C32"/>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55082800">
    <w:abstractNumId w:val="6"/>
  </w:num>
  <w:num w:numId="2" w16cid:durableId="86777444">
    <w:abstractNumId w:val="9"/>
  </w:num>
  <w:num w:numId="3" w16cid:durableId="1756129608">
    <w:abstractNumId w:val="0"/>
  </w:num>
  <w:num w:numId="4" w16cid:durableId="173542910">
    <w:abstractNumId w:val="3"/>
  </w:num>
  <w:num w:numId="5" w16cid:durableId="2092312746">
    <w:abstractNumId w:val="8"/>
  </w:num>
  <w:num w:numId="6" w16cid:durableId="239412308">
    <w:abstractNumId w:val="1"/>
  </w:num>
  <w:num w:numId="7" w16cid:durableId="1905724003">
    <w:abstractNumId w:val="7"/>
  </w:num>
  <w:num w:numId="8" w16cid:durableId="950012884">
    <w:abstractNumId w:val="4"/>
  </w:num>
  <w:num w:numId="9" w16cid:durableId="328486176">
    <w:abstractNumId w:val="2"/>
    <w:lvlOverride w:ilvl="0"/>
    <w:lvlOverride w:ilvl="1"/>
    <w:lvlOverride w:ilvl="2"/>
    <w:lvlOverride w:ilvl="3">
      <w:startOverride w:val="1"/>
    </w:lvlOverride>
    <w:lvlOverride w:ilvl="4"/>
    <w:lvlOverride w:ilvl="5"/>
    <w:lvlOverride w:ilvl="6"/>
    <w:lvlOverride w:ilvl="7"/>
    <w:lvlOverride w:ilvl="8"/>
  </w:num>
  <w:num w:numId="10" w16cid:durableId="811868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E42"/>
    <w:rsid w:val="000250BB"/>
    <w:rsid w:val="000346EA"/>
    <w:rsid w:val="000427B3"/>
    <w:rsid w:val="00056E6E"/>
    <w:rsid w:val="0007176C"/>
    <w:rsid w:val="000728C3"/>
    <w:rsid w:val="000910E3"/>
    <w:rsid w:val="000A1596"/>
    <w:rsid w:val="000A3A85"/>
    <w:rsid w:val="000B6356"/>
    <w:rsid w:val="001268FD"/>
    <w:rsid w:val="0017529F"/>
    <w:rsid w:val="00194E0D"/>
    <w:rsid w:val="00231EC5"/>
    <w:rsid w:val="0026317D"/>
    <w:rsid w:val="003C5EA5"/>
    <w:rsid w:val="00491734"/>
    <w:rsid w:val="004C034A"/>
    <w:rsid w:val="004D3402"/>
    <w:rsid w:val="005149A4"/>
    <w:rsid w:val="00535E5A"/>
    <w:rsid w:val="00543710"/>
    <w:rsid w:val="00631D28"/>
    <w:rsid w:val="00684108"/>
    <w:rsid w:val="006B160C"/>
    <w:rsid w:val="007A2E97"/>
    <w:rsid w:val="007D25F1"/>
    <w:rsid w:val="00813EF6"/>
    <w:rsid w:val="00823B2C"/>
    <w:rsid w:val="00846CB6"/>
    <w:rsid w:val="009345E4"/>
    <w:rsid w:val="00962FFC"/>
    <w:rsid w:val="00965AA8"/>
    <w:rsid w:val="0098016F"/>
    <w:rsid w:val="009B3C70"/>
    <w:rsid w:val="009B461F"/>
    <w:rsid w:val="00A63EBB"/>
    <w:rsid w:val="00A8347D"/>
    <w:rsid w:val="00A9463E"/>
    <w:rsid w:val="00AE5C98"/>
    <w:rsid w:val="00AF3733"/>
    <w:rsid w:val="00BB4958"/>
    <w:rsid w:val="00BF4DDF"/>
    <w:rsid w:val="00C35E42"/>
    <w:rsid w:val="00C717C8"/>
    <w:rsid w:val="00C91ABA"/>
    <w:rsid w:val="00CB16EB"/>
    <w:rsid w:val="00CB3602"/>
    <w:rsid w:val="00CC07A6"/>
    <w:rsid w:val="00DC702F"/>
    <w:rsid w:val="00E46C06"/>
    <w:rsid w:val="00EE56CC"/>
    <w:rsid w:val="00F51D1F"/>
    <w:rsid w:val="00F56A41"/>
    <w:rsid w:val="00F81BDF"/>
    <w:rsid w:val="00F96510"/>
    <w:rsid w:val="00FB56DD"/>
    <w:rsid w:val="00FC2B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658C"/>
  <w15:chartTrackingRefBased/>
  <w15:docId w15:val="{8A03729A-8539-48C0-97B0-84C1CC667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E42"/>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C35E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5E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5E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5E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5E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5E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E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E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E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E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5E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5E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5E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5E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5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E42"/>
    <w:rPr>
      <w:rFonts w:eastAsiaTheme="majorEastAsia" w:cstheme="majorBidi"/>
      <w:color w:val="272727" w:themeColor="text1" w:themeTint="D8"/>
    </w:rPr>
  </w:style>
  <w:style w:type="paragraph" w:styleId="Title">
    <w:name w:val="Title"/>
    <w:basedOn w:val="Normal"/>
    <w:next w:val="Normal"/>
    <w:link w:val="TitleChar"/>
    <w:uiPriority w:val="10"/>
    <w:qFormat/>
    <w:rsid w:val="00C35E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E42"/>
    <w:pPr>
      <w:spacing w:before="160"/>
      <w:jc w:val="center"/>
    </w:pPr>
    <w:rPr>
      <w:i/>
      <w:iCs/>
      <w:color w:val="404040" w:themeColor="text1" w:themeTint="BF"/>
    </w:rPr>
  </w:style>
  <w:style w:type="character" w:customStyle="1" w:styleId="QuoteChar">
    <w:name w:val="Quote Char"/>
    <w:basedOn w:val="DefaultParagraphFont"/>
    <w:link w:val="Quote"/>
    <w:uiPriority w:val="29"/>
    <w:rsid w:val="00C35E42"/>
    <w:rPr>
      <w:i/>
      <w:iCs/>
      <w:color w:val="404040" w:themeColor="text1" w:themeTint="BF"/>
    </w:rPr>
  </w:style>
  <w:style w:type="paragraph" w:styleId="ListParagraph">
    <w:name w:val="List Paragraph"/>
    <w:basedOn w:val="Normal"/>
    <w:uiPriority w:val="34"/>
    <w:qFormat/>
    <w:rsid w:val="00C35E42"/>
    <w:pPr>
      <w:ind w:left="720"/>
      <w:contextualSpacing/>
    </w:pPr>
  </w:style>
  <w:style w:type="character" w:styleId="IntenseEmphasis">
    <w:name w:val="Intense Emphasis"/>
    <w:basedOn w:val="DefaultParagraphFont"/>
    <w:uiPriority w:val="21"/>
    <w:qFormat/>
    <w:rsid w:val="00C35E42"/>
    <w:rPr>
      <w:i/>
      <w:iCs/>
      <w:color w:val="2F5496" w:themeColor="accent1" w:themeShade="BF"/>
    </w:rPr>
  </w:style>
  <w:style w:type="paragraph" w:styleId="IntenseQuote">
    <w:name w:val="Intense Quote"/>
    <w:basedOn w:val="Normal"/>
    <w:next w:val="Normal"/>
    <w:link w:val="IntenseQuoteChar"/>
    <w:uiPriority w:val="30"/>
    <w:qFormat/>
    <w:rsid w:val="00C35E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5E42"/>
    <w:rPr>
      <w:i/>
      <w:iCs/>
      <w:color w:val="2F5496" w:themeColor="accent1" w:themeShade="BF"/>
    </w:rPr>
  </w:style>
  <w:style w:type="character" w:styleId="IntenseReference">
    <w:name w:val="Intense Reference"/>
    <w:basedOn w:val="DefaultParagraphFont"/>
    <w:uiPriority w:val="32"/>
    <w:qFormat/>
    <w:rsid w:val="00C35E42"/>
    <w:rPr>
      <w:b/>
      <w:bCs/>
      <w:smallCaps/>
      <w:color w:val="2F5496" w:themeColor="accent1" w:themeShade="BF"/>
      <w:spacing w:val="5"/>
    </w:rPr>
  </w:style>
  <w:style w:type="character" w:styleId="Hyperlink">
    <w:name w:val="Hyperlink"/>
    <w:basedOn w:val="DefaultParagraphFont"/>
    <w:uiPriority w:val="99"/>
    <w:unhideWhenUsed/>
    <w:rsid w:val="00C35E42"/>
    <w:rPr>
      <w:color w:val="0563C1" w:themeColor="hyperlink"/>
      <w:u w:val="single"/>
    </w:rPr>
  </w:style>
  <w:style w:type="character" w:styleId="UnresolvedMention">
    <w:name w:val="Unresolved Mention"/>
    <w:basedOn w:val="DefaultParagraphFont"/>
    <w:uiPriority w:val="99"/>
    <w:semiHidden/>
    <w:unhideWhenUsed/>
    <w:rsid w:val="00C35E42"/>
    <w:rPr>
      <w:color w:val="605E5C"/>
      <w:shd w:val="clear" w:color="auto" w:fill="E1DFDD"/>
    </w:rPr>
  </w:style>
  <w:style w:type="character" w:styleId="FollowedHyperlink">
    <w:name w:val="FollowedHyperlink"/>
    <w:basedOn w:val="DefaultParagraphFont"/>
    <w:uiPriority w:val="99"/>
    <w:semiHidden/>
    <w:unhideWhenUsed/>
    <w:rsid w:val="0007176C"/>
    <w:rPr>
      <w:color w:val="954F72" w:themeColor="followedHyperlink"/>
      <w:u w:val="single"/>
    </w:rPr>
  </w:style>
  <w:style w:type="paragraph" w:styleId="NormalWeb">
    <w:name w:val="Normal (Web)"/>
    <w:basedOn w:val="Normal"/>
    <w:uiPriority w:val="99"/>
    <w:unhideWhenUsed/>
    <w:rsid w:val="007D25F1"/>
    <w:pPr>
      <w:spacing w:before="100" w:beforeAutospacing="1" w:after="100" w:afterAutospacing="1"/>
    </w:pPr>
    <w:rPr>
      <w:rFonts w:ascii="Times New Roman" w:eastAsia="Times New Roman" w:hAnsi="Times New Roman" w:cs="Times New Roman"/>
      <w:sz w:val="24"/>
      <w:szCs w:val="24"/>
      <w:lang w:eastAsia="lt-LT"/>
      <w14:ligatures w14:val="none"/>
    </w:rPr>
  </w:style>
  <w:style w:type="paragraph" w:styleId="NoSpacing">
    <w:name w:val="No Spacing"/>
    <w:uiPriority w:val="1"/>
    <w:qFormat/>
    <w:rsid w:val="004D3402"/>
    <w:pPr>
      <w:spacing w:after="0" w:line="240" w:lineRule="auto"/>
    </w:pPr>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36654">
      <w:bodyDiv w:val="1"/>
      <w:marLeft w:val="0"/>
      <w:marRight w:val="0"/>
      <w:marTop w:val="0"/>
      <w:marBottom w:val="0"/>
      <w:divBdr>
        <w:top w:val="none" w:sz="0" w:space="0" w:color="auto"/>
        <w:left w:val="none" w:sz="0" w:space="0" w:color="auto"/>
        <w:bottom w:val="none" w:sz="0" w:space="0" w:color="auto"/>
        <w:right w:val="none" w:sz="0" w:space="0" w:color="auto"/>
      </w:divBdr>
    </w:div>
    <w:div w:id="185559973">
      <w:bodyDiv w:val="1"/>
      <w:marLeft w:val="0"/>
      <w:marRight w:val="0"/>
      <w:marTop w:val="0"/>
      <w:marBottom w:val="0"/>
      <w:divBdr>
        <w:top w:val="none" w:sz="0" w:space="0" w:color="auto"/>
        <w:left w:val="none" w:sz="0" w:space="0" w:color="auto"/>
        <w:bottom w:val="none" w:sz="0" w:space="0" w:color="auto"/>
        <w:right w:val="none" w:sz="0" w:space="0" w:color="auto"/>
      </w:divBdr>
    </w:div>
    <w:div w:id="297809393">
      <w:bodyDiv w:val="1"/>
      <w:marLeft w:val="0"/>
      <w:marRight w:val="0"/>
      <w:marTop w:val="0"/>
      <w:marBottom w:val="0"/>
      <w:divBdr>
        <w:top w:val="none" w:sz="0" w:space="0" w:color="auto"/>
        <w:left w:val="none" w:sz="0" w:space="0" w:color="auto"/>
        <w:bottom w:val="none" w:sz="0" w:space="0" w:color="auto"/>
        <w:right w:val="none" w:sz="0" w:space="0" w:color="auto"/>
      </w:divBdr>
    </w:div>
    <w:div w:id="465582558">
      <w:bodyDiv w:val="1"/>
      <w:marLeft w:val="0"/>
      <w:marRight w:val="0"/>
      <w:marTop w:val="0"/>
      <w:marBottom w:val="0"/>
      <w:divBdr>
        <w:top w:val="none" w:sz="0" w:space="0" w:color="auto"/>
        <w:left w:val="none" w:sz="0" w:space="0" w:color="auto"/>
        <w:bottom w:val="none" w:sz="0" w:space="0" w:color="auto"/>
        <w:right w:val="none" w:sz="0" w:space="0" w:color="auto"/>
      </w:divBdr>
    </w:div>
    <w:div w:id="648944631">
      <w:bodyDiv w:val="1"/>
      <w:marLeft w:val="0"/>
      <w:marRight w:val="0"/>
      <w:marTop w:val="0"/>
      <w:marBottom w:val="0"/>
      <w:divBdr>
        <w:top w:val="none" w:sz="0" w:space="0" w:color="auto"/>
        <w:left w:val="none" w:sz="0" w:space="0" w:color="auto"/>
        <w:bottom w:val="none" w:sz="0" w:space="0" w:color="auto"/>
        <w:right w:val="none" w:sz="0" w:space="0" w:color="auto"/>
      </w:divBdr>
    </w:div>
    <w:div w:id="1607273231">
      <w:bodyDiv w:val="1"/>
      <w:marLeft w:val="0"/>
      <w:marRight w:val="0"/>
      <w:marTop w:val="0"/>
      <w:marBottom w:val="0"/>
      <w:divBdr>
        <w:top w:val="none" w:sz="0" w:space="0" w:color="auto"/>
        <w:left w:val="none" w:sz="0" w:space="0" w:color="auto"/>
        <w:bottom w:val="none" w:sz="0" w:space="0" w:color="auto"/>
        <w:right w:val="none" w:sz="0" w:space="0" w:color="auto"/>
      </w:divBdr>
    </w:div>
    <w:div w:id="1633561356">
      <w:bodyDiv w:val="1"/>
      <w:marLeft w:val="0"/>
      <w:marRight w:val="0"/>
      <w:marTop w:val="0"/>
      <w:marBottom w:val="0"/>
      <w:divBdr>
        <w:top w:val="none" w:sz="0" w:space="0" w:color="auto"/>
        <w:left w:val="none" w:sz="0" w:space="0" w:color="auto"/>
        <w:bottom w:val="none" w:sz="0" w:space="0" w:color="auto"/>
        <w:right w:val="none" w:sz="0" w:space="0" w:color="auto"/>
      </w:divBdr>
    </w:div>
    <w:div w:id="2090886507">
      <w:bodyDiv w:val="1"/>
      <w:marLeft w:val="0"/>
      <w:marRight w:val="0"/>
      <w:marTop w:val="0"/>
      <w:marBottom w:val="0"/>
      <w:divBdr>
        <w:top w:val="none" w:sz="0" w:space="0" w:color="auto"/>
        <w:left w:val="none" w:sz="0" w:space="0" w:color="auto"/>
        <w:bottom w:val="none" w:sz="0" w:space="0" w:color="auto"/>
        <w:right w:val="none" w:sz="0" w:space="0" w:color="auto"/>
      </w:divBdr>
    </w:div>
    <w:div w:id="211559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336ab6712ce111efb121d2fe3a0eff27?jfwid=bou3mh0p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eimas.lrs.lt/portal/legalAct/lt/TAD/TAIS.87214/as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CC10C5274343" TargetMode="External"/><Relationship Id="rId11" Type="http://schemas.openxmlformats.org/officeDocument/2006/relationships/hyperlink" Target="https://e.teismas.lt" TargetMode="External"/><Relationship Id="rId5" Type="http://schemas.openxmlformats.org/officeDocument/2006/relationships/hyperlink" Target="https://www.e-tar.lt/portal/lt/legalActEditions/TAR.26B563184529"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4733</Words>
  <Characters>2699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2025-05-07T12:35:00Z</dcterms:created>
  <dcterms:modified xsi:type="dcterms:W3CDTF">2025-05-07T12:35:00Z</dcterms:modified>
</cp:coreProperties>
</file>