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658C1" w14:textId="77777777" w:rsidR="0041751A" w:rsidRPr="005867ED" w:rsidRDefault="0041751A">
      <w:pPr>
        <w:pStyle w:val="Pagrindinistekstas"/>
        <w:ind w:left="5280"/>
        <w:rPr>
          <w:lang w:val="lt-LT"/>
        </w:rPr>
      </w:pPr>
    </w:p>
    <w:p w14:paraId="4367DD6C" w14:textId="77777777" w:rsidR="0041751A" w:rsidRPr="005867ED" w:rsidRDefault="005867ED">
      <w:pPr>
        <w:pStyle w:val="Pagrindinistekstas"/>
        <w:jc w:val="center"/>
        <w:rPr>
          <w:b/>
          <w:sz w:val="22"/>
          <w:szCs w:val="22"/>
          <w:lang w:val="lt-LT"/>
        </w:rPr>
      </w:pPr>
      <w:r w:rsidRPr="005867ED">
        <w:rPr>
          <w:b/>
          <w:sz w:val="22"/>
          <w:szCs w:val="22"/>
          <w:lang w:val="lt-LT"/>
        </w:rPr>
        <w:t>ŽEMĖS MOKESČIO TARIFAI KĖDAINIŲ RAJONO SAVIVALDYBĖJE</w:t>
      </w:r>
    </w:p>
    <w:p w14:paraId="02A65513" w14:textId="77777777" w:rsidR="0041751A" w:rsidRPr="005867ED" w:rsidRDefault="0041751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297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960"/>
        <w:gridCol w:w="1323"/>
        <w:gridCol w:w="5054"/>
        <w:gridCol w:w="1960"/>
      </w:tblGrid>
      <w:tr w:rsidR="0041751A" w:rsidRPr="005867ED" w14:paraId="0861B088" w14:textId="77777777">
        <w:trPr>
          <w:trHeight w:val="9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A6F67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0906D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Paskirties/</w:t>
            </w:r>
          </w:p>
          <w:p w14:paraId="61214D15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naudojimo būdo kodas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71444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Paskirties/naudojimo būdo pavadinimas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1554A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t-LT"/>
              </w:rPr>
              <w:t>Žemės mokesčio tarifas procentais</w:t>
            </w:r>
          </w:p>
        </w:tc>
      </w:tr>
      <w:tr w:rsidR="0041751A" w:rsidRPr="005867ED" w14:paraId="31B731B9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E112C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58E90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610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B1263" w14:textId="2D93E200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Žemės ūkio paskirties sklypai</w:t>
            </w:r>
            <w:r w:rsidR="008B1CF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*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D4545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15D1E4FF" w14:textId="77777777">
        <w:trPr>
          <w:trHeight w:val="319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FB4EE3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1.1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0E3BA5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300, 328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4131955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Mėgėjų sodų žemės sklypai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BFBD67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1,5</w:t>
            </w:r>
          </w:p>
        </w:tc>
      </w:tr>
      <w:tr w:rsidR="0041751A" w:rsidRPr="005867ED" w14:paraId="1AC971AB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AD68A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5460C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710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1300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Miškų ūkio paskirties sklypai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EBC44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sz w:val="24"/>
                <w:szCs w:val="24"/>
                <w:lang w:eastAsia="lt-LT"/>
              </w:rPr>
              <w:t>1</w:t>
            </w:r>
          </w:p>
        </w:tc>
      </w:tr>
      <w:tr w:rsidR="0041751A" w:rsidRPr="005867ED" w14:paraId="0A049B31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A756D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7BB4D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995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9579C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lt-LT"/>
              </w:rPr>
              <w:t>Kitos paskirties žemės sklypai: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2BEF6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41751A" w:rsidRPr="005867ED" w14:paraId="1FAA73D8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266A4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3.1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8891E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314, 327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13603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Gyvenamosios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2036E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6BEBCBFE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AF9FC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5348E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315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DF6AB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Visuomeninės paskirties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CB1BF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2BAF80B3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DC6C9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3.3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FDC11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320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A6A38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Bendrojo naudojimo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9AB5A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78BF51E5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9272D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3.4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09C26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324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33D7C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Atskirų želdynų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ABC88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6404B917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5A9A3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3.5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9BE55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330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7C735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Vienbučių ir dvibučių gyvenamųjų pastatų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1E757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0,7</w:t>
            </w:r>
          </w:p>
        </w:tc>
      </w:tr>
      <w:tr w:rsidR="0041751A" w:rsidRPr="005867ED" w14:paraId="270E5036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D81F2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3.6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EEB8A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331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F0A09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Daugiabučių gyvenamųjų pastatų ir bendrabučių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0F39C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0,3</w:t>
            </w:r>
          </w:p>
        </w:tc>
      </w:tr>
      <w:tr w:rsidR="0041751A" w:rsidRPr="005867ED" w14:paraId="4E61609B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7E55B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3.7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6C7AC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316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6F5D0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Pramonės ir sandėliavimo objektų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C10ECC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1,3</w:t>
            </w:r>
          </w:p>
        </w:tc>
      </w:tr>
      <w:tr w:rsidR="0041751A" w:rsidRPr="005867ED" w14:paraId="3577699B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3F281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3.8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AEA52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318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C331D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Inžinerinės infrastruktūros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1CBE1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1,3</w:t>
            </w:r>
          </w:p>
        </w:tc>
      </w:tr>
      <w:tr w:rsidR="0041751A" w:rsidRPr="005867ED" w14:paraId="4A0188C5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B243E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3.9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A3C8F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323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21237" w14:textId="77777777" w:rsidR="0041751A" w:rsidRPr="005867ED" w:rsidRDefault="005867E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867ED">
              <w:rPr>
                <w:rFonts w:ascii="Times New Roman" w:hAnsi="Times New Roman"/>
                <w:sz w:val="24"/>
                <w:szCs w:val="24"/>
              </w:rPr>
              <w:t>Atliekų saugojimo, rūšiavimo ir utilizavimo (sąvartynai)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81A0C6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1,3</w:t>
            </w:r>
          </w:p>
        </w:tc>
      </w:tr>
      <w:tr w:rsidR="0041751A" w:rsidRPr="005867ED" w14:paraId="54F0D389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8DA4A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3.10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B11DC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332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921F9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Susisiekimo ir inžinerinių komunikacijų aptarnavimo objektų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953CE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1,3</w:t>
            </w:r>
          </w:p>
        </w:tc>
      </w:tr>
      <w:tr w:rsidR="0041751A" w:rsidRPr="005867ED" w14:paraId="087DBD53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01679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3.11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AE26B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333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D0122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 xml:space="preserve">Susisiekimo ir inžinerinių tinklų koridorių teritorijos 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13C29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1,3</w:t>
            </w:r>
          </w:p>
        </w:tc>
      </w:tr>
      <w:tr w:rsidR="0041751A" w:rsidRPr="005867ED" w14:paraId="02F9ECCD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4D71E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3.12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D7C0E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317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CFCFA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Komercinės paskirties objektų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1DF21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0,8</w:t>
            </w:r>
          </w:p>
        </w:tc>
      </w:tr>
      <w:tr w:rsidR="0041751A" w:rsidRPr="005867ED" w14:paraId="58D5A647" w14:textId="77777777">
        <w:trPr>
          <w:trHeight w:val="315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E38F5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3.13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BE998" w14:textId="77777777" w:rsidR="0041751A" w:rsidRPr="005867ED" w:rsidRDefault="005867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319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4DDA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Rekreacinės teritorijos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071AD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0,8</w:t>
            </w:r>
          </w:p>
        </w:tc>
      </w:tr>
      <w:tr w:rsidR="0041751A" w:rsidRPr="005867ED" w14:paraId="4C541FC6" w14:textId="77777777">
        <w:trPr>
          <w:trHeight w:val="519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8E6FC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20852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Visi kiti šios lentelės 1−3 punktuose nenurodyti žemės sklypai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6032A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1,5</w:t>
            </w:r>
          </w:p>
        </w:tc>
      </w:tr>
      <w:tr w:rsidR="0041751A" w:rsidRPr="005867ED" w14:paraId="73696CC6" w14:textId="77777777">
        <w:trPr>
          <w:trHeight w:val="519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3CDA3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6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4D6D4" w14:textId="77777777" w:rsidR="0041751A" w:rsidRPr="005867ED" w:rsidRDefault="005867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</w:rPr>
              <w:t>Nenaudojami, apleisti žemės sklypai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28371" w14:textId="77777777" w:rsidR="0041751A" w:rsidRPr="005867ED" w:rsidRDefault="005867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  <w:r w:rsidRPr="005867ED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</w:tbl>
    <w:p w14:paraId="267D8964" w14:textId="77777777" w:rsidR="008B1CFC" w:rsidRPr="008B1CFC" w:rsidRDefault="008B1CFC" w:rsidP="008B1CF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1CFC">
        <w:rPr>
          <w:rFonts w:ascii="Times New Roman" w:hAnsi="Times New Roman"/>
          <w:b/>
          <w:bCs/>
          <w:sz w:val="24"/>
          <w:szCs w:val="24"/>
        </w:rPr>
        <w:t>Pastaba.</w:t>
      </w:r>
    </w:p>
    <w:p w14:paraId="1172DA5B" w14:textId="390C8284" w:rsidR="0041751A" w:rsidRPr="008B1CFC" w:rsidRDefault="008B1CFC" w:rsidP="008B1CF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1CFC">
        <w:rPr>
          <w:rFonts w:ascii="Times New Roman" w:hAnsi="Times New Roman"/>
          <w:sz w:val="24"/>
          <w:szCs w:val="24"/>
        </w:rPr>
        <w:t xml:space="preserve">* Žemės ūkio paskirties sklypams (kodas </w:t>
      </w:r>
      <w:r w:rsidRPr="008B1CFC">
        <w:rPr>
          <w:rFonts w:ascii="Times New Roman" w:hAnsi="Times New Roman"/>
          <w:b/>
          <w:bCs/>
          <w:sz w:val="24"/>
          <w:szCs w:val="24"/>
        </w:rPr>
        <w:t>610</w:t>
      </w:r>
      <w:r w:rsidRPr="008B1CFC">
        <w:rPr>
          <w:rFonts w:ascii="Times New Roman" w:hAnsi="Times New Roman"/>
          <w:sz w:val="24"/>
          <w:szCs w:val="24"/>
        </w:rPr>
        <w:t xml:space="preserve">) iki </w:t>
      </w:r>
      <w:r w:rsidRPr="008B1CFC">
        <w:rPr>
          <w:rFonts w:ascii="Times New Roman" w:hAnsi="Times New Roman"/>
          <w:b/>
          <w:bCs/>
          <w:sz w:val="24"/>
          <w:szCs w:val="24"/>
        </w:rPr>
        <w:t xml:space="preserve">2026 m. gruodžio 31 d. </w:t>
      </w:r>
      <w:r w:rsidRPr="008B1CFC">
        <w:rPr>
          <w:rFonts w:ascii="Times New Roman" w:hAnsi="Times New Roman"/>
          <w:sz w:val="24"/>
          <w:szCs w:val="24"/>
        </w:rPr>
        <w:t xml:space="preserve">taikomas </w:t>
      </w:r>
      <w:r w:rsidRPr="008B1CFC">
        <w:rPr>
          <w:rFonts w:ascii="Times New Roman" w:hAnsi="Times New Roman"/>
          <w:b/>
          <w:bCs/>
          <w:sz w:val="24"/>
          <w:szCs w:val="24"/>
        </w:rPr>
        <w:t>0,7 proc.</w:t>
      </w:r>
      <w:r w:rsidRPr="008B1CFC">
        <w:rPr>
          <w:rFonts w:ascii="Times New Roman" w:hAnsi="Times New Roman"/>
          <w:sz w:val="24"/>
          <w:szCs w:val="24"/>
        </w:rPr>
        <w:t xml:space="preserve"> žemės mokesčio tarifas. Nuo </w:t>
      </w:r>
      <w:r w:rsidRPr="008B1CFC">
        <w:rPr>
          <w:rFonts w:ascii="Times New Roman" w:hAnsi="Times New Roman"/>
          <w:b/>
          <w:bCs/>
          <w:sz w:val="24"/>
          <w:szCs w:val="24"/>
        </w:rPr>
        <w:t>2027 m. sausio 1 d.</w:t>
      </w:r>
      <w:r w:rsidRPr="008B1CFC">
        <w:rPr>
          <w:rFonts w:ascii="Times New Roman" w:hAnsi="Times New Roman"/>
          <w:sz w:val="24"/>
          <w:szCs w:val="24"/>
        </w:rPr>
        <w:t xml:space="preserve"> taikomas </w:t>
      </w:r>
      <w:r w:rsidRPr="008B1CFC">
        <w:rPr>
          <w:rFonts w:ascii="Times New Roman" w:hAnsi="Times New Roman"/>
          <w:b/>
          <w:bCs/>
          <w:sz w:val="24"/>
          <w:szCs w:val="24"/>
        </w:rPr>
        <w:t>0,6 proc.</w:t>
      </w:r>
      <w:r w:rsidRPr="008B1CFC">
        <w:rPr>
          <w:rFonts w:ascii="Times New Roman" w:hAnsi="Times New Roman"/>
          <w:sz w:val="24"/>
          <w:szCs w:val="24"/>
        </w:rPr>
        <w:t xml:space="preserve"> tarifas pagal Kėdainių rajono savivaldybės tarybos </w:t>
      </w:r>
      <w:r w:rsidRPr="008B1CFC">
        <w:rPr>
          <w:rFonts w:ascii="Times New Roman" w:hAnsi="Times New Roman"/>
          <w:b/>
          <w:bCs/>
          <w:sz w:val="24"/>
          <w:szCs w:val="24"/>
        </w:rPr>
        <w:t>2026 m. birželio 26 d. sprendimą Nr. TS-184</w:t>
      </w:r>
      <w:r w:rsidRPr="008B1CFC">
        <w:rPr>
          <w:rFonts w:ascii="Times New Roman" w:hAnsi="Times New Roman"/>
          <w:sz w:val="24"/>
          <w:szCs w:val="24"/>
        </w:rPr>
        <w:t>.</w:t>
      </w:r>
    </w:p>
    <w:sectPr w:rsidR="0041751A" w:rsidRPr="008B1CFC" w:rsidSect="00BA3562">
      <w:pgSz w:w="11906" w:h="16838"/>
      <w:pgMar w:top="1134" w:right="567" w:bottom="1134" w:left="1701" w:header="0" w:footer="0" w:gutter="0"/>
      <w:cols w:space="1296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BA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614695"/>
    <w:multiLevelType w:val="multilevel"/>
    <w:tmpl w:val="2E0AAB4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960051"/>
    <w:multiLevelType w:val="multilevel"/>
    <w:tmpl w:val="C7F217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63503692">
    <w:abstractNumId w:val="0"/>
  </w:num>
  <w:num w:numId="2" w16cid:durableId="1140197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autoHyphenation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51A"/>
    <w:rsid w:val="00013878"/>
    <w:rsid w:val="002A05C7"/>
    <w:rsid w:val="0041751A"/>
    <w:rsid w:val="005867ED"/>
    <w:rsid w:val="00607D9B"/>
    <w:rsid w:val="00634AEA"/>
    <w:rsid w:val="00821202"/>
    <w:rsid w:val="00893BD9"/>
    <w:rsid w:val="008B1CFC"/>
    <w:rsid w:val="00AB5619"/>
    <w:rsid w:val="00BA3562"/>
    <w:rsid w:val="00E659AD"/>
    <w:rsid w:val="00F015AC"/>
    <w:rsid w:val="00F82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0A441"/>
  <w15:docId w15:val="{F51384E3-816A-4522-A6B9-A80F34478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sz w:val="24"/>
        <w:szCs w:val="24"/>
        <w:lang w:val="lt-L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</w:style>
  <w:style w:type="character" w:customStyle="1" w:styleId="DebesliotekstasDiagrama">
    <w:name w:val="Debesėlio tekstas Diagrama"/>
    <w:qFormat/>
    <w:rPr>
      <w:rFonts w:ascii="Tahoma" w:hAnsi="Tahoma" w:cs="Tahoma"/>
      <w:sz w:val="16"/>
      <w:szCs w:val="16"/>
    </w:rPr>
  </w:style>
  <w:style w:type="character" w:customStyle="1" w:styleId="PagrindinistekstasDiagrama">
    <w:name w:val="Pagrindinis tekstas Diagrama"/>
    <w:qFormat/>
    <w:rPr>
      <w:rFonts w:ascii="Times New Roman" w:eastAsia="Times New Roman" w:hAnsi="Times New Roman" w:cs="Times New Roman"/>
      <w:sz w:val="24"/>
      <w:lang w:val="en-US"/>
    </w:rPr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Pagrindinistekstas">
    <w:name w:val="Body Text"/>
    <w:basedOn w:val="prastasis"/>
    <w:pPr>
      <w:spacing w:after="0" w:line="240" w:lineRule="auto"/>
    </w:pPr>
    <w:rPr>
      <w:rFonts w:ascii="Times New Roman" w:eastAsia="Times New Roman" w:hAnsi="Times New Roman"/>
      <w:sz w:val="24"/>
      <w:szCs w:val="20"/>
      <w:lang w:val="en-US"/>
    </w:rPr>
  </w:style>
  <w:style w:type="paragraph" w:styleId="Sraas">
    <w:name w:val="List"/>
    <w:basedOn w:val="Pagrindinistekstas"/>
    <w:rPr>
      <w:rFonts w:cs="Lucida San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Lucida Sans"/>
    </w:rPr>
  </w:style>
  <w:style w:type="paragraph" w:styleId="Debesliotekstas">
    <w:name w:val="Balloon Text"/>
    <w:basedOn w:val="prastasis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bidi="ar-SA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Alina Melinauskienė</cp:lastModifiedBy>
  <cp:revision>2</cp:revision>
  <cp:lastPrinted>2024-06-12T10:52:00Z</cp:lastPrinted>
  <dcterms:created xsi:type="dcterms:W3CDTF">2026-06-30T12:26:00Z</dcterms:created>
  <dcterms:modified xsi:type="dcterms:W3CDTF">2026-06-30T12:26:00Z</dcterms:modified>
  <dc:language>lt-LT</dc:language>
</cp:coreProperties>
</file>