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965A7" w14:textId="77777777" w:rsidR="00694DD5" w:rsidRPr="00694DD5" w:rsidRDefault="00694DD5" w:rsidP="00694D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94DD5">
        <w:rPr>
          <w:rFonts w:ascii="Times New Roman" w:hAnsi="Times New Roman" w:cs="Times New Roman"/>
          <w:sz w:val="24"/>
          <w:szCs w:val="24"/>
        </w:rPr>
        <w:t>KĖDAINIŲ RAJONO SAVIVALDYBĖS TARYBA</w:t>
      </w:r>
    </w:p>
    <w:p w14:paraId="63FDABCE" w14:textId="00CCCAD4" w:rsidR="00694DD5" w:rsidRPr="00694DD5" w:rsidRDefault="00694DD5" w:rsidP="00694D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94DD5">
        <w:rPr>
          <w:rFonts w:ascii="Times New Roman" w:hAnsi="Times New Roman" w:cs="Times New Roman"/>
          <w:sz w:val="24"/>
          <w:szCs w:val="24"/>
        </w:rPr>
        <w:t>J. Basanavičiaus g. 36, LT-57288 Kėdainiai, tel. (8 347) 69 500, faks. (8 347) 61 125, el. p. meras@kedainiai.lt ______________________________________________________________________________</w:t>
      </w:r>
    </w:p>
    <w:p w14:paraId="15B4F80C" w14:textId="7287FCF0" w:rsidR="00694DD5" w:rsidRPr="00694DD5" w:rsidRDefault="00694DD5" w:rsidP="00694DD5">
      <w:pPr>
        <w:jc w:val="center"/>
        <w:rPr>
          <w:rFonts w:ascii="Times New Roman" w:hAnsi="Times New Roman" w:cs="Times New Roman"/>
          <w:sz w:val="24"/>
          <w:szCs w:val="24"/>
        </w:rPr>
      </w:pPr>
      <w:r w:rsidRPr="00694DD5">
        <w:rPr>
          <w:rFonts w:ascii="Times New Roman" w:hAnsi="Times New Roman" w:cs="Times New Roman"/>
          <w:sz w:val="24"/>
          <w:szCs w:val="24"/>
        </w:rPr>
        <w:t xml:space="preserve">2026 m. </w:t>
      </w:r>
      <w:r w:rsidRPr="00694DD5">
        <w:rPr>
          <w:rFonts w:ascii="Times New Roman" w:hAnsi="Times New Roman" w:cs="Times New Roman"/>
          <w:sz w:val="24"/>
          <w:szCs w:val="24"/>
        </w:rPr>
        <w:t>kovo</w:t>
      </w:r>
      <w:r w:rsidRPr="00694DD5">
        <w:rPr>
          <w:rFonts w:ascii="Times New Roman" w:hAnsi="Times New Roman" w:cs="Times New Roman"/>
          <w:sz w:val="24"/>
          <w:szCs w:val="24"/>
        </w:rPr>
        <w:t xml:space="preserve"> </w:t>
      </w:r>
      <w:r w:rsidRPr="00694DD5">
        <w:rPr>
          <w:rFonts w:ascii="Times New Roman" w:hAnsi="Times New Roman" w:cs="Times New Roman"/>
          <w:sz w:val="24"/>
          <w:szCs w:val="24"/>
        </w:rPr>
        <w:t>27</w:t>
      </w:r>
      <w:r w:rsidRPr="00694DD5">
        <w:rPr>
          <w:rFonts w:ascii="Times New Roman" w:hAnsi="Times New Roman" w:cs="Times New Roman"/>
          <w:sz w:val="24"/>
          <w:szCs w:val="24"/>
        </w:rPr>
        <w:t xml:space="preserve"> d. Kėdainių rajono savivaldybės taryba priėmė šiuos norminius teisės aktus:</w:t>
      </w:r>
    </w:p>
    <w:p w14:paraId="13B48759" w14:textId="77777777" w:rsidR="009C3933" w:rsidRPr="00694DD5" w:rsidRDefault="009C3933">
      <w:pPr>
        <w:rPr>
          <w:rFonts w:ascii="Times New Roman" w:hAnsi="Times New Roman" w:cs="Times New Roman"/>
          <w:sz w:val="24"/>
          <w:szCs w:val="24"/>
        </w:rPr>
      </w:pPr>
    </w:p>
    <w:p w14:paraId="6A82B7DE" w14:textId="65FF827D" w:rsidR="0050223A" w:rsidRPr="00694DD5" w:rsidRDefault="0050223A">
      <w:pPr>
        <w:rPr>
          <w:rFonts w:ascii="Times New Roman" w:hAnsi="Times New Roman" w:cs="Times New Roman"/>
          <w:sz w:val="24"/>
          <w:szCs w:val="24"/>
        </w:rPr>
      </w:pPr>
    </w:p>
    <w:p w14:paraId="28127C86" w14:textId="77777777" w:rsidR="00694DD5" w:rsidRPr="009C3933" w:rsidRDefault="00694DD5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282" w:type="dxa"/>
        <w:tblLook w:val="04A0" w:firstRow="1" w:lastRow="0" w:firstColumn="1" w:lastColumn="0" w:noHBand="0" w:noVBand="1"/>
      </w:tblPr>
      <w:tblGrid>
        <w:gridCol w:w="1048"/>
        <w:gridCol w:w="1756"/>
        <w:gridCol w:w="7800"/>
        <w:gridCol w:w="1398"/>
        <w:gridCol w:w="1695"/>
        <w:gridCol w:w="1585"/>
      </w:tblGrid>
      <w:tr w:rsidR="009C3933" w:rsidRPr="009C3933" w14:paraId="6A0EBC12" w14:textId="77777777" w:rsidTr="00694DD5">
        <w:trPr>
          <w:trHeight w:val="977"/>
        </w:trPr>
        <w:tc>
          <w:tcPr>
            <w:tcW w:w="104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96D8ABC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Eil. Nr.</w:t>
            </w:r>
          </w:p>
        </w:tc>
        <w:tc>
          <w:tcPr>
            <w:tcW w:w="175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A7043A2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Rūšis</w:t>
            </w:r>
          </w:p>
        </w:tc>
        <w:tc>
          <w:tcPr>
            <w:tcW w:w="780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FDF88ED" w14:textId="77777777" w:rsidR="009C3933" w:rsidRPr="009C3933" w:rsidRDefault="009C3933" w:rsidP="009C393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Pavadinimas</w:t>
            </w:r>
          </w:p>
        </w:tc>
        <w:tc>
          <w:tcPr>
            <w:tcW w:w="139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D94B53A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Įstaigos suteiktas Nr.</w:t>
            </w:r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CF956B3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Priėmimo data</w:t>
            </w:r>
          </w:p>
        </w:tc>
        <w:tc>
          <w:tcPr>
            <w:tcW w:w="15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47FE8B1" w14:textId="77777777" w:rsidR="009C3933" w:rsidRPr="009C3933" w:rsidRDefault="009C3933" w:rsidP="009C393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9C393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Įsigaliojimo data</w:t>
            </w:r>
          </w:p>
        </w:tc>
      </w:tr>
      <w:tr w:rsidR="001069C1" w:rsidRPr="00694DD5" w14:paraId="7C8EDF22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C13A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19254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78C91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2026 m. vasario 20 d. sprendimo Nr. TS-36 „Dėl Kėdainių rajono savivaldybės 2026–2028 metų biudžeto patvirtinimo“ pakeitimo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84775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TS-45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A107E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AC6F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2026-03-28</w:t>
            </w:r>
          </w:p>
        </w:tc>
      </w:tr>
      <w:tr w:rsidR="001069C1" w:rsidRPr="00694DD5" w14:paraId="10CBE28A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2021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4405E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60DEF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kultūros centro teikiamų paslaugų kainų nustatymo</w:t>
            </w:r>
          </w:p>
          <w:p w14:paraId="2BE640B3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D1BE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TS-46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4124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B0C2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  <w:tr w:rsidR="001069C1" w:rsidRPr="00694DD5" w14:paraId="1B3B4FAC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765C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AA66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AC1F8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2021 m. lapkričio 26 d. sprendimo Nr. TS-297 „Dėl Josvainių kultūros centro teikiamų paslaugų kainų nustatymo“ pakeitimo</w:t>
            </w:r>
          </w:p>
          <w:p w14:paraId="62C8D203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9774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TS-47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8193A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A8F9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  <w:tr w:rsidR="001069C1" w:rsidRPr="00694DD5" w14:paraId="1C518B80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2C96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4BAF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1A0D2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jaunimo vasaros užimtumo ir integracijos į darbo rinką programos patvirtinimo</w:t>
            </w:r>
          </w:p>
          <w:p w14:paraId="2F1F6692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EBB64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TS-48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7C8B0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EE38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  <w:tr w:rsidR="001069C1" w:rsidRPr="00694DD5" w14:paraId="354D2F89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166F7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1E25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5AAE8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2025 m. gegužės 30 d. sprendimo Nr. TS-162 „Dėl Gyventojų iniciatyvų, skirtų gyvenamajai aplinkai gerinti, projektų idėjų atrankos ir finansavimo tvarkos aprašo patvirtinimo“ pakeitimo</w:t>
            </w:r>
          </w:p>
          <w:p w14:paraId="70695A90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4073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TS-49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3240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9D1C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  <w:tr w:rsidR="001069C1" w:rsidRPr="00694DD5" w14:paraId="518CC9CC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77FA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B086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FD459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teritorijoje esančio nekilnojamojo turto, kuris yra apleistas ar neprižiūrimas, nustatymo tvarkos aprašo tvirtinimo</w:t>
            </w:r>
          </w:p>
          <w:p w14:paraId="1E18E484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5BA5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TS-54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8B8D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8C6C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  <w:tr w:rsidR="001069C1" w:rsidRPr="00694DD5" w14:paraId="62DB4D1F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68AA7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7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DF97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25800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bendrojo ugdymo mokyklų tinklo pertvarkos 2026–2030 metų bendrojo plano patvirtinimo</w:t>
            </w:r>
          </w:p>
          <w:p w14:paraId="030B832B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BDE5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TS-55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D9A6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B5F5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  <w:tr w:rsidR="001069C1" w:rsidRPr="00694DD5" w14:paraId="2F53FDF8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A854B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8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385C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59051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būsto fondo ir socialinio būsto fondo sąrašų pakeitimo</w:t>
            </w:r>
          </w:p>
          <w:p w14:paraId="61A6D80B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B07CB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TS-58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6E2DF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A3C9B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  <w:tr w:rsidR="001069C1" w:rsidRPr="00694DD5" w14:paraId="67A56BAD" w14:textId="77777777" w:rsidTr="00694DD5">
        <w:trPr>
          <w:trHeight w:val="336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F001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9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3931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Sprendimas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0131D" w14:textId="77777777" w:rsidR="001069C1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Dėl Kėdainių rajono savivaldybės tarybos 2021 m. liepos 16 d. sprendimo Nr. TS-187 „Dėl valstybinės žemės nuomos mokesčio tarifų ir lengvatų nustatymo“ pakeitimo</w:t>
            </w:r>
          </w:p>
          <w:p w14:paraId="71E4FD0A" w14:textId="77777777" w:rsidR="00694DD5" w:rsidRPr="00694DD5" w:rsidRDefault="00694DD5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6C94" w14:textId="77777777" w:rsidR="001069C1" w:rsidRPr="00694DD5" w:rsidRDefault="001069C1" w:rsidP="001069C1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TS-64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E6506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2026-03-27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66961" w14:textId="77777777" w:rsidR="001069C1" w:rsidRPr="00694DD5" w:rsidRDefault="001069C1" w:rsidP="001069C1">
            <w:pPr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94D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2026-03-31</w:t>
            </w:r>
          </w:p>
        </w:tc>
      </w:tr>
    </w:tbl>
    <w:p w14:paraId="682F6015" w14:textId="77777777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</w:p>
    <w:p w14:paraId="38DA793F" w14:textId="77777777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</w:p>
    <w:p w14:paraId="76581D09" w14:textId="77777777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</w:p>
    <w:p w14:paraId="31D40BAC" w14:textId="306A3AA2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Susipažinti su šiais ir kitais Kėdainių rajono savivaldybės tarybos priimtais sprendimais galite  savivaldybės interneto svetainėje </w:t>
      </w:r>
    </w:p>
    <w:p w14:paraId="2ED0A47F" w14:textId="77777777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www.kedainiai.lt (Teisinė informacija&gt;Teisės aktai).  </w:t>
      </w:r>
    </w:p>
    <w:p w14:paraId="15435BE7" w14:textId="77777777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</w:p>
    <w:p w14:paraId="5429767F" w14:textId="77777777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</w:p>
    <w:p w14:paraId="55B3CE36" w14:textId="77777777" w:rsidR="00694DD5" w:rsidRDefault="00694DD5" w:rsidP="00694DD5">
      <w:pPr>
        <w:rPr>
          <w:rFonts w:ascii="Times New Roman" w:hAnsi="Times New Roman" w:cs="Times New Roman"/>
          <w:sz w:val="24"/>
          <w:szCs w:val="24"/>
        </w:rPr>
      </w:pPr>
    </w:p>
    <w:p w14:paraId="6DFAD2EB" w14:textId="77777777" w:rsidR="00694DD5" w:rsidRPr="009F0D1F" w:rsidRDefault="00694DD5" w:rsidP="00694DD5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Savivaldybės meras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DF65DF">
        <w:rPr>
          <w:rFonts w:ascii="Times New Roman" w:hAnsi="Times New Roman" w:cs="Times New Roman"/>
          <w:sz w:val="24"/>
          <w:szCs w:val="24"/>
        </w:rPr>
        <w:t xml:space="preserve">  Valentinas Tamulis</w:t>
      </w:r>
    </w:p>
    <w:p w14:paraId="4A7A7163" w14:textId="77777777" w:rsidR="00694DD5" w:rsidRDefault="00694DD5" w:rsidP="00694DD5"/>
    <w:p w14:paraId="4256CBC7" w14:textId="77777777" w:rsidR="009C3933" w:rsidRPr="009C3933" w:rsidRDefault="009C3933">
      <w:pPr>
        <w:rPr>
          <w:rFonts w:ascii="Times New Roman" w:hAnsi="Times New Roman" w:cs="Times New Roman"/>
          <w:sz w:val="24"/>
          <w:szCs w:val="24"/>
        </w:rPr>
      </w:pPr>
    </w:p>
    <w:sectPr w:rsidR="009C3933" w:rsidRPr="009C3933" w:rsidSect="00035C7B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7B"/>
    <w:rsid w:val="00035C7B"/>
    <w:rsid w:val="001069C1"/>
    <w:rsid w:val="001E5CC8"/>
    <w:rsid w:val="0037348E"/>
    <w:rsid w:val="0050223A"/>
    <w:rsid w:val="00694DD5"/>
    <w:rsid w:val="00701715"/>
    <w:rsid w:val="009148B2"/>
    <w:rsid w:val="009C3933"/>
    <w:rsid w:val="00A47387"/>
    <w:rsid w:val="00D76FA3"/>
    <w:rsid w:val="00D83DF6"/>
    <w:rsid w:val="00FA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B348"/>
  <w15:chartTrackingRefBased/>
  <w15:docId w15:val="{0BF14CF7-58D1-4D9E-AE2F-F26EFDA6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5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C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5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5C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5C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5C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5C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5C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5C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5C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C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5C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5C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5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5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5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5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5C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5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5C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5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5C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5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5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5C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5C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5C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5C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66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1550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Dimitrijus Kuprijanovas</cp:lastModifiedBy>
  <cp:revision>2</cp:revision>
  <dcterms:created xsi:type="dcterms:W3CDTF">2026-04-02T05:50:00Z</dcterms:created>
  <dcterms:modified xsi:type="dcterms:W3CDTF">2026-04-02T05:50:00Z</dcterms:modified>
</cp:coreProperties>
</file>