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2529D" w14:textId="77777777" w:rsidR="002D0E09" w:rsidRPr="006F4E21" w:rsidRDefault="002D0E09" w:rsidP="006F4E21">
      <w:pPr>
        <w:spacing w:after="0" w:line="240" w:lineRule="auto"/>
        <w:ind w:left="5184"/>
        <w:jc w:val="both"/>
        <w:rPr>
          <w:rFonts w:ascii="Times New Roman" w:hAnsi="Times New Roman" w:cs="Times New Roman"/>
          <w:sz w:val="24"/>
          <w:szCs w:val="24"/>
        </w:rPr>
      </w:pPr>
      <w:bookmarkStart w:id="0" w:name="_Hlk193966374"/>
      <w:r w:rsidRPr="006F4E21">
        <w:rPr>
          <w:rFonts w:ascii="Times New Roman" w:hAnsi="Times New Roman" w:cs="Times New Roman"/>
          <w:sz w:val="24"/>
          <w:szCs w:val="24"/>
        </w:rPr>
        <w:t>PATVIRTINTA</w:t>
      </w:r>
    </w:p>
    <w:p w14:paraId="01384361" w14:textId="77777777" w:rsidR="002D0E09" w:rsidRPr="006F4E21" w:rsidRDefault="002D0E09" w:rsidP="006F4E21">
      <w:pPr>
        <w:spacing w:after="0" w:line="240" w:lineRule="auto"/>
        <w:ind w:left="5184"/>
        <w:jc w:val="both"/>
        <w:rPr>
          <w:rFonts w:ascii="Times New Roman" w:hAnsi="Times New Roman" w:cs="Times New Roman"/>
          <w:sz w:val="24"/>
          <w:szCs w:val="24"/>
        </w:rPr>
      </w:pPr>
      <w:r w:rsidRPr="006F4E21">
        <w:rPr>
          <w:rFonts w:ascii="Times New Roman" w:hAnsi="Times New Roman" w:cs="Times New Roman"/>
          <w:sz w:val="24"/>
          <w:szCs w:val="24"/>
        </w:rPr>
        <w:t>Kėdainių rajono savivaldybės</w:t>
      </w:r>
    </w:p>
    <w:p w14:paraId="667D9AC1" w14:textId="77777777" w:rsidR="002D0E09" w:rsidRPr="006F4E21" w:rsidRDefault="002D0E09" w:rsidP="006F4E21">
      <w:pPr>
        <w:spacing w:after="0" w:line="240" w:lineRule="auto"/>
        <w:ind w:left="5184"/>
        <w:jc w:val="both"/>
        <w:rPr>
          <w:rFonts w:ascii="Times New Roman" w:hAnsi="Times New Roman" w:cs="Times New Roman"/>
          <w:sz w:val="24"/>
          <w:szCs w:val="24"/>
        </w:rPr>
      </w:pPr>
      <w:r w:rsidRPr="006F4E21">
        <w:rPr>
          <w:rFonts w:ascii="Times New Roman" w:hAnsi="Times New Roman" w:cs="Times New Roman"/>
          <w:sz w:val="24"/>
          <w:szCs w:val="24"/>
        </w:rPr>
        <w:t>administracijos direktoriaus</w:t>
      </w:r>
    </w:p>
    <w:p w14:paraId="7BA6D8FE" w14:textId="4C276555" w:rsidR="002D0E09" w:rsidRPr="006F4E21" w:rsidRDefault="002D0E09" w:rsidP="006F4E21">
      <w:pPr>
        <w:spacing w:after="0" w:line="240" w:lineRule="auto"/>
        <w:ind w:left="5184"/>
        <w:jc w:val="both"/>
        <w:rPr>
          <w:rFonts w:ascii="Times New Roman" w:hAnsi="Times New Roman" w:cs="Times New Roman"/>
          <w:sz w:val="24"/>
          <w:szCs w:val="24"/>
        </w:rPr>
      </w:pPr>
      <w:r w:rsidRPr="006F4E21">
        <w:rPr>
          <w:rFonts w:ascii="Times New Roman" w:hAnsi="Times New Roman" w:cs="Times New Roman"/>
          <w:sz w:val="24"/>
          <w:szCs w:val="24"/>
        </w:rPr>
        <w:t>2025 m.</w:t>
      </w:r>
      <w:r w:rsidR="003A43AB">
        <w:rPr>
          <w:rFonts w:ascii="Times New Roman" w:hAnsi="Times New Roman" w:cs="Times New Roman"/>
          <w:sz w:val="24"/>
          <w:szCs w:val="24"/>
        </w:rPr>
        <w:t xml:space="preserve"> gegužės 8 </w:t>
      </w:r>
      <w:r w:rsidRPr="006F4E21">
        <w:rPr>
          <w:rFonts w:ascii="Times New Roman" w:hAnsi="Times New Roman" w:cs="Times New Roman"/>
          <w:sz w:val="24"/>
          <w:szCs w:val="24"/>
        </w:rPr>
        <w:t xml:space="preserve">d. įsakymu Nr. </w:t>
      </w:r>
      <w:r w:rsidR="003A43AB">
        <w:rPr>
          <w:rFonts w:ascii="Times New Roman" w:hAnsi="Times New Roman" w:cs="Times New Roman"/>
          <w:sz w:val="24"/>
          <w:szCs w:val="24"/>
        </w:rPr>
        <w:t>AD-1-464</w:t>
      </w:r>
    </w:p>
    <w:bookmarkEnd w:id="0"/>
    <w:p w14:paraId="17ED6824" w14:textId="77777777" w:rsidR="002D0E09" w:rsidRDefault="002D0E09" w:rsidP="006F4E21">
      <w:pPr>
        <w:spacing w:after="0" w:line="240" w:lineRule="auto"/>
        <w:jc w:val="both"/>
        <w:rPr>
          <w:rFonts w:ascii="Times New Roman" w:hAnsi="Times New Roman" w:cs="Times New Roman"/>
          <w:b/>
          <w:bCs/>
          <w:caps/>
          <w:color w:val="000000" w:themeColor="text1"/>
          <w:sz w:val="24"/>
          <w:szCs w:val="24"/>
        </w:rPr>
      </w:pPr>
    </w:p>
    <w:p w14:paraId="3141AD1F" w14:textId="77777777" w:rsidR="006F4E21" w:rsidRPr="006F4E21" w:rsidRDefault="006F4E21" w:rsidP="006F4E21">
      <w:pPr>
        <w:spacing w:after="0" w:line="240" w:lineRule="auto"/>
        <w:jc w:val="both"/>
        <w:rPr>
          <w:rFonts w:ascii="Times New Roman" w:hAnsi="Times New Roman" w:cs="Times New Roman"/>
          <w:b/>
          <w:bCs/>
          <w:caps/>
          <w:color w:val="000000" w:themeColor="text1"/>
          <w:sz w:val="24"/>
          <w:szCs w:val="24"/>
        </w:rPr>
      </w:pPr>
    </w:p>
    <w:p w14:paraId="25EE5FE4" w14:textId="69FAF3E2" w:rsidR="00C21002" w:rsidRPr="006F4E21" w:rsidRDefault="00C21002" w:rsidP="006F4E21">
      <w:pPr>
        <w:spacing w:after="0" w:line="240" w:lineRule="auto"/>
        <w:jc w:val="center"/>
        <w:rPr>
          <w:rFonts w:ascii="Times New Roman" w:hAnsi="Times New Roman" w:cs="Times New Roman"/>
          <w:b/>
          <w:bCs/>
          <w:caps/>
          <w:color w:val="000000" w:themeColor="text1"/>
          <w:sz w:val="24"/>
          <w:szCs w:val="24"/>
        </w:rPr>
      </w:pPr>
      <w:r w:rsidRPr="006F4E21">
        <w:rPr>
          <w:rFonts w:ascii="Times New Roman" w:hAnsi="Times New Roman" w:cs="Times New Roman"/>
          <w:b/>
          <w:bCs/>
          <w:caps/>
          <w:color w:val="000000" w:themeColor="text1"/>
          <w:sz w:val="24"/>
          <w:szCs w:val="24"/>
        </w:rPr>
        <w:t>Išmokos</w:t>
      </w:r>
      <w:r w:rsidR="00933327">
        <w:rPr>
          <w:rFonts w:ascii="Times New Roman" w:hAnsi="Times New Roman" w:cs="Times New Roman"/>
          <w:b/>
          <w:bCs/>
          <w:caps/>
          <w:color w:val="000000" w:themeColor="text1"/>
          <w:sz w:val="24"/>
          <w:szCs w:val="24"/>
        </w:rPr>
        <w:t>,</w:t>
      </w:r>
      <w:r w:rsidRPr="006F4E21">
        <w:rPr>
          <w:rFonts w:ascii="Times New Roman" w:hAnsi="Times New Roman" w:cs="Times New Roman"/>
          <w:b/>
          <w:bCs/>
          <w:caps/>
          <w:color w:val="000000" w:themeColor="text1"/>
          <w:sz w:val="24"/>
          <w:szCs w:val="24"/>
        </w:rPr>
        <w:t xml:space="preserve"> auginantiems vaikus iki 18 m. (besimokančius iki 24 m.) asmenims su negalia, kurie </w:t>
      </w:r>
      <w:r w:rsidR="003661D7" w:rsidRPr="003661D7">
        <w:rPr>
          <w:rFonts w:ascii="Times New Roman" w:hAnsi="Times New Roman" w:cs="Times New Roman"/>
          <w:b/>
          <w:sz w:val="24"/>
          <w:szCs w:val="24"/>
        </w:rPr>
        <w:t>ANTA</w:t>
      </w:r>
      <w:r w:rsidR="003661D7" w:rsidRPr="003661D7">
        <w:rPr>
          <w:rFonts w:ascii="Times New Roman" w:hAnsi="Times New Roman" w:cs="Times New Roman"/>
          <w:b/>
          <w:bCs/>
          <w:caps/>
          <w:color w:val="000000" w:themeColor="text1"/>
          <w:sz w:val="24"/>
          <w:szCs w:val="24"/>
        </w:rPr>
        <w:t xml:space="preserve"> </w:t>
      </w:r>
      <w:r w:rsidRPr="006F4E21">
        <w:rPr>
          <w:rFonts w:ascii="Times New Roman" w:hAnsi="Times New Roman" w:cs="Times New Roman"/>
          <w:b/>
          <w:bCs/>
          <w:caps/>
          <w:color w:val="000000" w:themeColor="text1"/>
          <w:sz w:val="24"/>
          <w:szCs w:val="24"/>
        </w:rPr>
        <w:t>pripažinti nedarbingais ir kurių šeimose nėra darbingų asmenų, skyrimas</w:t>
      </w:r>
    </w:p>
    <w:p w14:paraId="44E180B3" w14:textId="77777777" w:rsidR="00C21002" w:rsidRPr="006F4E21" w:rsidRDefault="00C21002" w:rsidP="006F4E21">
      <w:pPr>
        <w:spacing w:after="0" w:line="240" w:lineRule="auto"/>
        <w:jc w:val="both"/>
        <w:rPr>
          <w:rFonts w:ascii="Times New Roman" w:hAnsi="Times New Roman" w:cs="Times New Roman"/>
          <w:color w:val="000000" w:themeColor="text1"/>
          <w:sz w:val="24"/>
          <w:szCs w:val="24"/>
          <w:u w:val="single"/>
        </w:rPr>
      </w:pPr>
    </w:p>
    <w:p w14:paraId="1A1328D3" w14:textId="3F9B3915" w:rsidR="00C21002" w:rsidRPr="006F4E21" w:rsidRDefault="00C21002" w:rsidP="006F4E21">
      <w:pPr>
        <w:spacing w:after="0" w:line="240" w:lineRule="auto"/>
        <w:jc w:val="both"/>
        <w:rPr>
          <w:rFonts w:ascii="Times New Roman" w:hAnsi="Times New Roman" w:cs="Times New Roman"/>
          <w:b/>
          <w:bCs/>
          <w:color w:val="000000" w:themeColor="text1"/>
          <w:sz w:val="24"/>
          <w:szCs w:val="24"/>
        </w:rPr>
      </w:pPr>
      <w:r w:rsidRPr="006F4E21">
        <w:rPr>
          <w:rFonts w:ascii="Times New Roman" w:hAnsi="Times New Roman" w:cs="Times New Roman"/>
          <w:b/>
          <w:bCs/>
          <w:color w:val="000000" w:themeColor="text1"/>
          <w:sz w:val="24"/>
          <w:szCs w:val="24"/>
        </w:rPr>
        <w:t xml:space="preserve">Paslaugos apibūdinimas </w:t>
      </w:r>
    </w:p>
    <w:p w14:paraId="6DAC1162" w14:textId="42A01965" w:rsidR="00C21002" w:rsidRPr="006F4E21" w:rsidRDefault="00C21002" w:rsidP="006F4E21">
      <w:pPr>
        <w:spacing w:after="0" w:line="240" w:lineRule="auto"/>
        <w:jc w:val="both"/>
        <w:rPr>
          <w:rFonts w:ascii="Times New Roman" w:hAnsi="Times New Roman" w:cs="Times New Roman"/>
          <w:color w:val="000000" w:themeColor="text1"/>
          <w:sz w:val="24"/>
          <w:szCs w:val="24"/>
        </w:rPr>
      </w:pPr>
      <w:r w:rsidRPr="006F4E21">
        <w:rPr>
          <w:rFonts w:ascii="Times New Roman" w:hAnsi="Times New Roman" w:cs="Times New Roman"/>
          <w:color w:val="000000" w:themeColor="text1"/>
          <w:sz w:val="24"/>
          <w:szCs w:val="24"/>
        </w:rPr>
        <w:t>Išmoka mokama auginantiems vaikus iki 18 metų (besimokančius bendrojo lavinimo mokykloje, profesinėje, aukštesniojoje mokykloje ar aukštojoje mokykloje dienine forma – iki 24 metų) nedirbantiems asmenims su negalia, kuriems nustatytas nuo 0</w:t>
      </w:r>
      <w:r w:rsidR="00933327">
        <w:rPr>
          <w:rFonts w:ascii="Times New Roman" w:hAnsi="Times New Roman" w:cs="Times New Roman"/>
          <w:color w:val="000000" w:themeColor="text1"/>
          <w:sz w:val="24"/>
          <w:szCs w:val="24"/>
        </w:rPr>
        <w:t>−</w:t>
      </w:r>
      <w:r w:rsidRPr="006F4E21">
        <w:rPr>
          <w:rFonts w:ascii="Times New Roman" w:hAnsi="Times New Roman" w:cs="Times New Roman"/>
          <w:color w:val="000000" w:themeColor="text1"/>
          <w:sz w:val="24"/>
          <w:szCs w:val="24"/>
        </w:rPr>
        <w:t xml:space="preserve">25 proc. </w:t>
      </w:r>
      <w:proofErr w:type="spellStart"/>
      <w:r w:rsidRPr="006F4E21">
        <w:rPr>
          <w:rFonts w:ascii="Times New Roman" w:hAnsi="Times New Roman" w:cs="Times New Roman"/>
          <w:color w:val="000000" w:themeColor="text1"/>
          <w:sz w:val="24"/>
          <w:szCs w:val="24"/>
        </w:rPr>
        <w:t>dalyvumo</w:t>
      </w:r>
      <w:proofErr w:type="spellEnd"/>
      <w:r w:rsidRPr="006F4E21">
        <w:rPr>
          <w:rFonts w:ascii="Times New Roman" w:hAnsi="Times New Roman" w:cs="Times New Roman"/>
          <w:color w:val="000000" w:themeColor="text1"/>
          <w:sz w:val="24"/>
          <w:szCs w:val="24"/>
        </w:rPr>
        <w:t xml:space="preserve"> lygis (iki 2023 m. gruodžio 31 d. darbingumo lygis) ir kurių šeimose nėra darbingų asmenų. </w:t>
      </w:r>
    </w:p>
    <w:p w14:paraId="1257FEE6" w14:textId="696EE3B6" w:rsidR="00C21002" w:rsidRPr="006F4E21" w:rsidRDefault="00C21002" w:rsidP="006F4E21">
      <w:pPr>
        <w:spacing w:after="0" w:line="240" w:lineRule="auto"/>
        <w:jc w:val="both"/>
        <w:rPr>
          <w:rFonts w:ascii="Times New Roman" w:hAnsi="Times New Roman" w:cs="Times New Roman"/>
          <w:color w:val="000000" w:themeColor="text1"/>
          <w:sz w:val="24"/>
          <w:szCs w:val="24"/>
        </w:rPr>
      </w:pPr>
      <w:r w:rsidRPr="006F4E21">
        <w:rPr>
          <w:rFonts w:ascii="Times New Roman" w:hAnsi="Times New Roman" w:cs="Times New Roman"/>
          <w:color w:val="000000" w:themeColor="text1"/>
          <w:sz w:val="24"/>
          <w:szCs w:val="24"/>
        </w:rPr>
        <w:t>20 procentų BSI dydžio išmoka mokama už einamąjį mėnesį asmeniui ir naudojama pagal tikslinę paskirtį komunalinėms paslaugoms, elektros energijos ar telefono išlaidoms apsimokėti ar kurui įsigyti. Išmoka, negauta dėl asmens mirties, neišmokama. Išmokos skiriamos ir mokamos nuo prašymo pateikimo dienos, tačiau ne daugiau kaip už mėnesi</w:t>
      </w:r>
      <w:r w:rsidR="00933327">
        <w:rPr>
          <w:rFonts w:ascii="Times New Roman" w:hAnsi="Times New Roman" w:cs="Times New Roman"/>
          <w:color w:val="000000" w:themeColor="text1"/>
          <w:sz w:val="24"/>
          <w:szCs w:val="24"/>
        </w:rPr>
        <w:t>o</w:t>
      </w:r>
      <w:r w:rsidRPr="006F4E21">
        <w:rPr>
          <w:rFonts w:ascii="Times New Roman" w:hAnsi="Times New Roman" w:cs="Times New Roman"/>
          <w:color w:val="000000" w:themeColor="text1"/>
          <w:sz w:val="24"/>
          <w:szCs w:val="24"/>
        </w:rPr>
        <w:t xml:space="preserve"> nuo visų dokumentų, būtinų išmokai skirti, pateikimo dienos.</w:t>
      </w:r>
    </w:p>
    <w:p w14:paraId="1BA7D379" w14:textId="75C2E496" w:rsidR="00C21002" w:rsidRPr="006F4E21" w:rsidRDefault="00C21002" w:rsidP="006F4E21">
      <w:pPr>
        <w:spacing w:after="0" w:line="240" w:lineRule="auto"/>
        <w:jc w:val="both"/>
        <w:rPr>
          <w:rFonts w:ascii="Times New Roman" w:hAnsi="Times New Roman" w:cs="Times New Roman"/>
          <w:color w:val="000000" w:themeColor="text1"/>
          <w:sz w:val="24"/>
          <w:szCs w:val="24"/>
        </w:rPr>
      </w:pPr>
      <w:r w:rsidRPr="006F4E21">
        <w:rPr>
          <w:rFonts w:ascii="Times New Roman" w:hAnsi="Times New Roman" w:cs="Times New Roman"/>
          <w:color w:val="000000" w:themeColor="text1"/>
          <w:sz w:val="24"/>
          <w:szCs w:val="24"/>
        </w:rPr>
        <w:t>Išmokos skiriamos ir mokamos iki tol, kol atsiranda aplinkybių, turinčių įtakos mokėjimo nutraukimui: asmuo pripažįstamas iš dalies darbingas (t. y. asmeniui nustatomas 30</w:t>
      </w:r>
      <w:r w:rsidR="00933327">
        <w:rPr>
          <w:rFonts w:ascii="Times New Roman" w:hAnsi="Times New Roman" w:cs="Times New Roman"/>
          <w:color w:val="000000" w:themeColor="text1"/>
          <w:sz w:val="24"/>
          <w:szCs w:val="24"/>
        </w:rPr>
        <w:t>−</w:t>
      </w:r>
      <w:r w:rsidRPr="006F4E21">
        <w:rPr>
          <w:rFonts w:ascii="Times New Roman" w:hAnsi="Times New Roman" w:cs="Times New Roman"/>
          <w:color w:val="000000" w:themeColor="text1"/>
          <w:sz w:val="24"/>
          <w:szCs w:val="24"/>
        </w:rPr>
        <w:t>45 procentų darbingumo lygis), asmeniui su negalia įsidarbinus arba jam apsigyvenus stacionarinėje globos įstaigoje.</w:t>
      </w:r>
    </w:p>
    <w:p w14:paraId="106891CA" w14:textId="77777777" w:rsidR="00C21002" w:rsidRPr="006F4E21" w:rsidRDefault="00C21002" w:rsidP="006F4E21">
      <w:pPr>
        <w:spacing w:after="0" w:line="240" w:lineRule="auto"/>
        <w:jc w:val="both"/>
        <w:rPr>
          <w:rFonts w:ascii="Times New Roman" w:hAnsi="Times New Roman" w:cs="Times New Roman"/>
          <w:color w:val="000000" w:themeColor="text1"/>
          <w:sz w:val="24"/>
          <w:szCs w:val="24"/>
          <w:u w:val="single"/>
        </w:rPr>
      </w:pPr>
    </w:p>
    <w:p w14:paraId="597D051B" w14:textId="608693B9" w:rsidR="00C21002" w:rsidRPr="006F4E21" w:rsidRDefault="00C21002" w:rsidP="006F4E21">
      <w:pPr>
        <w:spacing w:after="0" w:line="240" w:lineRule="auto"/>
        <w:jc w:val="both"/>
        <w:rPr>
          <w:rFonts w:ascii="Times New Roman" w:hAnsi="Times New Roman" w:cs="Times New Roman"/>
          <w:b/>
          <w:bCs/>
          <w:color w:val="000000" w:themeColor="text1"/>
          <w:sz w:val="24"/>
          <w:szCs w:val="24"/>
        </w:rPr>
      </w:pPr>
      <w:r w:rsidRPr="006F4E21">
        <w:rPr>
          <w:rFonts w:ascii="Times New Roman" w:hAnsi="Times New Roman" w:cs="Times New Roman"/>
          <w:b/>
          <w:bCs/>
          <w:color w:val="000000" w:themeColor="text1"/>
          <w:sz w:val="24"/>
          <w:szCs w:val="24"/>
        </w:rPr>
        <w:t xml:space="preserve">Paslaugos teikimo proceso aprašymas </w:t>
      </w:r>
    </w:p>
    <w:p w14:paraId="21F115DE" w14:textId="78FBD410" w:rsidR="00C21002" w:rsidRPr="006F4E21" w:rsidRDefault="00C21002" w:rsidP="006F4E21">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6F4E21">
        <w:rPr>
          <w:rFonts w:ascii="Times New Roman" w:hAnsi="Times New Roman" w:cs="Times New Roman"/>
          <w:color w:val="000000" w:themeColor="text1"/>
          <w:sz w:val="24"/>
          <w:szCs w:val="24"/>
        </w:rPr>
        <w:t>Paslaugos gavėjas prašymą teikia Kėdainių rajono savivaldybės administracijai raštu tiesiogiai asmeniui ar jo atstovui atvykus į Savivaldybės administracijos Socialinės paramos skyrių</w:t>
      </w:r>
      <w:r w:rsidRPr="006F4E21">
        <w:rPr>
          <w:rFonts w:ascii="Times New Roman" w:eastAsia="Times New Roman" w:hAnsi="Times New Roman" w:cs="Times New Roman"/>
          <w:color w:val="171717" w:themeColor="background2" w:themeShade="1A"/>
          <w:sz w:val="24"/>
          <w:szCs w:val="24"/>
          <w:lang w:eastAsia="lt-LT"/>
        </w:rPr>
        <w:t xml:space="preserve"> arba elektroniniu būdu per Socialinės paramos informacinę sistemą adresu </w:t>
      </w:r>
      <w:hyperlink r:id="rId5" w:history="1">
        <w:r w:rsidR="006F4E21" w:rsidRPr="00382514">
          <w:rPr>
            <w:rStyle w:val="Hyperlink"/>
            <w:rFonts w:ascii="Times New Roman" w:eastAsia="Times New Roman" w:hAnsi="Times New Roman" w:cs="Times New Roman"/>
            <w:sz w:val="24"/>
            <w:szCs w:val="24"/>
            <w:lang w:eastAsia="lt-LT"/>
          </w:rPr>
          <w:t>www.spis.lt</w:t>
        </w:r>
      </w:hyperlink>
      <w:r w:rsidR="006F4E21">
        <w:rPr>
          <w:rFonts w:ascii="Times New Roman" w:eastAsia="Times New Roman" w:hAnsi="Times New Roman" w:cs="Times New Roman"/>
          <w:color w:val="171717" w:themeColor="background2" w:themeShade="1A"/>
          <w:sz w:val="24"/>
          <w:szCs w:val="24"/>
          <w:lang w:eastAsia="lt-LT"/>
        </w:rPr>
        <w:t xml:space="preserve">. </w:t>
      </w:r>
      <w:r w:rsidRPr="006F4E21">
        <w:rPr>
          <w:rFonts w:ascii="Times New Roman" w:hAnsi="Times New Roman" w:cs="Times New Roman"/>
          <w:color w:val="000000" w:themeColor="text1"/>
          <w:sz w:val="24"/>
          <w:szCs w:val="24"/>
        </w:rPr>
        <w:t xml:space="preserve"> </w:t>
      </w:r>
    </w:p>
    <w:p w14:paraId="38E0AB8F" w14:textId="4F8F652C" w:rsidR="00C21002" w:rsidRPr="006F4E21" w:rsidRDefault="00C21002" w:rsidP="006F4E21">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6F4E21">
        <w:rPr>
          <w:rFonts w:ascii="Times New Roman" w:eastAsia="Calibri" w:hAnsi="Times New Roman" w:cs="Times New Roman"/>
          <w:sz w:val="24"/>
          <w:szCs w:val="24"/>
          <w:lang w:val="x-none"/>
        </w:rPr>
        <w:t xml:space="preserve">Paslaugos vykdytojas išnagrinėja prašymą ir priima </w:t>
      </w:r>
      <w:r w:rsidRPr="006F4E21">
        <w:rPr>
          <w:rFonts w:ascii="Times New Roman" w:eastAsia="Calibri" w:hAnsi="Times New Roman" w:cs="Times New Roman"/>
          <w:sz w:val="24"/>
          <w:szCs w:val="24"/>
        </w:rPr>
        <w:t>sprendimą dėl išmokos skyrimo</w:t>
      </w:r>
      <w:r w:rsidR="00933327">
        <w:rPr>
          <w:rFonts w:ascii="Times New Roman" w:eastAsia="Calibri" w:hAnsi="Times New Roman" w:cs="Times New Roman"/>
          <w:sz w:val="24"/>
          <w:szCs w:val="24"/>
        </w:rPr>
        <w:t xml:space="preserve"> </w:t>
      </w:r>
      <w:r w:rsidRPr="006F4E21">
        <w:rPr>
          <w:rFonts w:ascii="Times New Roman" w:eastAsia="Calibri" w:hAnsi="Times New Roman" w:cs="Times New Roman"/>
          <w:sz w:val="24"/>
          <w:szCs w:val="24"/>
        </w:rPr>
        <w:t>/</w:t>
      </w:r>
      <w:r w:rsidR="00933327">
        <w:rPr>
          <w:rFonts w:ascii="Times New Roman" w:eastAsia="Calibri" w:hAnsi="Times New Roman" w:cs="Times New Roman"/>
          <w:sz w:val="24"/>
          <w:szCs w:val="24"/>
        </w:rPr>
        <w:t xml:space="preserve"> </w:t>
      </w:r>
      <w:r w:rsidRPr="006F4E21">
        <w:rPr>
          <w:rFonts w:ascii="Times New Roman" w:eastAsia="Calibri" w:hAnsi="Times New Roman" w:cs="Times New Roman"/>
          <w:sz w:val="24"/>
          <w:szCs w:val="24"/>
        </w:rPr>
        <w:t>neskyrimo</w:t>
      </w:r>
      <w:r w:rsidR="00933327">
        <w:rPr>
          <w:rFonts w:ascii="Times New Roman" w:eastAsia="Calibri" w:hAnsi="Times New Roman" w:cs="Times New Roman"/>
          <w:sz w:val="24"/>
          <w:szCs w:val="24"/>
        </w:rPr>
        <w:t xml:space="preserve"> </w:t>
      </w:r>
      <w:r w:rsidRPr="006F4E21">
        <w:rPr>
          <w:rFonts w:ascii="Times New Roman" w:eastAsia="Calibri" w:hAnsi="Times New Roman" w:cs="Times New Roman"/>
          <w:sz w:val="24"/>
          <w:szCs w:val="24"/>
          <w:lang w:val="x-none"/>
        </w:rPr>
        <w:t>arba informuoja paslaugos gavėją dėl prašymo papildymo</w:t>
      </w:r>
      <w:r w:rsidRPr="006F4E21">
        <w:rPr>
          <w:rFonts w:ascii="Times New Roman" w:eastAsia="Calibri" w:hAnsi="Times New Roman" w:cs="Times New Roman"/>
          <w:sz w:val="24"/>
          <w:szCs w:val="24"/>
        </w:rPr>
        <w:t>.</w:t>
      </w:r>
    </w:p>
    <w:p w14:paraId="1E22527C" w14:textId="12DBCED3" w:rsidR="00C21002" w:rsidRPr="006F4E21" w:rsidRDefault="00C21002" w:rsidP="006F4E21">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6F4E21">
        <w:rPr>
          <w:rFonts w:ascii="Times New Roman" w:eastAsia="Calibri" w:hAnsi="Times New Roman" w:cs="Times New Roman"/>
          <w:sz w:val="24"/>
          <w:szCs w:val="24"/>
        </w:rPr>
        <w:t>Paslaugos gavėjas apie  priimtą sprendimą informuojamas prašyme nurodytu informavimo būdu</w:t>
      </w:r>
      <w:r w:rsidRPr="006F4E21">
        <w:rPr>
          <w:rFonts w:ascii="Times New Roman" w:hAnsi="Times New Roman" w:cs="Times New Roman"/>
          <w:color w:val="000000" w:themeColor="text1"/>
          <w:sz w:val="24"/>
          <w:szCs w:val="24"/>
        </w:rPr>
        <w:t xml:space="preserve"> (registruotu laišku, elektroniniu laišku, telefonu).</w:t>
      </w:r>
    </w:p>
    <w:p w14:paraId="25C3281B" w14:textId="77777777" w:rsidR="00C21002" w:rsidRPr="006F4E21" w:rsidRDefault="00C21002" w:rsidP="006F4E21">
      <w:pPr>
        <w:spacing w:after="0" w:line="240" w:lineRule="auto"/>
        <w:jc w:val="both"/>
        <w:rPr>
          <w:rFonts w:ascii="Times New Roman" w:hAnsi="Times New Roman" w:cs="Times New Roman"/>
          <w:color w:val="000000" w:themeColor="text1"/>
          <w:sz w:val="24"/>
          <w:szCs w:val="24"/>
        </w:rPr>
      </w:pPr>
    </w:p>
    <w:p w14:paraId="7FDC2698" w14:textId="25DDFB2C" w:rsidR="00C21002" w:rsidRPr="006F4E21" w:rsidRDefault="00C21002" w:rsidP="006F4E21">
      <w:pPr>
        <w:spacing w:after="0" w:line="240" w:lineRule="auto"/>
        <w:jc w:val="both"/>
        <w:rPr>
          <w:rFonts w:ascii="Times New Roman" w:hAnsi="Times New Roman" w:cs="Times New Roman"/>
          <w:b/>
          <w:bCs/>
          <w:color w:val="000000" w:themeColor="text1"/>
          <w:sz w:val="24"/>
          <w:szCs w:val="24"/>
        </w:rPr>
      </w:pPr>
      <w:r w:rsidRPr="006F4E21">
        <w:rPr>
          <w:rFonts w:ascii="Times New Roman" w:hAnsi="Times New Roman" w:cs="Times New Roman"/>
          <w:b/>
          <w:bCs/>
          <w:color w:val="000000" w:themeColor="text1"/>
          <w:sz w:val="24"/>
          <w:szCs w:val="24"/>
        </w:rPr>
        <w:t xml:space="preserve">Paslaugos teikimo informacija </w:t>
      </w:r>
    </w:p>
    <w:p w14:paraId="09BCA25F" w14:textId="073F2BB6" w:rsidR="00C21002" w:rsidRPr="006F4E21" w:rsidRDefault="00C21002" w:rsidP="006F4E21">
      <w:pPr>
        <w:spacing w:after="0" w:line="240" w:lineRule="auto"/>
        <w:jc w:val="both"/>
        <w:rPr>
          <w:rFonts w:ascii="Times New Roman" w:hAnsi="Times New Roman" w:cs="Times New Roman"/>
          <w:color w:val="000000" w:themeColor="text1"/>
          <w:sz w:val="24"/>
          <w:szCs w:val="24"/>
          <w:u w:val="single"/>
        </w:rPr>
      </w:pPr>
      <w:r w:rsidRPr="006F4E21">
        <w:rPr>
          <w:rFonts w:ascii="Times New Roman" w:hAnsi="Times New Roman" w:cs="Times New Roman"/>
          <w:color w:val="000000"/>
          <w:sz w:val="24"/>
          <w:szCs w:val="24"/>
          <w:shd w:val="clear" w:color="auto" w:fill="FFFFFF"/>
        </w:rPr>
        <w:t>Paslauga yra nemokama ir suteikiama per 30 kalendorinių dienų.</w:t>
      </w:r>
    </w:p>
    <w:p w14:paraId="24ADC81E" w14:textId="77777777" w:rsidR="00C21002" w:rsidRPr="006F4E21" w:rsidRDefault="00C21002" w:rsidP="006F4E21">
      <w:pPr>
        <w:spacing w:after="0" w:line="240" w:lineRule="auto"/>
        <w:jc w:val="both"/>
        <w:rPr>
          <w:rFonts w:ascii="Times New Roman" w:hAnsi="Times New Roman" w:cs="Times New Roman"/>
          <w:color w:val="000000" w:themeColor="text1"/>
          <w:sz w:val="24"/>
          <w:szCs w:val="24"/>
          <w:u w:val="single"/>
        </w:rPr>
      </w:pPr>
    </w:p>
    <w:p w14:paraId="4770E923" w14:textId="719D4668" w:rsidR="00C21002" w:rsidRPr="006F4E21" w:rsidRDefault="00C21002" w:rsidP="006F4E21">
      <w:pPr>
        <w:spacing w:after="0" w:line="240" w:lineRule="auto"/>
        <w:jc w:val="both"/>
        <w:rPr>
          <w:rFonts w:ascii="Times New Roman" w:hAnsi="Times New Roman" w:cs="Times New Roman"/>
          <w:b/>
          <w:bCs/>
          <w:color w:val="000000" w:themeColor="text1"/>
          <w:sz w:val="24"/>
          <w:szCs w:val="24"/>
        </w:rPr>
      </w:pPr>
      <w:r w:rsidRPr="006F4E21">
        <w:rPr>
          <w:rFonts w:ascii="Times New Roman" w:hAnsi="Times New Roman" w:cs="Times New Roman"/>
          <w:b/>
          <w:bCs/>
          <w:color w:val="000000" w:themeColor="text1"/>
          <w:sz w:val="24"/>
          <w:szCs w:val="24"/>
        </w:rPr>
        <w:t>Teisės aktai, reguliuojantys paslaugos teikimą</w:t>
      </w:r>
    </w:p>
    <w:p w14:paraId="05AEE95C" w14:textId="1892A9A2" w:rsidR="00C21002" w:rsidRPr="006F4E21" w:rsidRDefault="00C21002" w:rsidP="006F4E21">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u w:val="single"/>
        </w:rPr>
      </w:pPr>
      <w:hyperlink r:id="rId6" w:history="1">
        <w:r w:rsidRPr="006F4E21">
          <w:rPr>
            <w:rStyle w:val="Hyperlink"/>
            <w:rFonts w:ascii="Times New Roman" w:hAnsi="Times New Roman" w:cs="Times New Roman"/>
            <w:sz w:val="24"/>
            <w:szCs w:val="24"/>
          </w:rPr>
          <w:t>Lietuvos Respublikos Vyriausybės 1992 m. kovo 26 d. nutarimas Nr. 193 „Dėl medicininio ir socialinio neįgaliųjų aptarnavimo bei materialinės padėties garantijų“.</w:t>
        </w:r>
      </w:hyperlink>
    </w:p>
    <w:p w14:paraId="7B198D57" w14:textId="040088B9" w:rsidR="00C21002" w:rsidRPr="006F4E21" w:rsidRDefault="00C21002" w:rsidP="006F4E21">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u w:val="single"/>
        </w:rPr>
      </w:pPr>
      <w:hyperlink r:id="rId7" w:history="1">
        <w:r w:rsidRPr="006F4E21">
          <w:rPr>
            <w:rStyle w:val="Hyperlink"/>
            <w:rFonts w:ascii="Times New Roman" w:hAnsi="Times New Roman" w:cs="Times New Roman"/>
            <w:sz w:val="24"/>
            <w:szCs w:val="24"/>
          </w:rPr>
          <w:t>Lietuvos Respublikos socialinės apsaugos ir darbo ministro 2006 m. balandžio 6 d. įsakymas Nr.A1-98 „Dėl Išmokų neįgaliesiems mokėjimo tvarkos aprašo parvirtinimo“.</w:t>
        </w:r>
      </w:hyperlink>
    </w:p>
    <w:p w14:paraId="25567123" w14:textId="77777777" w:rsidR="00C21002" w:rsidRPr="006F4E21" w:rsidRDefault="00C21002" w:rsidP="006F4E21">
      <w:pPr>
        <w:spacing w:after="0" w:line="240" w:lineRule="auto"/>
        <w:jc w:val="both"/>
        <w:rPr>
          <w:rFonts w:ascii="Times New Roman" w:hAnsi="Times New Roman" w:cs="Times New Roman"/>
          <w:color w:val="000000" w:themeColor="text1"/>
          <w:sz w:val="24"/>
          <w:szCs w:val="24"/>
          <w:u w:val="single"/>
        </w:rPr>
      </w:pPr>
    </w:p>
    <w:p w14:paraId="7C538E16" w14:textId="50395D4B" w:rsidR="00C21002" w:rsidRPr="006F4E21" w:rsidRDefault="00C21002" w:rsidP="006F4E21">
      <w:pPr>
        <w:spacing w:after="0" w:line="240" w:lineRule="auto"/>
        <w:jc w:val="both"/>
        <w:rPr>
          <w:rFonts w:ascii="Times New Roman" w:hAnsi="Times New Roman" w:cs="Times New Roman"/>
          <w:b/>
          <w:bCs/>
          <w:color w:val="000000" w:themeColor="text1"/>
          <w:sz w:val="24"/>
          <w:szCs w:val="24"/>
        </w:rPr>
      </w:pPr>
      <w:r w:rsidRPr="006F4E21">
        <w:rPr>
          <w:rFonts w:ascii="Times New Roman" w:hAnsi="Times New Roman" w:cs="Times New Roman"/>
          <w:b/>
          <w:bCs/>
          <w:color w:val="000000" w:themeColor="text1"/>
          <w:sz w:val="24"/>
          <w:szCs w:val="24"/>
        </w:rPr>
        <w:t xml:space="preserve">Informacija ir dokumentai, kuriuos turi pateikti asmuo </w:t>
      </w:r>
    </w:p>
    <w:p w14:paraId="2C7EEF15" w14:textId="070C8917" w:rsidR="00C21002" w:rsidRPr="006F4E21" w:rsidRDefault="00C21002" w:rsidP="006F4E21">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r w:rsidRPr="006F4E21">
        <w:rPr>
          <w:rFonts w:ascii="Times New Roman" w:hAnsi="Times New Roman" w:cs="Times New Roman"/>
          <w:color w:val="000000" w:themeColor="text1"/>
          <w:sz w:val="24"/>
          <w:szCs w:val="24"/>
        </w:rPr>
        <w:t xml:space="preserve">Prašymą </w:t>
      </w:r>
      <w:r w:rsidR="002D0E09" w:rsidRPr="006F4E21">
        <w:rPr>
          <w:rFonts w:ascii="Times New Roman" w:hAnsi="Times New Roman" w:cs="Times New Roman"/>
          <w:color w:val="000000" w:themeColor="text1"/>
          <w:sz w:val="24"/>
          <w:szCs w:val="24"/>
        </w:rPr>
        <w:t>(</w:t>
      </w:r>
      <w:r w:rsidR="00933327">
        <w:rPr>
          <w:rFonts w:ascii="Times New Roman" w:hAnsi="Times New Roman" w:cs="Times New Roman"/>
          <w:color w:val="000000" w:themeColor="text1"/>
          <w:sz w:val="24"/>
          <w:szCs w:val="24"/>
        </w:rPr>
        <w:t>p</w:t>
      </w:r>
      <w:r w:rsidR="002D0E09" w:rsidRPr="006F4E21">
        <w:rPr>
          <w:rFonts w:ascii="Times New Roman" w:hAnsi="Times New Roman" w:cs="Times New Roman"/>
          <w:color w:val="000000" w:themeColor="text1"/>
          <w:sz w:val="24"/>
          <w:szCs w:val="24"/>
        </w:rPr>
        <w:t xml:space="preserve">riedas) </w:t>
      </w:r>
      <w:r w:rsidRPr="006F4E21">
        <w:rPr>
          <w:rFonts w:ascii="Times New Roman" w:hAnsi="Times New Roman" w:cs="Times New Roman"/>
          <w:color w:val="000000" w:themeColor="text1"/>
          <w:sz w:val="24"/>
          <w:szCs w:val="24"/>
        </w:rPr>
        <w:t>skirti išmoką.</w:t>
      </w:r>
    </w:p>
    <w:p w14:paraId="1CA6D3AB" w14:textId="70135E64" w:rsidR="00C21002" w:rsidRPr="006F4E21" w:rsidRDefault="00C21002" w:rsidP="006F4E21">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r w:rsidRPr="006F4E21">
        <w:rPr>
          <w:rFonts w:ascii="Times New Roman" w:hAnsi="Times New Roman" w:cs="Times New Roman"/>
          <w:color w:val="000000" w:themeColor="text1"/>
          <w:sz w:val="24"/>
          <w:szCs w:val="24"/>
        </w:rPr>
        <w:t>Asmens tapatybę patvirtinantį dokumentą.</w:t>
      </w:r>
    </w:p>
    <w:p w14:paraId="47131532" w14:textId="45AC9CEF" w:rsidR="00C21002" w:rsidRPr="006F4E21" w:rsidRDefault="00C21002" w:rsidP="006F4E21">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proofErr w:type="spellStart"/>
      <w:r w:rsidRPr="006F4E21">
        <w:rPr>
          <w:rFonts w:ascii="Times New Roman" w:hAnsi="Times New Roman" w:cs="Times New Roman"/>
          <w:color w:val="000000" w:themeColor="text1"/>
          <w:sz w:val="24"/>
          <w:szCs w:val="24"/>
        </w:rPr>
        <w:t>Dalyvumo</w:t>
      </w:r>
      <w:proofErr w:type="spellEnd"/>
      <w:r w:rsidRPr="006F4E21">
        <w:rPr>
          <w:rFonts w:ascii="Times New Roman" w:hAnsi="Times New Roman" w:cs="Times New Roman"/>
          <w:color w:val="000000" w:themeColor="text1"/>
          <w:sz w:val="24"/>
          <w:szCs w:val="24"/>
        </w:rPr>
        <w:t xml:space="preserve"> lygio pažymą arba asmens su negalia pažymėjimą (iki 2023 m. gruodžio 31 d. darbingumo lygio pažymą arba neįgalumo pažymėjimą),  kuriuose yra įrašas, kad asmeniui yra nustatytas  nuo 0</w:t>
      </w:r>
      <w:r w:rsidR="00933327">
        <w:rPr>
          <w:rFonts w:ascii="Times New Roman" w:hAnsi="Times New Roman" w:cs="Times New Roman"/>
          <w:color w:val="000000" w:themeColor="text1"/>
          <w:sz w:val="24"/>
          <w:szCs w:val="24"/>
        </w:rPr>
        <w:t>−</w:t>
      </w:r>
      <w:r w:rsidRPr="006F4E21">
        <w:rPr>
          <w:rFonts w:ascii="Times New Roman" w:hAnsi="Times New Roman" w:cs="Times New Roman"/>
          <w:color w:val="000000" w:themeColor="text1"/>
          <w:sz w:val="24"/>
          <w:szCs w:val="24"/>
        </w:rPr>
        <w:t xml:space="preserve">25 proc. </w:t>
      </w:r>
      <w:proofErr w:type="spellStart"/>
      <w:r w:rsidRPr="006F4E21">
        <w:rPr>
          <w:rFonts w:ascii="Times New Roman" w:hAnsi="Times New Roman" w:cs="Times New Roman"/>
          <w:color w:val="000000" w:themeColor="text1"/>
          <w:sz w:val="24"/>
          <w:szCs w:val="24"/>
        </w:rPr>
        <w:t>dalyvumo</w:t>
      </w:r>
      <w:proofErr w:type="spellEnd"/>
      <w:r w:rsidRPr="006F4E21">
        <w:rPr>
          <w:rFonts w:ascii="Times New Roman" w:hAnsi="Times New Roman" w:cs="Times New Roman"/>
          <w:color w:val="000000" w:themeColor="text1"/>
          <w:sz w:val="24"/>
          <w:szCs w:val="24"/>
        </w:rPr>
        <w:t xml:space="preserve"> lygis (iki 2023 m. gruodžio 31 d. darbingumo lygis)  (kopiją pasidaro </w:t>
      </w:r>
      <w:r w:rsidR="00933327">
        <w:rPr>
          <w:rFonts w:ascii="Times New Roman" w:hAnsi="Times New Roman" w:cs="Times New Roman"/>
          <w:color w:val="000000" w:themeColor="text1"/>
          <w:sz w:val="24"/>
          <w:szCs w:val="24"/>
        </w:rPr>
        <w:t>S</w:t>
      </w:r>
      <w:r w:rsidRPr="006F4E21">
        <w:rPr>
          <w:rFonts w:ascii="Times New Roman" w:hAnsi="Times New Roman" w:cs="Times New Roman"/>
          <w:color w:val="000000" w:themeColor="text1"/>
          <w:sz w:val="24"/>
          <w:szCs w:val="24"/>
        </w:rPr>
        <w:t>avivaldyb</w:t>
      </w:r>
      <w:r w:rsidR="00933327">
        <w:rPr>
          <w:rFonts w:ascii="Times New Roman" w:hAnsi="Times New Roman" w:cs="Times New Roman"/>
          <w:color w:val="000000" w:themeColor="text1"/>
          <w:sz w:val="24"/>
          <w:szCs w:val="24"/>
        </w:rPr>
        <w:t>ės</w:t>
      </w:r>
      <w:r w:rsidRPr="006F4E21">
        <w:rPr>
          <w:rFonts w:ascii="Times New Roman" w:hAnsi="Times New Roman" w:cs="Times New Roman"/>
          <w:color w:val="000000" w:themeColor="text1"/>
          <w:sz w:val="24"/>
          <w:szCs w:val="24"/>
        </w:rPr>
        <w:t xml:space="preserve"> administracij</w:t>
      </w:r>
      <w:r w:rsidR="00933327">
        <w:rPr>
          <w:rFonts w:ascii="Times New Roman" w:hAnsi="Times New Roman" w:cs="Times New Roman"/>
          <w:color w:val="000000" w:themeColor="text1"/>
          <w:sz w:val="24"/>
          <w:szCs w:val="24"/>
        </w:rPr>
        <w:t>os</w:t>
      </w:r>
      <w:r w:rsidRPr="006F4E21">
        <w:rPr>
          <w:rFonts w:ascii="Times New Roman" w:hAnsi="Times New Roman" w:cs="Times New Roman"/>
          <w:color w:val="000000" w:themeColor="text1"/>
          <w:sz w:val="24"/>
          <w:szCs w:val="24"/>
        </w:rPr>
        <w:t xml:space="preserve"> </w:t>
      </w:r>
      <w:r w:rsidR="00933327">
        <w:rPr>
          <w:rFonts w:ascii="Times New Roman" w:hAnsi="Times New Roman" w:cs="Times New Roman"/>
          <w:color w:val="000000" w:themeColor="text1"/>
          <w:sz w:val="24"/>
          <w:szCs w:val="24"/>
        </w:rPr>
        <w:t>S</w:t>
      </w:r>
      <w:r w:rsidRPr="006F4E21">
        <w:rPr>
          <w:rFonts w:ascii="Times New Roman" w:hAnsi="Times New Roman" w:cs="Times New Roman"/>
          <w:color w:val="000000" w:themeColor="text1"/>
          <w:sz w:val="24"/>
          <w:szCs w:val="24"/>
        </w:rPr>
        <w:t>ocialinės paramos skyrius).</w:t>
      </w:r>
    </w:p>
    <w:p w14:paraId="42210358" w14:textId="54D80C00" w:rsidR="00C21002" w:rsidRPr="006F4E21" w:rsidRDefault="00C21002" w:rsidP="006F4E21">
      <w:pPr>
        <w:pStyle w:val="ListParagraph"/>
        <w:numPr>
          <w:ilvl w:val="0"/>
          <w:numId w:val="6"/>
        </w:numPr>
        <w:tabs>
          <w:tab w:val="left" w:pos="0"/>
        </w:tabs>
        <w:spacing w:after="0" w:line="240" w:lineRule="auto"/>
        <w:ind w:left="0" w:firstLine="0"/>
        <w:jc w:val="both"/>
        <w:rPr>
          <w:rFonts w:ascii="Times New Roman" w:hAnsi="Times New Roman" w:cs="Times New Roman"/>
          <w:color w:val="000000" w:themeColor="text1"/>
          <w:sz w:val="24"/>
          <w:szCs w:val="24"/>
        </w:rPr>
      </w:pPr>
      <w:r w:rsidRPr="006F4E21">
        <w:rPr>
          <w:rFonts w:ascii="Times New Roman" w:hAnsi="Times New Roman" w:cs="Times New Roman"/>
          <w:color w:val="000000" w:themeColor="text1"/>
          <w:sz w:val="24"/>
          <w:szCs w:val="24"/>
        </w:rPr>
        <w:t>Kit</w:t>
      </w:r>
      <w:r w:rsidR="00933327">
        <w:rPr>
          <w:rFonts w:ascii="Times New Roman" w:hAnsi="Times New Roman" w:cs="Times New Roman"/>
          <w:color w:val="000000" w:themeColor="text1"/>
          <w:sz w:val="24"/>
          <w:szCs w:val="24"/>
        </w:rPr>
        <w:t>us</w:t>
      </w:r>
      <w:r w:rsidRPr="006F4E21">
        <w:rPr>
          <w:rFonts w:ascii="Times New Roman" w:hAnsi="Times New Roman" w:cs="Times New Roman"/>
          <w:color w:val="000000" w:themeColor="text1"/>
          <w:sz w:val="24"/>
          <w:szCs w:val="24"/>
        </w:rPr>
        <w:t xml:space="preserve"> dokument</w:t>
      </w:r>
      <w:r w:rsidR="00933327">
        <w:rPr>
          <w:rFonts w:ascii="Times New Roman" w:hAnsi="Times New Roman" w:cs="Times New Roman"/>
          <w:color w:val="000000" w:themeColor="text1"/>
          <w:sz w:val="24"/>
          <w:szCs w:val="24"/>
        </w:rPr>
        <w:t>us</w:t>
      </w:r>
      <w:r w:rsidRPr="006F4E21">
        <w:rPr>
          <w:rFonts w:ascii="Times New Roman" w:hAnsi="Times New Roman" w:cs="Times New Roman"/>
          <w:color w:val="000000" w:themeColor="text1"/>
          <w:sz w:val="24"/>
          <w:szCs w:val="24"/>
        </w:rPr>
        <w:t xml:space="preserve"> (atsižvelgiant į aplinkybes).</w:t>
      </w:r>
    </w:p>
    <w:p w14:paraId="078A1B31" w14:textId="77777777" w:rsidR="00C21002" w:rsidRPr="006F4E21" w:rsidRDefault="00C21002" w:rsidP="006F4E21">
      <w:pPr>
        <w:tabs>
          <w:tab w:val="left" w:pos="284"/>
          <w:tab w:val="left" w:pos="426"/>
        </w:tabs>
        <w:spacing w:after="0" w:line="240" w:lineRule="auto"/>
        <w:jc w:val="both"/>
        <w:rPr>
          <w:rFonts w:ascii="Times New Roman" w:hAnsi="Times New Roman" w:cs="Times New Roman"/>
          <w:color w:val="000000" w:themeColor="text1"/>
          <w:sz w:val="24"/>
          <w:szCs w:val="24"/>
        </w:rPr>
      </w:pPr>
    </w:p>
    <w:p w14:paraId="2CC31870" w14:textId="43BCF870" w:rsidR="00C21002" w:rsidRPr="006F4E21" w:rsidRDefault="00C21002" w:rsidP="006F4E21">
      <w:pPr>
        <w:shd w:val="clear" w:color="auto" w:fill="FFFFFF" w:themeFill="background1"/>
        <w:spacing w:after="0" w:line="240" w:lineRule="auto"/>
        <w:jc w:val="both"/>
        <w:rPr>
          <w:rFonts w:ascii="Times New Roman" w:hAnsi="Times New Roman" w:cs="Times New Roman"/>
          <w:b/>
          <w:bCs/>
          <w:color w:val="000000" w:themeColor="text1"/>
          <w:sz w:val="24"/>
          <w:szCs w:val="24"/>
        </w:rPr>
      </w:pPr>
      <w:r w:rsidRPr="006F4E21">
        <w:rPr>
          <w:rFonts w:ascii="Times New Roman" w:hAnsi="Times New Roman" w:cs="Times New Roman"/>
          <w:b/>
          <w:bCs/>
          <w:color w:val="000000" w:themeColor="text1"/>
          <w:sz w:val="24"/>
          <w:szCs w:val="24"/>
        </w:rPr>
        <w:lastRenderedPageBreak/>
        <w:t xml:space="preserve">Informacija ir dokumentai, kuriuos gauna paslaugos teikėjas </w:t>
      </w:r>
    </w:p>
    <w:p w14:paraId="538D4818" w14:textId="271E7B0C" w:rsidR="00C21002" w:rsidRPr="006F4E21" w:rsidRDefault="00C21002" w:rsidP="006F4E21">
      <w:pPr>
        <w:shd w:val="clear" w:color="auto" w:fill="FFFFFF" w:themeFill="background1"/>
        <w:spacing w:after="0" w:line="240" w:lineRule="auto"/>
        <w:jc w:val="both"/>
        <w:rPr>
          <w:rFonts w:ascii="Times New Roman" w:hAnsi="Times New Roman" w:cs="Times New Roman"/>
          <w:color w:val="000000" w:themeColor="text1"/>
          <w:sz w:val="24"/>
          <w:szCs w:val="24"/>
          <w:shd w:val="clear" w:color="auto" w:fill="FFFFFF"/>
        </w:rPr>
      </w:pPr>
      <w:r w:rsidRPr="006F4E21">
        <w:rPr>
          <w:rFonts w:ascii="Times New Roman" w:hAnsi="Times New Roman" w:cs="Times New Roman"/>
          <w:color w:val="000000" w:themeColor="text1"/>
          <w:sz w:val="24"/>
          <w:szCs w:val="24"/>
          <w:shd w:val="clear" w:color="auto" w:fill="FFFFFF"/>
        </w:rPr>
        <w:t>Naudojantis Socialinių išmokų apskaitos sistema „Parama“ arba Socialinės paramos šeimai informacine sistema „SPIS“, gaunami duomenys iš:</w:t>
      </w:r>
    </w:p>
    <w:p w14:paraId="6E139E87" w14:textId="145F2A9E" w:rsidR="00C21002" w:rsidRPr="006F4E21" w:rsidRDefault="00C21002" w:rsidP="006F4E21">
      <w:pPr>
        <w:pStyle w:val="ListParagraph"/>
        <w:numPr>
          <w:ilvl w:val="0"/>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6F4E21">
        <w:rPr>
          <w:rFonts w:ascii="Times New Roman" w:eastAsia="Times New Roman" w:hAnsi="Times New Roman" w:cs="Times New Roman"/>
          <w:color w:val="000000" w:themeColor="text1"/>
          <w:sz w:val="24"/>
          <w:szCs w:val="24"/>
          <w:lang w:eastAsia="lt-LT"/>
        </w:rPr>
        <w:t xml:space="preserve">Gyventojų registro duomenų bazės </w:t>
      </w:r>
      <w:r w:rsidR="006F4E21">
        <w:rPr>
          <w:rFonts w:ascii="Times New Roman" w:eastAsia="Times New Roman" w:hAnsi="Times New Roman" w:cs="Times New Roman"/>
          <w:color w:val="000000" w:themeColor="text1"/>
          <w:sz w:val="24"/>
          <w:szCs w:val="24"/>
          <w:lang w:eastAsia="lt-LT"/>
        </w:rPr>
        <w:t>(</w:t>
      </w:r>
      <w:r w:rsidRPr="006F4E21">
        <w:rPr>
          <w:rFonts w:ascii="Times New Roman" w:eastAsia="Times New Roman" w:hAnsi="Times New Roman" w:cs="Times New Roman"/>
          <w:color w:val="000000" w:themeColor="text1"/>
          <w:sz w:val="24"/>
          <w:szCs w:val="24"/>
          <w:lang w:eastAsia="lt-LT"/>
        </w:rPr>
        <w:t>išrašas</w:t>
      </w:r>
      <w:r w:rsidR="006F4E21">
        <w:rPr>
          <w:rFonts w:ascii="Times New Roman" w:eastAsia="Times New Roman" w:hAnsi="Times New Roman" w:cs="Times New Roman"/>
          <w:color w:val="000000" w:themeColor="text1"/>
          <w:sz w:val="24"/>
          <w:szCs w:val="24"/>
          <w:lang w:eastAsia="lt-LT"/>
        </w:rPr>
        <w:t>)</w:t>
      </w:r>
      <w:r w:rsidRPr="006F4E21">
        <w:rPr>
          <w:rFonts w:ascii="Times New Roman" w:eastAsia="Times New Roman" w:hAnsi="Times New Roman" w:cs="Times New Roman"/>
          <w:color w:val="000000" w:themeColor="text1"/>
          <w:sz w:val="24"/>
          <w:szCs w:val="24"/>
          <w:lang w:eastAsia="lt-LT"/>
        </w:rPr>
        <w:t>.</w:t>
      </w:r>
    </w:p>
    <w:p w14:paraId="01B58AC5" w14:textId="73A18594" w:rsidR="00C21002" w:rsidRPr="006F4E21" w:rsidRDefault="00C21002" w:rsidP="006F4E21">
      <w:pPr>
        <w:pStyle w:val="ListParagraph"/>
        <w:numPr>
          <w:ilvl w:val="0"/>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6F4E21">
        <w:rPr>
          <w:rFonts w:ascii="Times New Roman" w:eastAsia="Times New Roman" w:hAnsi="Times New Roman" w:cs="Times New Roman"/>
          <w:color w:val="000000" w:themeColor="text1"/>
          <w:sz w:val="24"/>
          <w:szCs w:val="24"/>
          <w:lang w:eastAsia="lt-LT"/>
        </w:rPr>
        <w:t xml:space="preserve">SODRA duomenų bazės </w:t>
      </w:r>
      <w:r w:rsidR="006F4E21">
        <w:rPr>
          <w:rFonts w:ascii="Times New Roman" w:eastAsia="Times New Roman" w:hAnsi="Times New Roman" w:cs="Times New Roman"/>
          <w:color w:val="000000" w:themeColor="text1"/>
          <w:sz w:val="24"/>
          <w:szCs w:val="24"/>
          <w:lang w:eastAsia="lt-LT"/>
        </w:rPr>
        <w:t>(</w:t>
      </w:r>
      <w:r w:rsidRPr="006F4E21">
        <w:rPr>
          <w:rFonts w:ascii="Times New Roman" w:eastAsia="Times New Roman" w:hAnsi="Times New Roman" w:cs="Times New Roman"/>
          <w:color w:val="000000" w:themeColor="text1"/>
          <w:sz w:val="24"/>
          <w:szCs w:val="24"/>
          <w:lang w:eastAsia="lt-LT"/>
        </w:rPr>
        <w:t>išrašas</w:t>
      </w:r>
      <w:r w:rsidR="006F4E21">
        <w:rPr>
          <w:rFonts w:ascii="Times New Roman" w:eastAsia="Times New Roman" w:hAnsi="Times New Roman" w:cs="Times New Roman"/>
          <w:color w:val="000000" w:themeColor="text1"/>
          <w:sz w:val="24"/>
          <w:szCs w:val="24"/>
          <w:lang w:eastAsia="lt-LT"/>
        </w:rPr>
        <w:t>)</w:t>
      </w:r>
      <w:r w:rsidRPr="006F4E21">
        <w:rPr>
          <w:rFonts w:ascii="Times New Roman" w:eastAsia="Times New Roman" w:hAnsi="Times New Roman" w:cs="Times New Roman"/>
          <w:color w:val="000000" w:themeColor="text1"/>
          <w:sz w:val="24"/>
          <w:szCs w:val="24"/>
          <w:lang w:eastAsia="lt-LT"/>
        </w:rPr>
        <w:t>.</w:t>
      </w:r>
    </w:p>
    <w:p w14:paraId="2C99666F" w14:textId="741CBCAA" w:rsidR="00C21002" w:rsidRPr="006F4E21" w:rsidRDefault="00C21002" w:rsidP="006F4E21">
      <w:pPr>
        <w:pStyle w:val="ListParagraph"/>
        <w:numPr>
          <w:ilvl w:val="0"/>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6F4E21">
        <w:rPr>
          <w:rFonts w:ascii="Times New Roman" w:eastAsia="Times New Roman" w:hAnsi="Times New Roman" w:cs="Times New Roman"/>
          <w:color w:val="000000" w:themeColor="text1"/>
          <w:sz w:val="24"/>
          <w:szCs w:val="24"/>
          <w:lang w:eastAsia="lt-LT"/>
        </w:rPr>
        <w:t xml:space="preserve">Užimtumo tarnybos duomenų bazės </w:t>
      </w:r>
      <w:r w:rsidR="006F4E21">
        <w:rPr>
          <w:rFonts w:ascii="Times New Roman" w:eastAsia="Times New Roman" w:hAnsi="Times New Roman" w:cs="Times New Roman"/>
          <w:color w:val="000000" w:themeColor="text1"/>
          <w:sz w:val="24"/>
          <w:szCs w:val="24"/>
          <w:lang w:eastAsia="lt-LT"/>
        </w:rPr>
        <w:t>(</w:t>
      </w:r>
      <w:r w:rsidRPr="006F4E21">
        <w:rPr>
          <w:rFonts w:ascii="Times New Roman" w:eastAsia="Times New Roman" w:hAnsi="Times New Roman" w:cs="Times New Roman"/>
          <w:color w:val="000000" w:themeColor="text1"/>
          <w:sz w:val="24"/>
          <w:szCs w:val="24"/>
          <w:lang w:eastAsia="lt-LT"/>
        </w:rPr>
        <w:t>išrašas</w:t>
      </w:r>
      <w:r w:rsidR="006F4E21">
        <w:rPr>
          <w:rFonts w:ascii="Times New Roman" w:eastAsia="Times New Roman" w:hAnsi="Times New Roman" w:cs="Times New Roman"/>
          <w:color w:val="000000" w:themeColor="text1"/>
          <w:sz w:val="24"/>
          <w:szCs w:val="24"/>
          <w:lang w:eastAsia="lt-LT"/>
        </w:rPr>
        <w:t>)</w:t>
      </w:r>
      <w:r w:rsidRPr="006F4E21">
        <w:rPr>
          <w:rFonts w:ascii="Times New Roman" w:eastAsia="Times New Roman" w:hAnsi="Times New Roman" w:cs="Times New Roman"/>
          <w:color w:val="000000" w:themeColor="text1"/>
          <w:sz w:val="24"/>
          <w:szCs w:val="24"/>
          <w:lang w:eastAsia="lt-LT"/>
        </w:rPr>
        <w:t>.</w:t>
      </w:r>
    </w:p>
    <w:p w14:paraId="13FB7304" w14:textId="52C26898" w:rsidR="00C21002" w:rsidRPr="006F4E21" w:rsidRDefault="00C21002" w:rsidP="006F4E21">
      <w:pPr>
        <w:pStyle w:val="ListParagraph"/>
        <w:numPr>
          <w:ilvl w:val="0"/>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6F4E21">
        <w:rPr>
          <w:rFonts w:ascii="Times New Roman" w:eastAsia="Times New Roman" w:hAnsi="Times New Roman" w:cs="Times New Roman"/>
          <w:color w:val="000000" w:themeColor="text1"/>
          <w:sz w:val="24"/>
          <w:szCs w:val="24"/>
          <w:lang w:eastAsia="lt-LT"/>
        </w:rPr>
        <w:t xml:space="preserve">ANTA informacinės sistemos duomenų bazės </w:t>
      </w:r>
      <w:r w:rsidR="006F4E21">
        <w:rPr>
          <w:rFonts w:ascii="Times New Roman" w:eastAsia="Times New Roman" w:hAnsi="Times New Roman" w:cs="Times New Roman"/>
          <w:color w:val="000000" w:themeColor="text1"/>
          <w:sz w:val="24"/>
          <w:szCs w:val="24"/>
          <w:lang w:eastAsia="lt-LT"/>
        </w:rPr>
        <w:t>(</w:t>
      </w:r>
      <w:r w:rsidRPr="006F4E21">
        <w:rPr>
          <w:rFonts w:ascii="Times New Roman" w:eastAsia="Times New Roman" w:hAnsi="Times New Roman" w:cs="Times New Roman"/>
          <w:color w:val="000000" w:themeColor="text1"/>
          <w:sz w:val="24"/>
          <w:szCs w:val="24"/>
          <w:lang w:eastAsia="lt-LT"/>
        </w:rPr>
        <w:t>išrašas</w:t>
      </w:r>
      <w:r w:rsidR="006F4E21">
        <w:rPr>
          <w:rFonts w:ascii="Times New Roman" w:eastAsia="Times New Roman" w:hAnsi="Times New Roman" w:cs="Times New Roman"/>
          <w:color w:val="000000" w:themeColor="text1"/>
          <w:sz w:val="24"/>
          <w:szCs w:val="24"/>
          <w:lang w:eastAsia="lt-LT"/>
        </w:rPr>
        <w:t>)</w:t>
      </w:r>
      <w:r w:rsidRPr="006F4E21">
        <w:rPr>
          <w:rFonts w:ascii="Times New Roman" w:eastAsia="Times New Roman" w:hAnsi="Times New Roman" w:cs="Times New Roman"/>
          <w:color w:val="000000" w:themeColor="text1"/>
          <w:sz w:val="24"/>
          <w:szCs w:val="24"/>
          <w:lang w:eastAsia="lt-LT"/>
        </w:rPr>
        <w:t>.</w:t>
      </w:r>
    </w:p>
    <w:p w14:paraId="30781DE5" w14:textId="5C3DC001" w:rsidR="00C21002" w:rsidRPr="006F4E21" w:rsidRDefault="00C21002" w:rsidP="006F4E21">
      <w:pPr>
        <w:pStyle w:val="ListParagraph"/>
        <w:numPr>
          <w:ilvl w:val="0"/>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6F4E21">
        <w:rPr>
          <w:rFonts w:ascii="Times New Roman" w:eastAsia="Times New Roman" w:hAnsi="Times New Roman" w:cs="Times New Roman"/>
          <w:color w:val="000000" w:themeColor="text1"/>
          <w:sz w:val="24"/>
          <w:szCs w:val="24"/>
          <w:lang w:eastAsia="lt-LT"/>
        </w:rPr>
        <w:t xml:space="preserve">Mokinių registro duomenų bazės </w:t>
      </w:r>
      <w:r w:rsidR="006F4E21">
        <w:rPr>
          <w:rFonts w:ascii="Times New Roman" w:eastAsia="Times New Roman" w:hAnsi="Times New Roman" w:cs="Times New Roman"/>
          <w:color w:val="000000" w:themeColor="text1"/>
          <w:sz w:val="24"/>
          <w:szCs w:val="24"/>
          <w:lang w:eastAsia="lt-LT"/>
        </w:rPr>
        <w:t>(</w:t>
      </w:r>
      <w:r w:rsidRPr="006F4E21">
        <w:rPr>
          <w:rFonts w:ascii="Times New Roman" w:eastAsia="Times New Roman" w:hAnsi="Times New Roman" w:cs="Times New Roman"/>
          <w:color w:val="000000" w:themeColor="text1"/>
          <w:sz w:val="24"/>
          <w:szCs w:val="24"/>
          <w:lang w:eastAsia="lt-LT"/>
        </w:rPr>
        <w:t>išrašas</w:t>
      </w:r>
      <w:r w:rsidR="006F4E21">
        <w:rPr>
          <w:rFonts w:ascii="Times New Roman" w:eastAsia="Times New Roman" w:hAnsi="Times New Roman" w:cs="Times New Roman"/>
          <w:color w:val="000000" w:themeColor="text1"/>
          <w:sz w:val="24"/>
          <w:szCs w:val="24"/>
          <w:lang w:eastAsia="lt-LT"/>
        </w:rPr>
        <w:t>)</w:t>
      </w:r>
      <w:r w:rsidRPr="006F4E21">
        <w:rPr>
          <w:rFonts w:ascii="Times New Roman" w:eastAsia="Times New Roman" w:hAnsi="Times New Roman" w:cs="Times New Roman"/>
          <w:color w:val="000000" w:themeColor="text1"/>
          <w:sz w:val="24"/>
          <w:szCs w:val="24"/>
          <w:lang w:eastAsia="lt-LT"/>
        </w:rPr>
        <w:t>.</w:t>
      </w:r>
    </w:p>
    <w:p w14:paraId="0B1FB1F0" w14:textId="23989391" w:rsidR="00C21002" w:rsidRPr="006F4E21" w:rsidRDefault="00C21002" w:rsidP="006F4E21">
      <w:pPr>
        <w:pStyle w:val="ListParagraph"/>
        <w:numPr>
          <w:ilvl w:val="0"/>
          <w:numId w:val="8"/>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6F4E21">
        <w:rPr>
          <w:rFonts w:ascii="Times New Roman" w:eastAsia="Times New Roman" w:hAnsi="Times New Roman" w:cs="Times New Roman"/>
          <w:color w:val="000000" w:themeColor="text1"/>
          <w:sz w:val="24"/>
          <w:szCs w:val="24"/>
          <w:lang w:eastAsia="lt-LT"/>
        </w:rPr>
        <w:t xml:space="preserve">Studentų registro duomenų bazės </w:t>
      </w:r>
      <w:r w:rsidR="006F4E21">
        <w:rPr>
          <w:rFonts w:ascii="Times New Roman" w:eastAsia="Times New Roman" w:hAnsi="Times New Roman" w:cs="Times New Roman"/>
          <w:color w:val="000000" w:themeColor="text1"/>
          <w:sz w:val="24"/>
          <w:szCs w:val="24"/>
          <w:lang w:eastAsia="lt-LT"/>
        </w:rPr>
        <w:t>(</w:t>
      </w:r>
      <w:r w:rsidRPr="006F4E21">
        <w:rPr>
          <w:rFonts w:ascii="Times New Roman" w:eastAsia="Times New Roman" w:hAnsi="Times New Roman" w:cs="Times New Roman"/>
          <w:color w:val="000000" w:themeColor="text1"/>
          <w:sz w:val="24"/>
          <w:szCs w:val="24"/>
          <w:lang w:eastAsia="lt-LT"/>
        </w:rPr>
        <w:t>išrašas</w:t>
      </w:r>
      <w:r w:rsidR="006F4E21">
        <w:rPr>
          <w:rFonts w:ascii="Times New Roman" w:eastAsia="Times New Roman" w:hAnsi="Times New Roman" w:cs="Times New Roman"/>
          <w:color w:val="000000" w:themeColor="text1"/>
          <w:sz w:val="24"/>
          <w:szCs w:val="24"/>
          <w:lang w:eastAsia="lt-LT"/>
        </w:rPr>
        <w:t>)</w:t>
      </w:r>
      <w:r w:rsidRPr="006F4E21">
        <w:rPr>
          <w:rFonts w:ascii="Times New Roman" w:eastAsia="Times New Roman" w:hAnsi="Times New Roman" w:cs="Times New Roman"/>
          <w:color w:val="000000" w:themeColor="text1"/>
          <w:sz w:val="24"/>
          <w:szCs w:val="24"/>
          <w:lang w:eastAsia="lt-LT"/>
        </w:rPr>
        <w:t>.</w:t>
      </w:r>
    </w:p>
    <w:p w14:paraId="59F9EC33" w14:textId="6149AE09" w:rsidR="00C21002" w:rsidRPr="006F4E21" w:rsidRDefault="00C21002" w:rsidP="006F4E21">
      <w:pPr>
        <w:pStyle w:val="ListParagraph"/>
        <w:numPr>
          <w:ilvl w:val="0"/>
          <w:numId w:val="8"/>
        </w:numPr>
        <w:shd w:val="clear" w:color="auto" w:fill="FFFFFF" w:themeFill="background1"/>
        <w:spacing w:after="0" w:line="240" w:lineRule="auto"/>
        <w:ind w:left="567" w:hanging="567"/>
        <w:jc w:val="both"/>
        <w:rPr>
          <w:rFonts w:ascii="Times New Roman" w:hAnsi="Times New Roman" w:cs="Times New Roman"/>
          <w:color w:val="000000" w:themeColor="text1"/>
          <w:sz w:val="24"/>
          <w:szCs w:val="24"/>
          <w:shd w:val="clear" w:color="auto" w:fill="FFFFFF"/>
        </w:rPr>
      </w:pPr>
      <w:r w:rsidRPr="006F4E21">
        <w:rPr>
          <w:rFonts w:ascii="Times New Roman" w:eastAsia="Times New Roman" w:hAnsi="Times New Roman" w:cs="Times New Roman"/>
          <w:color w:val="000000" w:themeColor="text1"/>
          <w:sz w:val="24"/>
          <w:szCs w:val="24"/>
          <w:lang w:eastAsia="lt-LT"/>
        </w:rPr>
        <w:t>Kiti duomenys (atsižvelgiant į aplinkybes).</w:t>
      </w:r>
    </w:p>
    <w:p w14:paraId="63E73A37" w14:textId="77777777" w:rsidR="00C21002" w:rsidRPr="006F4E21" w:rsidRDefault="00C21002" w:rsidP="006F4E21">
      <w:pPr>
        <w:spacing w:after="0" w:line="240" w:lineRule="auto"/>
        <w:jc w:val="both"/>
        <w:rPr>
          <w:rFonts w:ascii="Times New Roman" w:hAnsi="Times New Roman" w:cs="Times New Roman"/>
          <w:color w:val="000000" w:themeColor="text1"/>
          <w:sz w:val="24"/>
          <w:szCs w:val="24"/>
          <w:u w:val="single"/>
        </w:rPr>
      </w:pPr>
    </w:p>
    <w:p w14:paraId="25AEA21C" w14:textId="2F61F90B" w:rsidR="00C21002" w:rsidRPr="006F4E21" w:rsidRDefault="00C21002" w:rsidP="006F4E21">
      <w:pPr>
        <w:spacing w:after="0" w:line="240" w:lineRule="auto"/>
        <w:jc w:val="both"/>
        <w:rPr>
          <w:rFonts w:ascii="Times New Roman" w:hAnsi="Times New Roman" w:cs="Times New Roman"/>
          <w:b/>
          <w:bCs/>
          <w:color w:val="000000" w:themeColor="text1"/>
          <w:sz w:val="24"/>
          <w:szCs w:val="24"/>
        </w:rPr>
      </w:pPr>
      <w:r w:rsidRPr="006F4E21">
        <w:rPr>
          <w:rFonts w:ascii="Times New Roman" w:hAnsi="Times New Roman" w:cs="Times New Roman"/>
          <w:b/>
          <w:bCs/>
          <w:color w:val="000000" w:themeColor="text1"/>
          <w:sz w:val="24"/>
          <w:szCs w:val="24"/>
        </w:rPr>
        <w:t xml:space="preserve">Už paslaugos teikimą atsakingų asmenų kontaktai </w:t>
      </w:r>
    </w:p>
    <w:p w14:paraId="6EF00A58" w14:textId="608BEE7C" w:rsidR="00C21002" w:rsidRPr="006F4E21" w:rsidRDefault="00C21002" w:rsidP="006F4E21">
      <w:pPr>
        <w:spacing w:after="0" w:line="240" w:lineRule="auto"/>
        <w:jc w:val="both"/>
        <w:rPr>
          <w:rFonts w:ascii="Times New Roman" w:hAnsi="Times New Roman" w:cs="Times New Roman"/>
          <w:sz w:val="24"/>
          <w:szCs w:val="24"/>
        </w:rPr>
      </w:pPr>
      <w:r w:rsidRPr="006F4E21">
        <w:rPr>
          <w:rFonts w:ascii="Times New Roman" w:hAnsi="Times New Roman" w:cs="Times New Roman"/>
          <w:color w:val="000000" w:themeColor="text1"/>
          <w:sz w:val="24"/>
          <w:szCs w:val="24"/>
        </w:rPr>
        <w:t xml:space="preserve">Socialinės paramos skyriaus vyr. specialistė </w:t>
      </w:r>
      <w:proofErr w:type="spellStart"/>
      <w:r w:rsidRPr="006F4E21">
        <w:rPr>
          <w:rFonts w:ascii="Times New Roman" w:hAnsi="Times New Roman" w:cs="Times New Roman"/>
          <w:color w:val="000000" w:themeColor="text1"/>
          <w:sz w:val="24"/>
          <w:szCs w:val="24"/>
        </w:rPr>
        <w:t>Dėja</w:t>
      </w:r>
      <w:proofErr w:type="spellEnd"/>
      <w:r w:rsidRPr="006F4E21">
        <w:rPr>
          <w:rFonts w:ascii="Times New Roman" w:hAnsi="Times New Roman" w:cs="Times New Roman"/>
          <w:color w:val="000000" w:themeColor="text1"/>
          <w:sz w:val="24"/>
          <w:szCs w:val="24"/>
        </w:rPr>
        <w:t xml:space="preserve"> </w:t>
      </w:r>
      <w:proofErr w:type="spellStart"/>
      <w:r w:rsidRPr="006F4E21">
        <w:rPr>
          <w:rFonts w:ascii="Times New Roman" w:hAnsi="Times New Roman" w:cs="Times New Roman"/>
          <w:color w:val="000000" w:themeColor="text1"/>
          <w:sz w:val="24"/>
          <w:szCs w:val="24"/>
        </w:rPr>
        <w:t>Apanavičienė</w:t>
      </w:r>
      <w:proofErr w:type="spellEnd"/>
      <w:r w:rsidR="006F4E21">
        <w:rPr>
          <w:rFonts w:ascii="Times New Roman" w:hAnsi="Times New Roman" w:cs="Times New Roman"/>
          <w:color w:val="000000" w:themeColor="text1"/>
          <w:sz w:val="24"/>
          <w:szCs w:val="24"/>
        </w:rPr>
        <w:t>,</w:t>
      </w:r>
      <w:r w:rsidRPr="006F4E21">
        <w:rPr>
          <w:rFonts w:ascii="Times New Roman" w:hAnsi="Times New Roman" w:cs="Times New Roman"/>
          <w:color w:val="000000" w:themeColor="text1"/>
          <w:sz w:val="24"/>
          <w:szCs w:val="24"/>
        </w:rPr>
        <w:t xml:space="preserve"> tel.</w:t>
      </w:r>
      <w:r w:rsidR="006F4E21">
        <w:rPr>
          <w:rFonts w:ascii="Times New Roman" w:hAnsi="Times New Roman" w:cs="Times New Roman"/>
          <w:color w:val="000000" w:themeColor="text1"/>
          <w:sz w:val="24"/>
          <w:szCs w:val="24"/>
        </w:rPr>
        <w:t xml:space="preserve"> </w:t>
      </w:r>
      <w:r w:rsidRPr="006F4E21">
        <w:rPr>
          <w:rFonts w:ascii="Times New Roman" w:hAnsi="Times New Roman" w:cs="Times New Roman"/>
          <w:color w:val="000000" w:themeColor="text1"/>
          <w:sz w:val="24"/>
          <w:szCs w:val="24"/>
        </w:rPr>
        <w:t xml:space="preserve">+370 347 69554, el. p. </w:t>
      </w:r>
      <w:hyperlink r:id="rId8" w:history="1">
        <w:r w:rsidRPr="006F4E21">
          <w:rPr>
            <w:rStyle w:val="Hyperlink"/>
            <w:rFonts w:ascii="Times New Roman" w:hAnsi="Times New Roman" w:cs="Times New Roman"/>
            <w:color w:val="auto"/>
            <w:sz w:val="24"/>
            <w:szCs w:val="24"/>
            <w:u w:val="none"/>
          </w:rPr>
          <w:t>deja.apanaviciene@kedainiai.lt</w:t>
        </w:r>
      </w:hyperlink>
      <w:r w:rsidR="006F4E21" w:rsidRPr="006F4E21">
        <w:rPr>
          <w:rFonts w:ascii="Times New Roman" w:hAnsi="Times New Roman" w:cs="Times New Roman"/>
          <w:sz w:val="24"/>
          <w:szCs w:val="24"/>
        </w:rPr>
        <w:t>.</w:t>
      </w:r>
    </w:p>
    <w:p w14:paraId="1492BE7B" w14:textId="77777777" w:rsidR="00C21002" w:rsidRPr="006F4E21" w:rsidRDefault="00C21002" w:rsidP="006F4E21">
      <w:pPr>
        <w:spacing w:after="0" w:line="240" w:lineRule="auto"/>
        <w:jc w:val="both"/>
        <w:rPr>
          <w:rFonts w:ascii="Times New Roman" w:hAnsi="Times New Roman" w:cs="Times New Roman"/>
          <w:sz w:val="24"/>
          <w:szCs w:val="24"/>
        </w:rPr>
      </w:pPr>
    </w:p>
    <w:p w14:paraId="6E312244" w14:textId="77777777" w:rsidR="002D0E09" w:rsidRPr="006F4E21" w:rsidRDefault="00C21002" w:rsidP="006F4E21">
      <w:pPr>
        <w:spacing w:after="0" w:line="240" w:lineRule="auto"/>
        <w:jc w:val="both"/>
        <w:rPr>
          <w:rFonts w:ascii="Times New Roman" w:hAnsi="Times New Roman" w:cs="Times New Roman"/>
          <w:b/>
          <w:bCs/>
          <w:sz w:val="24"/>
          <w:szCs w:val="24"/>
        </w:rPr>
      </w:pPr>
      <w:bookmarkStart w:id="1" w:name="_Hlk193813708"/>
      <w:r w:rsidRPr="006F4E21">
        <w:rPr>
          <w:rFonts w:ascii="Times New Roman" w:hAnsi="Times New Roman" w:cs="Times New Roman"/>
          <w:b/>
          <w:bCs/>
          <w:sz w:val="24"/>
          <w:szCs w:val="24"/>
        </w:rPr>
        <w:t>Informacija apie teikėją</w:t>
      </w:r>
      <w:bookmarkStart w:id="2" w:name="_Hlk191017611"/>
    </w:p>
    <w:p w14:paraId="72FF8A5C" w14:textId="5E3BDABB" w:rsidR="00C21002" w:rsidRPr="006F4E21" w:rsidRDefault="00C21002" w:rsidP="006F4E21">
      <w:pPr>
        <w:spacing w:after="0" w:line="240" w:lineRule="auto"/>
        <w:jc w:val="both"/>
        <w:rPr>
          <w:rFonts w:ascii="Times New Roman" w:hAnsi="Times New Roman" w:cs="Times New Roman"/>
          <w:sz w:val="24"/>
          <w:szCs w:val="24"/>
        </w:rPr>
      </w:pPr>
      <w:r w:rsidRPr="006F4E21">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9" w:history="1">
        <w:r w:rsidR="006F4E21" w:rsidRPr="00382514">
          <w:rPr>
            <w:rStyle w:val="Hyperlink"/>
            <w:rFonts w:ascii="Times New Roman" w:eastAsia="Calibri" w:hAnsi="Times New Roman" w:cs="Times New Roman"/>
            <w:sz w:val="24"/>
            <w:szCs w:val="24"/>
          </w:rPr>
          <w:t>www.kedainiai.lt</w:t>
        </w:r>
      </w:hyperlink>
      <w:r w:rsidR="006F4E21">
        <w:rPr>
          <w:rFonts w:ascii="Times New Roman" w:eastAsia="Calibri" w:hAnsi="Times New Roman" w:cs="Times New Roman"/>
          <w:sz w:val="24"/>
          <w:szCs w:val="24"/>
        </w:rPr>
        <w:t xml:space="preserve">, </w:t>
      </w:r>
      <w:r w:rsidRPr="006F4E21">
        <w:rPr>
          <w:rFonts w:ascii="Times New Roman" w:eastAsia="Calibri" w:hAnsi="Times New Roman" w:cs="Times New Roman"/>
          <w:sz w:val="24"/>
          <w:szCs w:val="24"/>
        </w:rPr>
        <w:t>e</w:t>
      </w:r>
      <w:r w:rsidRPr="006F4E21">
        <w:rPr>
          <w:rFonts w:ascii="Times New Roman" w:hAnsi="Times New Roman" w:cs="Times New Roman"/>
          <w:sz w:val="24"/>
          <w:szCs w:val="24"/>
        </w:rPr>
        <w:t xml:space="preserve">l. p. </w:t>
      </w:r>
      <w:hyperlink r:id="rId10" w:history="1">
        <w:r w:rsidR="002D0E09" w:rsidRPr="006F4E21">
          <w:rPr>
            <w:rStyle w:val="Hyperlink"/>
            <w:rFonts w:ascii="Times New Roman" w:hAnsi="Times New Roman" w:cs="Times New Roman"/>
            <w:color w:val="auto"/>
            <w:sz w:val="24"/>
            <w:szCs w:val="24"/>
            <w:u w:val="none"/>
          </w:rPr>
          <w:t>administracija</w:t>
        </w:r>
        <w:r w:rsidR="002D0E09" w:rsidRPr="006F4E21">
          <w:rPr>
            <w:rStyle w:val="Hyperlink"/>
            <w:rFonts w:ascii="Times New Roman" w:hAnsi="Times New Roman" w:cs="Times New Roman"/>
            <w:color w:val="auto"/>
            <w:sz w:val="24"/>
            <w:szCs w:val="24"/>
            <w:u w:val="none"/>
            <w:lang w:val="en-US"/>
          </w:rPr>
          <w:t>@</w:t>
        </w:r>
        <w:proofErr w:type="spellStart"/>
        <w:r w:rsidR="002D0E09" w:rsidRPr="006F4E21">
          <w:rPr>
            <w:rStyle w:val="Hyperlink"/>
            <w:rFonts w:ascii="Times New Roman" w:hAnsi="Times New Roman" w:cs="Times New Roman"/>
            <w:color w:val="auto"/>
            <w:sz w:val="24"/>
            <w:szCs w:val="24"/>
            <w:u w:val="none"/>
          </w:rPr>
          <w:t>kedainiai.lt</w:t>
        </w:r>
        <w:proofErr w:type="spellEnd"/>
      </w:hyperlink>
      <w:r w:rsidR="006F4E21" w:rsidRPr="006F4E21">
        <w:rPr>
          <w:rFonts w:ascii="Times New Roman" w:hAnsi="Times New Roman" w:cs="Times New Roman"/>
          <w:sz w:val="24"/>
          <w:szCs w:val="24"/>
        </w:rPr>
        <w:t>.</w:t>
      </w:r>
    </w:p>
    <w:bookmarkEnd w:id="2"/>
    <w:p w14:paraId="506BE1F5" w14:textId="77777777" w:rsidR="00C21002" w:rsidRPr="006F4E21" w:rsidRDefault="00C21002" w:rsidP="006F4E21">
      <w:pPr>
        <w:spacing w:after="0" w:line="240" w:lineRule="auto"/>
        <w:jc w:val="both"/>
        <w:rPr>
          <w:rFonts w:ascii="Times New Roman" w:hAnsi="Times New Roman" w:cs="Times New Roman"/>
          <w:b/>
          <w:bCs/>
          <w:sz w:val="24"/>
          <w:szCs w:val="24"/>
        </w:rPr>
      </w:pPr>
    </w:p>
    <w:bookmarkEnd w:id="1"/>
    <w:p w14:paraId="7B9851BD" w14:textId="77777777" w:rsidR="003A43AB" w:rsidRPr="00357FA5" w:rsidRDefault="003A43AB" w:rsidP="003A43AB">
      <w:pPr>
        <w:spacing w:after="0" w:line="240" w:lineRule="auto"/>
        <w:rPr>
          <w:rFonts w:ascii="Times New Roman" w:hAnsi="Times New Roman" w:cs="Times New Roman"/>
          <w:b/>
          <w:bCs/>
          <w:sz w:val="24"/>
          <w:szCs w:val="24"/>
        </w:rPr>
      </w:pPr>
      <w:r w:rsidRPr="00357FA5">
        <w:rPr>
          <w:rFonts w:ascii="Times New Roman" w:hAnsi="Times New Roman" w:cs="Times New Roman"/>
          <w:b/>
          <w:bCs/>
          <w:sz w:val="24"/>
          <w:szCs w:val="24"/>
        </w:rPr>
        <w:t>Paslaugos teikėjo veiksmų (neveikimo) apskundimo tvarka</w:t>
      </w:r>
    </w:p>
    <w:p w14:paraId="1D84C0B0" w14:textId="77777777" w:rsidR="003A43AB" w:rsidRPr="00357FA5" w:rsidRDefault="003A43AB" w:rsidP="003A43AB">
      <w:pPr>
        <w:spacing w:after="0" w:line="240" w:lineRule="auto"/>
        <w:jc w:val="both"/>
        <w:rPr>
          <w:rFonts w:ascii="Times New Roman" w:hAnsi="Times New Roman" w:cs="Times New Roman"/>
          <w:sz w:val="24"/>
          <w:szCs w:val="24"/>
        </w:rPr>
      </w:pPr>
      <w:bookmarkStart w:id="3" w:name="_Hlk193961204"/>
      <w:r w:rsidRPr="00357FA5">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1" w:history="1">
        <w:r w:rsidRPr="00357FA5">
          <w:rPr>
            <w:rStyle w:val="Hyperlink"/>
            <w:rFonts w:ascii="Times New Roman" w:hAnsi="Times New Roman" w:cs="Times New Roman"/>
            <w:sz w:val="24"/>
            <w:szCs w:val="24"/>
          </w:rPr>
          <w:t>https://e.teismas.lt</w:t>
        </w:r>
      </w:hyperlink>
      <w:r w:rsidRPr="00357FA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3"/>
    <w:p w14:paraId="087798B4" w14:textId="114BD37F" w:rsidR="00965AA8" w:rsidRPr="006F4E21" w:rsidRDefault="00965AA8" w:rsidP="003A43AB">
      <w:pPr>
        <w:spacing w:after="0" w:line="240" w:lineRule="auto"/>
        <w:rPr>
          <w:rFonts w:ascii="Times New Roman" w:eastAsia="Times New Roman" w:hAnsi="Times New Roman" w:cs="Times New Roman"/>
          <w:sz w:val="18"/>
          <w:szCs w:val="18"/>
          <w:lang w:eastAsia="lt-LT"/>
        </w:rPr>
      </w:pPr>
    </w:p>
    <w:sectPr w:rsidR="00965AA8" w:rsidRPr="006F4E21" w:rsidSect="003A43AB">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0937FF"/>
    <w:multiLevelType w:val="hybridMultilevel"/>
    <w:tmpl w:val="905A5AB2"/>
    <w:lvl w:ilvl="0" w:tplc="D6AE84DA">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86C3D86"/>
    <w:multiLevelType w:val="hybridMultilevel"/>
    <w:tmpl w:val="8E200598"/>
    <w:lvl w:ilvl="0" w:tplc="AAAAB9A8">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F986888"/>
    <w:multiLevelType w:val="hybridMultilevel"/>
    <w:tmpl w:val="D008687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51925B9"/>
    <w:multiLevelType w:val="hybridMultilevel"/>
    <w:tmpl w:val="E62CE9C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46457DB6"/>
    <w:multiLevelType w:val="hybridMultilevel"/>
    <w:tmpl w:val="E1D07CF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94F0D9A"/>
    <w:multiLevelType w:val="hybridMultilevel"/>
    <w:tmpl w:val="0778F97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D5147DD"/>
    <w:multiLevelType w:val="hybridMultilevel"/>
    <w:tmpl w:val="1C1A77AA"/>
    <w:lvl w:ilvl="0" w:tplc="E9B694AC">
      <w:start w:val="1"/>
      <w:numFmt w:val="decimal"/>
      <w:suff w:val="space"/>
      <w:lvlText w:val="%1."/>
      <w:lvlJc w:val="left"/>
      <w:pPr>
        <w:ind w:left="720" w:hanging="360"/>
      </w:pPr>
      <w:rPr>
        <w:rFonts w:hint="default"/>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720E42EA"/>
    <w:multiLevelType w:val="hybridMultilevel"/>
    <w:tmpl w:val="835E29C0"/>
    <w:lvl w:ilvl="0" w:tplc="9FB443A2">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34224098">
    <w:abstractNumId w:val="4"/>
  </w:num>
  <w:num w:numId="2" w16cid:durableId="344021151">
    <w:abstractNumId w:val="1"/>
  </w:num>
  <w:num w:numId="3" w16cid:durableId="1314286654">
    <w:abstractNumId w:val="3"/>
  </w:num>
  <w:num w:numId="4" w16cid:durableId="281035717">
    <w:abstractNumId w:val="6"/>
  </w:num>
  <w:num w:numId="5" w16cid:durableId="701056100">
    <w:abstractNumId w:val="2"/>
  </w:num>
  <w:num w:numId="6" w16cid:durableId="34279501">
    <w:abstractNumId w:val="0"/>
  </w:num>
  <w:num w:numId="7" w16cid:durableId="1831600399">
    <w:abstractNumId w:val="5"/>
  </w:num>
  <w:num w:numId="8" w16cid:durableId="15726972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002"/>
    <w:rsid w:val="002D0E09"/>
    <w:rsid w:val="003661D7"/>
    <w:rsid w:val="00381248"/>
    <w:rsid w:val="003A43AB"/>
    <w:rsid w:val="00491734"/>
    <w:rsid w:val="004F639E"/>
    <w:rsid w:val="006F4E21"/>
    <w:rsid w:val="00933327"/>
    <w:rsid w:val="00965AA8"/>
    <w:rsid w:val="00BB5F6D"/>
    <w:rsid w:val="00C21002"/>
    <w:rsid w:val="00E3088E"/>
    <w:rsid w:val="00EE56CC"/>
    <w:rsid w:val="00F8516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F63F8"/>
  <w15:chartTrackingRefBased/>
  <w15:docId w15:val="{825D6822-FEA5-44AF-A1EB-5C94038B2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002"/>
    <w:rPr>
      <w:kern w:val="0"/>
      <w14:ligatures w14:val="none"/>
    </w:rPr>
  </w:style>
  <w:style w:type="paragraph" w:styleId="Heading1">
    <w:name w:val="heading 1"/>
    <w:basedOn w:val="Normal"/>
    <w:next w:val="Normal"/>
    <w:link w:val="Heading1Char"/>
    <w:uiPriority w:val="9"/>
    <w:qFormat/>
    <w:rsid w:val="00C21002"/>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21002"/>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21002"/>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21002"/>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C21002"/>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C21002"/>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C21002"/>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C21002"/>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C21002"/>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100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100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100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100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100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10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10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10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1002"/>
    <w:rPr>
      <w:rFonts w:eastAsiaTheme="majorEastAsia" w:cstheme="majorBidi"/>
      <w:color w:val="272727" w:themeColor="text1" w:themeTint="D8"/>
    </w:rPr>
  </w:style>
  <w:style w:type="paragraph" w:styleId="Title">
    <w:name w:val="Title"/>
    <w:basedOn w:val="Normal"/>
    <w:next w:val="Normal"/>
    <w:link w:val="TitleChar"/>
    <w:uiPriority w:val="10"/>
    <w:qFormat/>
    <w:rsid w:val="00C21002"/>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210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1002"/>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210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1002"/>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C21002"/>
    <w:rPr>
      <w:i/>
      <w:iCs/>
      <w:color w:val="404040" w:themeColor="text1" w:themeTint="BF"/>
    </w:rPr>
  </w:style>
  <w:style w:type="paragraph" w:styleId="ListParagraph">
    <w:name w:val="List Paragraph"/>
    <w:basedOn w:val="Normal"/>
    <w:uiPriority w:val="34"/>
    <w:qFormat/>
    <w:rsid w:val="00C21002"/>
    <w:pPr>
      <w:ind w:left="720"/>
      <w:contextualSpacing/>
    </w:pPr>
    <w:rPr>
      <w:kern w:val="2"/>
      <w14:ligatures w14:val="standardContextual"/>
    </w:rPr>
  </w:style>
  <w:style w:type="character" w:styleId="IntenseEmphasis">
    <w:name w:val="Intense Emphasis"/>
    <w:basedOn w:val="DefaultParagraphFont"/>
    <w:uiPriority w:val="21"/>
    <w:qFormat/>
    <w:rsid w:val="00C21002"/>
    <w:rPr>
      <w:i/>
      <w:iCs/>
      <w:color w:val="2F5496" w:themeColor="accent1" w:themeShade="BF"/>
    </w:rPr>
  </w:style>
  <w:style w:type="paragraph" w:styleId="IntenseQuote">
    <w:name w:val="Intense Quote"/>
    <w:basedOn w:val="Normal"/>
    <w:next w:val="Normal"/>
    <w:link w:val="IntenseQuoteChar"/>
    <w:uiPriority w:val="30"/>
    <w:qFormat/>
    <w:rsid w:val="00C210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14:ligatures w14:val="standardContextual"/>
    </w:rPr>
  </w:style>
  <w:style w:type="character" w:customStyle="1" w:styleId="IntenseQuoteChar">
    <w:name w:val="Intense Quote Char"/>
    <w:basedOn w:val="DefaultParagraphFont"/>
    <w:link w:val="IntenseQuote"/>
    <w:uiPriority w:val="30"/>
    <w:rsid w:val="00C21002"/>
    <w:rPr>
      <w:i/>
      <w:iCs/>
      <w:color w:val="2F5496" w:themeColor="accent1" w:themeShade="BF"/>
    </w:rPr>
  </w:style>
  <w:style w:type="character" w:styleId="IntenseReference">
    <w:name w:val="Intense Reference"/>
    <w:basedOn w:val="DefaultParagraphFont"/>
    <w:uiPriority w:val="32"/>
    <w:qFormat/>
    <w:rsid w:val="00C21002"/>
    <w:rPr>
      <w:b/>
      <w:bCs/>
      <w:smallCaps/>
      <w:color w:val="2F5496" w:themeColor="accent1" w:themeShade="BF"/>
      <w:spacing w:val="5"/>
    </w:rPr>
  </w:style>
  <w:style w:type="character" w:styleId="Hyperlink">
    <w:name w:val="Hyperlink"/>
    <w:basedOn w:val="DefaultParagraphFont"/>
    <w:uiPriority w:val="99"/>
    <w:unhideWhenUsed/>
    <w:rsid w:val="00C21002"/>
    <w:rPr>
      <w:color w:val="0563C1" w:themeColor="hyperlink"/>
      <w:u w:val="single"/>
    </w:rPr>
  </w:style>
  <w:style w:type="character" w:styleId="UnresolvedMention">
    <w:name w:val="Unresolved Mention"/>
    <w:basedOn w:val="DefaultParagraphFont"/>
    <w:uiPriority w:val="99"/>
    <w:semiHidden/>
    <w:unhideWhenUsed/>
    <w:rsid w:val="00C21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ja.apanaviciene@kedain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tar.lt/portal/lt/legalActEditions/TAR.A2B2F7F5372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TAR.5CE87B8CDBD9" TargetMode="External"/><Relationship Id="rId11" Type="http://schemas.openxmlformats.org/officeDocument/2006/relationships/hyperlink" Target="https://e.teismas.lt" TargetMode="External"/><Relationship Id="rId5" Type="http://schemas.openxmlformats.org/officeDocument/2006/relationships/hyperlink" Target="http://www.spis.lt" TargetMode="External"/><Relationship Id="rId10" Type="http://schemas.openxmlformats.org/officeDocument/2006/relationships/hyperlink" Target="mailto:administracija@kedainiai.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3478</Words>
  <Characters>1984</Characters>
  <Application>Microsoft Office Word</Application>
  <DocSecurity>0</DocSecurity>
  <Lines>16</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2025-05-14T12:44:00Z</dcterms:created>
  <dcterms:modified xsi:type="dcterms:W3CDTF">2025-05-14T12:44:00Z</dcterms:modified>
</cp:coreProperties>
</file>