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541C54" w14:textId="77777777" w:rsidR="00527747" w:rsidRDefault="00527747" w:rsidP="00527747">
      <w:pPr>
        <w:autoSpaceDE w:val="0"/>
        <w:autoSpaceDN w:val="0"/>
        <w:adjustRightInd w:val="0"/>
        <w:jc w:val="center"/>
        <w:rPr>
          <w:rFonts w:eastAsia="TimesNewRomanPS-BoldMT"/>
          <w:b/>
          <w:bCs/>
        </w:rPr>
      </w:pPr>
      <w:bookmarkStart w:id="0" w:name="_GoBack"/>
      <w:bookmarkEnd w:id="0"/>
      <w:r>
        <w:rPr>
          <w:rFonts w:eastAsia="TimesNewRomanPS-BoldMT"/>
          <w:b/>
          <w:bCs/>
        </w:rPr>
        <w:t>KĖDAINIŲ RAJONO SAVIVALDYBĖS ADMINISTRACIJOS</w:t>
      </w:r>
    </w:p>
    <w:p w14:paraId="00CFAABF" w14:textId="728F93D0" w:rsidR="00527747" w:rsidRDefault="00527747" w:rsidP="00527747">
      <w:pPr>
        <w:autoSpaceDE w:val="0"/>
        <w:autoSpaceDN w:val="0"/>
        <w:adjustRightInd w:val="0"/>
        <w:jc w:val="center"/>
        <w:rPr>
          <w:rFonts w:eastAsia="TimesNewRomanPS-BoldMT"/>
          <w:b/>
          <w:bCs/>
        </w:rPr>
      </w:pPr>
      <w:r>
        <w:rPr>
          <w:rFonts w:eastAsia="TimesNewRomanPS-BoldMT"/>
          <w:b/>
          <w:bCs/>
        </w:rPr>
        <w:t>TRUSKAVOS SENIŪNIJOS 202</w:t>
      </w:r>
      <w:r w:rsidR="007D4046">
        <w:rPr>
          <w:rFonts w:eastAsia="TimesNewRomanPS-BoldMT"/>
          <w:b/>
          <w:bCs/>
        </w:rPr>
        <w:t>2</w:t>
      </w:r>
      <w:r>
        <w:rPr>
          <w:rFonts w:eastAsia="TimesNewRomanPS-BoldMT"/>
          <w:b/>
          <w:bCs/>
        </w:rPr>
        <w:t xml:space="preserve"> METŲ VEIKLOS ATASKAITA</w:t>
      </w:r>
    </w:p>
    <w:p w14:paraId="39D607E7" w14:textId="77777777" w:rsidR="00527747" w:rsidRDefault="00527747" w:rsidP="00527747">
      <w:pPr>
        <w:autoSpaceDE w:val="0"/>
        <w:autoSpaceDN w:val="0"/>
        <w:adjustRightInd w:val="0"/>
        <w:jc w:val="both"/>
        <w:rPr>
          <w:rFonts w:eastAsia="TimesNewRomanPS-BoldMT"/>
          <w:b/>
          <w:bCs/>
        </w:rPr>
      </w:pPr>
    </w:p>
    <w:p w14:paraId="62F9EA54" w14:textId="77777777" w:rsidR="00527747" w:rsidRDefault="00527747" w:rsidP="00527747">
      <w:pPr>
        <w:autoSpaceDE w:val="0"/>
        <w:autoSpaceDN w:val="0"/>
        <w:adjustRightInd w:val="0"/>
        <w:jc w:val="both"/>
        <w:rPr>
          <w:rFonts w:eastAsia="TimesNewRomanPS-BoldMT"/>
          <w:b/>
          <w:bCs/>
        </w:rPr>
      </w:pPr>
    </w:p>
    <w:p w14:paraId="289F93C6" w14:textId="7605EEAF" w:rsidR="00527747" w:rsidRDefault="00527747" w:rsidP="00527747">
      <w:pPr>
        <w:autoSpaceDE w:val="0"/>
        <w:autoSpaceDN w:val="0"/>
        <w:adjustRightInd w:val="0"/>
        <w:jc w:val="center"/>
        <w:outlineLvl w:val="0"/>
        <w:rPr>
          <w:rFonts w:eastAsia="TimesNewRomanPS-BoldMT"/>
          <w:b/>
          <w:bCs/>
          <w:sz w:val="22"/>
          <w:szCs w:val="22"/>
        </w:rPr>
      </w:pPr>
      <w:r>
        <w:rPr>
          <w:rFonts w:eastAsia="TimesNewRomanPS-BoldMT"/>
          <w:b/>
          <w:bCs/>
          <w:sz w:val="22"/>
          <w:szCs w:val="22"/>
        </w:rPr>
        <w:t>I   BENDROJI DALIS</w:t>
      </w:r>
    </w:p>
    <w:p w14:paraId="5CA2AB0E" w14:textId="67891F1C" w:rsidR="001032A9" w:rsidRDefault="001032A9" w:rsidP="00527747">
      <w:pPr>
        <w:autoSpaceDE w:val="0"/>
        <w:autoSpaceDN w:val="0"/>
        <w:adjustRightInd w:val="0"/>
        <w:jc w:val="center"/>
        <w:outlineLvl w:val="0"/>
        <w:rPr>
          <w:rFonts w:eastAsia="TimesNewRomanPS-BoldMT"/>
          <w:b/>
          <w:bCs/>
          <w:sz w:val="22"/>
          <w:szCs w:val="22"/>
        </w:rPr>
      </w:pPr>
    </w:p>
    <w:p w14:paraId="2A04008F" w14:textId="78739AA0" w:rsidR="00527747" w:rsidRPr="001032A9" w:rsidRDefault="001032A9" w:rsidP="001032A9">
      <w:pPr>
        <w:autoSpaceDE w:val="0"/>
        <w:autoSpaceDN w:val="0"/>
        <w:adjustRightInd w:val="0"/>
        <w:ind w:firstLine="567"/>
        <w:jc w:val="both"/>
        <w:rPr>
          <w:rFonts w:eastAsia="TimesNewRomanPS-BoldMT"/>
          <w:color w:val="000000"/>
          <w:sz w:val="22"/>
          <w:szCs w:val="22"/>
        </w:rPr>
      </w:pPr>
      <w:r w:rsidRPr="001032A9">
        <w:rPr>
          <w:bCs/>
          <w:color w:val="000000"/>
          <w:sz w:val="22"/>
          <w:szCs w:val="22"/>
        </w:rPr>
        <w:t xml:space="preserve">Pagrindinė seniūnijos veikla – </w:t>
      </w:r>
      <w:r w:rsidRPr="001032A9">
        <w:rPr>
          <w:color w:val="000000"/>
          <w:sz w:val="22"/>
          <w:szCs w:val="22"/>
        </w:rPr>
        <w:t xml:space="preserve">teikti administracines paslaugas seniūnijos aptarnaujamoje teritorijoje, stiprinti bendruomeninius ryšius ir skatinti gyventojus dalyvauti vietos savivaldos procese, siekti gyventojų socialinės ir ekonominės gerovės, vykdyti viešąjį administravimą, įgyvendinti valstybės ir savivaldybės institucijų priimtus teisės aktus. </w:t>
      </w:r>
      <w:r w:rsidRPr="001032A9">
        <w:rPr>
          <w:bCs/>
          <w:color w:val="000000"/>
          <w:sz w:val="22"/>
          <w:szCs w:val="22"/>
        </w:rPr>
        <w:t>Seniūnijos veiklą reglamentuoja Kėdainių rajono savivaldybės administracijos direktoriaus 2022 m. rugsėjo 26 d. įsakymu Nr. AD</w:t>
      </w:r>
      <w:r w:rsidRPr="001032A9">
        <w:rPr>
          <w:bCs/>
          <w:color w:val="000000"/>
          <w:sz w:val="22"/>
          <w:szCs w:val="22"/>
        </w:rPr>
        <w:noBreakHyphen/>
        <w:t xml:space="preserve">1-1121 patvirtinti seniūnijos veiklos nuostatai. Seniūnijos veikla finansuojama iš savivaldybės biudžeto, tam seniūnijai skiriami reikiami asignavimai. </w:t>
      </w:r>
      <w:r w:rsidRPr="001032A9">
        <w:rPr>
          <w:rFonts w:eastAsia="TimesNewRomanPS-BoldMT"/>
          <w:color w:val="000000"/>
          <w:sz w:val="22"/>
          <w:szCs w:val="22"/>
        </w:rPr>
        <w:t>Seniūnijoje paslaugos ir informacija buvo teikiamos elektroninėmis priemonėmis, telefonu, tiesioginio kontakto metu, naudojant apsaugos priemones.</w:t>
      </w:r>
    </w:p>
    <w:p w14:paraId="09C39A80" w14:textId="09267F23" w:rsidR="001032A9" w:rsidRPr="001032A9" w:rsidRDefault="001032A9" w:rsidP="001032A9">
      <w:pPr>
        <w:jc w:val="both"/>
        <w:rPr>
          <w:rFonts w:eastAsia="TimesNewRomanPS-BoldMT"/>
          <w:sz w:val="22"/>
          <w:szCs w:val="22"/>
        </w:rPr>
      </w:pPr>
      <w:r>
        <w:rPr>
          <w:rFonts w:eastAsia="TimesNewRomanPS-BoldMT"/>
          <w:sz w:val="22"/>
          <w:szCs w:val="22"/>
        </w:rPr>
        <w:t xml:space="preserve">          </w:t>
      </w:r>
      <w:r w:rsidRPr="001032A9">
        <w:rPr>
          <w:rFonts w:eastAsia="TimesNewRomanPS-BoldMT"/>
          <w:sz w:val="22"/>
          <w:szCs w:val="22"/>
        </w:rPr>
        <w:t>Truskavos  seniūniją sudaro 44 kaimai ir 1  miestelis (Truskavos mstl.).  Gyvenamąją vietą deklaruoja 975 gyventojai (2020 m 1.047, 2021m. 1.029 gyventojai). Per metus sumažėjo 54</w:t>
      </w:r>
      <w:r w:rsidR="007D4046">
        <w:rPr>
          <w:rFonts w:eastAsia="TimesNewRomanPS-BoldMT"/>
          <w:sz w:val="22"/>
          <w:szCs w:val="22"/>
        </w:rPr>
        <w:t>,</w:t>
      </w:r>
      <w:r w:rsidRPr="001032A9">
        <w:rPr>
          <w:rFonts w:eastAsia="TimesNewRomanPS-BoldMT"/>
          <w:sz w:val="22"/>
          <w:szCs w:val="22"/>
        </w:rPr>
        <w:t xml:space="preserve"> o per dešimt metų net 364 gyventojais.  2022 m. mirė 19 žmonių (2020 m. -17, 2021 m. 28), gimė – 10 (2020 m.  6, 2021 m. 28 žmonės).</w:t>
      </w:r>
    </w:p>
    <w:p w14:paraId="300AE5CF" w14:textId="1B9F2D29" w:rsidR="001032A9" w:rsidRDefault="001032A9" w:rsidP="001032A9">
      <w:pPr>
        <w:jc w:val="both"/>
        <w:rPr>
          <w:sz w:val="22"/>
          <w:szCs w:val="22"/>
        </w:rPr>
      </w:pPr>
      <w:r>
        <w:rPr>
          <w:sz w:val="22"/>
          <w:szCs w:val="22"/>
        </w:rPr>
        <w:t xml:space="preserve">          Seniūnijoje veikia įstaigos, kurios teikia įvairias paslaugas gyventojams. Tai Okainių ir Truskavos medicinos punktai, Truskavos kultūros centras</w:t>
      </w:r>
      <w:r w:rsidRPr="007D4046">
        <w:rPr>
          <w:sz w:val="22"/>
          <w:szCs w:val="22"/>
        </w:rPr>
        <w:t xml:space="preserve">, Šėtos gimnazijos </w:t>
      </w:r>
      <w:r>
        <w:rPr>
          <w:sz w:val="22"/>
          <w:szCs w:val="22"/>
        </w:rPr>
        <w:t>Truskavos  skyrius ,Truskavos ir Okainių bibliotekos, Truskavos ir Ančiškio bažnyčios, Okainių ugniagesių komanda, penkios parduotuvės, Okainių, Truskavos ir Vermenos  žemės ūkio bendrovės, šiaudų granulių cechas, mėsos konservų gamybos cechas, malkų gamybos įmonė. Prie Truskavos bažnyčios veikia rekolekcijų namai.</w:t>
      </w:r>
    </w:p>
    <w:p w14:paraId="2D1F10B7" w14:textId="77777777" w:rsidR="001032A9" w:rsidRDefault="001032A9" w:rsidP="001032A9">
      <w:pPr>
        <w:autoSpaceDE w:val="0"/>
        <w:autoSpaceDN w:val="0"/>
        <w:adjustRightInd w:val="0"/>
        <w:ind w:firstLine="426"/>
        <w:jc w:val="both"/>
        <w:rPr>
          <w:rFonts w:eastAsia="TimesNewRomanPS-BoldMT"/>
          <w:sz w:val="22"/>
          <w:szCs w:val="22"/>
        </w:rPr>
      </w:pPr>
      <w:r>
        <w:rPr>
          <w:rFonts w:eastAsia="TimesNewRomanPS-BoldMT"/>
          <w:sz w:val="22"/>
          <w:szCs w:val="22"/>
        </w:rPr>
        <w:t xml:space="preserve"> Seniūnijoje veikia Truskavos, Okainių, Petkūnų bendruomenių centrai. Visi bendruomenių centrai yra aktyvūs, turi savo patalpas, dalyvauja programose, visi kartu teikia bendrus projektus.</w:t>
      </w:r>
    </w:p>
    <w:p w14:paraId="1BD10025" w14:textId="77777777" w:rsidR="001032A9" w:rsidRDefault="001032A9" w:rsidP="001032A9">
      <w:pPr>
        <w:autoSpaceDE w:val="0"/>
        <w:autoSpaceDN w:val="0"/>
        <w:adjustRightInd w:val="0"/>
        <w:ind w:firstLine="426"/>
        <w:jc w:val="both"/>
        <w:rPr>
          <w:rFonts w:eastAsia="TimesNewRomanPS-BoldMT"/>
          <w:sz w:val="22"/>
          <w:szCs w:val="22"/>
        </w:rPr>
      </w:pPr>
      <w:r>
        <w:rPr>
          <w:rFonts w:eastAsia="TimesNewRomanPS-BoldMT"/>
          <w:sz w:val="22"/>
          <w:szCs w:val="22"/>
        </w:rPr>
        <w:t xml:space="preserve">  Seniūnijos teritorija suskirstyta į 6 seniūnaitijas. </w:t>
      </w:r>
    </w:p>
    <w:p w14:paraId="57673156" w14:textId="77777777" w:rsidR="00527747" w:rsidRDefault="00527747" w:rsidP="00527747">
      <w:pPr>
        <w:autoSpaceDE w:val="0"/>
        <w:autoSpaceDN w:val="0"/>
        <w:adjustRightInd w:val="0"/>
        <w:ind w:firstLine="426"/>
        <w:jc w:val="center"/>
        <w:rPr>
          <w:rFonts w:eastAsia="TimesNewRomanPS-BoldMT"/>
          <w:color w:val="FF0000"/>
          <w:sz w:val="22"/>
          <w:szCs w:val="22"/>
        </w:rPr>
      </w:pPr>
    </w:p>
    <w:p w14:paraId="2CDC8B95" w14:textId="485964DF" w:rsidR="00527747" w:rsidRDefault="00527747" w:rsidP="00527747">
      <w:pPr>
        <w:autoSpaceDE w:val="0"/>
        <w:autoSpaceDN w:val="0"/>
        <w:adjustRightInd w:val="0"/>
        <w:ind w:firstLine="426"/>
        <w:jc w:val="center"/>
        <w:rPr>
          <w:rFonts w:eastAsia="TimesNewRomanPS-BoldMT"/>
          <w:color w:val="FF0000"/>
          <w:sz w:val="22"/>
          <w:szCs w:val="22"/>
        </w:rPr>
      </w:pPr>
    </w:p>
    <w:p w14:paraId="287F9B40" w14:textId="77777777" w:rsidR="00156F02" w:rsidRDefault="00156F02" w:rsidP="00527747">
      <w:pPr>
        <w:autoSpaceDE w:val="0"/>
        <w:autoSpaceDN w:val="0"/>
        <w:adjustRightInd w:val="0"/>
        <w:ind w:firstLine="426"/>
        <w:jc w:val="center"/>
        <w:rPr>
          <w:rFonts w:eastAsia="TimesNewRomanPS-BoldMT"/>
          <w:color w:val="FF0000"/>
          <w:sz w:val="22"/>
          <w:szCs w:val="22"/>
        </w:rPr>
      </w:pPr>
    </w:p>
    <w:p w14:paraId="23E396B7" w14:textId="77777777" w:rsidR="00527747" w:rsidRDefault="00527747" w:rsidP="00527747">
      <w:pPr>
        <w:autoSpaceDE w:val="0"/>
        <w:autoSpaceDN w:val="0"/>
        <w:adjustRightInd w:val="0"/>
        <w:ind w:firstLine="426"/>
        <w:jc w:val="center"/>
        <w:rPr>
          <w:rFonts w:eastAsia="TimesNewRomanPS-BoldMT"/>
          <w:b/>
          <w:bCs/>
          <w:sz w:val="22"/>
          <w:szCs w:val="22"/>
        </w:rPr>
      </w:pPr>
      <w:r>
        <w:rPr>
          <w:rFonts w:eastAsia="TimesNewRomanPS-BoldMT"/>
          <w:b/>
          <w:bCs/>
          <w:sz w:val="22"/>
          <w:szCs w:val="22"/>
        </w:rPr>
        <w:t>II BIUDŽETO LĖŠŲ PANAUDOJIMAS</w:t>
      </w:r>
    </w:p>
    <w:p w14:paraId="6D19BE2C" w14:textId="3FEE90AD" w:rsidR="00527747" w:rsidRDefault="00527747" w:rsidP="00527747">
      <w:pPr>
        <w:autoSpaceDE w:val="0"/>
        <w:autoSpaceDN w:val="0"/>
        <w:adjustRightInd w:val="0"/>
        <w:ind w:firstLine="426"/>
        <w:jc w:val="both"/>
        <w:rPr>
          <w:rFonts w:eastAsia="TimesNewRomanPS-BoldMT"/>
          <w:sz w:val="22"/>
          <w:szCs w:val="22"/>
        </w:rPr>
      </w:pPr>
    </w:p>
    <w:p w14:paraId="3E3101EF" w14:textId="7923F36E" w:rsidR="00156F02" w:rsidRDefault="00156F02" w:rsidP="00527747">
      <w:pPr>
        <w:autoSpaceDE w:val="0"/>
        <w:autoSpaceDN w:val="0"/>
        <w:adjustRightInd w:val="0"/>
        <w:ind w:firstLine="426"/>
        <w:jc w:val="both"/>
        <w:rPr>
          <w:rFonts w:eastAsia="TimesNewRomanPS-BoldMT"/>
          <w:sz w:val="22"/>
          <w:szCs w:val="22"/>
        </w:rPr>
      </w:pPr>
    </w:p>
    <w:p w14:paraId="733EB958" w14:textId="77777777" w:rsidR="00156F02" w:rsidRDefault="00156F02" w:rsidP="00527747">
      <w:pPr>
        <w:autoSpaceDE w:val="0"/>
        <w:autoSpaceDN w:val="0"/>
        <w:adjustRightInd w:val="0"/>
        <w:ind w:firstLine="426"/>
        <w:jc w:val="both"/>
        <w:rPr>
          <w:rFonts w:eastAsia="TimesNewRomanPS-BoldMT"/>
          <w:sz w:val="22"/>
          <w:szCs w:val="22"/>
        </w:rPr>
      </w:pPr>
    </w:p>
    <w:tbl>
      <w:tblPr>
        <w:tblStyle w:val="Lentelstinklelis"/>
        <w:tblW w:w="9747" w:type="dxa"/>
        <w:tblInd w:w="-113" w:type="dxa"/>
        <w:tblLook w:val="04A0" w:firstRow="1" w:lastRow="0" w:firstColumn="1" w:lastColumn="0" w:noHBand="0" w:noVBand="1"/>
      </w:tblPr>
      <w:tblGrid>
        <w:gridCol w:w="4204"/>
        <w:gridCol w:w="1377"/>
        <w:gridCol w:w="1377"/>
        <w:gridCol w:w="1377"/>
        <w:gridCol w:w="1412"/>
      </w:tblGrid>
      <w:tr w:rsidR="00994AF5" w14:paraId="6FAF860D"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0FA19A12"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Asignavimų pavadinimas</w:t>
            </w:r>
          </w:p>
        </w:tc>
        <w:tc>
          <w:tcPr>
            <w:tcW w:w="1233" w:type="dxa"/>
            <w:tcBorders>
              <w:top w:val="single" w:sz="4" w:space="0" w:color="auto"/>
              <w:left w:val="single" w:sz="4" w:space="0" w:color="auto"/>
              <w:bottom w:val="single" w:sz="4" w:space="0" w:color="auto"/>
              <w:right w:val="single" w:sz="4" w:space="0" w:color="auto"/>
            </w:tcBorders>
            <w:hideMark/>
          </w:tcPr>
          <w:p w14:paraId="5B5D7E97"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2020 m.</w:t>
            </w:r>
          </w:p>
          <w:p w14:paraId="2CCE4797"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(tūkst. Eur)</w:t>
            </w:r>
          </w:p>
          <w:p w14:paraId="009D3271"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Planas/faktas</w:t>
            </w:r>
          </w:p>
        </w:tc>
        <w:tc>
          <w:tcPr>
            <w:tcW w:w="1377" w:type="dxa"/>
            <w:tcBorders>
              <w:top w:val="single" w:sz="4" w:space="0" w:color="auto"/>
              <w:left w:val="single" w:sz="4" w:space="0" w:color="auto"/>
              <w:bottom w:val="single" w:sz="4" w:space="0" w:color="auto"/>
              <w:right w:val="single" w:sz="4" w:space="0" w:color="auto"/>
            </w:tcBorders>
            <w:hideMark/>
          </w:tcPr>
          <w:p w14:paraId="29A4D093"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2021 m.</w:t>
            </w:r>
          </w:p>
          <w:p w14:paraId="32E261BC"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(tūkst. Eur)</w:t>
            </w:r>
          </w:p>
          <w:p w14:paraId="31CC2F78"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Planas/faktas</w:t>
            </w:r>
          </w:p>
        </w:tc>
        <w:tc>
          <w:tcPr>
            <w:tcW w:w="1377" w:type="dxa"/>
            <w:tcBorders>
              <w:top w:val="single" w:sz="4" w:space="0" w:color="auto"/>
              <w:left w:val="single" w:sz="4" w:space="0" w:color="auto"/>
              <w:bottom w:val="single" w:sz="4" w:space="0" w:color="auto"/>
              <w:right w:val="single" w:sz="4" w:space="0" w:color="auto"/>
            </w:tcBorders>
          </w:tcPr>
          <w:p w14:paraId="22CAF7B5" w14:textId="096F45C3"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2022 m.</w:t>
            </w:r>
          </w:p>
          <w:p w14:paraId="5F8DA408"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(tūkst. Eur)</w:t>
            </w:r>
          </w:p>
          <w:p w14:paraId="20BA46B1" w14:textId="57DAB978"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Planas/faktas</w:t>
            </w:r>
          </w:p>
        </w:tc>
        <w:tc>
          <w:tcPr>
            <w:tcW w:w="1428" w:type="dxa"/>
            <w:tcBorders>
              <w:top w:val="single" w:sz="4" w:space="0" w:color="auto"/>
              <w:left w:val="single" w:sz="4" w:space="0" w:color="auto"/>
              <w:bottom w:val="single" w:sz="4" w:space="0" w:color="auto"/>
              <w:right w:val="single" w:sz="4" w:space="0" w:color="auto"/>
            </w:tcBorders>
            <w:hideMark/>
          </w:tcPr>
          <w:p w14:paraId="0145D957" w14:textId="460EEE12"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2022 m. lyginami su 2021 m. (+ar-)</w:t>
            </w:r>
          </w:p>
        </w:tc>
      </w:tr>
      <w:tr w:rsidR="00994AF5" w14:paraId="3121DE04"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3BB6A60F"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Viso skirta, tūkst. Eur</w:t>
            </w:r>
          </w:p>
        </w:tc>
        <w:tc>
          <w:tcPr>
            <w:tcW w:w="1233" w:type="dxa"/>
            <w:tcBorders>
              <w:top w:val="single" w:sz="4" w:space="0" w:color="auto"/>
              <w:left w:val="single" w:sz="4" w:space="0" w:color="auto"/>
              <w:bottom w:val="single" w:sz="4" w:space="0" w:color="auto"/>
              <w:right w:val="single" w:sz="4" w:space="0" w:color="auto"/>
            </w:tcBorders>
            <w:hideMark/>
          </w:tcPr>
          <w:p w14:paraId="426E517C" w14:textId="1193FCE8" w:rsidR="00994AF5" w:rsidRDefault="0051384E" w:rsidP="0051384E">
            <w:pPr>
              <w:autoSpaceDE w:val="0"/>
              <w:autoSpaceDN w:val="0"/>
              <w:adjustRightInd w:val="0"/>
              <w:jc w:val="both"/>
              <w:rPr>
                <w:rFonts w:eastAsia="TimesNewRomanPS-BoldMT"/>
                <w:sz w:val="22"/>
                <w:szCs w:val="22"/>
                <w:lang w:eastAsia="en-US"/>
              </w:rPr>
            </w:pPr>
            <w:r>
              <w:rPr>
                <w:rFonts w:eastAsia="TimesNewRomanPS-BoldMT"/>
                <w:sz w:val="22"/>
                <w:szCs w:val="22"/>
                <w:lang w:eastAsia="en-US"/>
              </w:rPr>
              <w:t>250,0</w:t>
            </w:r>
            <w:r w:rsidR="00994AF5">
              <w:rPr>
                <w:rFonts w:eastAsia="TimesNewRomanPS-BoldMT"/>
                <w:sz w:val="22"/>
                <w:szCs w:val="22"/>
                <w:lang w:eastAsia="en-US"/>
              </w:rPr>
              <w:t>/</w:t>
            </w:r>
            <w:r>
              <w:rPr>
                <w:rFonts w:eastAsia="TimesNewRomanPS-BoldMT"/>
                <w:sz w:val="22"/>
                <w:szCs w:val="22"/>
                <w:lang w:eastAsia="en-US"/>
              </w:rPr>
              <w:t>225,5</w:t>
            </w:r>
          </w:p>
        </w:tc>
        <w:tc>
          <w:tcPr>
            <w:tcW w:w="1377" w:type="dxa"/>
            <w:tcBorders>
              <w:top w:val="single" w:sz="4" w:space="0" w:color="auto"/>
              <w:left w:val="single" w:sz="4" w:space="0" w:color="auto"/>
              <w:bottom w:val="single" w:sz="4" w:space="0" w:color="auto"/>
              <w:right w:val="single" w:sz="4" w:space="0" w:color="auto"/>
            </w:tcBorders>
            <w:hideMark/>
          </w:tcPr>
          <w:p w14:paraId="1D38E63A" w14:textId="4CB97553" w:rsidR="00994AF5" w:rsidRDefault="00702D4F" w:rsidP="00702D4F">
            <w:pPr>
              <w:autoSpaceDE w:val="0"/>
              <w:autoSpaceDN w:val="0"/>
              <w:adjustRightInd w:val="0"/>
              <w:jc w:val="both"/>
              <w:rPr>
                <w:rFonts w:eastAsia="TimesNewRomanPS-BoldMT"/>
                <w:sz w:val="22"/>
                <w:szCs w:val="22"/>
                <w:lang w:eastAsia="en-US"/>
              </w:rPr>
            </w:pPr>
            <w:r>
              <w:rPr>
                <w:rFonts w:eastAsia="TimesNewRomanPS-BoldMT"/>
                <w:sz w:val="22"/>
                <w:szCs w:val="22"/>
                <w:lang w:eastAsia="en-US"/>
              </w:rPr>
              <w:t>277,7</w:t>
            </w:r>
            <w:r w:rsidR="00994AF5">
              <w:rPr>
                <w:rFonts w:eastAsia="TimesNewRomanPS-BoldMT"/>
                <w:sz w:val="22"/>
                <w:szCs w:val="22"/>
                <w:lang w:eastAsia="en-US"/>
              </w:rPr>
              <w:t>/</w:t>
            </w:r>
            <w:r>
              <w:rPr>
                <w:rFonts w:eastAsia="TimesNewRomanPS-BoldMT"/>
                <w:sz w:val="22"/>
                <w:szCs w:val="22"/>
                <w:lang w:eastAsia="en-US"/>
              </w:rPr>
              <w:t>255,3</w:t>
            </w:r>
          </w:p>
        </w:tc>
        <w:tc>
          <w:tcPr>
            <w:tcW w:w="1377" w:type="dxa"/>
            <w:tcBorders>
              <w:top w:val="single" w:sz="4" w:space="0" w:color="auto"/>
              <w:left w:val="single" w:sz="4" w:space="0" w:color="auto"/>
              <w:bottom w:val="single" w:sz="4" w:space="0" w:color="auto"/>
              <w:right w:val="single" w:sz="4" w:space="0" w:color="auto"/>
            </w:tcBorders>
          </w:tcPr>
          <w:p w14:paraId="1DD4D5AF" w14:textId="67DBBF10" w:rsidR="00994AF5" w:rsidRDefault="00BA01B4"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353,8/</w:t>
            </w:r>
            <w:r w:rsidR="00DE764E">
              <w:rPr>
                <w:rFonts w:eastAsia="TimesNewRomanPS-BoldMT"/>
                <w:sz w:val="22"/>
                <w:szCs w:val="22"/>
                <w:lang w:eastAsia="en-US"/>
              </w:rPr>
              <w:t>350,8</w:t>
            </w:r>
          </w:p>
        </w:tc>
        <w:tc>
          <w:tcPr>
            <w:tcW w:w="1428" w:type="dxa"/>
            <w:tcBorders>
              <w:top w:val="single" w:sz="4" w:space="0" w:color="auto"/>
              <w:left w:val="single" w:sz="4" w:space="0" w:color="auto"/>
              <w:bottom w:val="single" w:sz="4" w:space="0" w:color="auto"/>
              <w:right w:val="single" w:sz="4" w:space="0" w:color="auto"/>
            </w:tcBorders>
          </w:tcPr>
          <w:p w14:paraId="2AE5134B" w14:textId="067000A5" w:rsidR="00994AF5" w:rsidRDefault="00537AF3"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76,1/95,5</w:t>
            </w:r>
          </w:p>
        </w:tc>
      </w:tr>
      <w:tr w:rsidR="00994AF5" w14:paraId="5C9FC67D"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7B4F1B03"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Darbo užmokesčiui  tūkst. Eur</w:t>
            </w:r>
          </w:p>
        </w:tc>
        <w:tc>
          <w:tcPr>
            <w:tcW w:w="1233" w:type="dxa"/>
            <w:tcBorders>
              <w:top w:val="single" w:sz="4" w:space="0" w:color="auto"/>
              <w:left w:val="single" w:sz="4" w:space="0" w:color="auto"/>
              <w:bottom w:val="single" w:sz="4" w:space="0" w:color="auto"/>
              <w:right w:val="single" w:sz="4" w:space="0" w:color="auto"/>
            </w:tcBorders>
            <w:hideMark/>
          </w:tcPr>
          <w:p w14:paraId="4AE44B52" w14:textId="6AA5A2C8" w:rsidR="00994AF5" w:rsidRDefault="00B42691" w:rsidP="00B42691">
            <w:pPr>
              <w:autoSpaceDE w:val="0"/>
              <w:autoSpaceDN w:val="0"/>
              <w:adjustRightInd w:val="0"/>
              <w:jc w:val="both"/>
              <w:rPr>
                <w:rFonts w:eastAsia="TimesNewRomanPS-BoldMT"/>
                <w:sz w:val="22"/>
                <w:szCs w:val="22"/>
                <w:lang w:eastAsia="en-US"/>
              </w:rPr>
            </w:pPr>
            <w:r>
              <w:rPr>
                <w:rFonts w:eastAsia="TimesNewRomanPS-BoldMT"/>
                <w:sz w:val="22"/>
                <w:szCs w:val="22"/>
                <w:lang w:eastAsia="en-US"/>
              </w:rPr>
              <w:t>135,4</w:t>
            </w:r>
            <w:r w:rsidR="00994AF5">
              <w:rPr>
                <w:rFonts w:eastAsia="TimesNewRomanPS-BoldMT"/>
                <w:sz w:val="22"/>
                <w:szCs w:val="22"/>
                <w:lang w:eastAsia="en-US"/>
              </w:rPr>
              <w:t>/</w:t>
            </w:r>
            <w:r>
              <w:rPr>
                <w:rFonts w:eastAsia="TimesNewRomanPS-BoldMT"/>
                <w:sz w:val="22"/>
                <w:szCs w:val="22"/>
                <w:lang w:eastAsia="en-US"/>
              </w:rPr>
              <w:t>135,3</w:t>
            </w:r>
          </w:p>
        </w:tc>
        <w:tc>
          <w:tcPr>
            <w:tcW w:w="1377" w:type="dxa"/>
            <w:tcBorders>
              <w:top w:val="single" w:sz="4" w:space="0" w:color="auto"/>
              <w:left w:val="single" w:sz="4" w:space="0" w:color="auto"/>
              <w:bottom w:val="single" w:sz="4" w:space="0" w:color="auto"/>
              <w:right w:val="single" w:sz="4" w:space="0" w:color="auto"/>
            </w:tcBorders>
            <w:hideMark/>
          </w:tcPr>
          <w:p w14:paraId="332A669A" w14:textId="54EABB49" w:rsidR="00994AF5" w:rsidRDefault="00BE5E07" w:rsidP="00BE5E07">
            <w:pPr>
              <w:autoSpaceDE w:val="0"/>
              <w:autoSpaceDN w:val="0"/>
              <w:adjustRightInd w:val="0"/>
              <w:jc w:val="both"/>
              <w:rPr>
                <w:rFonts w:eastAsia="TimesNewRomanPS-BoldMT"/>
                <w:sz w:val="22"/>
                <w:szCs w:val="22"/>
                <w:lang w:eastAsia="en-US"/>
              </w:rPr>
            </w:pPr>
            <w:r>
              <w:rPr>
                <w:rFonts w:eastAsia="TimesNewRomanPS-BoldMT"/>
                <w:sz w:val="22"/>
                <w:szCs w:val="22"/>
                <w:lang w:eastAsia="en-US"/>
              </w:rPr>
              <w:t>132,1</w:t>
            </w:r>
            <w:r w:rsidR="00994AF5">
              <w:rPr>
                <w:rFonts w:eastAsia="TimesNewRomanPS-BoldMT"/>
                <w:sz w:val="22"/>
                <w:szCs w:val="22"/>
                <w:lang w:eastAsia="en-US"/>
              </w:rPr>
              <w:t>/</w:t>
            </w:r>
            <w:r>
              <w:rPr>
                <w:rFonts w:eastAsia="TimesNewRomanPS-BoldMT"/>
                <w:sz w:val="22"/>
                <w:szCs w:val="22"/>
                <w:lang w:eastAsia="en-US"/>
              </w:rPr>
              <w:t>132,1</w:t>
            </w:r>
          </w:p>
        </w:tc>
        <w:tc>
          <w:tcPr>
            <w:tcW w:w="1377" w:type="dxa"/>
            <w:tcBorders>
              <w:top w:val="single" w:sz="4" w:space="0" w:color="auto"/>
              <w:left w:val="single" w:sz="4" w:space="0" w:color="auto"/>
              <w:bottom w:val="single" w:sz="4" w:space="0" w:color="auto"/>
              <w:right w:val="single" w:sz="4" w:space="0" w:color="auto"/>
            </w:tcBorders>
          </w:tcPr>
          <w:p w14:paraId="266A96B0" w14:textId="2DB45FE4" w:rsidR="00994AF5" w:rsidRDefault="00D64A4F" w:rsidP="001F73F3">
            <w:pPr>
              <w:autoSpaceDE w:val="0"/>
              <w:autoSpaceDN w:val="0"/>
              <w:adjustRightInd w:val="0"/>
              <w:jc w:val="both"/>
              <w:rPr>
                <w:rFonts w:eastAsia="TimesNewRomanPS-BoldMT"/>
                <w:sz w:val="22"/>
                <w:szCs w:val="22"/>
                <w:lang w:eastAsia="en-US"/>
              </w:rPr>
            </w:pPr>
            <w:r>
              <w:rPr>
                <w:rFonts w:eastAsia="TimesNewRomanPS-BoldMT"/>
                <w:sz w:val="22"/>
                <w:szCs w:val="22"/>
                <w:lang w:eastAsia="en-US"/>
              </w:rPr>
              <w:t>150,</w:t>
            </w:r>
            <w:r w:rsidR="009D2B2A">
              <w:rPr>
                <w:rFonts w:eastAsia="TimesNewRomanPS-BoldMT"/>
                <w:sz w:val="22"/>
                <w:szCs w:val="22"/>
                <w:lang w:eastAsia="en-US"/>
              </w:rPr>
              <w:t>6</w:t>
            </w:r>
            <w:r w:rsidR="000C27C4">
              <w:rPr>
                <w:rFonts w:eastAsia="TimesNewRomanPS-BoldMT"/>
                <w:sz w:val="22"/>
                <w:szCs w:val="22"/>
                <w:lang w:eastAsia="en-US"/>
              </w:rPr>
              <w:t>/</w:t>
            </w:r>
            <w:r w:rsidR="001F73F3">
              <w:rPr>
                <w:rFonts w:eastAsia="TimesNewRomanPS-BoldMT"/>
                <w:sz w:val="22"/>
                <w:szCs w:val="22"/>
                <w:lang w:eastAsia="en-US"/>
              </w:rPr>
              <w:t>150,4</w:t>
            </w:r>
          </w:p>
        </w:tc>
        <w:tc>
          <w:tcPr>
            <w:tcW w:w="1428" w:type="dxa"/>
            <w:tcBorders>
              <w:top w:val="single" w:sz="4" w:space="0" w:color="auto"/>
              <w:left w:val="single" w:sz="4" w:space="0" w:color="auto"/>
              <w:bottom w:val="single" w:sz="4" w:space="0" w:color="auto"/>
              <w:right w:val="single" w:sz="4" w:space="0" w:color="auto"/>
            </w:tcBorders>
          </w:tcPr>
          <w:p w14:paraId="7CAEE54D" w14:textId="11D55AFD" w:rsidR="00994AF5" w:rsidRDefault="00537AF3"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18,5/18,3</w:t>
            </w:r>
          </w:p>
        </w:tc>
      </w:tr>
      <w:tr w:rsidR="00994AF5" w14:paraId="4A845D2E"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788E8BA3"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Soc. draudimui, tūkst. Eur</w:t>
            </w:r>
          </w:p>
        </w:tc>
        <w:tc>
          <w:tcPr>
            <w:tcW w:w="1233" w:type="dxa"/>
            <w:tcBorders>
              <w:top w:val="single" w:sz="4" w:space="0" w:color="auto"/>
              <w:left w:val="single" w:sz="4" w:space="0" w:color="auto"/>
              <w:bottom w:val="single" w:sz="4" w:space="0" w:color="auto"/>
              <w:right w:val="single" w:sz="4" w:space="0" w:color="auto"/>
            </w:tcBorders>
            <w:hideMark/>
          </w:tcPr>
          <w:p w14:paraId="202E2E08" w14:textId="3A4375FF" w:rsidR="00994AF5" w:rsidRDefault="00994AF5" w:rsidP="00B42691">
            <w:pPr>
              <w:autoSpaceDE w:val="0"/>
              <w:autoSpaceDN w:val="0"/>
              <w:adjustRightInd w:val="0"/>
              <w:jc w:val="both"/>
              <w:rPr>
                <w:rFonts w:eastAsia="TimesNewRomanPS-BoldMT"/>
                <w:sz w:val="22"/>
                <w:szCs w:val="22"/>
                <w:lang w:eastAsia="en-US"/>
              </w:rPr>
            </w:pPr>
            <w:r>
              <w:rPr>
                <w:rFonts w:eastAsia="TimesNewRomanPS-BoldMT"/>
                <w:sz w:val="22"/>
                <w:szCs w:val="22"/>
                <w:lang w:eastAsia="en-US"/>
              </w:rPr>
              <w:t>3,5/3,</w:t>
            </w:r>
            <w:r w:rsidR="00B42691">
              <w:rPr>
                <w:rFonts w:eastAsia="TimesNewRomanPS-BoldMT"/>
                <w:sz w:val="22"/>
                <w:szCs w:val="22"/>
                <w:lang w:eastAsia="en-US"/>
              </w:rPr>
              <w:t>2</w:t>
            </w:r>
          </w:p>
        </w:tc>
        <w:tc>
          <w:tcPr>
            <w:tcW w:w="1377" w:type="dxa"/>
            <w:tcBorders>
              <w:top w:val="single" w:sz="4" w:space="0" w:color="auto"/>
              <w:left w:val="single" w:sz="4" w:space="0" w:color="auto"/>
              <w:bottom w:val="single" w:sz="4" w:space="0" w:color="auto"/>
              <w:right w:val="single" w:sz="4" w:space="0" w:color="auto"/>
            </w:tcBorders>
            <w:hideMark/>
          </w:tcPr>
          <w:p w14:paraId="26A8A24E" w14:textId="78504D81" w:rsidR="00994AF5" w:rsidRDefault="00BE5E07"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3,5</w:t>
            </w:r>
            <w:r w:rsidR="00994AF5">
              <w:rPr>
                <w:rFonts w:eastAsia="TimesNewRomanPS-BoldMT"/>
                <w:sz w:val="22"/>
                <w:szCs w:val="22"/>
                <w:lang w:eastAsia="en-US"/>
              </w:rPr>
              <w:t>/3,2</w:t>
            </w:r>
          </w:p>
        </w:tc>
        <w:tc>
          <w:tcPr>
            <w:tcW w:w="1377" w:type="dxa"/>
            <w:tcBorders>
              <w:top w:val="single" w:sz="4" w:space="0" w:color="auto"/>
              <w:left w:val="single" w:sz="4" w:space="0" w:color="auto"/>
              <w:bottom w:val="single" w:sz="4" w:space="0" w:color="auto"/>
              <w:right w:val="single" w:sz="4" w:space="0" w:color="auto"/>
            </w:tcBorders>
          </w:tcPr>
          <w:p w14:paraId="5437F714" w14:textId="63B6FB3D" w:rsidR="00994AF5" w:rsidRDefault="001F73F3"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3,9/3,7</w:t>
            </w:r>
          </w:p>
        </w:tc>
        <w:tc>
          <w:tcPr>
            <w:tcW w:w="1428" w:type="dxa"/>
            <w:tcBorders>
              <w:top w:val="single" w:sz="4" w:space="0" w:color="auto"/>
              <w:left w:val="single" w:sz="4" w:space="0" w:color="auto"/>
              <w:bottom w:val="single" w:sz="4" w:space="0" w:color="auto"/>
              <w:right w:val="single" w:sz="4" w:space="0" w:color="auto"/>
            </w:tcBorders>
          </w:tcPr>
          <w:p w14:paraId="2E67430F" w14:textId="4110535B" w:rsidR="00994AF5" w:rsidRDefault="00537AF3"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0,4/0,5</w:t>
            </w:r>
          </w:p>
        </w:tc>
      </w:tr>
      <w:tr w:rsidR="00994AF5" w14:paraId="310E01D9"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52F79988"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Gyvenamųjų vietovių viešojo ūkio išlaidos tūkst. Eur</w:t>
            </w:r>
          </w:p>
        </w:tc>
        <w:tc>
          <w:tcPr>
            <w:tcW w:w="1233" w:type="dxa"/>
            <w:tcBorders>
              <w:top w:val="single" w:sz="4" w:space="0" w:color="auto"/>
              <w:left w:val="single" w:sz="4" w:space="0" w:color="auto"/>
              <w:bottom w:val="single" w:sz="4" w:space="0" w:color="auto"/>
              <w:right w:val="single" w:sz="4" w:space="0" w:color="auto"/>
            </w:tcBorders>
            <w:hideMark/>
          </w:tcPr>
          <w:p w14:paraId="7E775956"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23,1/23,1</w:t>
            </w:r>
          </w:p>
        </w:tc>
        <w:tc>
          <w:tcPr>
            <w:tcW w:w="1377" w:type="dxa"/>
            <w:tcBorders>
              <w:top w:val="single" w:sz="4" w:space="0" w:color="auto"/>
              <w:left w:val="single" w:sz="4" w:space="0" w:color="auto"/>
              <w:bottom w:val="single" w:sz="4" w:space="0" w:color="auto"/>
              <w:right w:val="single" w:sz="4" w:space="0" w:color="auto"/>
            </w:tcBorders>
            <w:hideMark/>
          </w:tcPr>
          <w:p w14:paraId="43AB3A18" w14:textId="42E0F1F1" w:rsidR="00994AF5" w:rsidRDefault="003D3097" w:rsidP="003D3097">
            <w:pPr>
              <w:autoSpaceDE w:val="0"/>
              <w:autoSpaceDN w:val="0"/>
              <w:adjustRightInd w:val="0"/>
              <w:jc w:val="both"/>
              <w:rPr>
                <w:rFonts w:eastAsia="TimesNewRomanPS-BoldMT"/>
                <w:sz w:val="22"/>
                <w:szCs w:val="22"/>
                <w:lang w:eastAsia="en-US"/>
              </w:rPr>
            </w:pPr>
            <w:r>
              <w:rPr>
                <w:rFonts w:eastAsia="TimesNewRomanPS-BoldMT"/>
                <w:sz w:val="22"/>
                <w:szCs w:val="22"/>
                <w:lang w:eastAsia="en-US"/>
              </w:rPr>
              <w:t>24,6</w:t>
            </w:r>
            <w:r w:rsidR="00994AF5">
              <w:rPr>
                <w:rFonts w:eastAsia="TimesNewRomanPS-BoldMT"/>
                <w:sz w:val="22"/>
                <w:szCs w:val="22"/>
                <w:lang w:eastAsia="en-US"/>
              </w:rPr>
              <w:t>/</w:t>
            </w:r>
            <w:r>
              <w:rPr>
                <w:rFonts w:eastAsia="TimesNewRomanPS-BoldMT"/>
                <w:sz w:val="22"/>
                <w:szCs w:val="22"/>
                <w:lang w:eastAsia="en-US"/>
              </w:rPr>
              <w:t>24,6</w:t>
            </w:r>
          </w:p>
        </w:tc>
        <w:tc>
          <w:tcPr>
            <w:tcW w:w="1377" w:type="dxa"/>
            <w:tcBorders>
              <w:top w:val="single" w:sz="4" w:space="0" w:color="auto"/>
              <w:left w:val="single" w:sz="4" w:space="0" w:color="auto"/>
              <w:bottom w:val="single" w:sz="4" w:space="0" w:color="auto"/>
              <w:right w:val="single" w:sz="4" w:space="0" w:color="auto"/>
            </w:tcBorders>
          </w:tcPr>
          <w:p w14:paraId="3117C66B" w14:textId="7DD147F8" w:rsidR="00994AF5" w:rsidRDefault="001F73F3"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28,7/28,7</w:t>
            </w:r>
          </w:p>
        </w:tc>
        <w:tc>
          <w:tcPr>
            <w:tcW w:w="1428" w:type="dxa"/>
            <w:tcBorders>
              <w:top w:val="single" w:sz="4" w:space="0" w:color="auto"/>
              <w:left w:val="single" w:sz="4" w:space="0" w:color="auto"/>
              <w:bottom w:val="single" w:sz="4" w:space="0" w:color="auto"/>
              <w:right w:val="single" w:sz="4" w:space="0" w:color="auto"/>
            </w:tcBorders>
          </w:tcPr>
          <w:p w14:paraId="1AE07C51" w14:textId="448FA457" w:rsidR="00994AF5" w:rsidRDefault="00537AF3"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4,1/</w:t>
            </w:r>
            <w:r w:rsidR="00EB52D0">
              <w:rPr>
                <w:rFonts w:eastAsia="TimesNewRomanPS-BoldMT"/>
                <w:sz w:val="22"/>
                <w:szCs w:val="22"/>
                <w:lang w:eastAsia="en-US"/>
              </w:rPr>
              <w:t>4,1</w:t>
            </w:r>
          </w:p>
        </w:tc>
      </w:tr>
      <w:tr w:rsidR="00994AF5" w14:paraId="2D1C29DE"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0169B42F"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Kitų prekių ir paslaugų įsigijimo išlaidos tūkst. Eur</w:t>
            </w:r>
          </w:p>
        </w:tc>
        <w:tc>
          <w:tcPr>
            <w:tcW w:w="1233" w:type="dxa"/>
            <w:tcBorders>
              <w:top w:val="single" w:sz="4" w:space="0" w:color="auto"/>
              <w:left w:val="single" w:sz="4" w:space="0" w:color="auto"/>
              <w:bottom w:val="single" w:sz="4" w:space="0" w:color="auto"/>
              <w:right w:val="single" w:sz="4" w:space="0" w:color="auto"/>
            </w:tcBorders>
            <w:hideMark/>
          </w:tcPr>
          <w:p w14:paraId="4F3985DB" w14:textId="350740EE" w:rsidR="00994AF5" w:rsidRDefault="0028781B" w:rsidP="00A509A8">
            <w:pPr>
              <w:spacing w:after="160" w:line="256" w:lineRule="auto"/>
              <w:rPr>
                <w:rFonts w:eastAsia="SimSun"/>
                <w:sz w:val="22"/>
                <w:szCs w:val="22"/>
                <w:lang w:eastAsia="en-US"/>
              </w:rPr>
            </w:pPr>
            <w:r>
              <w:rPr>
                <w:rFonts w:eastAsia="SimSun"/>
                <w:sz w:val="22"/>
                <w:szCs w:val="22"/>
                <w:lang w:eastAsia="en-US"/>
              </w:rPr>
              <w:t>20,5</w:t>
            </w:r>
            <w:r w:rsidR="00994AF5">
              <w:rPr>
                <w:rFonts w:eastAsia="SimSun"/>
                <w:sz w:val="22"/>
                <w:szCs w:val="22"/>
                <w:lang w:eastAsia="en-US"/>
              </w:rPr>
              <w:t>/</w:t>
            </w:r>
            <w:r w:rsidR="00A509A8">
              <w:rPr>
                <w:rFonts w:eastAsia="SimSun"/>
                <w:sz w:val="22"/>
                <w:szCs w:val="22"/>
                <w:lang w:eastAsia="en-US"/>
              </w:rPr>
              <w:t>19,8</w:t>
            </w:r>
          </w:p>
        </w:tc>
        <w:tc>
          <w:tcPr>
            <w:tcW w:w="1377" w:type="dxa"/>
            <w:tcBorders>
              <w:top w:val="single" w:sz="4" w:space="0" w:color="auto"/>
              <w:left w:val="single" w:sz="4" w:space="0" w:color="auto"/>
              <w:bottom w:val="single" w:sz="4" w:space="0" w:color="auto"/>
              <w:right w:val="single" w:sz="4" w:space="0" w:color="auto"/>
            </w:tcBorders>
            <w:hideMark/>
          </w:tcPr>
          <w:p w14:paraId="6CD0FD25" w14:textId="7E581553" w:rsidR="00994AF5" w:rsidRDefault="009B2004" w:rsidP="009B2004">
            <w:pPr>
              <w:spacing w:after="160" w:line="256" w:lineRule="auto"/>
              <w:rPr>
                <w:rFonts w:eastAsia="SimSun"/>
                <w:sz w:val="22"/>
                <w:szCs w:val="22"/>
                <w:lang w:eastAsia="en-US"/>
              </w:rPr>
            </w:pPr>
            <w:r>
              <w:rPr>
                <w:rFonts w:eastAsia="SimSun"/>
                <w:sz w:val="22"/>
                <w:szCs w:val="22"/>
                <w:lang w:eastAsia="en-US"/>
              </w:rPr>
              <w:t>25,5</w:t>
            </w:r>
            <w:r w:rsidR="00994AF5">
              <w:rPr>
                <w:rFonts w:eastAsia="SimSun"/>
                <w:sz w:val="22"/>
                <w:szCs w:val="22"/>
                <w:lang w:eastAsia="en-US"/>
              </w:rPr>
              <w:t>/</w:t>
            </w:r>
            <w:r>
              <w:rPr>
                <w:rFonts w:eastAsia="SimSun"/>
                <w:sz w:val="22"/>
                <w:szCs w:val="22"/>
                <w:lang w:eastAsia="en-US"/>
              </w:rPr>
              <w:t>25,1</w:t>
            </w:r>
          </w:p>
        </w:tc>
        <w:tc>
          <w:tcPr>
            <w:tcW w:w="1377" w:type="dxa"/>
            <w:tcBorders>
              <w:top w:val="single" w:sz="4" w:space="0" w:color="auto"/>
              <w:left w:val="single" w:sz="4" w:space="0" w:color="auto"/>
              <w:bottom w:val="single" w:sz="4" w:space="0" w:color="auto"/>
              <w:right w:val="single" w:sz="4" w:space="0" w:color="auto"/>
            </w:tcBorders>
          </w:tcPr>
          <w:p w14:paraId="62C9743B" w14:textId="5ABE6C67" w:rsidR="00994AF5" w:rsidRDefault="00A2085C" w:rsidP="00A2085C">
            <w:pPr>
              <w:spacing w:after="160" w:line="256" w:lineRule="auto"/>
              <w:rPr>
                <w:rFonts w:eastAsia="SimSun"/>
                <w:sz w:val="22"/>
                <w:szCs w:val="22"/>
                <w:lang w:eastAsia="en-US"/>
              </w:rPr>
            </w:pPr>
            <w:r>
              <w:rPr>
                <w:rFonts w:eastAsia="SimSun"/>
                <w:sz w:val="22"/>
                <w:szCs w:val="22"/>
                <w:lang w:eastAsia="en-US"/>
              </w:rPr>
              <w:t>28,6</w:t>
            </w:r>
            <w:r w:rsidR="001F73F3">
              <w:rPr>
                <w:rFonts w:eastAsia="SimSun"/>
                <w:sz w:val="22"/>
                <w:szCs w:val="22"/>
                <w:lang w:eastAsia="en-US"/>
              </w:rPr>
              <w:t>/</w:t>
            </w:r>
            <w:r>
              <w:rPr>
                <w:rFonts w:eastAsia="SimSun"/>
                <w:sz w:val="22"/>
                <w:szCs w:val="22"/>
                <w:lang w:eastAsia="en-US"/>
              </w:rPr>
              <w:t>28,1</w:t>
            </w:r>
          </w:p>
        </w:tc>
        <w:tc>
          <w:tcPr>
            <w:tcW w:w="1428" w:type="dxa"/>
            <w:tcBorders>
              <w:top w:val="single" w:sz="4" w:space="0" w:color="auto"/>
              <w:left w:val="single" w:sz="4" w:space="0" w:color="auto"/>
              <w:bottom w:val="single" w:sz="4" w:space="0" w:color="auto"/>
              <w:right w:val="single" w:sz="4" w:space="0" w:color="auto"/>
            </w:tcBorders>
          </w:tcPr>
          <w:p w14:paraId="288C656F" w14:textId="55A0781E" w:rsidR="00994AF5" w:rsidRDefault="00EB52D0" w:rsidP="00994AF5">
            <w:pPr>
              <w:spacing w:after="160" w:line="256" w:lineRule="auto"/>
              <w:rPr>
                <w:rFonts w:eastAsia="SimSun"/>
                <w:sz w:val="22"/>
                <w:szCs w:val="22"/>
                <w:lang w:eastAsia="en-US"/>
              </w:rPr>
            </w:pPr>
            <w:r>
              <w:rPr>
                <w:rFonts w:eastAsia="SimSun"/>
                <w:sz w:val="22"/>
                <w:szCs w:val="22"/>
                <w:lang w:eastAsia="en-US"/>
              </w:rPr>
              <w:t>3,1/3,0</w:t>
            </w:r>
          </w:p>
        </w:tc>
      </w:tr>
      <w:tr w:rsidR="00994AF5" w14:paraId="3F868A8D"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2C7EFB9F"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Socialinėms išmokoms, tūkst. Eur</w:t>
            </w:r>
          </w:p>
        </w:tc>
        <w:tc>
          <w:tcPr>
            <w:tcW w:w="1233" w:type="dxa"/>
            <w:tcBorders>
              <w:top w:val="single" w:sz="4" w:space="0" w:color="auto"/>
              <w:left w:val="single" w:sz="4" w:space="0" w:color="auto"/>
              <w:bottom w:val="single" w:sz="4" w:space="0" w:color="auto"/>
              <w:right w:val="single" w:sz="4" w:space="0" w:color="auto"/>
            </w:tcBorders>
            <w:hideMark/>
          </w:tcPr>
          <w:p w14:paraId="5B83247F" w14:textId="5AF251A8" w:rsidR="00994AF5" w:rsidRDefault="00B42691" w:rsidP="0028781B">
            <w:pPr>
              <w:spacing w:after="160" w:line="256" w:lineRule="auto"/>
              <w:rPr>
                <w:rFonts w:eastAsia="SimSun"/>
                <w:sz w:val="22"/>
                <w:szCs w:val="22"/>
                <w:lang w:eastAsia="en-US"/>
              </w:rPr>
            </w:pPr>
            <w:r>
              <w:rPr>
                <w:rFonts w:eastAsia="SimSun"/>
                <w:sz w:val="22"/>
                <w:szCs w:val="22"/>
                <w:lang w:eastAsia="en-US"/>
              </w:rPr>
              <w:t>67,5</w:t>
            </w:r>
            <w:r w:rsidR="00994AF5">
              <w:rPr>
                <w:rFonts w:eastAsia="SimSun"/>
                <w:sz w:val="22"/>
                <w:szCs w:val="22"/>
                <w:lang w:eastAsia="en-US"/>
              </w:rPr>
              <w:t>/</w:t>
            </w:r>
            <w:r w:rsidR="0028781B">
              <w:rPr>
                <w:rFonts w:eastAsia="SimSun"/>
                <w:sz w:val="22"/>
                <w:szCs w:val="22"/>
                <w:lang w:eastAsia="en-US"/>
              </w:rPr>
              <w:t>44,1</w:t>
            </w:r>
          </w:p>
        </w:tc>
        <w:tc>
          <w:tcPr>
            <w:tcW w:w="1377" w:type="dxa"/>
            <w:tcBorders>
              <w:top w:val="single" w:sz="4" w:space="0" w:color="auto"/>
              <w:left w:val="single" w:sz="4" w:space="0" w:color="auto"/>
              <w:bottom w:val="single" w:sz="4" w:space="0" w:color="auto"/>
              <w:right w:val="single" w:sz="4" w:space="0" w:color="auto"/>
            </w:tcBorders>
            <w:hideMark/>
          </w:tcPr>
          <w:p w14:paraId="511C0FC0" w14:textId="33F59C85" w:rsidR="00994AF5" w:rsidRDefault="00BC0306" w:rsidP="003D3097">
            <w:pPr>
              <w:spacing w:after="160" w:line="256" w:lineRule="auto"/>
              <w:rPr>
                <w:rFonts w:eastAsia="SimSun"/>
                <w:sz w:val="22"/>
                <w:szCs w:val="22"/>
                <w:lang w:eastAsia="en-US"/>
              </w:rPr>
            </w:pPr>
            <w:r>
              <w:rPr>
                <w:rFonts w:eastAsia="SimSun"/>
                <w:sz w:val="22"/>
                <w:szCs w:val="22"/>
                <w:lang w:eastAsia="en-US"/>
              </w:rPr>
              <w:t>83,0</w:t>
            </w:r>
            <w:r w:rsidR="00994AF5">
              <w:rPr>
                <w:rFonts w:eastAsia="SimSun"/>
                <w:sz w:val="22"/>
                <w:szCs w:val="22"/>
                <w:lang w:eastAsia="en-US"/>
              </w:rPr>
              <w:t>/</w:t>
            </w:r>
            <w:r>
              <w:rPr>
                <w:rFonts w:eastAsia="SimSun"/>
                <w:sz w:val="22"/>
                <w:szCs w:val="22"/>
                <w:lang w:eastAsia="en-US"/>
              </w:rPr>
              <w:t>61,3</w:t>
            </w:r>
          </w:p>
        </w:tc>
        <w:tc>
          <w:tcPr>
            <w:tcW w:w="1377" w:type="dxa"/>
            <w:tcBorders>
              <w:top w:val="single" w:sz="4" w:space="0" w:color="auto"/>
              <w:left w:val="single" w:sz="4" w:space="0" w:color="auto"/>
              <w:bottom w:val="single" w:sz="4" w:space="0" w:color="auto"/>
              <w:right w:val="single" w:sz="4" w:space="0" w:color="auto"/>
            </w:tcBorders>
          </w:tcPr>
          <w:p w14:paraId="62483B03" w14:textId="6DA9093A" w:rsidR="00994AF5" w:rsidRDefault="00424619" w:rsidP="00994AF5">
            <w:pPr>
              <w:spacing w:after="160" w:line="256" w:lineRule="auto"/>
              <w:rPr>
                <w:rFonts w:eastAsia="SimSun"/>
                <w:sz w:val="22"/>
                <w:szCs w:val="22"/>
                <w:lang w:eastAsia="en-US"/>
              </w:rPr>
            </w:pPr>
            <w:r>
              <w:rPr>
                <w:rFonts w:eastAsia="SimSun"/>
                <w:sz w:val="22"/>
                <w:szCs w:val="22"/>
                <w:lang w:eastAsia="en-US"/>
              </w:rPr>
              <w:t>126,8/124,7</w:t>
            </w:r>
          </w:p>
        </w:tc>
        <w:tc>
          <w:tcPr>
            <w:tcW w:w="1428" w:type="dxa"/>
            <w:tcBorders>
              <w:top w:val="single" w:sz="4" w:space="0" w:color="auto"/>
              <w:left w:val="single" w:sz="4" w:space="0" w:color="auto"/>
              <w:bottom w:val="single" w:sz="4" w:space="0" w:color="auto"/>
              <w:right w:val="single" w:sz="4" w:space="0" w:color="auto"/>
            </w:tcBorders>
          </w:tcPr>
          <w:p w14:paraId="3C951D01" w14:textId="082D00ED" w:rsidR="00994AF5" w:rsidRDefault="00EB52D0" w:rsidP="00994AF5">
            <w:pPr>
              <w:spacing w:after="160" w:line="256" w:lineRule="auto"/>
              <w:rPr>
                <w:rFonts w:eastAsia="SimSun"/>
                <w:sz w:val="22"/>
                <w:szCs w:val="22"/>
                <w:lang w:eastAsia="en-US"/>
              </w:rPr>
            </w:pPr>
            <w:r>
              <w:rPr>
                <w:rFonts w:eastAsia="SimSun"/>
                <w:sz w:val="22"/>
                <w:szCs w:val="22"/>
                <w:lang w:eastAsia="en-US"/>
              </w:rPr>
              <w:t>43,8/63,4</w:t>
            </w:r>
          </w:p>
        </w:tc>
      </w:tr>
      <w:tr w:rsidR="00994AF5" w14:paraId="0EED10FA" w14:textId="77777777" w:rsidTr="007D4046">
        <w:tc>
          <w:tcPr>
            <w:tcW w:w="4332" w:type="dxa"/>
            <w:tcBorders>
              <w:top w:val="single" w:sz="4" w:space="0" w:color="auto"/>
              <w:left w:val="single" w:sz="4" w:space="0" w:color="auto"/>
              <w:bottom w:val="single" w:sz="4" w:space="0" w:color="auto"/>
              <w:right w:val="single" w:sz="4" w:space="0" w:color="auto"/>
            </w:tcBorders>
            <w:hideMark/>
          </w:tcPr>
          <w:p w14:paraId="277E1F3D" w14:textId="77777777" w:rsidR="00994AF5" w:rsidRDefault="00994AF5" w:rsidP="00994AF5">
            <w:pPr>
              <w:autoSpaceDE w:val="0"/>
              <w:autoSpaceDN w:val="0"/>
              <w:adjustRightInd w:val="0"/>
              <w:jc w:val="both"/>
              <w:rPr>
                <w:rFonts w:eastAsia="TimesNewRomanPS-BoldMT"/>
                <w:sz w:val="22"/>
                <w:szCs w:val="22"/>
                <w:lang w:eastAsia="en-US"/>
              </w:rPr>
            </w:pPr>
            <w:r>
              <w:rPr>
                <w:rFonts w:eastAsia="TimesNewRomanPS-BoldMT"/>
                <w:sz w:val="22"/>
                <w:szCs w:val="22"/>
                <w:lang w:eastAsia="en-US"/>
              </w:rPr>
              <w:t>Ilgalaikio turto įsigijimui, tūkst. Eur</w:t>
            </w:r>
          </w:p>
        </w:tc>
        <w:tc>
          <w:tcPr>
            <w:tcW w:w="1233" w:type="dxa"/>
            <w:tcBorders>
              <w:top w:val="single" w:sz="4" w:space="0" w:color="auto"/>
              <w:left w:val="single" w:sz="4" w:space="0" w:color="auto"/>
              <w:bottom w:val="single" w:sz="4" w:space="0" w:color="auto"/>
              <w:right w:val="single" w:sz="4" w:space="0" w:color="auto"/>
            </w:tcBorders>
            <w:hideMark/>
          </w:tcPr>
          <w:p w14:paraId="70382D43" w14:textId="7F105190" w:rsidR="00994AF5" w:rsidRDefault="00B42691" w:rsidP="00A509A8">
            <w:pPr>
              <w:spacing w:after="160" w:line="256" w:lineRule="auto"/>
              <w:jc w:val="center"/>
              <w:rPr>
                <w:rFonts w:eastAsia="SimSun"/>
                <w:sz w:val="22"/>
                <w:szCs w:val="22"/>
                <w:lang w:eastAsia="en-US"/>
              </w:rPr>
            </w:pPr>
            <w:r>
              <w:rPr>
                <w:rFonts w:eastAsia="SimSun"/>
                <w:sz w:val="22"/>
                <w:szCs w:val="22"/>
                <w:lang w:eastAsia="en-US"/>
              </w:rPr>
              <w:t>0/0</w:t>
            </w:r>
          </w:p>
        </w:tc>
        <w:tc>
          <w:tcPr>
            <w:tcW w:w="1377" w:type="dxa"/>
            <w:tcBorders>
              <w:top w:val="single" w:sz="4" w:space="0" w:color="auto"/>
              <w:left w:val="single" w:sz="4" w:space="0" w:color="auto"/>
              <w:bottom w:val="single" w:sz="4" w:space="0" w:color="auto"/>
              <w:right w:val="single" w:sz="4" w:space="0" w:color="auto"/>
            </w:tcBorders>
            <w:hideMark/>
          </w:tcPr>
          <w:p w14:paraId="362D62CB" w14:textId="77777777" w:rsidR="00994AF5" w:rsidRDefault="00994AF5" w:rsidP="00994AF5">
            <w:pPr>
              <w:spacing w:after="160" w:line="256" w:lineRule="auto"/>
              <w:rPr>
                <w:rFonts w:eastAsia="SimSun"/>
                <w:sz w:val="22"/>
                <w:szCs w:val="22"/>
                <w:lang w:eastAsia="en-US"/>
              </w:rPr>
            </w:pPr>
            <w:r>
              <w:rPr>
                <w:rFonts w:eastAsia="SimSun"/>
                <w:sz w:val="22"/>
                <w:szCs w:val="22"/>
                <w:lang w:eastAsia="en-US"/>
              </w:rPr>
              <w:t>9,0/9,0</w:t>
            </w:r>
          </w:p>
        </w:tc>
        <w:tc>
          <w:tcPr>
            <w:tcW w:w="1377" w:type="dxa"/>
            <w:tcBorders>
              <w:top w:val="single" w:sz="4" w:space="0" w:color="auto"/>
              <w:left w:val="single" w:sz="4" w:space="0" w:color="auto"/>
              <w:bottom w:val="single" w:sz="4" w:space="0" w:color="auto"/>
              <w:right w:val="single" w:sz="4" w:space="0" w:color="auto"/>
            </w:tcBorders>
          </w:tcPr>
          <w:p w14:paraId="14E84E5D" w14:textId="4B682602" w:rsidR="00994AF5" w:rsidRDefault="00233F5E" w:rsidP="00994AF5">
            <w:pPr>
              <w:spacing w:after="160" w:line="256" w:lineRule="auto"/>
              <w:rPr>
                <w:rFonts w:eastAsia="SimSun"/>
                <w:sz w:val="22"/>
                <w:szCs w:val="22"/>
                <w:lang w:eastAsia="en-US"/>
              </w:rPr>
            </w:pPr>
            <w:r>
              <w:rPr>
                <w:rFonts w:eastAsia="SimSun"/>
                <w:sz w:val="22"/>
                <w:szCs w:val="22"/>
                <w:lang w:eastAsia="en-US"/>
              </w:rPr>
              <w:t>15,2/15,2</w:t>
            </w:r>
          </w:p>
        </w:tc>
        <w:tc>
          <w:tcPr>
            <w:tcW w:w="1428" w:type="dxa"/>
            <w:tcBorders>
              <w:top w:val="single" w:sz="4" w:space="0" w:color="auto"/>
              <w:left w:val="single" w:sz="4" w:space="0" w:color="auto"/>
              <w:bottom w:val="single" w:sz="4" w:space="0" w:color="auto"/>
              <w:right w:val="single" w:sz="4" w:space="0" w:color="auto"/>
            </w:tcBorders>
          </w:tcPr>
          <w:p w14:paraId="0633DE8A" w14:textId="41893866" w:rsidR="00994AF5" w:rsidRDefault="00EB52D0" w:rsidP="00994AF5">
            <w:pPr>
              <w:spacing w:after="160" w:line="256" w:lineRule="auto"/>
              <w:rPr>
                <w:rFonts w:eastAsia="SimSun"/>
                <w:sz w:val="22"/>
                <w:szCs w:val="22"/>
                <w:lang w:eastAsia="en-US"/>
              </w:rPr>
            </w:pPr>
            <w:r>
              <w:rPr>
                <w:rFonts w:eastAsia="SimSun"/>
                <w:sz w:val="22"/>
                <w:szCs w:val="22"/>
                <w:lang w:eastAsia="en-US"/>
              </w:rPr>
              <w:t>6,2/6,2</w:t>
            </w:r>
          </w:p>
        </w:tc>
      </w:tr>
    </w:tbl>
    <w:p w14:paraId="37B10D2E" w14:textId="77777777" w:rsidR="00527747" w:rsidRDefault="00527747" w:rsidP="00527747">
      <w:pPr>
        <w:autoSpaceDE w:val="0"/>
        <w:autoSpaceDN w:val="0"/>
        <w:adjustRightInd w:val="0"/>
        <w:jc w:val="both"/>
        <w:rPr>
          <w:sz w:val="22"/>
          <w:szCs w:val="22"/>
        </w:rPr>
      </w:pPr>
    </w:p>
    <w:p w14:paraId="00976AFF" w14:textId="1D7E1BD3" w:rsidR="00527747" w:rsidRDefault="00527747" w:rsidP="007D4046">
      <w:pPr>
        <w:autoSpaceDE w:val="0"/>
        <w:autoSpaceDN w:val="0"/>
        <w:adjustRightInd w:val="0"/>
        <w:outlineLvl w:val="0"/>
        <w:rPr>
          <w:rFonts w:eastAsia="TimesNewRomanPS-BoldMT"/>
          <w:b/>
          <w:bCs/>
          <w:sz w:val="22"/>
          <w:szCs w:val="22"/>
        </w:rPr>
      </w:pPr>
    </w:p>
    <w:p w14:paraId="09FE3237" w14:textId="77777777" w:rsidR="00681069" w:rsidRDefault="00681069" w:rsidP="007D4046">
      <w:pPr>
        <w:autoSpaceDE w:val="0"/>
        <w:autoSpaceDN w:val="0"/>
        <w:adjustRightInd w:val="0"/>
        <w:outlineLvl w:val="0"/>
        <w:rPr>
          <w:rFonts w:eastAsia="TimesNewRomanPS-BoldMT"/>
          <w:b/>
          <w:bCs/>
          <w:sz w:val="22"/>
          <w:szCs w:val="22"/>
        </w:rPr>
      </w:pPr>
    </w:p>
    <w:p w14:paraId="4BF0722E" w14:textId="77777777" w:rsidR="00527747" w:rsidRDefault="00527747" w:rsidP="00527747">
      <w:pPr>
        <w:autoSpaceDE w:val="0"/>
        <w:autoSpaceDN w:val="0"/>
        <w:adjustRightInd w:val="0"/>
        <w:jc w:val="center"/>
        <w:outlineLvl w:val="0"/>
        <w:rPr>
          <w:rFonts w:eastAsia="TimesNewRomanPS-BoldMT"/>
          <w:b/>
          <w:bCs/>
          <w:sz w:val="22"/>
          <w:szCs w:val="22"/>
        </w:rPr>
      </w:pPr>
    </w:p>
    <w:p w14:paraId="62593BBB" w14:textId="77777777" w:rsidR="00527747" w:rsidRDefault="00527747" w:rsidP="00527747">
      <w:pPr>
        <w:autoSpaceDE w:val="0"/>
        <w:autoSpaceDN w:val="0"/>
        <w:adjustRightInd w:val="0"/>
        <w:jc w:val="center"/>
        <w:outlineLvl w:val="0"/>
        <w:rPr>
          <w:rFonts w:eastAsia="TimesNewRomanPS-BoldMT"/>
          <w:b/>
          <w:bCs/>
          <w:sz w:val="22"/>
          <w:szCs w:val="22"/>
        </w:rPr>
      </w:pPr>
      <w:r>
        <w:rPr>
          <w:rFonts w:eastAsia="TimesNewRomanPS-BoldMT"/>
          <w:b/>
          <w:bCs/>
          <w:sz w:val="22"/>
          <w:szCs w:val="22"/>
        </w:rPr>
        <w:t>III  SOCIALINĖS APSAUGOS PLĖTOJIMAS</w:t>
      </w:r>
    </w:p>
    <w:p w14:paraId="25F9B136" w14:textId="77777777" w:rsidR="00527747" w:rsidRDefault="00527747" w:rsidP="00527747">
      <w:pPr>
        <w:autoSpaceDE w:val="0"/>
        <w:autoSpaceDN w:val="0"/>
        <w:adjustRightInd w:val="0"/>
        <w:jc w:val="both"/>
        <w:rPr>
          <w:rFonts w:eastAsia="TimesNewRomanPS-BoldMT"/>
          <w:color w:val="FF0000"/>
          <w:sz w:val="22"/>
          <w:szCs w:val="22"/>
        </w:rPr>
      </w:pPr>
    </w:p>
    <w:p w14:paraId="7710383C" w14:textId="77777777" w:rsidR="00527747" w:rsidRDefault="00527747" w:rsidP="00527747">
      <w:pPr>
        <w:autoSpaceDE w:val="0"/>
        <w:autoSpaceDN w:val="0"/>
        <w:adjustRightInd w:val="0"/>
        <w:jc w:val="both"/>
        <w:rPr>
          <w:rFonts w:eastAsia="TimesNewRomanPS-BoldMT"/>
          <w:color w:val="FF0000"/>
          <w:sz w:val="22"/>
          <w:szCs w:val="22"/>
        </w:rPr>
      </w:pPr>
    </w:p>
    <w:p w14:paraId="444A4AE9" w14:textId="77777777" w:rsidR="00527747" w:rsidRDefault="00527747" w:rsidP="00527747">
      <w:pPr>
        <w:autoSpaceDE w:val="0"/>
        <w:autoSpaceDN w:val="0"/>
        <w:adjustRightInd w:val="0"/>
        <w:jc w:val="both"/>
        <w:rPr>
          <w:rFonts w:eastAsia="TimesNewRomanPS-BoldMT"/>
          <w:color w:val="FF0000"/>
          <w:sz w:val="22"/>
          <w:szCs w:val="22"/>
        </w:rPr>
      </w:pPr>
    </w:p>
    <w:p w14:paraId="7128A2E2" w14:textId="77777777" w:rsidR="00527747" w:rsidRDefault="00527747" w:rsidP="00527747">
      <w:pPr>
        <w:autoSpaceDE w:val="0"/>
        <w:autoSpaceDN w:val="0"/>
        <w:adjustRightInd w:val="0"/>
        <w:jc w:val="both"/>
        <w:rPr>
          <w:rFonts w:eastAsia="TimesNewRomanPS-BoldMT"/>
          <w:sz w:val="22"/>
          <w:szCs w:val="22"/>
        </w:rPr>
      </w:pPr>
      <w:r>
        <w:rPr>
          <w:rFonts w:eastAsia="TimesNewRomanPS-BoldMT"/>
          <w:sz w:val="22"/>
          <w:szCs w:val="22"/>
        </w:rPr>
        <w:t xml:space="preserve">        Seniūnijoje išmokėta pašalpų:</w:t>
      </w:r>
    </w:p>
    <w:tbl>
      <w:tblPr>
        <w:tblStyle w:val="Lentelstinklelis"/>
        <w:tblW w:w="9719" w:type="dxa"/>
        <w:tblInd w:w="-113" w:type="dxa"/>
        <w:tblLayout w:type="fixed"/>
        <w:tblLook w:val="04A0" w:firstRow="1" w:lastRow="0" w:firstColumn="1" w:lastColumn="0" w:noHBand="0" w:noVBand="1"/>
      </w:tblPr>
      <w:tblGrid>
        <w:gridCol w:w="3765"/>
        <w:gridCol w:w="992"/>
        <w:gridCol w:w="993"/>
        <w:gridCol w:w="992"/>
        <w:gridCol w:w="992"/>
        <w:gridCol w:w="992"/>
        <w:gridCol w:w="993"/>
      </w:tblGrid>
      <w:tr w:rsidR="00147A55" w14:paraId="45823315" w14:textId="77777777" w:rsidTr="00147A55">
        <w:tc>
          <w:tcPr>
            <w:tcW w:w="3765" w:type="dxa"/>
            <w:vMerge w:val="restart"/>
            <w:tcBorders>
              <w:top w:val="single" w:sz="4" w:space="0" w:color="auto"/>
              <w:left w:val="single" w:sz="4" w:space="0" w:color="auto"/>
              <w:bottom w:val="single" w:sz="4" w:space="0" w:color="auto"/>
              <w:right w:val="single" w:sz="4" w:space="0" w:color="auto"/>
            </w:tcBorders>
            <w:hideMark/>
          </w:tcPr>
          <w:p w14:paraId="3EFDBAED" w14:textId="77777777" w:rsidR="00147A55" w:rsidRDefault="00147A55">
            <w:pPr>
              <w:pStyle w:val="Betarp"/>
              <w:rPr>
                <w:rFonts w:eastAsia="TimesNewRomanPS-BoldMT"/>
                <w:sz w:val="22"/>
                <w:szCs w:val="22"/>
                <w:lang w:eastAsia="en-US"/>
              </w:rPr>
            </w:pPr>
            <w:r>
              <w:rPr>
                <w:rFonts w:eastAsia="TimesNewRomanPS-BoldMT"/>
                <w:sz w:val="22"/>
                <w:szCs w:val="22"/>
                <w:lang w:eastAsia="en-US"/>
              </w:rPr>
              <w:t>Išmokos (pašalpos ) pavadinimas</w:t>
            </w:r>
          </w:p>
        </w:tc>
        <w:tc>
          <w:tcPr>
            <w:tcW w:w="1985" w:type="dxa"/>
            <w:gridSpan w:val="2"/>
            <w:tcBorders>
              <w:top w:val="single" w:sz="4" w:space="0" w:color="auto"/>
              <w:left w:val="single" w:sz="4" w:space="0" w:color="auto"/>
              <w:bottom w:val="single" w:sz="4" w:space="0" w:color="auto"/>
              <w:right w:val="single" w:sz="4" w:space="0" w:color="auto"/>
            </w:tcBorders>
            <w:hideMark/>
          </w:tcPr>
          <w:p w14:paraId="29649001" w14:textId="77777777" w:rsidR="00147A55" w:rsidRDefault="00147A55">
            <w:pPr>
              <w:pStyle w:val="Betarp"/>
              <w:jc w:val="center"/>
              <w:rPr>
                <w:rFonts w:eastAsiaTheme="minorHAnsi"/>
                <w:sz w:val="22"/>
                <w:szCs w:val="22"/>
                <w:lang w:eastAsia="en-US"/>
              </w:rPr>
            </w:pPr>
            <w:r>
              <w:rPr>
                <w:rFonts w:eastAsiaTheme="minorHAnsi"/>
                <w:sz w:val="22"/>
                <w:szCs w:val="22"/>
                <w:lang w:eastAsia="en-US"/>
              </w:rPr>
              <w:t>2021 m.</w:t>
            </w:r>
          </w:p>
        </w:tc>
        <w:tc>
          <w:tcPr>
            <w:tcW w:w="1984" w:type="dxa"/>
            <w:gridSpan w:val="2"/>
            <w:tcBorders>
              <w:top w:val="single" w:sz="4" w:space="0" w:color="auto"/>
              <w:left w:val="single" w:sz="4" w:space="0" w:color="auto"/>
              <w:bottom w:val="single" w:sz="4" w:space="0" w:color="auto"/>
              <w:right w:val="single" w:sz="4" w:space="0" w:color="auto"/>
            </w:tcBorders>
          </w:tcPr>
          <w:p w14:paraId="084034DC" w14:textId="3975418F" w:rsidR="00147A55" w:rsidRDefault="00147A55" w:rsidP="00994AF5">
            <w:pPr>
              <w:pStyle w:val="Betarp"/>
              <w:jc w:val="center"/>
              <w:rPr>
                <w:rFonts w:eastAsiaTheme="minorHAnsi"/>
                <w:sz w:val="22"/>
                <w:szCs w:val="22"/>
                <w:lang w:eastAsia="en-US"/>
              </w:rPr>
            </w:pPr>
            <w:r>
              <w:rPr>
                <w:rFonts w:eastAsiaTheme="minorHAnsi"/>
                <w:sz w:val="22"/>
                <w:szCs w:val="22"/>
                <w:lang w:eastAsia="en-US"/>
              </w:rPr>
              <w:t>2022 m.</w:t>
            </w:r>
          </w:p>
        </w:tc>
        <w:tc>
          <w:tcPr>
            <w:tcW w:w="1985" w:type="dxa"/>
            <w:gridSpan w:val="2"/>
            <w:tcBorders>
              <w:top w:val="single" w:sz="4" w:space="0" w:color="auto"/>
              <w:left w:val="single" w:sz="4" w:space="0" w:color="auto"/>
              <w:bottom w:val="single" w:sz="4" w:space="0" w:color="auto"/>
              <w:right w:val="single" w:sz="4" w:space="0" w:color="auto"/>
            </w:tcBorders>
            <w:hideMark/>
          </w:tcPr>
          <w:p w14:paraId="11F53AB3" w14:textId="27BB32A1" w:rsidR="00147A55" w:rsidRDefault="00147A55">
            <w:pPr>
              <w:pStyle w:val="Betarp"/>
              <w:jc w:val="center"/>
              <w:rPr>
                <w:rFonts w:eastAsiaTheme="minorHAnsi"/>
                <w:sz w:val="22"/>
                <w:szCs w:val="22"/>
                <w:lang w:eastAsia="en-US"/>
              </w:rPr>
            </w:pPr>
            <w:r>
              <w:rPr>
                <w:rFonts w:eastAsiaTheme="minorHAnsi"/>
                <w:sz w:val="22"/>
                <w:szCs w:val="22"/>
                <w:lang w:eastAsia="en-US"/>
              </w:rPr>
              <w:t>2022 m. lyginami su 2021 m.</w:t>
            </w:r>
          </w:p>
          <w:p w14:paraId="07D9B1AF" w14:textId="77777777" w:rsidR="00147A55" w:rsidRDefault="00147A55">
            <w:pPr>
              <w:pStyle w:val="Betarp"/>
              <w:jc w:val="center"/>
              <w:rPr>
                <w:rFonts w:eastAsiaTheme="minorHAnsi"/>
                <w:sz w:val="22"/>
                <w:szCs w:val="22"/>
                <w:lang w:eastAsia="en-US"/>
              </w:rPr>
            </w:pPr>
            <w:r>
              <w:rPr>
                <w:rFonts w:eastAsia="TimesNewRomanPS-BoldMT"/>
                <w:sz w:val="22"/>
                <w:szCs w:val="22"/>
                <w:lang w:eastAsia="en-US"/>
              </w:rPr>
              <w:t>(+ar-)</w:t>
            </w:r>
            <w:r>
              <w:rPr>
                <w:rFonts w:eastAsiaTheme="minorHAnsi"/>
                <w:sz w:val="22"/>
                <w:szCs w:val="22"/>
                <w:lang w:eastAsia="en-US"/>
              </w:rPr>
              <w:t xml:space="preserve"> </w:t>
            </w:r>
          </w:p>
        </w:tc>
      </w:tr>
      <w:tr w:rsidR="00147A55" w14:paraId="42F8E7FE" w14:textId="77777777" w:rsidTr="00147A55">
        <w:trPr>
          <w:trHeight w:val="557"/>
        </w:trPr>
        <w:tc>
          <w:tcPr>
            <w:tcW w:w="3765" w:type="dxa"/>
            <w:vMerge/>
            <w:tcBorders>
              <w:top w:val="single" w:sz="4" w:space="0" w:color="auto"/>
              <w:left w:val="single" w:sz="4" w:space="0" w:color="auto"/>
              <w:bottom w:val="single" w:sz="4" w:space="0" w:color="auto"/>
              <w:right w:val="single" w:sz="4" w:space="0" w:color="auto"/>
            </w:tcBorders>
            <w:vAlign w:val="center"/>
            <w:hideMark/>
          </w:tcPr>
          <w:p w14:paraId="2EEE826C" w14:textId="77777777" w:rsidR="00147A55" w:rsidRDefault="00147A55" w:rsidP="00994AF5">
            <w:pPr>
              <w:rPr>
                <w:rFonts w:eastAsia="TimesNewRomanPS-BoldMT"/>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6DB1C366" w14:textId="77777777" w:rsidR="00147A55" w:rsidRDefault="00147A55" w:rsidP="00994AF5">
            <w:pPr>
              <w:pStyle w:val="Betarp"/>
              <w:rPr>
                <w:rFonts w:eastAsia="TimesNewRomanPS-BoldMT"/>
                <w:sz w:val="20"/>
                <w:szCs w:val="20"/>
                <w:lang w:eastAsia="en-US"/>
              </w:rPr>
            </w:pPr>
            <w:r>
              <w:rPr>
                <w:rFonts w:eastAsia="TimesNewRomanPS-BoldMT"/>
                <w:sz w:val="22"/>
                <w:szCs w:val="22"/>
                <w:lang w:eastAsia="en-US"/>
              </w:rPr>
              <w:t>Gavėjų skaičius</w:t>
            </w:r>
          </w:p>
        </w:tc>
        <w:tc>
          <w:tcPr>
            <w:tcW w:w="993" w:type="dxa"/>
            <w:tcBorders>
              <w:top w:val="single" w:sz="4" w:space="0" w:color="auto"/>
              <w:left w:val="single" w:sz="4" w:space="0" w:color="auto"/>
              <w:bottom w:val="single" w:sz="4" w:space="0" w:color="auto"/>
              <w:right w:val="single" w:sz="4" w:space="0" w:color="auto"/>
            </w:tcBorders>
            <w:hideMark/>
          </w:tcPr>
          <w:p w14:paraId="57A21CCF" w14:textId="77777777" w:rsidR="00147A55" w:rsidRDefault="00147A55" w:rsidP="00994AF5">
            <w:pPr>
              <w:pStyle w:val="Betarp"/>
              <w:rPr>
                <w:rFonts w:eastAsia="TimesNewRomanPS-BoldMT"/>
                <w:sz w:val="20"/>
                <w:szCs w:val="20"/>
                <w:lang w:eastAsia="en-US"/>
              </w:rPr>
            </w:pPr>
            <w:r>
              <w:rPr>
                <w:rFonts w:eastAsia="TimesNewRomanPS-BoldMT"/>
                <w:sz w:val="20"/>
                <w:szCs w:val="20"/>
                <w:lang w:eastAsia="en-US"/>
              </w:rPr>
              <w:t>Išmokėta</w:t>
            </w:r>
          </w:p>
          <w:p w14:paraId="01381BAD" w14:textId="77777777" w:rsidR="00147A55" w:rsidRDefault="00147A55" w:rsidP="00994AF5">
            <w:pPr>
              <w:pStyle w:val="Betarp"/>
              <w:rPr>
                <w:rFonts w:eastAsia="TimesNewRomanPS-BoldMT"/>
                <w:sz w:val="20"/>
                <w:szCs w:val="20"/>
                <w:lang w:eastAsia="en-US"/>
              </w:rPr>
            </w:pPr>
            <w:r>
              <w:rPr>
                <w:rFonts w:eastAsia="TimesNewRomanPS-BoldMT"/>
                <w:sz w:val="20"/>
                <w:szCs w:val="20"/>
                <w:lang w:eastAsia="en-US"/>
              </w:rPr>
              <w:t>Eur,</w:t>
            </w:r>
          </w:p>
        </w:tc>
        <w:tc>
          <w:tcPr>
            <w:tcW w:w="992" w:type="dxa"/>
            <w:tcBorders>
              <w:top w:val="single" w:sz="4" w:space="0" w:color="auto"/>
              <w:left w:val="single" w:sz="4" w:space="0" w:color="auto"/>
              <w:bottom w:val="single" w:sz="4" w:space="0" w:color="auto"/>
              <w:right w:val="single" w:sz="4" w:space="0" w:color="auto"/>
            </w:tcBorders>
          </w:tcPr>
          <w:p w14:paraId="2B997EA4" w14:textId="05B59A6D" w:rsidR="00147A55" w:rsidRDefault="00147A55" w:rsidP="00994AF5">
            <w:pPr>
              <w:pStyle w:val="Betarp"/>
              <w:rPr>
                <w:rFonts w:eastAsia="TimesNewRomanPS-BoldMT"/>
                <w:sz w:val="20"/>
                <w:szCs w:val="20"/>
                <w:lang w:eastAsia="en-US"/>
              </w:rPr>
            </w:pPr>
            <w:r>
              <w:rPr>
                <w:rFonts w:eastAsia="TimesNewRomanPS-BoldMT"/>
                <w:sz w:val="22"/>
                <w:szCs w:val="22"/>
                <w:lang w:eastAsia="en-US"/>
              </w:rPr>
              <w:t>Gavėjų skaičius</w:t>
            </w:r>
          </w:p>
        </w:tc>
        <w:tc>
          <w:tcPr>
            <w:tcW w:w="992" w:type="dxa"/>
            <w:tcBorders>
              <w:top w:val="single" w:sz="4" w:space="0" w:color="auto"/>
              <w:left w:val="single" w:sz="4" w:space="0" w:color="auto"/>
              <w:bottom w:val="single" w:sz="4" w:space="0" w:color="auto"/>
              <w:right w:val="single" w:sz="4" w:space="0" w:color="auto"/>
            </w:tcBorders>
          </w:tcPr>
          <w:p w14:paraId="66A21241" w14:textId="77777777" w:rsidR="00147A55" w:rsidRDefault="00147A55" w:rsidP="00994AF5">
            <w:pPr>
              <w:pStyle w:val="Betarp"/>
              <w:rPr>
                <w:rFonts w:eastAsia="TimesNewRomanPS-BoldMT"/>
                <w:sz w:val="20"/>
                <w:szCs w:val="20"/>
                <w:lang w:eastAsia="en-US"/>
              </w:rPr>
            </w:pPr>
            <w:r>
              <w:rPr>
                <w:rFonts w:eastAsia="TimesNewRomanPS-BoldMT"/>
                <w:sz w:val="20"/>
                <w:szCs w:val="20"/>
                <w:lang w:eastAsia="en-US"/>
              </w:rPr>
              <w:t>Išmokėta</w:t>
            </w:r>
          </w:p>
          <w:p w14:paraId="6689AE6C" w14:textId="72A32319" w:rsidR="00147A55" w:rsidRDefault="00147A55" w:rsidP="00994AF5">
            <w:pPr>
              <w:pStyle w:val="Betarp"/>
              <w:rPr>
                <w:rFonts w:eastAsia="TimesNewRomanPS-BoldMT"/>
                <w:sz w:val="20"/>
                <w:szCs w:val="20"/>
                <w:lang w:eastAsia="en-US"/>
              </w:rPr>
            </w:pPr>
            <w:r>
              <w:rPr>
                <w:rFonts w:eastAsia="TimesNewRomanPS-BoldMT"/>
                <w:sz w:val="20"/>
                <w:szCs w:val="20"/>
                <w:lang w:eastAsia="en-US"/>
              </w:rPr>
              <w:t>Eur,</w:t>
            </w:r>
          </w:p>
        </w:tc>
        <w:tc>
          <w:tcPr>
            <w:tcW w:w="992" w:type="dxa"/>
            <w:tcBorders>
              <w:top w:val="single" w:sz="4" w:space="0" w:color="auto"/>
              <w:left w:val="single" w:sz="4" w:space="0" w:color="auto"/>
              <w:bottom w:val="single" w:sz="4" w:space="0" w:color="auto"/>
              <w:right w:val="single" w:sz="4" w:space="0" w:color="auto"/>
            </w:tcBorders>
            <w:hideMark/>
          </w:tcPr>
          <w:p w14:paraId="608A7398" w14:textId="167D78A2" w:rsidR="00147A55" w:rsidRDefault="00147A55" w:rsidP="00994AF5">
            <w:pPr>
              <w:pStyle w:val="Betarp"/>
              <w:rPr>
                <w:rFonts w:eastAsia="TimesNewRomanPS-BoldMT"/>
                <w:sz w:val="20"/>
                <w:szCs w:val="20"/>
                <w:lang w:eastAsia="en-US"/>
              </w:rPr>
            </w:pPr>
            <w:r>
              <w:rPr>
                <w:rFonts w:eastAsia="TimesNewRomanPS-BoldMT"/>
                <w:sz w:val="22"/>
                <w:szCs w:val="22"/>
                <w:lang w:eastAsia="en-US"/>
              </w:rPr>
              <w:t>Gavėjų skaičius</w:t>
            </w:r>
          </w:p>
        </w:tc>
        <w:tc>
          <w:tcPr>
            <w:tcW w:w="993" w:type="dxa"/>
            <w:tcBorders>
              <w:top w:val="single" w:sz="4" w:space="0" w:color="auto"/>
              <w:left w:val="single" w:sz="4" w:space="0" w:color="auto"/>
              <w:bottom w:val="single" w:sz="4" w:space="0" w:color="auto"/>
              <w:right w:val="single" w:sz="4" w:space="0" w:color="auto"/>
            </w:tcBorders>
            <w:hideMark/>
          </w:tcPr>
          <w:p w14:paraId="3A816D74" w14:textId="77777777" w:rsidR="00147A55" w:rsidRDefault="00147A55" w:rsidP="00994AF5">
            <w:pPr>
              <w:pStyle w:val="Betarp"/>
              <w:rPr>
                <w:rFonts w:eastAsia="TimesNewRomanPS-BoldMT"/>
                <w:sz w:val="20"/>
                <w:szCs w:val="20"/>
                <w:lang w:eastAsia="en-US"/>
              </w:rPr>
            </w:pPr>
            <w:r>
              <w:rPr>
                <w:rFonts w:eastAsia="TimesNewRomanPS-BoldMT"/>
                <w:sz w:val="20"/>
                <w:szCs w:val="20"/>
                <w:lang w:eastAsia="en-US"/>
              </w:rPr>
              <w:t>Išmokėta</w:t>
            </w:r>
          </w:p>
          <w:p w14:paraId="1250DB47" w14:textId="77777777" w:rsidR="00147A55" w:rsidRDefault="00147A55" w:rsidP="00994AF5">
            <w:pPr>
              <w:pStyle w:val="Betarp"/>
              <w:rPr>
                <w:rFonts w:eastAsia="TimesNewRomanPS-BoldMT"/>
                <w:sz w:val="20"/>
                <w:szCs w:val="20"/>
                <w:lang w:eastAsia="en-US"/>
              </w:rPr>
            </w:pPr>
            <w:r>
              <w:rPr>
                <w:rFonts w:eastAsia="TimesNewRomanPS-BoldMT"/>
                <w:sz w:val="20"/>
                <w:szCs w:val="20"/>
                <w:lang w:eastAsia="en-US"/>
              </w:rPr>
              <w:t>Eur,</w:t>
            </w:r>
          </w:p>
        </w:tc>
      </w:tr>
      <w:tr w:rsidR="00147A55" w14:paraId="40527855"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61E8D3C3" w14:textId="77777777" w:rsidR="00147A55" w:rsidRDefault="00147A55" w:rsidP="00994AF5">
            <w:pPr>
              <w:pStyle w:val="Betarp"/>
              <w:rPr>
                <w:rFonts w:eastAsia="TimesNewRomanPS-BoldMT"/>
                <w:sz w:val="22"/>
                <w:szCs w:val="22"/>
                <w:lang w:eastAsia="en-US"/>
              </w:rPr>
            </w:pPr>
            <w:r>
              <w:rPr>
                <w:rFonts w:eastAsia="TimesNewRomanPS-BoldMT"/>
                <w:sz w:val="22"/>
                <w:szCs w:val="22"/>
                <w:lang w:eastAsia="en-US"/>
              </w:rPr>
              <w:t>Išmokos vaikui iki 7 m., 3 ir daugiau vaikų auginančioms šeimoms iki 24 m., globos išmokos.</w:t>
            </w:r>
          </w:p>
        </w:tc>
        <w:tc>
          <w:tcPr>
            <w:tcW w:w="992" w:type="dxa"/>
            <w:tcBorders>
              <w:top w:val="single" w:sz="4" w:space="0" w:color="auto"/>
              <w:left w:val="single" w:sz="4" w:space="0" w:color="auto"/>
              <w:bottom w:val="single" w:sz="4" w:space="0" w:color="auto"/>
              <w:right w:val="single" w:sz="4" w:space="0" w:color="auto"/>
            </w:tcBorders>
            <w:hideMark/>
          </w:tcPr>
          <w:p w14:paraId="1DF5985B" w14:textId="77777777" w:rsidR="00147A55" w:rsidRDefault="00147A55" w:rsidP="00994AF5">
            <w:pPr>
              <w:pStyle w:val="Betarp"/>
              <w:rPr>
                <w:rFonts w:eastAsiaTheme="minorHAnsi"/>
                <w:sz w:val="22"/>
                <w:szCs w:val="22"/>
                <w:lang w:eastAsia="en-US"/>
              </w:rPr>
            </w:pPr>
            <w:r>
              <w:rPr>
                <w:rFonts w:eastAsiaTheme="minorHAnsi"/>
                <w:sz w:val="22"/>
                <w:szCs w:val="22"/>
                <w:lang w:eastAsia="en-US"/>
              </w:rPr>
              <w:t>32</w:t>
            </w:r>
          </w:p>
        </w:tc>
        <w:tc>
          <w:tcPr>
            <w:tcW w:w="993" w:type="dxa"/>
            <w:tcBorders>
              <w:top w:val="single" w:sz="4" w:space="0" w:color="auto"/>
              <w:left w:val="single" w:sz="4" w:space="0" w:color="auto"/>
              <w:bottom w:val="single" w:sz="4" w:space="0" w:color="auto"/>
              <w:right w:val="single" w:sz="4" w:space="0" w:color="auto"/>
            </w:tcBorders>
            <w:hideMark/>
          </w:tcPr>
          <w:p w14:paraId="71E298F2" w14:textId="77777777" w:rsidR="00147A55" w:rsidRDefault="00147A55" w:rsidP="00994AF5">
            <w:pPr>
              <w:pStyle w:val="Betarp"/>
              <w:rPr>
                <w:rFonts w:eastAsiaTheme="minorHAnsi"/>
                <w:sz w:val="22"/>
                <w:szCs w:val="22"/>
                <w:lang w:eastAsia="en-US"/>
              </w:rPr>
            </w:pPr>
            <w:r>
              <w:rPr>
                <w:rFonts w:eastAsiaTheme="minorHAnsi"/>
                <w:sz w:val="22"/>
                <w:szCs w:val="22"/>
                <w:lang w:eastAsia="en-US"/>
              </w:rPr>
              <w:t>23830</w:t>
            </w:r>
          </w:p>
        </w:tc>
        <w:tc>
          <w:tcPr>
            <w:tcW w:w="992" w:type="dxa"/>
            <w:tcBorders>
              <w:top w:val="single" w:sz="4" w:space="0" w:color="auto"/>
              <w:left w:val="single" w:sz="4" w:space="0" w:color="auto"/>
              <w:bottom w:val="single" w:sz="4" w:space="0" w:color="auto"/>
              <w:right w:val="single" w:sz="4" w:space="0" w:color="auto"/>
            </w:tcBorders>
          </w:tcPr>
          <w:p w14:paraId="74889021" w14:textId="2084879F" w:rsidR="00147A55" w:rsidRDefault="00147A55" w:rsidP="00994AF5">
            <w:pPr>
              <w:pStyle w:val="Betarp"/>
              <w:rPr>
                <w:rFonts w:eastAsiaTheme="minorHAnsi"/>
                <w:sz w:val="22"/>
                <w:szCs w:val="22"/>
                <w:lang w:eastAsia="en-US"/>
              </w:rPr>
            </w:pPr>
            <w:r>
              <w:rPr>
                <w:rFonts w:eastAsiaTheme="minorHAnsi"/>
                <w:sz w:val="22"/>
                <w:szCs w:val="22"/>
                <w:lang w:eastAsia="en-US"/>
              </w:rPr>
              <w:t>28</w:t>
            </w:r>
          </w:p>
        </w:tc>
        <w:tc>
          <w:tcPr>
            <w:tcW w:w="992" w:type="dxa"/>
            <w:tcBorders>
              <w:top w:val="single" w:sz="4" w:space="0" w:color="auto"/>
              <w:left w:val="single" w:sz="4" w:space="0" w:color="auto"/>
              <w:bottom w:val="single" w:sz="4" w:space="0" w:color="auto"/>
              <w:right w:val="single" w:sz="4" w:space="0" w:color="auto"/>
            </w:tcBorders>
          </w:tcPr>
          <w:p w14:paraId="49576876" w14:textId="197F7444" w:rsidR="00147A55" w:rsidRDefault="00147A55" w:rsidP="00994AF5">
            <w:pPr>
              <w:pStyle w:val="Betarp"/>
              <w:rPr>
                <w:rFonts w:eastAsiaTheme="minorHAnsi"/>
                <w:sz w:val="22"/>
                <w:szCs w:val="22"/>
                <w:lang w:eastAsia="en-US"/>
              </w:rPr>
            </w:pPr>
            <w:r>
              <w:rPr>
                <w:rFonts w:eastAsiaTheme="minorHAnsi"/>
                <w:sz w:val="22"/>
                <w:szCs w:val="22"/>
                <w:lang w:eastAsia="en-US"/>
              </w:rPr>
              <w:t>21031</w:t>
            </w:r>
          </w:p>
        </w:tc>
        <w:tc>
          <w:tcPr>
            <w:tcW w:w="992" w:type="dxa"/>
            <w:tcBorders>
              <w:top w:val="single" w:sz="4" w:space="0" w:color="auto"/>
              <w:left w:val="single" w:sz="4" w:space="0" w:color="auto"/>
              <w:bottom w:val="single" w:sz="4" w:space="0" w:color="auto"/>
              <w:right w:val="single" w:sz="4" w:space="0" w:color="auto"/>
            </w:tcBorders>
          </w:tcPr>
          <w:p w14:paraId="1D127D78" w14:textId="14FA5CE7" w:rsidR="00147A55" w:rsidRDefault="00147A55" w:rsidP="00994AF5">
            <w:pPr>
              <w:pStyle w:val="Betarp"/>
              <w:rPr>
                <w:rFonts w:eastAsiaTheme="minorHAnsi"/>
                <w:sz w:val="22"/>
                <w:szCs w:val="22"/>
                <w:lang w:eastAsia="en-US"/>
              </w:rPr>
            </w:pPr>
            <w:r>
              <w:rPr>
                <w:rFonts w:eastAsiaTheme="minorHAnsi"/>
                <w:sz w:val="22"/>
                <w:szCs w:val="22"/>
                <w:lang w:eastAsia="en-US"/>
              </w:rPr>
              <w:t>-4</w:t>
            </w:r>
          </w:p>
        </w:tc>
        <w:tc>
          <w:tcPr>
            <w:tcW w:w="993" w:type="dxa"/>
            <w:tcBorders>
              <w:top w:val="single" w:sz="4" w:space="0" w:color="auto"/>
              <w:left w:val="single" w:sz="4" w:space="0" w:color="auto"/>
              <w:bottom w:val="single" w:sz="4" w:space="0" w:color="auto"/>
              <w:right w:val="single" w:sz="4" w:space="0" w:color="auto"/>
            </w:tcBorders>
          </w:tcPr>
          <w:p w14:paraId="69641A51" w14:textId="63CAB8F9" w:rsidR="00147A55" w:rsidRDefault="00147A55" w:rsidP="00994AF5">
            <w:pPr>
              <w:pStyle w:val="Betarp"/>
              <w:rPr>
                <w:rFonts w:eastAsiaTheme="minorHAnsi"/>
                <w:sz w:val="22"/>
                <w:szCs w:val="22"/>
                <w:lang w:eastAsia="en-US"/>
              </w:rPr>
            </w:pPr>
            <w:r>
              <w:rPr>
                <w:rFonts w:eastAsiaTheme="minorHAnsi"/>
                <w:sz w:val="22"/>
                <w:szCs w:val="22"/>
                <w:lang w:eastAsia="en-US"/>
              </w:rPr>
              <w:t>-2799</w:t>
            </w:r>
          </w:p>
        </w:tc>
      </w:tr>
      <w:tr w:rsidR="00147A55" w14:paraId="31B58B79" w14:textId="77777777" w:rsidTr="00147A55">
        <w:trPr>
          <w:trHeight w:val="309"/>
        </w:trPr>
        <w:tc>
          <w:tcPr>
            <w:tcW w:w="3765" w:type="dxa"/>
            <w:tcBorders>
              <w:top w:val="single" w:sz="4" w:space="0" w:color="auto"/>
              <w:left w:val="single" w:sz="4" w:space="0" w:color="auto"/>
              <w:bottom w:val="single" w:sz="4" w:space="0" w:color="auto"/>
              <w:right w:val="single" w:sz="4" w:space="0" w:color="auto"/>
            </w:tcBorders>
            <w:hideMark/>
          </w:tcPr>
          <w:p w14:paraId="36DF25BA" w14:textId="77777777" w:rsidR="00147A55" w:rsidRDefault="00147A55" w:rsidP="00994AF5">
            <w:pPr>
              <w:pStyle w:val="Betarp"/>
              <w:rPr>
                <w:rFonts w:eastAsia="TimesNewRomanPS-BoldMT"/>
                <w:sz w:val="22"/>
                <w:szCs w:val="22"/>
                <w:lang w:eastAsia="en-US"/>
              </w:rPr>
            </w:pPr>
            <w:r>
              <w:rPr>
                <w:sz w:val="22"/>
                <w:szCs w:val="22"/>
                <w:lang w:eastAsia="en-US"/>
              </w:rPr>
              <w:t>Piniginės socialinės išmokos</w:t>
            </w:r>
          </w:p>
        </w:tc>
        <w:tc>
          <w:tcPr>
            <w:tcW w:w="992" w:type="dxa"/>
            <w:tcBorders>
              <w:top w:val="single" w:sz="4" w:space="0" w:color="auto"/>
              <w:left w:val="single" w:sz="4" w:space="0" w:color="auto"/>
              <w:bottom w:val="single" w:sz="4" w:space="0" w:color="auto"/>
              <w:right w:val="single" w:sz="4" w:space="0" w:color="auto"/>
            </w:tcBorders>
            <w:hideMark/>
          </w:tcPr>
          <w:p w14:paraId="1969F894" w14:textId="77777777" w:rsidR="00147A55" w:rsidRDefault="00147A55" w:rsidP="00994AF5">
            <w:pPr>
              <w:pStyle w:val="Betarp"/>
              <w:rPr>
                <w:rFonts w:eastAsiaTheme="minorHAnsi"/>
                <w:sz w:val="22"/>
                <w:szCs w:val="22"/>
                <w:lang w:eastAsia="en-US"/>
              </w:rPr>
            </w:pPr>
            <w:r>
              <w:rPr>
                <w:rFonts w:eastAsiaTheme="minorHAnsi"/>
                <w:sz w:val="22"/>
                <w:szCs w:val="22"/>
                <w:lang w:eastAsia="en-US"/>
              </w:rPr>
              <w:t>36</w:t>
            </w:r>
          </w:p>
        </w:tc>
        <w:tc>
          <w:tcPr>
            <w:tcW w:w="993" w:type="dxa"/>
            <w:tcBorders>
              <w:top w:val="single" w:sz="4" w:space="0" w:color="auto"/>
              <w:left w:val="single" w:sz="4" w:space="0" w:color="auto"/>
              <w:bottom w:val="single" w:sz="4" w:space="0" w:color="auto"/>
              <w:right w:val="single" w:sz="4" w:space="0" w:color="auto"/>
            </w:tcBorders>
            <w:hideMark/>
          </w:tcPr>
          <w:p w14:paraId="117205AF" w14:textId="77777777" w:rsidR="00147A55" w:rsidRDefault="00147A55" w:rsidP="00994AF5">
            <w:pPr>
              <w:pStyle w:val="Betarp"/>
              <w:rPr>
                <w:rFonts w:eastAsiaTheme="minorHAnsi"/>
                <w:sz w:val="22"/>
                <w:szCs w:val="22"/>
                <w:lang w:eastAsia="en-US"/>
              </w:rPr>
            </w:pPr>
            <w:r>
              <w:rPr>
                <w:rFonts w:eastAsiaTheme="minorHAnsi"/>
                <w:sz w:val="22"/>
                <w:szCs w:val="22"/>
                <w:lang w:eastAsia="en-US"/>
              </w:rPr>
              <w:t>48872</w:t>
            </w:r>
          </w:p>
        </w:tc>
        <w:tc>
          <w:tcPr>
            <w:tcW w:w="992" w:type="dxa"/>
            <w:tcBorders>
              <w:top w:val="single" w:sz="4" w:space="0" w:color="auto"/>
              <w:left w:val="single" w:sz="4" w:space="0" w:color="auto"/>
              <w:bottom w:val="single" w:sz="4" w:space="0" w:color="auto"/>
              <w:right w:val="single" w:sz="4" w:space="0" w:color="auto"/>
            </w:tcBorders>
          </w:tcPr>
          <w:p w14:paraId="6F1B4540" w14:textId="0D38B168" w:rsidR="00147A55" w:rsidRDefault="00147A55" w:rsidP="00994AF5">
            <w:pPr>
              <w:pStyle w:val="Betarp"/>
              <w:rPr>
                <w:rFonts w:eastAsiaTheme="minorHAnsi"/>
                <w:sz w:val="22"/>
                <w:szCs w:val="22"/>
                <w:lang w:eastAsia="en-US"/>
              </w:rPr>
            </w:pPr>
            <w:r>
              <w:rPr>
                <w:rFonts w:eastAsiaTheme="minorHAnsi"/>
                <w:sz w:val="22"/>
                <w:szCs w:val="22"/>
                <w:lang w:eastAsia="en-US"/>
              </w:rPr>
              <w:t>42</w:t>
            </w:r>
          </w:p>
        </w:tc>
        <w:tc>
          <w:tcPr>
            <w:tcW w:w="992" w:type="dxa"/>
            <w:tcBorders>
              <w:top w:val="single" w:sz="4" w:space="0" w:color="auto"/>
              <w:left w:val="single" w:sz="4" w:space="0" w:color="auto"/>
              <w:bottom w:val="single" w:sz="4" w:space="0" w:color="auto"/>
              <w:right w:val="single" w:sz="4" w:space="0" w:color="auto"/>
            </w:tcBorders>
          </w:tcPr>
          <w:p w14:paraId="0C553EA6" w14:textId="47B1D316" w:rsidR="00147A55" w:rsidRDefault="00147A55" w:rsidP="00994AF5">
            <w:pPr>
              <w:pStyle w:val="Betarp"/>
              <w:rPr>
                <w:rFonts w:eastAsiaTheme="minorHAnsi"/>
                <w:sz w:val="22"/>
                <w:szCs w:val="22"/>
                <w:lang w:eastAsia="en-US"/>
              </w:rPr>
            </w:pPr>
            <w:r>
              <w:rPr>
                <w:rFonts w:eastAsiaTheme="minorHAnsi"/>
                <w:sz w:val="22"/>
                <w:szCs w:val="22"/>
                <w:lang w:eastAsia="en-US"/>
              </w:rPr>
              <w:t>58131</w:t>
            </w:r>
          </w:p>
        </w:tc>
        <w:tc>
          <w:tcPr>
            <w:tcW w:w="992" w:type="dxa"/>
            <w:tcBorders>
              <w:top w:val="single" w:sz="4" w:space="0" w:color="auto"/>
              <w:left w:val="single" w:sz="4" w:space="0" w:color="auto"/>
              <w:bottom w:val="single" w:sz="4" w:space="0" w:color="auto"/>
              <w:right w:val="single" w:sz="4" w:space="0" w:color="auto"/>
            </w:tcBorders>
          </w:tcPr>
          <w:p w14:paraId="5E50BBBA" w14:textId="732704FE" w:rsidR="00147A55" w:rsidRDefault="00147A55" w:rsidP="00994AF5">
            <w:pPr>
              <w:pStyle w:val="Betarp"/>
              <w:rPr>
                <w:rFonts w:eastAsiaTheme="minorHAnsi"/>
                <w:sz w:val="22"/>
                <w:szCs w:val="22"/>
                <w:lang w:eastAsia="en-US"/>
              </w:rPr>
            </w:pPr>
            <w:r>
              <w:rPr>
                <w:rFonts w:eastAsiaTheme="minorHAnsi"/>
                <w:sz w:val="22"/>
                <w:szCs w:val="22"/>
                <w:lang w:eastAsia="en-US"/>
              </w:rPr>
              <w:t>6</w:t>
            </w:r>
          </w:p>
        </w:tc>
        <w:tc>
          <w:tcPr>
            <w:tcW w:w="993" w:type="dxa"/>
            <w:tcBorders>
              <w:top w:val="single" w:sz="4" w:space="0" w:color="auto"/>
              <w:left w:val="single" w:sz="4" w:space="0" w:color="auto"/>
              <w:bottom w:val="single" w:sz="4" w:space="0" w:color="auto"/>
              <w:right w:val="single" w:sz="4" w:space="0" w:color="auto"/>
            </w:tcBorders>
          </w:tcPr>
          <w:p w14:paraId="5A3EAE67" w14:textId="3AF76AA0" w:rsidR="00147A55" w:rsidRDefault="00147A55" w:rsidP="00994AF5">
            <w:pPr>
              <w:pStyle w:val="Betarp"/>
              <w:rPr>
                <w:rFonts w:eastAsiaTheme="minorHAnsi"/>
                <w:sz w:val="22"/>
                <w:szCs w:val="22"/>
                <w:lang w:eastAsia="en-US"/>
              </w:rPr>
            </w:pPr>
            <w:r>
              <w:rPr>
                <w:rFonts w:eastAsiaTheme="minorHAnsi"/>
                <w:sz w:val="22"/>
                <w:szCs w:val="22"/>
                <w:lang w:eastAsia="en-US"/>
              </w:rPr>
              <w:t>9259</w:t>
            </w:r>
          </w:p>
        </w:tc>
      </w:tr>
      <w:tr w:rsidR="00147A55" w14:paraId="3AC78EA6"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1CB46392" w14:textId="77777777" w:rsidR="00147A55" w:rsidRDefault="00147A55" w:rsidP="00994AF5">
            <w:pPr>
              <w:pStyle w:val="Betarp"/>
              <w:rPr>
                <w:sz w:val="22"/>
                <w:szCs w:val="22"/>
                <w:lang w:eastAsia="en-US"/>
              </w:rPr>
            </w:pPr>
            <w:r>
              <w:rPr>
                <w:sz w:val="22"/>
                <w:szCs w:val="22"/>
                <w:lang w:eastAsia="en-US"/>
              </w:rPr>
              <w:t>Šildymo išlaidų kompensacijos (kietas kuras)</w:t>
            </w:r>
          </w:p>
        </w:tc>
        <w:tc>
          <w:tcPr>
            <w:tcW w:w="992" w:type="dxa"/>
            <w:tcBorders>
              <w:top w:val="single" w:sz="4" w:space="0" w:color="auto"/>
              <w:left w:val="single" w:sz="4" w:space="0" w:color="auto"/>
              <w:bottom w:val="single" w:sz="4" w:space="0" w:color="auto"/>
              <w:right w:val="single" w:sz="4" w:space="0" w:color="auto"/>
            </w:tcBorders>
            <w:hideMark/>
          </w:tcPr>
          <w:p w14:paraId="11726EDF" w14:textId="77777777" w:rsidR="00147A55" w:rsidRDefault="00147A55" w:rsidP="00994AF5">
            <w:pPr>
              <w:pStyle w:val="Betarp"/>
              <w:rPr>
                <w:rFonts w:eastAsiaTheme="minorHAnsi"/>
                <w:sz w:val="22"/>
                <w:szCs w:val="22"/>
                <w:lang w:eastAsia="en-US"/>
              </w:rPr>
            </w:pPr>
            <w:r>
              <w:rPr>
                <w:rFonts w:eastAsiaTheme="minorHAnsi"/>
                <w:sz w:val="22"/>
                <w:szCs w:val="22"/>
                <w:lang w:eastAsia="en-US"/>
              </w:rPr>
              <w:t>25</w:t>
            </w:r>
          </w:p>
        </w:tc>
        <w:tc>
          <w:tcPr>
            <w:tcW w:w="993" w:type="dxa"/>
            <w:tcBorders>
              <w:top w:val="single" w:sz="4" w:space="0" w:color="auto"/>
              <w:left w:val="single" w:sz="4" w:space="0" w:color="auto"/>
              <w:bottom w:val="single" w:sz="4" w:space="0" w:color="auto"/>
              <w:right w:val="single" w:sz="4" w:space="0" w:color="auto"/>
            </w:tcBorders>
            <w:hideMark/>
          </w:tcPr>
          <w:p w14:paraId="6E141649" w14:textId="77777777" w:rsidR="00147A55" w:rsidRDefault="00147A55" w:rsidP="00994AF5">
            <w:pPr>
              <w:pStyle w:val="Betarp"/>
              <w:rPr>
                <w:rFonts w:eastAsiaTheme="minorHAnsi"/>
                <w:sz w:val="22"/>
                <w:szCs w:val="22"/>
                <w:lang w:eastAsia="en-US"/>
              </w:rPr>
            </w:pPr>
            <w:r>
              <w:rPr>
                <w:rFonts w:eastAsiaTheme="minorHAnsi"/>
                <w:sz w:val="22"/>
                <w:szCs w:val="22"/>
                <w:lang w:eastAsia="en-US"/>
              </w:rPr>
              <w:t>3487</w:t>
            </w:r>
          </w:p>
        </w:tc>
        <w:tc>
          <w:tcPr>
            <w:tcW w:w="992" w:type="dxa"/>
            <w:tcBorders>
              <w:top w:val="single" w:sz="4" w:space="0" w:color="auto"/>
              <w:left w:val="single" w:sz="4" w:space="0" w:color="auto"/>
              <w:bottom w:val="single" w:sz="4" w:space="0" w:color="auto"/>
              <w:right w:val="single" w:sz="4" w:space="0" w:color="auto"/>
            </w:tcBorders>
          </w:tcPr>
          <w:p w14:paraId="11D8ED90" w14:textId="2FC4DFD0" w:rsidR="00147A55" w:rsidRDefault="00147A55" w:rsidP="005F110C">
            <w:pPr>
              <w:pStyle w:val="Betarp"/>
              <w:rPr>
                <w:rFonts w:eastAsiaTheme="minorHAnsi"/>
                <w:sz w:val="22"/>
                <w:szCs w:val="22"/>
                <w:lang w:eastAsia="en-US"/>
              </w:rPr>
            </w:pPr>
            <w:r>
              <w:rPr>
                <w:rFonts w:eastAsiaTheme="minorHAnsi"/>
                <w:sz w:val="22"/>
                <w:szCs w:val="22"/>
                <w:lang w:eastAsia="en-US"/>
              </w:rPr>
              <w:t>61</w:t>
            </w:r>
          </w:p>
        </w:tc>
        <w:tc>
          <w:tcPr>
            <w:tcW w:w="992" w:type="dxa"/>
            <w:tcBorders>
              <w:top w:val="single" w:sz="4" w:space="0" w:color="auto"/>
              <w:left w:val="single" w:sz="4" w:space="0" w:color="auto"/>
              <w:bottom w:val="single" w:sz="4" w:space="0" w:color="auto"/>
              <w:right w:val="single" w:sz="4" w:space="0" w:color="auto"/>
            </w:tcBorders>
          </w:tcPr>
          <w:p w14:paraId="1E5660AB" w14:textId="0BFBD48D" w:rsidR="00147A55" w:rsidRDefault="00147A55" w:rsidP="00994AF5">
            <w:pPr>
              <w:pStyle w:val="Betarp"/>
              <w:rPr>
                <w:rFonts w:eastAsiaTheme="minorHAnsi"/>
                <w:sz w:val="22"/>
                <w:szCs w:val="22"/>
                <w:lang w:eastAsia="en-US"/>
              </w:rPr>
            </w:pPr>
            <w:r>
              <w:rPr>
                <w:rFonts w:eastAsiaTheme="minorHAnsi"/>
                <w:sz w:val="22"/>
                <w:szCs w:val="22"/>
                <w:lang w:eastAsia="en-US"/>
              </w:rPr>
              <w:t>60146</w:t>
            </w:r>
          </w:p>
        </w:tc>
        <w:tc>
          <w:tcPr>
            <w:tcW w:w="992" w:type="dxa"/>
            <w:tcBorders>
              <w:top w:val="single" w:sz="4" w:space="0" w:color="auto"/>
              <w:left w:val="single" w:sz="4" w:space="0" w:color="auto"/>
              <w:bottom w:val="single" w:sz="4" w:space="0" w:color="auto"/>
              <w:right w:val="single" w:sz="4" w:space="0" w:color="auto"/>
            </w:tcBorders>
          </w:tcPr>
          <w:p w14:paraId="13A7CDFB" w14:textId="2ECAEE7A" w:rsidR="00147A55" w:rsidRDefault="00147A55" w:rsidP="00994AF5">
            <w:pPr>
              <w:pStyle w:val="Betarp"/>
              <w:rPr>
                <w:rFonts w:eastAsiaTheme="minorHAnsi"/>
                <w:sz w:val="22"/>
                <w:szCs w:val="22"/>
                <w:lang w:eastAsia="en-US"/>
              </w:rPr>
            </w:pPr>
            <w:r>
              <w:rPr>
                <w:rFonts w:eastAsiaTheme="minorHAnsi"/>
                <w:sz w:val="22"/>
                <w:szCs w:val="22"/>
                <w:lang w:eastAsia="en-US"/>
              </w:rPr>
              <w:t>36</w:t>
            </w:r>
          </w:p>
        </w:tc>
        <w:tc>
          <w:tcPr>
            <w:tcW w:w="993" w:type="dxa"/>
            <w:tcBorders>
              <w:top w:val="single" w:sz="4" w:space="0" w:color="auto"/>
              <w:left w:val="single" w:sz="4" w:space="0" w:color="auto"/>
              <w:bottom w:val="single" w:sz="4" w:space="0" w:color="auto"/>
              <w:right w:val="single" w:sz="4" w:space="0" w:color="auto"/>
            </w:tcBorders>
          </w:tcPr>
          <w:p w14:paraId="2795D98C" w14:textId="40C25AC2" w:rsidR="00147A55" w:rsidRDefault="00147A55" w:rsidP="00994AF5">
            <w:pPr>
              <w:pStyle w:val="Betarp"/>
              <w:rPr>
                <w:rFonts w:eastAsiaTheme="minorHAnsi"/>
                <w:sz w:val="22"/>
                <w:szCs w:val="22"/>
                <w:lang w:eastAsia="en-US"/>
              </w:rPr>
            </w:pPr>
            <w:r>
              <w:rPr>
                <w:rFonts w:eastAsiaTheme="minorHAnsi"/>
                <w:sz w:val="22"/>
                <w:szCs w:val="22"/>
                <w:lang w:eastAsia="en-US"/>
              </w:rPr>
              <w:t>56659</w:t>
            </w:r>
          </w:p>
        </w:tc>
      </w:tr>
      <w:tr w:rsidR="00147A55" w14:paraId="76D599CC"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14B85864" w14:textId="77777777" w:rsidR="00147A55" w:rsidRDefault="00147A55" w:rsidP="00994AF5">
            <w:pPr>
              <w:pStyle w:val="Betarp"/>
              <w:rPr>
                <w:sz w:val="22"/>
                <w:szCs w:val="22"/>
                <w:lang w:eastAsia="en-US"/>
              </w:rPr>
            </w:pPr>
            <w:r>
              <w:rPr>
                <w:sz w:val="22"/>
                <w:szCs w:val="22"/>
                <w:lang w:eastAsia="en-US"/>
              </w:rPr>
              <w:t>Vienkartinės išmokos gimus vaikui</w:t>
            </w:r>
          </w:p>
        </w:tc>
        <w:tc>
          <w:tcPr>
            <w:tcW w:w="992" w:type="dxa"/>
            <w:tcBorders>
              <w:top w:val="single" w:sz="4" w:space="0" w:color="auto"/>
              <w:left w:val="single" w:sz="4" w:space="0" w:color="auto"/>
              <w:bottom w:val="single" w:sz="4" w:space="0" w:color="auto"/>
              <w:right w:val="single" w:sz="4" w:space="0" w:color="auto"/>
            </w:tcBorders>
            <w:hideMark/>
          </w:tcPr>
          <w:p w14:paraId="4F367D02" w14:textId="77777777" w:rsidR="00147A55" w:rsidRDefault="00147A55" w:rsidP="00994AF5">
            <w:pPr>
              <w:pStyle w:val="Betarp"/>
              <w:rPr>
                <w:rFonts w:eastAsiaTheme="minorHAnsi"/>
                <w:sz w:val="22"/>
                <w:szCs w:val="22"/>
                <w:lang w:eastAsia="en-US"/>
              </w:rPr>
            </w:pPr>
            <w:r>
              <w:rPr>
                <w:rFonts w:eastAsiaTheme="minorHAnsi"/>
                <w:sz w:val="22"/>
                <w:szCs w:val="22"/>
                <w:lang w:eastAsia="en-US"/>
              </w:rPr>
              <w:t>10</w:t>
            </w:r>
          </w:p>
        </w:tc>
        <w:tc>
          <w:tcPr>
            <w:tcW w:w="993" w:type="dxa"/>
            <w:tcBorders>
              <w:top w:val="single" w:sz="4" w:space="0" w:color="auto"/>
              <w:left w:val="single" w:sz="4" w:space="0" w:color="auto"/>
              <w:bottom w:val="single" w:sz="4" w:space="0" w:color="auto"/>
              <w:right w:val="single" w:sz="4" w:space="0" w:color="auto"/>
            </w:tcBorders>
            <w:hideMark/>
          </w:tcPr>
          <w:p w14:paraId="78668CCA" w14:textId="77777777" w:rsidR="00147A55" w:rsidRDefault="00147A55" w:rsidP="00994AF5">
            <w:pPr>
              <w:pStyle w:val="Betarp"/>
              <w:rPr>
                <w:rFonts w:eastAsiaTheme="minorHAnsi"/>
                <w:sz w:val="22"/>
                <w:szCs w:val="22"/>
                <w:lang w:eastAsia="en-US"/>
              </w:rPr>
            </w:pPr>
            <w:r>
              <w:rPr>
                <w:rFonts w:eastAsiaTheme="minorHAnsi"/>
                <w:sz w:val="22"/>
                <w:szCs w:val="22"/>
                <w:lang w:eastAsia="en-US"/>
              </w:rPr>
              <w:t>4400</w:t>
            </w:r>
          </w:p>
        </w:tc>
        <w:tc>
          <w:tcPr>
            <w:tcW w:w="992" w:type="dxa"/>
            <w:tcBorders>
              <w:top w:val="single" w:sz="4" w:space="0" w:color="auto"/>
              <w:left w:val="single" w:sz="4" w:space="0" w:color="auto"/>
              <w:bottom w:val="single" w:sz="4" w:space="0" w:color="auto"/>
              <w:right w:val="single" w:sz="4" w:space="0" w:color="auto"/>
            </w:tcBorders>
          </w:tcPr>
          <w:p w14:paraId="67143C79" w14:textId="7F013BD9" w:rsidR="00147A55" w:rsidRDefault="00147A55" w:rsidP="00994AF5">
            <w:pPr>
              <w:pStyle w:val="Betarp"/>
              <w:rPr>
                <w:rFonts w:eastAsiaTheme="minorHAnsi"/>
                <w:sz w:val="22"/>
                <w:szCs w:val="22"/>
                <w:lang w:eastAsia="en-US"/>
              </w:rPr>
            </w:pPr>
            <w:r>
              <w:rPr>
                <w:rFonts w:eastAsiaTheme="minorHAnsi"/>
                <w:sz w:val="22"/>
                <w:szCs w:val="22"/>
                <w:lang w:eastAsia="en-US"/>
              </w:rPr>
              <w:t>8</w:t>
            </w:r>
          </w:p>
        </w:tc>
        <w:tc>
          <w:tcPr>
            <w:tcW w:w="992" w:type="dxa"/>
            <w:tcBorders>
              <w:top w:val="single" w:sz="4" w:space="0" w:color="auto"/>
              <w:left w:val="single" w:sz="4" w:space="0" w:color="auto"/>
              <w:bottom w:val="single" w:sz="4" w:space="0" w:color="auto"/>
              <w:right w:val="single" w:sz="4" w:space="0" w:color="auto"/>
            </w:tcBorders>
          </w:tcPr>
          <w:p w14:paraId="28F37F05" w14:textId="5715EBBB" w:rsidR="00147A55" w:rsidRDefault="00147A55" w:rsidP="00994AF5">
            <w:pPr>
              <w:pStyle w:val="Betarp"/>
              <w:rPr>
                <w:rFonts w:eastAsiaTheme="minorHAnsi"/>
                <w:sz w:val="22"/>
                <w:szCs w:val="22"/>
                <w:lang w:eastAsia="en-US"/>
              </w:rPr>
            </w:pPr>
            <w:r>
              <w:rPr>
                <w:rFonts w:eastAsiaTheme="minorHAnsi"/>
                <w:sz w:val="22"/>
                <w:szCs w:val="22"/>
                <w:lang w:eastAsia="en-US"/>
              </w:rPr>
              <w:t>4004</w:t>
            </w:r>
          </w:p>
        </w:tc>
        <w:tc>
          <w:tcPr>
            <w:tcW w:w="992" w:type="dxa"/>
            <w:tcBorders>
              <w:top w:val="single" w:sz="4" w:space="0" w:color="auto"/>
              <w:left w:val="single" w:sz="4" w:space="0" w:color="auto"/>
              <w:bottom w:val="single" w:sz="4" w:space="0" w:color="auto"/>
              <w:right w:val="single" w:sz="4" w:space="0" w:color="auto"/>
            </w:tcBorders>
          </w:tcPr>
          <w:p w14:paraId="11342423" w14:textId="3A2B95D6" w:rsidR="00147A55" w:rsidRDefault="00147A55" w:rsidP="00994AF5">
            <w:pPr>
              <w:pStyle w:val="Betarp"/>
              <w:rPr>
                <w:rFonts w:eastAsiaTheme="minorHAnsi"/>
                <w:sz w:val="22"/>
                <w:szCs w:val="22"/>
                <w:lang w:eastAsia="en-US"/>
              </w:rPr>
            </w:pPr>
            <w:r>
              <w:rPr>
                <w:rFonts w:eastAsiaTheme="minorHAnsi"/>
                <w:sz w:val="22"/>
                <w:szCs w:val="22"/>
                <w:lang w:eastAsia="en-US"/>
              </w:rPr>
              <w:t>-2</w:t>
            </w:r>
          </w:p>
        </w:tc>
        <w:tc>
          <w:tcPr>
            <w:tcW w:w="993" w:type="dxa"/>
            <w:tcBorders>
              <w:top w:val="single" w:sz="4" w:space="0" w:color="auto"/>
              <w:left w:val="single" w:sz="4" w:space="0" w:color="auto"/>
              <w:bottom w:val="single" w:sz="4" w:space="0" w:color="auto"/>
              <w:right w:val="single" w:sz="4" w:space="0" w:color="auto"/>
            </w:tcBorders>
          </w:tcPr>
          <w:p w14:paraId="185B04D8" w14:textId="35201294" w:rsidR="00147A55" w:rsidRDefault="00147A55" w:rsidP="00994AF5">
            <w:pPr>
              <w:pStyle w:val="Betarp"/>
              <w:rPr>
                <w:rFonts w:eastAsiaTheme="minorHAnsi"/>
                <w:sz w:val="22"/>
                <w:szCs w:val="22"/>
                <w:lang w:eastAsia="en-US"/>
              </w:rPr>
            </w:pPr>
            <w:r>
              <w:rPr>
                <w:rFonts w:eastAsiaTheme="minorHAnsi"/>
                <w:sz w:val="22"/>
                <w:szCs w:val="22"/>
                <w:lang w:eastAsia="en-US"/>
              </w:rPr>
              <w:t>-396</w:t>
            </w:r>
          </w:p>
        </w:tc>
      </w:tr>
      <w:tr w:rsidR="00147A55" w14:paraId="459FA671"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7B7A2450" w14:textId="77777777" w:rsidR="00147A55" w:rsidRDefault="00147A55" w:rsidP="00994AF5">
            <w:pPr>
              <w:pStyle w:val="Betarp"/>
              <w:rPr>
                <w:sz w:val="22"/>
                <w:szCs w:val="22"/>
                <w:lang w:eastAsia="en-US"/>
              </w:rPr>
            </w:pPr>
            <w:r>
              <w:rPr>
                <w:sz w:val="22"/>
                <w:szCs w:val="22"/>
                <w:lang w:eastAsia="en-US"/>
              </w:rPr>
              <w:t>Vienkartinės išmokos nėščiai moteriai</w:t>
            </w:r>
          </w:p>
        </w:tc>
        <w:tc>
          <w:tcPr>
            <w:tcW w:w="992" w:type="dxa"/>
            <w:tcBorders>
              <w:top w:val="single" w:sz="4" w:space="0" w:color="auto"/>
              <w:left w:val="single" w:sz="4" w:space="0" w:color="auto"/>
              <w:bottom w:val="single" w:sz="4" w:space="0" w:color="auto"/>
              <w:right w:val="single" w:sz="4" w:space="0" w:color="auto"/>
            </w:tcBorders>
            <w:hideMark/>
          </w:tcPr>
          <w:p w14:paraId="24A3CD62" w14:textId="77777777" w:rsidR="00147A55" w:rsidRDefault="00147A55" w:rsidP="00994AF5">
            <w:pPr>
              <w:pStyle w:val="Betarp"/>
              <w:rPr>
                <w:rFonts w:eastAsiaTheme="minorHAnsi"/>
                <w:sz w:val="22"/>
                <w:szCs w:val="22"/>
                <w:lang w:eastAsia="en-US"/>
              </w:rPr>
            </w:pPr>
            <w:r>
              <w:rPr>
                <w:rFonts w:eastAsiaTheme="minorHAnsi"/>
                <w:sz w:val="22"/>
                <w:szCs w:val="22"/>
                <w:lang w:eastAsia="en-US"/>
              </w:rPr>
              <w:t>4</w:t>
            </w:r>
          </w:p>
        </w:tc>
        <w:tc>
          <w:tcPr>
            <w:tcW w:w="993" w:type="dxa"/>
            <w:tcBorders>
              <w:top w:val="single" w:sz="4" w:space="0" w:color="auto"/>
              <w:left w:val="single" w:sz="4" w:space="0" w:color="auto"/>
              <w:bottom w:val="single" w:sz="4" w:space="0" w:color="auto"/>
              <w:right w:val="single" w:sz="4" w:space="0" w:color="auto"/>
            </w:tcBorders>
            <w:hideMark/>
          </w:tcPr>
          <w:p w14:paraId="3B0AF328" w14:textId="77777777" w:rsidR="00147A55" w:rsidRDefault="00147A55" w:rsidP="00994AF5">
            <w:pPr>
              <w:pStyle w:val="Betarp"/>
              <w:rPr>
                <w:rFonts w:eastAsiaTheme="minorHAnsi"/>
                <w:sz w:val="22"/>
                <w:szCs w:val="22"/>
                <w:lang w:eastAsia="en-US"/>
              </w:rPr>
            </w:pPr>
            <w:r>
              <w:rPr>
                <w:rFonts w:eastAsiaTheme="minorHAnsi"/>
                <w:sz w:val="22"/>
                <w:szCs w:val="22"/>
                <w:lang w:eastAsia="en-US"/>
              </w:rPr>
              <w:t>1029</w:t>
            </w:r>
          </w:p>
        </w:tc>
        <w:tc>
          <w:tcPr>
            <w:tcW w:w="992" w:type="dxa"/>
            <w:tcBorders>
              <w:top w:val="single" w:sz="4" w:space="0" w:color="auto"/>
              <w:left w:val="single" w:sz="4" w:space="0" w:color="auto"/>
              <w:bottom w:val="single" w:sz="4" w:space="0" w:color="auto"/>
              <w:right w:val="single" w:sz="4" w:space="0" w:color="auto"/>
            </w:tcBorders>
          </w:tcPr>
          <w:p w14:paraId="6D6F2DCE" w14:textId="34F44FE5" w:rsidR="00147A55" w:rsidRDefault="00147A55" w:rsidP="00994AF5">
            <w:pPr>
              <w:pStyle w:val="Betarp"/>
              <w:rPr>
                <w:rFonts w:eastAsiaTheme="minorHAnsi"/>
                <w:sz w:val="22"/>
                <w:szCs w:val="22"/>
                <w:lang w:eastAsia="en-US"/>
              </w:rPr>
            </w:pPr>
            <w:r>
              <w:rPr>
                <w:rFonts w:eastAsiaTheme="minorHAnsi"/>
                <w:sz w:val="22"/>
                <w:szCs w:val="22"/>
                <w:lang w:eastAsia="en-US"/>
              </w:rPr>
              <w:t>4</w:t>
            </w:r>
          </w:p>
        </w:tc>
        <w:tc>
          <w:tcPr>
            <w:tcW w:w="992" w:type="dxa"/>
            <w:tcBorders>
              <w:top w:val="single" w:sz="4" w:space="0" w:color="auto"/>
              <w:left w:val="single" w:sz="4" w:space="0" w:color="auto"/>
              <w:bottom w:val="single" w:sz="4" w:space="0" w:color="auto"/>
              <w:right w:val="single" w:sz="4" w:space="0" w:color="auto"/>
            </w:tcBorders>
          </w:tcPr>
          <w:p w14:paraId="6666CE57" w14:textId="200D2FED" w:rsidR="00147A55" w:rsidRDefault="00147A55" w:rsidP="00994AF5">
            <w:pPr>
              <w:pStyle w:val="Betarp"/>
              <w:rPr>
                <w:rFonts w:eastAsiaTheme="minorHAnsi"/>
                <w:sz w:val="22"/>
                <w:szCs w:val="22"/>
                <w:lang w:eastAsia="en-US"/>
              </w:rPr>
            </w:pPr>
            <w:r>
              <w:rPr>
                <w:rFonts w:eastAsiaTheme="minorHAnsi"/>
                <w:sz w:val="22"/>
                <w:szCs w:val="22"/>
                <w:lang w:eastAsia="en-US"/>
              </w:rPr>
              <w:t>1183</w:t>
            </w:r>
          </w:p>
        </w:tc>
        <w:tc>
          <w:tcPr>
            <w:tcW w:w="992" w:type="dxa"/>
            <w:tcBorders>
              <w:top w:val="single" w:sz="4" w:space="0" w:color="auto"/>
              <w:left w:val="single" w:sz="4" w:space="0" w:color="auto"/>
              <w:bottom w:val="single" w:sz="4" w:space="0" w:color="auto"/>
              <w:right w:val="single" w:sz="4" w:space="0" w:color="auto"/>
            </w:tcBorders>
          </w:tcPr>
          <w:p w14:paraId="2E1F151B" w14:textId="2A757775" w:rsidR="00147A55" w:rsidRDefault="00147A55" w:rsidP="00994AF5">
            <w:pPr>
              <w:pStyle w:val="Betarp"/>
              <w:rPr>
                <w:rFonts w:eastAsiaTheme="minorHAnsi"/>
                <w:sz w:val="22"/>
                <w:szCs w:val="22"/>
                <w:lang w:eastAsia="en-US"/>
              </w:rPr>
            </w:pPr>
            <w:r>
              <w:rPr>
                <w:rFonts w:eastAsiaTheme="minorHAnsi"/>
                <w:sz w:val="22"/>
                <w:szCs w:val="22"/>
                <w:lang w:eastAsia="en-US"/>
              </w:rPr>
              <w:t>-</w:t>
            </w:r>
          </w:p>
        </w:tc>
        <w:tc>
          <w:tcPr>
            <w:tcW w:w="993" w:type="dxa"/>
            <w:tcBorders>
              <w:top w:val="single" w:sz="4" w:space="0" w:color="auto"/>
              <w:left w:val="single" w:sz="4" w:space="0" w:color="auto"/>
              <w:bottom w:val="single" w:sz="4" w:space="0" w:color="auto"/>
              <w:right w:val="single" w:sz="4" w:space="0" w:color="auto"/>
            </w:tcBorders>
          </w:tcPr>
          <w:p w14:paraId="797982E6" w14:textId="7774861D" w:rsidR="00147A55" w:rsidRDefault="00147A55" w:rsidP="00994AF5">
            <w:pPr>
              <w:pStyle w:val="Betarp"/>
              <w:rPr>
                <w:rFonts w:eastAsiaTheme="minorHAnsi"/>
                <w:sz w:val="22"/>
                <w:szCs w:val="22"/>
                <w:lang w:eastAsia="en-US"/>
              </w:rPr>
            </w:pPr>
            <w:r>
              <w:rPr>
                <w:rFonts w:eastAsiaTheme="minorHAnsi"/>
                <w:sz w:val="22"/>
                <w:szCs w:val="22"/>
                <w:lang w:eastAsia="en-US"/>
              </w:rPr>
              <w:t>154</w:t>
            </w:r>
          </w:p>
        </w:tc>
      </w:tr>
      <w:tr w:rsidR="00147A55" w14:paraId="215D79E3"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18C124AE" w14:textId="77777777" w:rsidR="00147A55" w:rsidRDefault="00147A55" w:rsidP="00994AF5">
            <w:pPr>
              <w:pStyle w:val="Betarp"/>
              <w:rPr>
                <w:sz w:val="22"/>
                <w:szCs w:val="22"/>
                <w:lang w:eastAsia="en-US"/>
              </w:rPr>
            </w:pPr>
            <w:r>
              <w:rPr>
                <w:sz w:val="22"/>
                <w:szCs w:val="22"/>
                <w:lang w:eastAsia="en-US"/>
              </w:rPr>
              <w:t>Vienkartinė laidojimo pašalpa</w:t>
            </w:r>
          </w:p>
        </w:tc>
        <w:tc>
          <w:tcPr>
            <w:tcW w:w="992" w:type="dxa"/>
            <w:tcBorders>
              <w:top w:val="single" w:sz="4" w:space="0" w:color="auto"/>
              <w:left w:val="single" w:sz="4" w:space="0" w:color="auto"/>
              <w:bottom w:val="single" w:sz="4" w:space="0" w:color="auto"/>
              <w:right w:val="single" w:sz="4" w:space="0" w:color="auto"/>
            </w:tcBorders>
            <w:hideMark/>
          </w:tcPr>
          <w:p w14:paraId="1165ACDF" w14:textId="77777777" w:rsidR="00147A55" w:rsidRDefault="00147A55" w:rsidP="00994AF5">
            <w:pPr>
              <w:pStyle w:val="Betarp"/>
              <w:rPr>
                <w:rFonts w:eastAsiaTheme="minorHAnsi"/>
                <w:sz w:val="22"/>
                <w:szCs w:val="22"/>
                <w:lang w:eastAsia="en-US"/>
              </w:rPr>
            </w:pPr>
            <w:r>
              <w:rPr>
                <w:rFonts w:eastAsiaTheme="minorHAnsi"/>
                <w:sz w:val="22"/>
                <w:szCs w:val="22"/>
                <w:lang w:eastAsia="en-US"/>
              </w:rPr>
              <w:t>28</w:t>
            </w:r>
          </w:p>
        </w:tc>
        <w:tc>
          <w:tcPr>
            <w:tcW w:w="993" w:type="dxa"/>
            <w:tcBorders>
              <w:top w:val="single" w:sz="4" w:space="0" w:color="auto"/>
              <w:left w:val="single" w:sz="4" w:space="0" w:color="auto"/>
              <w:bottom w:val="single" w:sz="4" w:space="0" w:color="auto"/>
              <w:right w:val="single" w:sz="4" w:space="0" w:color="auto"/>
            </w:tcBorders>
            <w:hideMark/>
          </w:tcPr>
          <w:p w14:paraId="04A5A116" w14:textId="77777777" w:rsidR="00147A55" w:rsidRDefault="00147A55" w:rsidP="00994AF5">
            <w:pPr>
              <w:pStyle w:val="Betarp"/>
              <w:rPr>
                <w:rFonts w:eastAsiaTheme="minorHAnsi"/>
                <w:sz w:val="22"/>
                <w:szCs w:val="22"/>
                <w:lang w:eastAsia="en-US"/>
              </w:rPr>
            </w:pPr>
            <w:r>
              <w:rPr>
                <w:rFonts w:eastAsiaTheme="minorHAnsi"/>
                <w:sz w:val="22"/>
                <w:szCs w:val="22"/>
                <w:lang w:eastAsia="en-US"/>
              </w:rPr>
              <w:t>8952</w:t>
            </w:r>
          </w:p>
        </w:tc>
        <w:tc>
          <w:tcPr>
            <w:tcW w:w="992" w:type="dxa"/>
            <w:tcBorders>
              <w:top w:val="single" w:sz="4" w:space="0" w:color="auto"/>
              <w:left w:val="single" w:sz="4" w:space="0" w:color="auto"/>
              <w:bottom w:val="single" w:sz="4" w:space="0" w:color="auto"/>
              <w:right w:val="single" w:sz="4" w:space="0" w:color="auto"/>
            </w:tcBorders>
          </w:tcPr>
          <w:p w14:paraId="79F354CD" w14:textId="43F19F61" w:rsidR="00147A55" w:rsidRDefault="00147A55" w:rsidP="00994AF5">
            <w:pPr>
              <w:pStyle w:val="Betarp"/>
              <w:rPr>
                <w:rFonts w:eastAsiaTheme="minorHAnsi"/>
                <w:sz w:val="22"/>
                <w:szCs w:val="22"/>
                <w:lang w:eastAsia="en-US"/>
              </w:rPr>
            </w:pPr>
            <w:r>
              <w:rPr>
                <w:rFonts w:eastAsiaTheme="minorHAnsi"/>
                <w:sz w:val="22"/>
                <w:szCs w:val="22"/>
                <w:lang w:eastAsia="en-US"/>
              </w:rPr>
              <w:t>18</w:t>
            </w:r>
          </w:p>
        </w:tc>
        <w:tc>
          <w:tcPr>
            <w:tcW w:w="992" w:type="dxa"/>
            <w:tcBorders>
              <w:top w:val="single" w:sz="4" w:space="0" w:color="auto"/>
              <w:left w:val="single" w:sz="4" w:space="0" w:color="auto"/>
              <w:bottom w:val="single" w:sz="4" w:space="0" w:color="auto"/>
              <w:right w:val="single" w:sz="4" w:space="0" w:color="auto"/>
            </w:tcBorders>
          </w:tcPr>
          <w:p w14:paraId="20F9C6CC" w14:textId="17539FA7" w:rsidR="00147A55" w:rsidRDefault="00147A55" w:rsidP="00994AF5">
            <w:pPr>
              <w:pStyle w:val="Betarp"/>
              <w:rPr>
                <w:rFonts w:eastAsiaTheme="minorHAnsi"/>
                <w:sz w:val="22"/>
                <w:szCs w:val="22"/>
                <w:lang w:eastAsia="en-US"/>
              </w:rPr>
            </w:pPr>
            <w:r>
              <w:rPr>
                <w:rFonts w:eastAsiaTheme="minorHAnsi"/>
                <w:sz w:val="22"/>
                <w:szCs w:val="22"/>
                <w:lang w:eastAsia="en-US"/>
              </w:rPr>
              <w:t>6464</w:t>
            </w:r>
          </w:p>
        </w:tc>
        <w:tc>
          <w:tcPr>
            <w:tcW w:w="992" w:type="dxa"/>
            <w:tcBorders>
              <w:top w:val="single" w:sz="4" w:space="0" w:color="auto"/>
              <w:left w:val="single" w:sz="4" w:space="0" w:color="auto"/>
              <w:bottom w:val="single" w:sz="4" w:space="0" w:color="auto"/>
              <w:right w:val="single" w:sz="4" w:space="0" w:color="auto"/>
            </w:tcBorders>
          </w:tcPr>
          <w:p w14:paraId="612173B3" w14:textId="4C49F2BB" w:rsidR="00147A55" w:rsidRDefault="00147A55" w:rsidP="00994AF5">
            <w:pPr>
              <w:pStyle w:val="Betarp"/>
              <w:rPr>
                <w:rFonts w:eastAsiaTheme="minorHAnsi"/>
                <w:sz w:val="22"/>
                <w:szCs w:val="22"/>
                <w:lang w:eastAsia="en-US"/>
              </w:rPr>
            </w:pPr>
            <w:r>
              <w:rPr>
                <w:rFonts w:eastAsiaTheme="minorHAnsi"/>
                <w:sz w:val="22"/>
                <w:szCs w:val="22"/>
                <w:lang w:eastAsia="en-US"/>
              </w:rPr>
              <w:t>-10</w:t>
            </w:r>
          </w:p>
        </w:tc>
        <w:tc>
          <w:tcPr>
            <w:tcW w:w="993" w:type="dxa"/>
            <w:tcBorders>
              <w:top w:val="single" w:sz="4" w:space="0" w:color="auto"/>
              <w:left w:val="single" w:sz="4" w:space="0" w:color="auto"/>
              <w:bottom w:val="single" w:sz="4" w:space="0" w:color="auto"/>
              <w:right w:val="single" w:sz="4" w:space="0" w:color="auto"/>
            </w:tcBorders>
          </w:tcPr>
          <w:p w14:paraId="5B608865" w14:textId="4BF1D4DD" w:rsidR="00147A55" w:rsidRDefault="00147A55" w:rsidP="00994AF5">
            <w:pPr>
              <w:pStyle w:val="Betarp"/>
              <w:rPr>
                <w:rFonts w:eastAsiaTheme="minorHAnsi"/>
                <w:sz w:val="22"/>
                <w:szCs w:val="22"/>
                <w:lang w:eastAsia="en-US"/>
              </w:rPr>
            </w:pPr>
            <w:r>
              <w:rPr>
                <w:rFonts w:eastAsiaTheme="minorHAnsi"/>
                <w:sz w:val="22"/>
                <w:szCs w:val="22"/>
                <w:lang w:eastAsia="en-US"/>
              </w:rPr>
              <w:t>-2488</w:t>
            </w:r>
          </w:p>
        </w:tc>
      </w:tr>
      <w:tr w:rsidR="00147A55" w14:paraId="2D8F1F43"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1A19C239" w14:textId="77777777" w:rsidR="00147A55" w:rsidRDefault="00147A55" w:rsidP="00994AF5">
            <w:pPr>
              <w:pStyle w:val="Betarp"/>
              <w:rPr>
                <w:sz w:val="22"/>
                <w:szCs w:val="22"/>
                <w:lang w:eastAsia="en-US"/>
              </w:rPr>
            </w:pPr>
            <w:r>
              <w:rPr>
                <w:sz w:val="22"/>
                <w:szCs w:val="22"/>
                <w:lang w:eastAsia="en-US"/>
              </w:rPr>
              <w:t>Parama mokinio reikmenims įsigyti</w:t>
            </w:r>
          </w:p>
        </w:tc>
        <w:tc>
          <w:tcPr>
            <w:tcW w:w="992" w:type="dxa"/>
            <w:tcBorders>
              <w:top w:val="single" w:sz="4" w:space="0" w:color="auto"/>
              <w:left w:val="single" w:sz="4" w:space="0" w:color="auto"/>
              <w:bottom w:val="single" w:sz="4" w:space="0" w:color="auto"/>
              <w:right w:val="single" w:sz="4" w:space="0" w:color="auto"/>
            </w:tcBorders>
            <w:hideMark/>
          </w:tcPr>
          <w:p w14:paraId="7062458B" w14:textId="77777777" w:rsidR="00147A55" w:rsidRDefault="00147A55" w:rsidP="00994AF5">
            <w:pPr>
              <w:pStyle w:val="Betarp"/>
              <w:rPr>
                <w:rFonts w:eastAsiaTheme="minorHAnsi"/>
                <w:sz w:val="22"/>
                <w:szCs w:val="22"/>
                <w:lang w:eastAsia="en-US"/>
              </w:rPr>
            </w:pPr>
            <w:r>
              <w:rPr>
                <w:rFonts w:eastAsiaTheme="minorHAnsi"/>
                <w:sz w:val="22"/>
                <w:szCs w:val="22"/>
                <w:lang w:eastAsia="en-US"/>
              </w:rPr>
              <w:t>16</w:t>
            </w:r>
          </w:p>
        </w:tc>
        <w:tc>
          <w:tcPr>
            <w:tcW w:w="993" w:type="dxa"/>
            <w:tcBorders>
              <w:top w:val="single" w:sz="4" w:space="0" w:color="auto"/>
              <w:left w:val="single" w:sz="4" w:space="0" w:color="auto"/>
              <w:bottom w:val="single" w:sz="4" w:space="0" w:color="auto"/>
              <w:right w:val="single" w:sz="4" w:space="0" w:color="auto"/>
            </w:tcBorders>
            <w:hideMark/>
          </w:tcPr>
          <w:p w14:paraId="0512E7A7" w14:textId="77777777" w:rsidR="00147A55" w:rsidRDefault="00147A55" w:rsidP="00994AF5">
            <w:pPr>
              <w:pStyle w:val="Betarp"/>
              <w:rPr>
                <w:rFonts w:eastAsiaTheme="minorHAnsi"/>
                <w:sz w:val="22"/>
                <w:szCs w:val="22"/>
                <w:lang w:eastAsia="en-US"/>
              </w:rPr>
            </w:pPr>
            <w:r>
              <w:rPr>
                <w:rFonts w:eastAsiaTheme="minorHAnsi"/>
                <w:sz w:val="22"/>
                <w:szCs w:val="22"/>
                <w:lang w:eastAsia="en-US"/>
              </w:rPr>
              <w:t>1280</w:t>
            </w:r>
          </w:p>
        </w:tc>
        <w:tc>
          <w:tcPr>
            <w:tcW w:w="992" w:type="dxa"/>
            <w:tcBorders>
              <w:top w:val="single" w:sz="4" w:space="0" w:color="auto"/>
              <w:left w:val="single" w:sz="4" w:space="0" w:color="auto"/>
              <w:bottom w:val="single" w:sz="4" w:space="0" w:color="auto"/>
              <w:right w:val="single" w:sz="4" w:space="0" w:color="auto"/>
            </w:tcBorders>
          </w:tcPr>
          <w:p w14:paraId="15A152C7" w14:textId="4569F715" w:rsidR="00147A55" w:rsidRDefault="00147A55" w:rsidP="00994AF5">
            <w:pPr>
              <w:pStyle w:val="Betarp"/>
              <w:rPr>
                <w:rFonts w:eastAsiaTheme="minorHAnsi"/>
                <w:sz w:val="22"/>
                <w:szCs w:val="22"/>
                <w:lang w:eastAsia="en-US"/>
              </w:rPr>
            </w:pPr>
            <w:r>
              <w:rPr>
                <w:rFonts w:eastAsiaTheme="minorHAnsi"/>
                <w:sz w:val="22"/>
                <w:szCs w:val="22"/>
                <w:lang w:eastAsia="en-US"/>
              </w:rPr>
              <w:t>12</w:t>
            </w:r>
          </w:p>
        </w:tc>
        <w:tc>
          <w:tcPr>
            <w:tcW w:w="992" w:type="dxa"/>
            <w:tcBorders>
              <w:top w:val="single" w:sz="4" w:space="0" w:color="auto"/>
              <w:left w:val="single" w:sz="4" w:space="0" w:color="auto"/>
              <w:bottom w:val="single" w:sz="4" w:space="0" w:color="auto"/>
              <w:right w:val="single" w:sz="4" w:space="0" w:color="auto"/>
            </w:tcBorders>
          </w:tcPr>
          <w:p w14:paraId="7B070EA1" w14:textId="1BA9D1E5" w:rsidR="00147A55" w:rsidRDefault="00147A55" w:rsidP="00994AF5">
            <w:pPr>
              <w:pStyle w:val="Betarp"/>
              <w:rPr>
                <w:rFonts w:eastAsiaTheme="minorHAnsi"/>
                <w:sz w:val="22"/>
                <w:szCs w:val="22"/>
                <w:lang w:eastAsia="en-US"/>
              </w:rPr>
            </w:pPr>
            <w:r>
              <w:rPr>
                <w:rFonts w:eastAsiaTheme="minorHAnsi"/>
                <w:sz w:val="22"/>
                <w:szCs w:val="22"/>
                <w:lang w:eastAsia="en-US"/>
              </w:rPr>
              <w:t>1104</w:t>
            </w:r>
          </w:p>
        </w:tc>
        <w:tc>
          <w:tcPr>
            <w:tcW w:w="992" w:type="dxa"/>
            <w:tcBorders>
              <w:top w:val="single" w:sz="4" w:space="0" w:color="auto"/>
              <w:left w:val="single" w:sz="4" w:space="0" w:color="auto"/>
              <w:bottom w:val="single" w:sz="4" w:space="0" w:color="auto"/>
              <w:right w:val="single" w:sz="4" w:space="0" w:color="auto"/>
            </w:tcBorders>
          </w:tcPr>
          <w:p w14:paraId="414D9269" w14:textId="177FEF77" w:rsidR="00147A55" w:rsidRDefault="00147A55" w:rsidP="00994AF5">
            <w:pPr>
              <w:pStyle w:val="Betarp"/>
              <w:rPr>
                <w:rFonts w:eastAsiaTheme="minorHAnsi"/>
                <w:sz w:val="22"/>
                <w:szCs w:val="22"/>
                <w:lang w:eastAsia="en-US"/>
              </w:rPr>
            </w:pPr>
            <w:r>
              <w:rPr>
                <w:rFonts w:eastAsiaTheme="minorHAnsi"/>
                <w:sz w:val="22"/>
                <w:szCs w:val="22"/>
                <w:lang w:eastAsia="en-US"/>
              </w:rPr>
              <w:t>-4</w:t>
            </w:r>
          </w:p>
        </w:tc>
        <w:tc>
          <w:tcPr>
            <w:tcW w:w="993" w:type="dxa"/>
            <w:tcBorders>
              <w:top w:val="single" w:sz="4" w:space="0" w:color="auto"/>
              <w:left w:val="single" w:sz="4" w:space="0" w:color="auto"/>
              <w:bottom w:val="single" w:sz="4" w:space="0" w:color="auto"/>
              <w:right w:val="single" w:sz="4" w:space="0" w:color="auto"/>
            </w:tcBorders>
          </w:tcPr>
          <w:p w14:paraId="57F6AE72" w14:textId="22125F28" w:rsidR="00147A55" w:rsidRDefault="00147A55" w:rsidP="00994AF5">
            <w:pPr>
              <w:pStyle w:val="Betarp"/>
              <w:rPr>
                <w:rFonts w:eastAsiaTheme="minorHAnsi"/>
                <w:sz w:val="22"/>
                <w:szCs w:val="22"/>
                <w:lang w:eastAsia="en-US"/>
              </w:rPr>
            </w:pPr>
            <w:r>
              <w:rPr>
                <w:rFonts w:eastAsiaTheme="minorHAnsi"/>
                <w:sz w:val="22"/>
                <w:szCs w:val="22"/>
                <w:lang w:eastAsia="en-US"/>
              </w:rPr>
              <w:t>-176</w:t>
            </w:r>
          </w:p>
        </w:tc>
      </w:tr>
      <w:tr w:rsidR="00147A55" w14:paraId="42427501" w14:textId="77777777" w:rsidTr="00147A55">
        <w:tc>
          <w:tcPr>
            <w:tcW w:w="3765" w:type="dxa"/>
            <w:tcBorders>
              <w:top w:val="single" w:sz="4" w:space="0" w:color="auto"/>
              <w:left w:val="single" w:sz="4" w:space="0" w:color="auto"/>
              <w:bottom w:val="single" w:sz="4" w:space="0" w:color="auto"/>
              <w:right w:val="single" w:sz="4" w:space="0" w:color="auto"/>
            </w:tcBorders>
            <w:hideMark/>
          </w:tcPr>
          <w:p w14:paraId="66AF0AA1" w14:textId="77777777" w:rsidR="00147A55" w:rsidRDefault="00147A55" w:rsidP="00994AF5">
            <w:pPr>
              <w:pStyle w:val="Betarp"/>
              <w:rPr>
                <w:sz w:val="22"/>
                <w:szCs w:val="22"/>
                <w:lang w:eastAsia="en-US"/>
              </w:rPr>
            </w:pPr>
            <w:r>
              <w:rPr>
                <w:sz w:val="22"/>
                <w:szCs w:val="22"/>
                <w:lang w:eastAsia="en-US"/>
              </w:rPr>
              <w:t>Vienkartinė išmoka gimus vaikui LR ir gyvenančiam Kėdainių r.</w:t>
            </w:r>
          </w:p>
        </w:tc>
        <w:tc>
          <w:tcPr>
            <w:tcW w:w="992" w:type="dxa"/>
            <w:tcBorders>
              <w:top w:val="single" w:sz="4" w:space="0" w:color="auto"/>
              <w:left w:val="single" w:sz="4" w:space="0" w:color="auto"/>
              <w:bottom w:val="single" w:sz="4" w:space="0" w:color="auto"/>
              <w:right w:val="single" w:sz="4" w:space="0" w:color="auto"/>
            </w:tcBorders>
            <w:hideMark/>
          </w:tcPr>
          <w:p w14:paraId="1D5B6F3D" w14:textId="77777777" w:rsidR="00147A55" w:rsidRDefault="00147A55" w:rsidP="00994AF5">
            <w:pPr>
              <w:pStyle w:val="Betarp"/>
              <w:rPr>
                <w:rFonts w:eastAsiaTheme="minorHAnsi"/>
                <w:sz w:val="22"/>
                <w:szCs w:val="22"/>
                <w:lang w:eastAsia="en-US"/>
              </w:rPr>
            </w:pPr>
            <w:r>
              <w:rPr>
                <w:rFonts w:eastAsiaTheme="minorHAnsi"/>
                <w:sz w:val="22"/>
                <w:szCs w:val="22"/>
                <w:lang w:eastAsia="en-US"/>
              </w:rPr>
              <w:t>7</w:t>
            </w:r>
          </w:p>
        </w:tc>
        <w:tc>
          <w:tcPr>
            <w:tcW w:w="993" w:type="dxa"/>
            <w:tcBorders>
              <w:top w:val="single" w:sz="4" w:space="0" w:color="auto"/>
              <w:left w:val="single" w:sz="4" w:space="0" w:color="auto"/>
              <w:bottom w:val="single" w:sz="4" w:space="0" w:color="auto"/>
              <w:right w:val="single" w:sz="4" w:space="0" w:color="auto"/>
            </w:tcBorders>
            <w:hideMark/>
          </w:tcPr>
          <w:p w14:paraId="57C740E3" w14:textId="77777777" w:rsidR="00147A55" w:rsidRDefault="00147A55" w:rsidP="00994AF5">
            <w:pPr>
              <w:pStyle w:val="Betarp"/>
              <w:rPr>
                <w:rFonts w:eastAsiaTheme="minorHAnsi"/>
                <w:sz w:val="22"/>
                <w:szCs w:val="22"/>
                <w:lang w:eastAsia="en-US"/>
              </w:rPr>
            </w:pPr>
            <w:r>
              <w:rPr>
                <w:rFonts w:eastAsiaTheme="minorHAnsi"/>
                <w:sz w:val="22"/>
                <w:szCs w:val="22"/>
                <w:lang w:eastAsia="en-US"/>
              </w:rPr>
              <w:t>700</w:t>
            </w:r>
          </w:p>
        </w:tc>
        <w:tc>
          <w:tcPr>
            <w:tcW w:w="992" w:type="dxa"/>
            <w:tcBorders>
              <w:top w:val="single" w:sz="4" w:space="0" w:color="auto"/>
              <w:left w:val="single" w:sz="4" w:space="0" w:color="auto"/>
              <w:bottom w:val="single" w:sz="4" w:space="0" w:color="auto"/>
              <w:right w:val="single" w:sz="4" w:space="0" w:color="auto"/>
            </w:tcBorders>
          </w:tcPr>
          <w:p w14:paraId="52E80846" w14:textId="7E88C6DD" w:rsidR="00147A55" w:rsidRDefault="00147A55" w:rsidP="00994AF5">
            <w:pPr>
              <w:pStyle w:val="Betarp"/>
              <w:rPr>
                <w:rFonts w:eastAsiaTheme="minorHAnsi"/>
                <w:sz w:val="22"/>
                <w:szCs w:val="22"/>
                <w:lang w:eastAsia="en-US"/>
              </w:rPr>
            </w:pPr>
            <w:r>
              <w:rPr>
                <w:rFonts w:eastAsiaTheme="minorHAnsi"/>
                <w:sz w:val="22"/>
                <w:szCs w:val="22"/>
                <w:lang w:eastAsia="en-US"/>
              </w:rPr>
              <w:t>8</w:t>
            </w:r>
          </w:p>
        </w:tc>
        <w:tc>
          <w:tcPr>
            <w:tcW w:w="992" w:type="dxa"/>
            <w:tcBorders>
              <w:top w:val="single" w:sz="4" w:space="0" w:color="auto"/>
              <w:left w:val="single" w:sz="4" w:space="0" w:color="auto"/>
              <w:bottom w:val="single" w:sz="4" w:space="0" w:color="auto"/>
              <w:right w:val="single" w:sz="4" w:space="0" w:color="auto"/>
            </w:tcBorders>
          </w:tcPr>
          <w:p w14:paraId="62B44438" w14:textId="5CE5FF87" w:rsidR="00147A55" w:rsidRDefault="00147A55" w:rsidP="00994AF5">
            <w:pPr>
              <w:pStyle w:val="Betarp"/>
              <w:rPr>
                <w:rFonts w:eastAsiaTheme="minorHAnsi"/>
                <w:sz w:val="22"/>
                <w:szCs w:val="22"/>
                <w:lang w:eastAsia="en-US"/>
              </w:rPr>
            </w:pPr>
            <w:r>
              <w:rPr>
                <w:rFonts w:eastAsiaTheme="minorHAnsi"/>
                <w:sz w:val="22"/>
                <w:szCs w:val="22"/>
                <w:lang w:eastAsia="en-US"/>
              </w:rPr>
              <w:t>800</w:t>
            </w:r>
          </w:p>
        </w:tc>
        <w:tc>
          <w:tcPr>
            <w:tcW w:w="992" w:type="dxa"/>
            <w:tcBorders>
              <w:top w:val="single" w:sz="4" w:space="0" w:color="auto"/>
              <w:left w:val="single" w:sz="4" w:space="0" w:color="auto"/>
              <w:bottom w:val="single" w:sz="4" w:space="0" w:color="auto"/>
              <w:right w:val="single" w:sz="4" w:space="0" w:color="auto"/>
            </w:tcBorders>
          </w:tcPr>
          <w:p w14:paraId="12113A7B" w14:textId="35D93A7A" w:rsidR="00147A55" w:rsidRDefault="00147A55" w:rsidP="00994AF5">
            <w:pPr>
              <w:pStyle w:val="Betarp"/>
              <w:rPr>
                <w:rFonts w:eastAsiaTheme="minorHAnsi"/>
                <w:sz w:val="22"/>
                <w:szCs w:val="22"/>
                <w:lang w:eastAsia="en-US"/>
              </w:rPr>
            </w:pPr>
            <w:r>
              <w:rPr>
                <w:rFonts w:eastAsiaTheme="minorHAnsi"/>
                <w:sz w:val="22"/>
                <w:szCs w:val="22"/>
                <w:lang w:eastAsia="en-US"/>
              </w:rPr>
              <w:t>1</w:t>
            </w:r>
          </w:p>
        </w:tc>
        <w:tc>
          <w:tcPr>
            <w:tcW w:w="993" w:type="dxa"/>
            <w:tcBorders>
              <w:top w:val="single" w:sz="4" w:space="0" w:color="auto"/>
              <w:left w:val="single" w:sz="4" w:space="0" w:color="auto"/>
              <w:bottom w:val="single" w:sz="4" w:space="0" w:color="auto"/>
              <w:right w:val="single" w:sz="4" w:space="0" w:color="auto"/>
            </w:tcBorders>
          </w:tcPr>
          <w:p w14:paraId="39FD3762" w14:textId="69A535F5" w:rsidR="00147A55" w:rsidRDefault="00147A55" w:rsidP="00994AF5">
            <w:pPr>
              <w:pStyle w:val="Betarp"/>
              <w:rPr>
                <w:rFonts w:eastAsiaTheme="minorHAnsi"/>
                <w:sz w:val="22"/>
                <w:szCs w:val="22"/>
                <w:lang w:eastAsia="en-US"/>
              </w:rPr>
            </w:pPr>
            <w:r>
              <w:rPr>
                <w:rFonts w:eastAsiaTheme="minorHAnsi"/>
                <w:sz w:val="22"/>
                <w:szCs w:val="22"/>
                <w:lang w:eastAsia="en-US"/>
              </w:rPr>
              <w:t>100</w:t>
            </w:r>
          </w:p>
        </w:tc>
      </w:tr>
      <w:tr w:rsidR="00147A55" w14:paraId="1AF3FF99" w14:textId="77777777" w:rsidTr="00147A55">
        <w:tc>
          <w:tcPr>
            <w:tcW w:w="3765" w:type="dxa"/>
            <w:tcBorders>
              <w:top w:val="single" w:sz="4" w:space="0" w:color="auto"/>
              <w:left w:val="single" w:sz="4" w:space="0" w:color="auto"/>
              <w:bottom w:val="single" w:sz="4" w:space="0" w:color="auto"/>
              <w:right w:val="single" w:sz="4" w:space="0" w:color="auto"/>
            </w:tcBorders>
          </w:tcPr>
          <w:p w14:paraId="14FA3C6A" w14:textId="1DA14F00" w:rsidR="00147A55" w:rsidRDefault="00147A55" w:rsidP="00994AF5">
            <w:pPr>
              <w:pStyle w:val="Betarp"/>
              <w:rPr>
                <w:sz w:val="22"/>
                <w:szCs w:val="22"/>
                <w:lang w:eastAsia="en-US"/>
              </w:rPr>
            </w:pPr>
            <w:r>
              <w:rPr>
                <w:sz w:val="22"/>
                <w:szCs w:val="22"/>
                <w:lang w:eastAsia="en-US"/>
              </w:rPr>
              <w:t>Soc.parama nepasiturintiems ukrainiečiams</w:t>
            </w:r>
          </w:p>
        </w:tc>
        <w:tc>
          <w:tcPr>
            <w:tcW w:w="992" w:type="dxa"/>
            <w:tcBorders>
              <w:top w:val="single" w:sz="4" w:space="0" w:color="auto"/>
              <w:left w:val="single" w:sz="4" w:space="0" w:color="auto"/>
              <w:bottom w:val="single" w:sz="4" w:space="0" w:color="auto"/>
              <w:right w:val="single" w:sz="4" w:space="0" w:color="auto"/>
            </w:tcBorders>
          </w:tcPr>
          <w:p w14:paraId="6C38F88A" w14:textId="77777777" w:rsidR="00147A55" w:rsidRDefault="00147A55" w:rsidP="00994AF5">
            <w:pPr>
              <w:pStyle w:val="Betarp"/>
              <w:rPr>
                <w:rFonts w:eastAsiaTheme="minorHAnsi"/>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60A3ABA9" w14:textId="77777777" w:rsidR="00147A55" w:rsidRDefault="00147A55" w:rsidP="00994AF5">
            <w:pPr>
              <w:pStyle w:val="Betarp"/>
              <w:rPr>
                <w:rFonts w:eastAsiaTheme="minorHAns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14:paraId="01FD5108" w14:textId="25D26F08" w:rsidR="00147A55" w:rsidRDefault="00147A55" w:rsidP="00994AF5">
            <w:pPr>
              <w:pStyle w:val="Betarp"/>
              <w:rPr>
                <w:rFonts w:eastAsiaTheme="minorHAnsi"/>
                <w:sz w:val="22"/>
                <w:szCs w:val="22"/>
                <w:lang w:eastAsia="en-US"/>
              </w:rPr>
            </w:pPr>
            <w:r>
              <w:rPr>
                <w:rFonts w:eastAsiaTheme="minorHAnsi"/>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tcPr>
          <w:p w14:paraId="6E1A6330" w14:textId="1527233C" w:rsidR="00147A55" w:rsidRDefault="00147A55" w:rsidP="00994AF5">
            <w:pPr>
              <w:pStyle w:val="Betarp"/>
              <w:rPr>
                <w:rFonts w:eastAsiaTheme="minorHAnsi"/>
                <w:sz w:val="22"/>
                <w:szCs w:val="22"/>
                <w:lang w:eastAsia="en-US"/>
              </w:rPr>
            </w:pPr>
            <w:r>
              <w:rPr>
                <w:rFonts w:eastAsiaTheme="minorHAnsi"/>
                <w:sz w:val="22"/>
                <w:szCs w:val="22"/>
                <w:lang w:eastAsia="en-US"/>
              </w:rPr>
              <w:t>2309</w:t>
            </w:r>
          </w:p>
        </w:tc>
        <w:tc>
          <w:tcPr>
            <w:tcW w:w="992" w:type="dxa"/>
            <w:tcBorders>
              <w:top w:val="single" w:sz="4" w:space="0" w:color="auto"/>
              <w:left w:val="single" w:sz="4" w:space="0" w:color="auto"/>
              <w:bottom w:val="single" w:sz="4" w:space="0" w:color="auto"/>
              <w:right w:val="single" w:sz="4" w:space="0" w:color="auto"/>
            </w:tcBorders>
          </w:tcPr>
          <w:p w14:paraId="055C2CFE" w14:textId="3019CD45" w:rsidR="00147A55" w:rsidRDefault="00147A55" w:rsidP="00994AF5">
            <w:pPr>
              <w:pStyle w:val="Betarp"/>
              <w:rPr>
                <w:rFonts w:eastAsiaTheme="minorHAnsi"/>
                <w:sz w:val="22"/>
                <w:szCs w:val="22"/>
                <w:lang w:eastAsia="en-US"/>
              </w:rPr>
            </w:pPr>
            <w:r>
              <w:rPr>
                <w:rFonts w:eastAsiaTheme="minorHAnsi"/>
                <w:sz w:val="22"/>
                <w:szCs w:val="22"/>
                <w:lang w:eastAsia="en-US"/>
              </w:rPr>
              <w:t>1</w:t>
            </w:r>
          </w:p>
        </w:tc>
        <w:tc>
          <w:tcPr>
            <w:tcW w:w="993" w:type="dxa"/>
            <w:tcBorders>
              <w:top w:val="single" w:sz="4" w:space="0" w:color="auto"/>
              <w:left w:val="single" w:sz="4" w:space="0" w:color="auto"/>
              <w:bottom w:val="single" w:sz="4" w:space="0" w:color="auto"/>
              <w:right w:val="single" w:sz="4" w:space="0" w:color="auto"/>
            </w:tcBorders>
          </w:tcPr>
          <w:p w14:paraId="3C36BCC1" w14:textId="45067064" w:rsidR="00147A55" w:rsidRDefault="00147A55" w:rsidP="00994AF5">
            <w:pPr>
              <w:pStyle w:val="Betarp"/>
              <w:rPr>
                <w:rFonts w:eastAsiaTheme="minorHAnsi"/>
                <w:sz w:val="22"/>
                <w:szCs w:val="22"/>
                <w:lang w:eastAsia="en-US"/>
              </w:rPr>
            </w:pPr>
            <w:r>
              <w:rPr>
                <w:rFonts w:eastAsiaTheme="minorHAnsi"/>
                <w:sz w:val="22"/>
                <w:szCs w:val="22"/>
                <w:lang w:eastAsia="en-US"/>
              </w:rPr>
              <w:t>2309</w:t>
            </w:r>
          </w:p>
        </w:tc>
      </w:tr>
    </w:tbl>
    <w:p w14:paraId="0A8F8F5E" w14:textId="77777777" w:rsidR="00527747" w:rsidRDefault="00527747" w:rsidP="00527747">
      <w:pPr>
        <w:autoSpaceDE w:val="0"/>
        <w:autoSpaceDN w:val="0"/>
        <w:adjustRightInd w:val="0"/>
        <w:jc w:val="both"/>
        <w:rPr>
          <w:rFonts w:eastAsia="TimesNewRomanPS-BoldMT"/>
          <w:sz w:val="22"/>
          <w:szCs w:val="22"/>
        </w:rPr>
      </w:pPr>
    </w:p>
    <w:p w14:paraId="407BC11F" w14:textId="05CCA9C7" w:rsidR="00527747" w:rsidRDefault="00527747" w:rsidP="00527747">
      <w:pPr>
        <w:autoSpaceDE w:val="0"/>
        <w:autoSpaceDN w:val="0"/>
        <w:adjustRightInd w:val="0"/>
        <w:jc w:val="both"/>
        <w:rPr>
          <w:rFonts w:eastAsia="TimesNewRomanPS-BoldMT"/>
          <w:sz w:val="22"/>
          <w:szCs w:val="22"/>
        </w:rPr>
      </w:pPr>
    </w:p>
    <w:p w14:paraId="1799F3EA" w14:textId="68B0633E" w:rsidR="00FD38FA" w:rsidRDefault="00FD38FA" w:rsidP="00527747">
      <w:pPr>
        <w:autoSpaceDE w:val="0"/>
        <w:autoSpaceDN w:val="0"/>
        <w:adjustRightInd w:val="0"/>
        <w:jc w:val="both"/>
        <w:rPr>
          <w:rFonts w:eastAsia="TimesNewRomanPS-BoldMT"/>
          <w:sz w:val="22"/>
          <w:szCs w:val="22"/>
        </w:rPr>
      </w:pPr>
      <w:r>
        <w:rPr>
          <w:rFonts w:eastAsia="TimesNewRomanPS-BoldMT"/>
          <w:sz w:val="22"/>
          <w:szCs w:val="22"/>
        </w:rPr>
        <w:t xml:space="preserve">          Socialinei apsaugai skirta 12,8 (17,0) tūkst. Eur, iš jų darbo užmokesčiui 12,6 (16,6) tūkst. Eur, soc. draudimui 0,2 (0,2) tūkst. Eur. Nuo 2022 m. seniūnija nebeteikia pagalbos į namus vienišiems asmenims.</w:t>
      </w:r>
    </w:p>
    <w:p w14:paraId="51DC33CA" w14:textId="4BA117EE" w:rsidR="003C150E" w:rsidRDefault="003C150E" w:rsidP="00527747">
      <w:pPr>
        <w:autoSpaceDE w:val="0"/>
        <w:autoSpaceDN w:val="0"/>
        <w:adjustRightInd w:val="0"/>
        <w:jc w:val="both"/>
        <w:rPr>
          <w:rFonts w:eastAsia="TimesNewRomanPS-BoldMT"/>
          <w:sz w:val="22"/>
          <w:szCs w:val="22"/>
        </w:rPr>
      </w:pPr>
      <w:r w:rsidRPr="00156F02">
        <w:rPr>
          <w:rFonts w:eastAsia="TimesNewRomanPS-BoldMT"/>
          <w:color w:val="C00000"/>
          <w:sz w:val="22"/>
          <w:szCs w:val="22"/>
        </w:rPr>
        <w:t xml:space="preserve">           Seniūnijoje gyvena XX</w:t>
      </w:r>
      <w:r w:rsidR="00156F02">
        <w:rPr>
          <w:rFonts w:eastAsia="TimesNewRomanPS-BoldMT"/>
          <w:color w:val="C00000"/>
          <w:sz w:val="22"/>
          <w:szCs w:val="22"/>
        </w:rPr>
        <w:t xml:space="preserve"> </w:t>
      </w:r>
      <w:r w:rsidR="00156F02" w:rsidRPr="00156F02">
        <w:rPr>
          <w:rFonts w:eastAsia="TimesNewRomanPS-BoldMT"/>
          <w:sz w:val="22"/>
          <w:szCs w:val="22"/>
        </w:rPr>
        <w:t>(16)</w:t>
      </w:r>
      <w:r w:rsidRPr="00156F02">
        <w:rPr>
          <w:rFonts w:eastAsia="TimesNewRomanPS-BoldMT"/>
          <w:sz w:val="22"/>
          <w:szCs w:val="22"/>
        </w:rPr>
        <w:t xml:space="preserve"> </w:t>
      </w:r>
      <w:r w:rsidRPr="00156F02">
        <w:rPr>
          <w:rFonts w:eastAsia="TimesNewRomanPS-BoldMT"/>
          <w:color w:val="C00000"/>
          <w:sz w:val="22"/>
          <w:szCs w:val="22"/>
        </w:rPr>
        <w:t xml:space="preserve">daugiavaikės </w:t>
      </w:r>
      <w:r w:rsidR="00156F02" w:rsidRPr="00156F02">
        <w:rPr>
          <w:rFonts w:eastAsia="TimesNewRomanPS-BoldMT"/>
          <w:color w:val="C00000"/>
          <w:sz w:val="22"/>
          <w:szCs w:val="22"/>
        </w:rPr>
        <w:t>šeimos, kuriose gyvena YY</w:t>
      </w:r>
      <w:r w:rsidR="00156F02">
        <w:rPr>
          <w:rFonts w:eastAsia="TimesNewRomanPS-BoldMT"/>
          <w:color w:val="C00000"/>
          <w:sz w:val="22"/>
          <w:szCs w:val="22"/>
        </w:rPr>
        <w:t xml:space="preserve"> </w:t>
      </w:r>
      <w:r w:rsidR="00156F02" w:rsidRPr="00156F02">
        <w:rPr>
          <w:rFonts w:eastAsia="TimesNewRomanPS-BoldMT"/>
          <w:sz w:val="22"/>
          <w:szCs w:val="22"/>
        </w:rPr>
        <w:t xml:space="preserve">(24) </w:t>
      </w:r>
      <w:r w:rsidR="00156F02" w:rsidRPr="00156F02">
        <w:rPr>
          <w:rFonts w:eastAsia="TimesNewRomanPS-BoldMT"/>
          <w:color w:val="C00000"/>
          <w:sz w:val="22"/>
          <w:szCs w:val="22"/>
        </w:rPr>
        <w:t xml:space="preserve">vaikų, ZZ </w:t>
      </w:r>
      <w:r w:rsidR="00156F02" w:rsidRPr="00156F02">
        <w:rPr>
          <w:rFonts w:eastAsia="TimesNewRomanPS-BoldMT"/>
          <w:sz w:val="22"/>
          <w:szCs w:val="22"/>
        </w:rPr>
        <w:t xml:space="preserve">(8) </w:t>
      </w:r>
      <w:r w:rsidR="00156F02" w:rsidRPr="00156F02">
        <w:rPr>
          <w:rFonts w:eastAsia="TimesNewRomanPS-BoldMT"/>
          <w:color w:val="C00000"/>
          <w:sz w:val="22"/>
          <w:szCs w:val="22"/>
        </w:rPr>
        <w:t>vienišų senyvo amžiaus (virš 70 m..) amžiaus žmonių</w:t>
      </w:r>
      <w:r w:rsidR="00156F02">
        <w:rPr>
          <w:rFonts w:eastAsia="TimesNewRomanPS-BoldMT"/>
          <w:sz w:val="22"/>
          <w:szCs w:val="22"/>
        </w:rPr>
        <w:t>.</w:t>
      </w:r>
    </w:p>
    <w:p w14:paraId="47C53C17" w14:textId="0A5CE6F2" w:rsidR="00527747" w:rsidRDefault="00FD38FA" w:rsidP="00527747">
      <w:pPr>
        <w:autoSpaceDE w:val="0"/>
        <w:autoSpaceDN w:val="0"/>
        <w:adjustRightInd w:val="0"/>
        <w:jc w:val="both"/>
        <w:rPr>
          <w:rFonts w:eastAsia="TimesNewRomanPS-BoldMT"/>
          <w:sz w:val="22"/>
          <w:szCs w:val="22"/>
        </w:rPr>
      </w:pPr>
      <w:r>
        <w:rPr>
          <w:rFonts w:eastAsia="TimesNewRomanPS-BoldMT"/>
          <w:sz w:val="22"/>
          <w:szCs w:val="22"/>
        </w:rPr>
        <w:t xml:space="preserve">           Europos paramą maisto produktais ir higienos reikmenimis labiausiai skurstantiems asmenims gavo 108 </w:t>
      </w:r>
      <w:r w:rsidR="009A3A49">
        <w:rPr>
          <w:rFonts w:eastAsia="TimesNewRomanPS-BoldMT"/>
          <w:sz w:val="22"/>
          <w:szCs w:val="22"/>
        </w:rPr>
        <w:t>(114) šeimos arba 214 (232) žmonių. Visi šie produktai ir reikmenys buvo</w:t>
      </w:r>
      <w:r w:rsidR="00527747">
        <w:rPr>
          <w:rFonts w:eastAsia="TimesNewRomanPS-BoldMT"/>
          <w:sz w:val="22"/>
          <w:szCs w:val="22"/>
        </w:rPr>
        <w:t xml:space="preserve"> parvežami seniūnijos transportu, o esant didesniam kiekiui, papildomai pasiskolintu iš ūkininkų transportu. Produktai pristatomi į visus kaimus pagal iš anksto paskelbtus grafikus.</w:t>
      </w:r>
    </w:p>
    <w:p w14:paraId="5EF4CF60" w14:textId="705FC2D3" w:rsidR="00527747" w:rsidRDefault="007D4046" w:rsidP="00527747">
      <w:pPr>
        <w:autoSpaceDE w:val="0"/>
        <w:autoSpaceDN w:val="0"/>
        <w:adjustRightInd w:val="0"/>
        <w:rPr>
          <w:rFonts w:eastAsia="TimesNewRomanPS-BoldMT"/>
          <w:b/>
          <w:bCs/>
          <w:color w:val="FF0000"/>
          <w:sz w:val="22"/>
          <w:szCs w:val="22"/>
        </w:rPr>
      </w:pPr>
      <w:r>
        <w:rPr>
          <w:rFonts w:eastAsia="TimesNewRomanPS-BoldMT"/>
          <w:b/>
          <w:bCs/>
          <w:color w:val="FF0000"/>
          <w:sz w:val="22"/>
          <w:szCs w:val="22"/>
        </w:rPr>
        <w:t xml:space="preserve">          Seniūnijoje buvo išdalinta XX kalėdinės dovanėlės daugiavaikėms šeimoms, auginančioms3 ir daugiau vaikų (iki 10 m.) ir YYdovanėlės vienišiems seneliams.</w:t>
      </w:r>
    </w:p>
    <w:p w14:paraId="70C48F2E" w14:textId="77777777" w:rsidR="00527747" w:rsidRDefault="00527747" w:rsidP="00527747">
      <w:pPr>
        <w:autoSpaceDE w:val="0"/>
        <w:autoSpaceDN w:val="0"/>
        <w:adjustRightInd w:val="0"/>
        <w:rPr>
          <w:rFonts w:eastAsia="TimesNewRomanPS-BoldMT"/>
          <w:b/>
          <w:bCs/>
          <w:color w:val="FF0000"/>
          <w:sz w:val="22"/>
          <w:szCs w:val="22"/>
        </w:rPr>
      </w:pPr>
    </w:p>
    <w:p w14:paraId="3FB5DAD6" w14:textId="77777777" w:rsidR="00527747" w:rsidRDefault="00527747" w:rsidP="00527747">
      <w:pPr>
        <w:autoSpaceDE w:val="0"/>
        <w:autoSpaceDN w:val="0"/>
        <w:adjustRightInd w:val="0"/>
        <w:jc w:val="center"/>
        <w:outlineLvl w:val="0"/>
        <w:rPr>
          <w:rFonts w:eastAsia="TimesNewRomanPS-BoldMT"/>
          <w:b/>
          <w:bCs/>
          <w:sz w:val="22"/>
          <w:szCs w:val="22"/>
        </w:rPr>
      </w:pPr>
      <w:r>
        <w:rPr>
          <w:rFonts w:eastAsia="TimesNewRomanPS-BoldMT"/>
          <w:b/>
          <w:bCs/>
          <w:sz w:val="22"/>
          <w:szCs w:val="22"/>
        </w:rPr>
        <w:t>IV  INFRASTRUKTŪROS OBJEKTŲ PRIEŽIŪRA</w:t>
      </w:r>
    </w:p>
    <w:p w14:paraId="3E9918C9" w14:textId="77777777" w:rsidR="00527747" w:rsidRDefault="00527747" w:rsidP="00527747">
      <w:pPr>
        <w:autoSpaceDE w:val="0"/>
        <w:autoSpaceDN w:val="0"/>
        <w:adjustRightInd w:val="0"/>
        <w:jc w:val="center"/>
        <w:rPr>
          <w:rFonts w:eastAsia="TimesNewRomanPS-BoldMT"/>
          <w:b/>
          <w:bCs/>
          <w:color w:val="FF0000"/>
          <w:sz w:val="22"/>
          <w:szCs w:val="22"/>
        </w:rPr>
      </w:pPr>
    </w:p>
    <w:p w14:paraId="1258B715" w14:textId="77777777" w:rsidR="00527747" w:rsidRDefault="00527747" w:rsidP="00527747">
      <w:pPr>
        <w:autoSpaceDE w:val="0"/>
        <w:autoSpaceDN w:val="0"/>
        <w:adjustRightInd w:val="0"/>
        <w:jc w:val="center"/>
        <w:rPr>
          <w:rFonts w:eastAsia="TimesNewRomanPS-BoldMT"/>
          <w:b/>
          <w:bCs/>
          <w:color w:val="FF0000"/>
          <w:sz w:val="22"/>
          <w:szCs w:val="22"/>
        </w:rPr>
      </w:pPr>
    </w:p>
    <w:p w14:paraId="5120F5D6" w14:textId="0ECD1803" w:rsidR="00527747" w:rsidRDefault="00147A55" w:rsidP="00527747">
      <w:pPr>
        <w:autoSpaceDE w:val="0"/>
        <w:autoSpaceDN w:val="0"/>
        <w:adjustRightInd w:val="0"/>
        <w:jc w:val="both"/>
        <w:rPr>
          <w:rFonts w:eastAsia="TimesNewRomanPS-BoldMT"/>
          <w:color w:val="FF0000"/>
          <w:sz w:val="22"/>
          <w:szCs w:val="22"/>
        </w:rPr>
      </w:pPr>
      <w:r>
        <w:rPr>
          <w:rFonts w:eastAsia="TimesNewRomanPS-BoldMT"/>
          <w:color w:val="000000"/>
        </w:rPr>
        <w:t xml:space="preserve">             Seniūnijos gyvenviečių apšvietimui, apšvietimo įrengimų priežiūrai ir remontui skirta 9,8 (10,8)</w:t>
      </w:r>
      <w:r>
        <w:rPr>
          <w:rFonts w:eastAsia="TimesNewRomanPS-BoldMT"/>
          <w:b/>
          <w:i/>
          <w:color w:val="000000"/>
          <w:sz w:val="20"/>
          <w:szCs w:val="20"/>
        </w:rPr>
        <w:t xml:space="preserve"> </w:t>
      </w:r>
      <w:r>
        <w:rPr>
          <w:rFonts w:eastAsia="TimesNewRomanPS-BoldMT"/>
          <w:color w:val="000000"/>
        </w:rPr>
        <w:t>tūkst. eurų  panaudota  11,0 (12,0)  tūkst. Eur.</w:t>
      </w:r>
      <w:r w:rsidR="00527747">
        <w:rPr>
          <w:rFonts w:eastAsia="TimesNewRomanPS-BoldMT"/>
          <w:sz w:val="22"/>
          <w:szCs w:val="22"/>
        </w:rPr>
        <w:t xml:space="preserve"> Truskavos mstl., Okainių, Pavermenio kaimuose rytais apšvietimas įjungiamas 04.30 val. (šiose gyvenvietėse šiuo paros metu žemės ūkio bendrovių fermų darbuotojai eina į darbą). Kitose gyvenvietėse įjungiama 6.00 val. Apšvietimas kaimuose išjungiamas 23.00 val., Truskavos mstl. 24.00 val. o Pavermenio k. apšvietimas deg</w:t>
      </w:r>
      <w:r w:rsidR="00746DF4">
        <w:rPr>
          <w:rFonts w:eastAsia="TimesNewRomanPS-BoldMT"/>
          <w:sz w:val="22"/>
          <w:szCs w:val="22"/>
        </w:rPr>
        <w:t>ė</w:t>
      </w:r>
      <w:r w:rsidR="00527747">
        <w:rPr>
          <w:rFonts w:eastAsia="TimesNewRomanPS-BoldMT"/>
          <w:sz w:val="22"/>
          <w:szCs w:val="22"/>
        </w:rPr>
        <w:t xml:space="preserve"> per naktį. Apšvietimo valdymui visuose kaimuose yra pastatyti astronominiai laikrodžiai</w:t>
      </w:r>
      <w:r w:rsidR="00527747">
        <w:rPr>
          <w:rFonts w:eastAsia="TimesNewRomanPS-BoldMT"/>
          <w:color w:val="FF0000"/>
          <w:sz w:val="22"/>
          <w:szCs w:val="22"/>
        </w:rPr>
        <w:t xml:space="preserve">.  </w:t>
      </w:r>
    </w:p>
    <w:p w14:paraId="76601596" w14:textId="048A0713" w:rsidR="00527747" w:rsidRPr="00454843" w:rsidRDefault="00527747" w:rsidP="00527747">
      <w:pPr>
        <w:pStyle w:val="Betarp"/>
        <w:jc w:val="both"/>
        <w:rPr>
          <w:color w:val="FF0000"/>
          <w:sz w:val="22"/>
          <w:szCs w:val="22"/>
        </w:rPr>
      </w:pPr>
      <w:r>
        <w:rPr>
          <w:rFonts w:eastAsia="TimesNewRomanPS-BoldMT"/>
          <w:color w:val="FF0000"/>
          <w:sz w:val="22"/>
          <w:szCs w:val="22"/>
        </w:rPr>
        <w:t xml:space="preserve">           </w:t>
      </w:r>
      <w:r>
        <w:rPr>
          <w:rFonts w:eastAsia="TimesNewRomanPS-BoldMT"/>
          <w:sz w:val="22"/>
          <w:szCs w:val="22"/>
        </w:rPr>
        <w:t>Seniūnijos kelių ilgis 93,323 km.</w:t>
      </w:r>
      <w:r>
        <w:rPr>
          <w:sz w:val="22"/>
          <w:szCs w:val="22"/>
        </w:rPr>
        <w:t xml:space="preserve"> Kelių ir gatvių priežiūrai seniūnija turi sniego valymo buldozerį, smėlio- druskos mišinio barstytuvą, šluotą, frontalinį krautuvą, priekabą,  prikabinamą greiderį</w:t>
      </w:r>
      <w:r>
        <w:rPr>
          <w:color w:val="FF0000"/>
          <w:sz w:val="22"/>
          <w:szCs w:val="22"/>
        </w:rPr>
        <w:t xml:space="preserve">.  </w:t>
      </w:r>
    </w:p>
    <w:p w14:paraId="3D9A5440" w14:textId="55EAF1C8" w:rsidR="00323A8F" w:rsidRDefault="00527747" w:rsidP="00527747">
      <w:pPr>
        <w:pStyle w:val="Betarp"/>
        <w:jc w:val="both"/>
        <w:rPr>
          <w:sz w:val="22"/>
          <w:szCs w:val="22"/>
        </w:rPr>
      </w:pPr>
      <w:r>
        <w:rPr>
          <w:color w:val="FF0000"/>
          <w:sz w:val="22"/>
          <w:szCs w:val="22"/>
        </w:rPr>
        <w:t xml:space="preserve">           </w:t>
      </w:r>
      <w:r>
        <w:rPr>
          <w:sz w:val="22"/>
          <w:szCs w:val="22"/>
        </w:rPr>
        <w:t>202</w:t>
      </w:r>
      <w:r w:rsidR="001E478B">
        <w:rPr>
          <w:sz w:val="22"/>
          <w:szCs w:val="22"/>
        </w:rPr>
        <w:t>2</w:t>
      </w:r>
      <w:r>
        <w:rPr>
          <w:sz w:val="22"/>
          <w:szCs w:val="22"/>
        </w:rPr>
        <w:t xml:space="preserve"> m. savivaldybė iš savo biudžeto skyrė lėšas kelių greideriavimui – </w:t>
      </w:r>
      <w:r w:rsidRPr="00C163D8">
        <w:rPr>
          <w:color w:val="FF0000"/>
          <w:sz w:val="22"/>
          <w:szCs w:val="22"/>
        </w:rPr>
        <w:t xml:space="preserve">8.800 </w:t>
      </w:r>
      <w:r>
        <w:rPr>
          <w:sz w:val="22"/>
          <w:szCs w:val="22"/>
        </w:rPr>
        <w:t xml:space="preserve">Eur ir </w:t>
      </w:r>
      <w:r w:rsidR="00323A8F">
        <w:rPr>
          <w:color w:val="FF0000"/>
          <w:sz w:val="22"/>
          <w:szCs w:val="22"/>
        </w:rPr>
        <w:t>11.000</w:t>
      </w:r>
      <w:r w:rsidRPr="00C163D8">
        <w:rPr>
          <w:color w:val="FF0000"/>
          <w:sz w:val="22"/>
          <w:szCs w:val="22"/>
        </w:rPr>
        <w:t xml:space="preserve"> </w:t>
      </w:r>
      <w:r>
        <w:rPr>
          <w:sz w:val="22"/>
          <w:szCs w:val="22"/>
        </w:rPr>
        <w:t>Eur žvyro pirkimui. Visas nupirktas žvyras</w:t>
      </w:r>
      <w:r>
        <w:rPr>
          <w:rFonts w:eastAsia="TimesNewRomanPS-BoldMT"/>
          <w:sz w:val="22"/>
          <w:szCs w:val="22"/>
        </w:rPr>
        <w:t xml:space="preserve"> buvo atsivežtas ir išpiltas ant kelių ūkininkų transportu.  Žvyruojami buvo tik tie keliai, kuriems buvo nuskusti kelkraščiai ir išpjauti grioviai palei kelią.</w:t>
      </w:r>
      <w:r w:rsidR="00323A8F">
        <w:rPr>
          <w:rFonts w:eastAsia="TimesNewRomanPS-BoldMT"/>
          <w:sz w:val="22"/>
          <w:szCs w:val="22"/>
        </w:rPr>
        <w:t xml:space="preserve"> </w:t>
      </w:r>
      <w:r w:rsidR="00323A8F">
        <w:rPr>
          <w:sz w:val="22"/>
          <w:szCs w:val="22"/>
        </w:rPr>
        <w:t>Pagal kelių priežiūros ir plėtros programą gautas lėšas buvo baigtas „Beržų“ gatvės Okainių kaime kapitalinis remontas</w:t>
      </w:r>
      <w:r w:rsidR="00746DF4">
        <w:rPr>
          <w:sz w:val="22"/>
          <w:szCs w:val="22"/>
        </w:rPr>
        <w:t>, „Liepų“ gatvės Truskavos mstl. kapitalinis remontas, užtaisyta 200 m² asfalto duobių</w:t>
      </w:r>
    </w:p>
    <w:p w14:paraId="434D4EC5" w14:textId="23C18A43" w:rsidR="00454843" w:rsidRDefault="00323A8F" w:rsidP="00454843">
      <w:pPr>
        <w:autoSpaceDE w:val="0"/>
        <w:autoSpaceDN w:val="0"/>
        <w:adjustRightInd w:val="0"/>
        <w:jc w:val="both"/>
        <w:rPr>
          <w:rFonts w:eastAsia="TimesNewRomanPS-BoldMT"/>
          <w:bCs/>
          <w:sz w:val="22"/>
          <w:szCs w:val="22"/>
        </w:rPr>
      </w:pPr>
      <w:r>
        <w:rPr>
          <w:color w:val="FF0000"/>
          <w:sz w:val="22"/>
          <w:szCs w:val="22"/>
        </w:rPr>
        <w:t xml:space="preserve"> </w:t>
      </w:r>
      <w:r w:rsidR="00454843">
        <w:rPr>
          <w:color w:val="FF0000"/>
          <w:sz w:val="22"/>
          <w:szCs w:val="22"/>
        </w:rPr>
        <w:t xml:space="preserve">          </w:t>
      </w:r>
      <w:r>
        <w:rPr>
          <w:color w:val="FF0000"/>
          <w:sz w:val="22"/>
          <w:szCs w:val="22"/>
        </w:rPr>
        <w:t xml:space="preserve"> </w:t>
      </w:r>
      <w:r w:rsidR="00454843">
        <w:rPr>
          <w:rFonts w:eastAsia="TimesNewRomanPS-BoldMT"/>
          <w:sz w:val="22"/>
          <w:szCs w:val="22"/>
        </w:rPr>
        <w:t>Praeitais metais buvo nugriauta apleista medinė sodyba ir sutvarkyta teritorija Truskavos mstl. (Iš nugriautos sodybos medienos seniūnija pasigamino malkų, kurių užteks visam kūrenimo sezonui), atremontuota Truskavos parko estrados stogo konstrukcija, pakeista stogo danga.</w:t>
      </w:r>
      <w:r w:rsidR="00454843">
        <w:rPr>
          <w:rFonts w:eastAsia="TimesNewRomanPS-BoldMT"/>
          <w:bCs/>
          <w:sz w:val="22"/>
          <w:szCs w:val="22"/>
        </w:rPr>
        <w:t xml:space="preserve">     </w:t>
      </w:r>
    </w:p>
    <w:p w14:paraId="07D3A1C7" w14:textId="77777777" w:rsidR="00454843" w:rsidRDefault="00454843" w:rsidP="00454843">
      <w:pPr>
        <w:autoSpaceDE w:val="0"/>
        <w:autoSpaceDN w:val="0"/>
        <w:adjustRightInd w:val="0"/>
        <w:rPr>
          <w:rFonts w:eastAsia="TimesNewRomanPS-BoldMT"/>
          <w:b/>
          <w:bCs/>
          <w:color w:val="FF0000"/>
          <w:sz w:val="22"/>
          <w:szCs w:val="22"/>
        </w:rPr>
      </w:pPr>
    </w:p>
    <w:p w14:paraId="5F2905AA" w14:textId="5CF20A56" w:rsidR="00527747" w:rsidRPr="001E478B" w:rsidRDefault="00527747" w:rsidP="00527747">
      <w:pPr>
        <w:pStyle w:val="Betarp"/>
        <w:jc w:val="both"/>
        <w:rPr>
          <w:sz w:val="22"/>
          <w:szCs w:val="22"/>
        </w:rPr>
      </w:pPr>
    </w:p>
    <w:p w14:paraId="1FF6245B" w14:textId="77777777" w:rsidR="00527747" w:rsidRDefault="00527747" w:rsidP="00527747">
      <w:pPr>
        <w:autoSpaceDE w:val="0"/>
        <w:autoSpaceDN w:val="0"/>
        <w:adjustRightInd w:val="0"/>
        <w:jc w:val="center"/>
        <w:rPr>
          <w:rFonts w:eastAsia="TimesNewRomanPS-BoldMT"/>
          <w:b/>
          <w:bCs/>
          <w:sz w:val="22"/>
          <w:szCs w:val="22"/>
        </w:rPr>
      </w:pPr>
    </w:p>
    <w:p w14:paraId="40DD82BD" w14:textId="77777777" w:rsidR="00527747" w:rsidRDefault="00527747" w:rsidP="00527747">
      <w:pPr>
        <w:autoSpaceDE w:val="0"/>
        <w:autoSpaceDN w:val="0"/>
        <w:adjustRightInd w:val="0"/>
        <w:jc w:val="center"/>
        <w:outlineLvl w:val="0"/>
        <w:rPr>
          <w:rFonts w:eastAsia="TimesNewRomanPS-BoldMT"/>
          <w:b/>
          <w:bCs/>
          <w:sz w:val="22"/>
          <w:szCs w:val="22"/>
        </w:rPr>
      </w:pPr>
      <w:r>
        <w:rPr>
          <w:rFonts w:eastAsia="TimesNewRomanPS-BoldMT"/>
          <w:b/>
          <w:bCs/>
          <w:sz w:val="22"/>
          <w:szCs w:val="22"/>
        </w:rPr>
        <w:t>V  APLINKOS APSAUGA</w:t>
      </w:r>
    </w:p>
    <w:p w14:paraId="0CED51AC" w14:textId="77777777" w:rsidR="00527747" w:rsidRDefault="00527747" w:rsidP="00527747">
      <w:pPr>
        <w:autoSpaceDE w:val="0"/>
        <w:autoSpaceDN w:val="0"/>
        <w:adjustRightInd w:val="0"/>
        <w:jc w:val="both"/>
        <w:rPr>
          <w:rFonts w:eastAsia="TimesNewRomanPS-BoldMT"/>
          <w:bCs/>
          <w:sz w:val="22"/>
          <w:szCs w:val="22"/>
        </w:rPr>
      </w:pPr>
    </w:p>
    <w:p w14:paraId="0762F221" w14:textId="59BFDF1B" w:rsidR="00527747" w:rsidRDefault="00D1004C" w:rsidP="00527747">
      <w:pPr>
        <w:autoSpaceDE w:val="0"/>
        <w:autoSpaceDN w:val="0"/>
        <w:adjustRightInd w:val="0"/>
        <w:jc w:val="both"/>
        <w:rPr>
          <w:rFonts w:eastAsia="TimesNewRomanPS-BoldMT"/>
          <w:bCs/>
          <w:sz w:val="22"/>
          <w:szCs w:val="22"/>
        </w:rPr>
      </w:pPr>
      <w:r>
        <w:rPr>
          <w:rFonts w:eastAsia="TimesNewRomanPS-BoldMT"/>
          <w:bCs/>
          <w:sz w:val="22"/>
          <w:szCs w:val="22"/>
        </w:rPr>
        <w:t>Šiai programai sunaudota</w:t>
      </w:r>
      <w:r w:rsidR="00527747">
        <w:rPr>
          <w:rFonts w:eastAsia="TimesNewRomanPS-BoldMT"/>
          <w:bCs/>
          <w:sz w:val="22"/>
          <w:szCs w:val="22"/>
        </w:rPr>
        <w:t>:</w:t>
      </w:r>
    </w:p>
    <w:tbl>
      <w:tblPr>
        <w:tblStyle w:val="Lentelstinklelis"/>
        <w:tblW w:w="0" w:type="auto"/>
        <w:tblInd w:w="-113" w:type="dxa"/>
        <w:tblLook w:val="04A0" w:firstRow="1" w:lastRow="0" w:firstColumn="1" w:lastColumn="0" w:noHBand="0" w:noVBand="1"/>
      </w:tblPr>
      <w:tblGrid>
        <w:gridCol w:w="3936"/>
        <w:gridCol w:w="1200"/>
        <w:gridCol w:w="1485"/>
        <w:gridCol w:w="1567"/>
        <w:gridCol w:w="1418"/>
      </w:tblGrid>
      <w:tr w:rsidR="00C163D8" w14:paraId="5DE45794" w14:textId="77777777" w:rsidTr="00C163D8">
        <w:tc>
          <w:tcPr>
            <w:tcW w:w="3936" w:type="dxa"/>
            <w:tcBorders>
              <w:top w:val="single" w:sz="4" w:space="0" w:color="auto"/>
              <w:left w:val="single" w:sz="4" w:space="0" w:color="auto"/>
              <w:bottom w:val="single" w:sz="4" w:space="0" w:color="auto"/>
              <w:right w:val="single" w:sz="4" w:space="0" w:color="auto"/>
            </w:tcBorders>
          </w:tcPr>
          <w:p w14:paraId="79EF89C4" w14:textId="77777777" w:rsidR="00C163D8" w:rsidRDefault="00C163D8">
            <w:pPr>
              <w:autoSpaceDE w:val="0"/>
              <w:autoSpaceDN w:val="0"/>
              <w:adjustRightInd w:val="0"/>
              <w:jc w:val="both"/>
              <w:rPr>
                <w:rFonts w:eastAsia="TimesNewRomanPS-BoldMT"/>
                <w:b/>
                <w:bCs/>
                <w:sz w:val="22"/>
                <w:szCs w:val="22"/>
                <w:lang w:eastAsia="en-US"/>
              </w:rPr>
            </w:pPr>
          </w:p>
        </w:tc>
        <w:tc>
          <w:tcPr>
            <w:tcW w:w="1200" w:type="dxa"/>
            <w:tcBorders>
              <w:top w:val="single" w:sz="4" w:space="0" w:color="auto"/>
              <w:left w:val="single" w:sz="4" w:space="0" w:color="auto"/>
              <w:bottom w:val="single" w:sz="4" w:space="0" w:color="auto"/>
              <w:right w:val="single" w:sz="4" w:space="0" w:color="auto"/>
            </w:tcBorders>
            <w:hideMark/>
          </w:tcPr>
          <w:p w14:paraId="0FB89CC5"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2020 m,</w:t>
            </w:r>
          </w:p>
        </w:tc>
        <w:tc>
          <w:tcPr>
            <w:tcW w:w="1485" w:type="dxa"/>
            <w:tcBorders>
              <w:top w:val="single" w:sz="4" w:space="0" w:color="auto"/>
              <w:left w:val="single" w:sz="4" w:space="0" w:color="auto"/>
              <w:bottom w:val="single" w:sz="4" w:space="0" w:color="auto"/>
              <w:right w:val="single" w:sz="4" w:space="0" w:color="auto"/>
            </w:tcBorders>
            <w:hideMark/>
          </w:tcPr>
          <w:p w14:paraId="3862F155"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2021 m.</w:t>
            </w:r>
          </w:p>
        </w:tc>
        <w:tc>
          <w:tcPr>
            <w:tcW w:w="1567" w:type="dxa"/>
            <w:tcBorders>
              <w:top w:val="single" w:sz="4" w:space="0" w:color="auto"/>
              <w:left w:val="single" w:sz="4" w:space="0" w:color="auto"/>
              <w:bottom w:val="single" w:sz="4" w:space="0" w:color="auto"/>
              <w:right w:val="single" w:sz="4" w:space="0" w:color="auto"/>
            </w:tcBorders>
          </w:tcPr>
          <w:p w14:paraId="28273A19" w14:textId="7764B719" w:rsidR="00C163D8" w:rsidRDefault="00C163D8"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2022 m.</w:t>
            </w:r>
          </w:p>
        </w:tc>
        <w:tc>
          <w:tcPr>
            <w:tcW w:w="1418" w:type="dxa"/>
            <w:tcBorders>
              <w:top w:val="single" w:sz="4" w:space="0" w:color="auto"/>
              <w:left w:val="single" w:sz="4" w:space="0" w:color="auto"/>
              <w:bottom w:val="single" w:sz="4" w:space="0" w:color="auto"/>
              <w:right w:val="single" w:sz="4" w:space="0" w:color="auto"/>
            </w:tcBorders>
            <w:hideMark/>
          </w:tcPr>
          <w:p w14:paraId="46D11375" w14:textId="46F5CE1A" w:rsidR="00C163D8" w:rsidRDefault="00C163D8">
            <w:pPr>
              <w:autoSpaceDE w:val="0"/>
              <w:autoSpaceDN w:val="0"/>
              <w:adjustRightInd w:val="0"/>
              <w:jc w:val="both"/>
              <w:rPr>
                <w:rFonts w:eastAsia="TimesNewRomanPS-BoldMT"/>
                <w:bCs/>
                <w:sz w:val="22"/>
                <w:szCs w:val="22"/>
                <w:lang w:eastAsia="en-US"/>
              </w:rPr>
            </w:pPr>
            <w:r>
              <w:rPr>
                <w:rFonts w:eastAsiaTheme="minorHAnsi"/>
                <w:sz w:val="22"/>
                <w:szCs w:val="22"/>
                <w:lang w:eastAsia="en-US"/>
              </w:rPr>
              <w:t xml:space="preserve">2022 m. lyginami su 2021 m. </w:t>
            </w:r>
            <w:r>
              <w:rPr>
                <w:rFonts w:eastAsia="TimesNewRomanPS-BoldMT"/>
                <w:sz w:val="22"/>
                <w:szCs w:val="22"/>
                <w:lang w:eastAsia="en-US"/>
              </w:rPr>
              <w:t>(+ar-)</w:t>
            </w:r>
          </w:p>
        </w:tc>
      </w:tr>
      <w:tr w:rsidR="00C163D8" w14:paraId="66D44F2F"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1C00AE12"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Skirta lėšų, tūkst. Eur</w:t>
            </w:r>
          </w:p>
        </w:tc>
        <w:tc>
          <w:tcPr>
            <w:tcW w:w="1200" w:type="dxa"/>
            <w:tcBorders>
              <w:top w:val="single" w:sz="4" w:space="0" w:color="auto"/>
              <w:left w:val="single" w:sz="4" w:space="0" w:color="auto"/>
              <w:bottom w:val="single" w:sz="4" w:space="0" w:color="auto"/>
              <w:right w:val="single" w:sz="4" w:space="0" w:color="auto"/>
            </w:tcBorders>
            <w:hideMark/>
          </w:tcPr>
          <w:p w14:paraId="0B1AF0D9"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57,5</w:t>
            </w:r>
          </w:p>
        </w:tc>
        <w:tc>
          <w:tcPr>
            <w:tcW w:w="1485" w:type="dxa"/>
            <w:tcBorders>
              <w:top w:val="single" w:sz="4" w:space="0" w:color="auto"/>
              <w:left w:val="single" w:sz="4" w:space="0" w:color="auto"/>
              <w:bottom w:val="single" w:sz="4" w:space="0" w:color="auto"/>
              <w:right w:val="single" w:sz="4" w:space="0" w:color="auto"/>
            </w:tcBorders>
            <w:hideMark/>
          </w:tcPr>
          <w:p w14:paraId="23966FA7"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80,5</w:t>
            </w:r>
          </w:p>
        </w:tc>
        <w:tc>
          <w:tcPr>
            <w:tcW w:w="1567" w:type="dxa"/>
            <w:tcBorders>
              <w:top w:val="single" w:sz="4" w:space="0" w:color="auto"/>
              <w:left w:val="single" w:sz="4" w:space="0" w:color="auto"/>
              <w:bottom w:val="single" w:sz="4" w:space="0" w:color="auto"/>
              <w:right w:val="single" w:sz="4" w:space="0" w:color="auto"/>
            </w:tcBorders>
          </w:tcPr>
          <w:p w14:paraId="2579B076" w14:textId="30DEE820"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85,3</w:t>
            </w:r>
          </w:p>
        </w:tc>
        <w:tc>
          <w:tcPr>
            <w:tcW w:w="1418" w:type="dxa"/>
            <w:tcBorders>
              <w:top w:val="single" w:sz="4" w:space="0" w:color="auto"/>
              <w:left w:val="single" w:sz="4" w:space="0" w:color="auto"/>
              <w:bottom w:val="single" w:sz="4" w:space="0" w:color="auto"/>
              <w:right w:val="single" w:sz="4" w:space="0" w:color="auto"/>
            </w:tcBorders>
          </w:tcPr>
          <w:p w14:paraId="5D4623B2" w14:textId="0EC8ABD1"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4,8</w:t>
            </w:r>
          </w:p>
        </w:tc>
      </w:tr>
      <w:tr w:rsidR="00C163D8" w14:paraId="62F84E7F"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79EEB103"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Iš jų: atliekų tvarkymui, tūkst. Eur</w:t>
            </w:r>
          </w:p>
        </w:tc>
        <w:tc>
          <w:tcPr>
            <w:tcW w:w="1200" w:type="dxa"/>
            <w:tcBorders>
              <w:top w:val="single" w:sz="4" w:space="0" w:color="auto"/>
              <w:left w:val="single" w:sz="4" w:space="0" w:color="auto"/>
              <w:bottom w:val="single" w:sz="4" w:space="0" w:color="auto"/>
              <w:right w:val="single" w:sz="4" w:space="0" w:color="auto"/>
            </w:tcBorders>
            <w:hideMark/>
          </w:tcPr>
          <w:p w14:paraId="700C270B"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32,7</w:t>
            </w:r>
          </w:p>
        </w:tc>
        <w:tc>
          <w:tcPr>
            <w:tcW w:w="1485" w:type="dxa"/>
            <w:tcBorders>
              <w:top w:val="single" w:sz="4" w:space="0" w:color="auto"/>
              <w:left w:val="single" w:sz="4" w:space="0" w:color="auto"/>
              <w:bottom w:val="single" w:sz="4" w:space="0" w:color="auto"/>
              <w:right w:val="single" w:sz="4" w:space="0" w:color="auto"/>
            </w:tcBorders>
            <w:hideMark/>
          </w:tcPr>
          <w:p w14:paraId="1D42D6F8"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57,2</w:t>
            </w:r>
          </w:p>
        </w:tc>
        <w:tc>
          <w:tcPr>
            <w:tcW w:w="1567" w:type="dxa"/>
            <w:tcBorders>
              <w:top w:val="single" w:sz="4" w:space="0" w:color="auto"/>
              <w:left w:val="single" w:sz="4" w:space="0" w:color="auto"/>
              <w:bottom w:val="single" w:sz="4" w:space="0" w:color="auto"/>
              <w:right w:val="single" w:sz="4" w:space="0" w:color="auto"/>
            </w:tcBorders>
          </w:tcPr>
          <w:p w14:paraId="2C4D78B3" w14:textId="727BDAE1"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63,7</w:t>
            </w:r>
          </w:p>
        </w:tc>
        <w:tc>
          <w:tcPr>
            <w:tcW w:w="1418" w:type="dxa"/>
            <w:tcBorders>
              <w:top w:val="single" w:sz="4" w:space="0" w:color="auto"/>
              <w:left w:val="single" w:sz="4" w:space="0" w:color="auto"/>
              <w:bottom w:val="single" w:sz="4" w:space="0" w:color="auto"/>
              <w:right w:val="single" w:sz="4" w:space="0" w:color="auto"/>
            </w:tcBorders>
          </w:tcPr>
          <w:p w14:paraId="283DB93E" w14:textId="437420CE"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6,5</w:t>
            </w:r>
          </w:p>
        </w:tc>
      </w:tr>
      <w:tr w:rsidR="00C163D8" w14:paraId="5F88C5B1"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6AE84935"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 xml:space="preserve"> darbo užmokesčiui, tūkst. Eur.</w:t>
            </w:r>
          </w:p>
        </w:tc>
        <w:tc>
          <w:tcPr>
            <w:tcW w:w="1200" w:type="dxa"/>
            <w:tcBorders>
              <w:top w:val="single" w:sz="4" w:space="0" w:color="auto"/>
              <w:left w:val="single" w:sz="4" w:space="0" w:color="auto"/>
              <w:bottom w:val="single" w:sz="4" w:space="0" w:color="auto"/>
              <w:right w:val="single" w:sz="4" w:space="0" w:color="auto"/>
            </w:tcBorders>
            <w:hideMark/>
          </w:tcPr>
          <w:p w14:paraId="70453503"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23,9</w:t>
            </w:r>
          </w:p>
        </w:tc>
        <w:tc>
          <w:tcPr>
            <w:tcW w:w="1485" w:type="dxa"/>
            <w:tcBorders>
              <w:top w:val="single" w:sz="4" w:space="0" w:color="auto"/>
              <w:left w:val="single" w:sz="4" w:space="0" w:color="auto"/>
              <w:bottom w:val="single" w:sz="4" w:space="0" w:color="auto"/>
              <w:right w:val="single" w:sz="4" w:space="0" w:color="auto"/>
            </w:tcBorders>
            <w:hideMark/>
          </w:tcPr>
          <w:p w14:paraId="2A0FB232"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35,0</w:t>
            </w:r>
          </w:p>
        </w:tc>
        <w:tc>
          <w:tcPr>
            <w:tcW w:w="1567" w:type="dxa"/>
            <w:tcBorders>
              <w:top w:val="single" w:sz="4" w:space="0" w:color="auto"/>
              <w:left w:val="single" w:sz="4" w:space="0" w:color="auto"/>
              <w:bottom w:val="single" w:sz="4" w:space="0" w:color="auto"/>
              <w:right w:val="single" w:sz="4" w:space="0" w:color="auto"/>
            </w:tcBorders>
          </w:tcPr>
          <w:p w14:paraId="0FBE9C5B" w14:textId="62054592"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41,1</w:t>
            </w:r>
          </w:p>
        </w:tc>
        <w:tc>
          <w:tcPr>
            <w:tcW w:w="1418" w:type="dxa"/>
            <w:tcBorders>
              <w:top w:val="single" w:sz="4" w:space="0" w:color="auto"/>
              <w:left w:val="single" w:sz="4" w:space="0" w:color="auto"/>
              <w:bottom w:val="single" w:sz="4" w:space="0" w:color="auto"/>
              <w:right w:val="single" w:sz="4" w:space="0" w:color="auto"/>
            </w:tcBorders>
          </w:tcPr>
          <w:p w14:paraId="3733F69D" w14:textId="591B5B4C"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6,1</w:t>
            </w:r>
          </w:p>
        </w:tc>
      </w:tr>
      <w:tr w:rsidR="00C163D8" w14:paraId="0603FA2E"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1D14FD48"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Soc. draudimui, tūkst. Eur</w:t>
            </w:r>
          </w:p>
        </w:tc>
        <w:tc>
          <w:tcPr>
            <w:tcW w:w="1200" w:type="dxa"/>
            <w:tcBorders>
              <w:top w:val="single" w:sz="4" w:space="0" w:color="auto"/>
              <w:left w:val="single" w:sz="4" w:space="0" w:color="auto"/>
              <w:bottom w:val="single" w:sz="4" w:space="0" w:color="auto"/>
              <w:right w:val="single" w:sz="4" w:space="0" w:color="auto"/>
            </w:tcBorders>
            <w:hideMark/>
          </w:tcPr>
          <w:p w14:paraId="07B8786E"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1,5</w:t>
            </w:r>
          </w:p>
        </w:tc>
        <w:tc>
          <w:tcPr>
            <w:tcW w:w="1485" w:type="dxa"/>
            <w:tcBorders>
              <w:top w:val="single" w:sz="4" w:space="0" w:color="auto"/>
              <w:left w:val="single" w:sz="4" w:space="0" w:color="auto"/>
              <w:bottom w:val="single" w:sz="4" w:space="0" w:color="auto"/>
              <w:right w:val="single" w:sz="4" w:space="0" w:color="auto"/>
            </w:tcBorders>
            <w:hideMark/>
          </w:tcPr>
          <w:p w14:paraId="4AF0D227"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1,8</w:t>
            </w:r>
          </w:p>
        </w:tc>
        <w:tc>
          <w:tcPr>
            <w:tcW w:w="1567" w:type="dxa"/>
            <w:tcBorders>
              <w:top w:val="single" w:sz="4" w:space="0" w:color="auto"/>
              <w:left w:val="single" w:sz="4" w:space="0" w:color="auto"/>
              <w:bottom w:val="single" w:sz="4" w:space="0" w:color="auto"/>
              <w:right w:val="single" w:sz="4" w:space="0" w:color="auto"/>
            </w:tcBorders>
          </w:tcPr>
          <w:p w14:paraId="7FA73BAE" w14:textId="7F4AE460"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2,1</w:t>
            </w:r>
          </w:p>
        </w:tc>
        <w:tc>
          <w:tcPr>
            <w:tcW w:w="1418" w:type="dxa"/>
            <w:tcBorders>
              <w:top w:val="single" w:sz="4" w:space="0" w:color="auto"/>
              <w:left w:val="single" w:sz="4" w:space="0" w:color="auto"/>
              <w:bottom w:val="single" w:sz="4" w:space="0" w:color="auto"/>
              <w:right w:val="single" w:sz="4" w:space="0" w:color="auto"/>
            </w:tcBorders>
          </w:tcPr>
          <w:p w14:paraId="13BAF2DE" w14:textId="098A51FF"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0,3</w:t>
            </w:r>
          </w:p>
        </w:tc>
      </w:tr>
      <w:tr w:rsidR="00C163D8" w14:paraId="39930EF4"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61A16DC8"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Transporto išlaikymui, tūkst. Eur</w:t>
            </w:r>
          </w:p>
        </w:tc>
        <w:tc>
          <w:tcPr>
            <w:tcW w:w="1200" w:type="dxa"/>
            <w:tcBorders>
              <w:top w:val="single" w:sz="4" w:space="0" w:color="auto"/>
              <w:left w:val="single" w:sz="4" w:space="0" w:color="auto"/>
              <w:bottom w:val="single" w:sz="4" w:space="0" w:color="auto"/>
              <w:right w:val="single" w:sz="4" w:space="0" w:color="auto"/>
            </w:tcBorders>
            <w:hideMark/>
          </w:tcPr>
          <w:p w14:paraId="7FFA374F"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1,9</w:t>
            </w:r>
          </w:p>
        </w:tc>
        <w:tc>
          <w:tcPr>
            <w:tcW w:w="1485" w:type="dxa"/>
            <w:tcBorders>
              <w:top w:val="single" w:sz="4" w:space="0" w:color="auto"/>
              <w:left w:val="single" w:sz="4" w:space="0" w:color="auto"/>
              <w:bottom w:val="single" w:sz="4" w:space="0" w:color="auto"/>
              <w:right w:val="single" w:sz="4" w:space="0" w:color="auto"/>
            </w:tcBorders>
            <w:hideMark/>
          </w:tcPr>
          <w:p w14:paraId="3D28D845"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3,2</w:t>
            </w:r>
          </w:p>
        </w:tc>
        <w:tc>
          <w:tcPr>
            <w:tcW w:w="1567" w:type="dxa"/>
            <w:tcBorders>
              <w:top w:val="single" w:sz="4" w:space="0" w:color="auto"/>
              <w:left w:val="single" w:sz="4" w:space="0" w:color="auto"/>
              <w:bottom w:val="single" w:sz="4" w:space="0" w:color="auto"/>
              <w:right w:val="single" w:sz="4" w:space="0" w:color="auto"/>
            </w:tcBorders>
          </w:tcPr>
          <w:p w14:paraId="1AF2A091" w14:textId="77283E1E"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3,4</w:t>
            </w:r>
          </w:p>
        </w:tc>
        <w:tc>
          <w:tcPr>
            <w:tcW w:w="1418" w:type="dxa"/>
            <w:tcBorders>
              <w:top w:val="single" w:sz="4" w:space="0" w:color="auto"/>
              <w:left w:val="single" w:sz="4" w:space="0" w:color="auto"/>
              <w:bottom w:val="single" w:sz="4" w:space="0" w:color="auto"/>
              <w:right w:val="single" w:sz="4" w:space="0" w:color="auto"/>
            </w:tcBorders>
          </w:tcPr>
          <w:p w14:paraId="62FDB198" w14:textId="1A785FE2"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0,2</w:t>
            </w:r>
          </w:p>
        </w:tc>
      </w:tr>
      <w:tr w:rsidR="00C163D8" w14:paraId="5EF8FB84"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59B16E59"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Komunaliniam ūkiui, tūkst.. Eur</w:t>
            </w:r>
          </w:p>
        </w:tc>
        <w:tc>
          <w:tcPr>
            <w:tcW w:w="1200" w:type="dxa"/>
            <w:tcBorders>
              <w:top w:val="single" w:sz="4" w:space="0" w:color="auto"/>
              <w:left w:val="single" w:sz="4" w:space="0" w:color="auto"/>
              <w:bottom w:val="single" w:sz="4" w:space="0" w:color="auto"/>
              <w:right w:val="single" w:sz="4" w:space="0" w:color="auto"/>
            </w:tcBorders>
            <w:hideMark/>
          </w:tcPr>
          <w:p w14:paraId="524222E8"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24,8</w:t>
            </w:r>
          </w:p>
        </w:tc>
        <w:tc>
          <w:tcPr>
            <w:tcW w:w="1485" w:type="dxa"/>
            <w:tcBorders>
              <w:top w:val="single" w:sz="4" w:space="0" w:color="auto"/>
              <w:left w:val="single" w:sz="4" w:space="0" w:color="auto"/>
              <w:bottom w:val="single" w:sz="4" w:space="0" w:color="auto"/>
              <w:right w:val="single" w:sz="4" w:space="0" w:color="auto"/>
            </w:tcBorders>
            <w:hideMark/>
          </w:tcPr>
          <w:p w14:paraId="4E4204EF"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23,3</w:t>
            </w:r>
          </w:p>
        </w:tc>
        <w:tc>
          <w:tcPr>
            <w:tcW w:w="1567" w:type="dxa"/>
            <w:tcBorders>
              <w:top w:val="single" w:sz="4" w:space="0" w:color="auto"/>
              <w:left w:val="single" w:sz="4" w:space="0" w:color="auto"/>
              <w:bottom w:val="single" w:sz="4" w:space="0" w:color="auto"/>
              <w:right w:val="single" w:sz="4" w:space="0" w:color="auto"/>
            </w:tcBorders>
          </w:tcPr>
          <w:p w14:paraId="4B5EC6B2" w14:textId="1488DFFA"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21,6</w:t>
            </w:r>
          </w:p>
        </w:tc>
        <w:tc>
          <w:tcPr>
            <w:tcW w:w="1418" w:type="dxa"/>
            <w:tcBorders>
              <w:top w:val="single" w:sz="4" w:space="0" w:color="auto"/>
              <w:left w:val="single" w:sz="4" w:space="0" w:color="auto"/>
              <w:bottom w:val="single" w:sz="4" w:space="0" w:color="auto"/>
              <w:right w:val="single" w:sz="4" w:space="0" w:color="auto"/>
            </w:tcBorders>
          </w:tcPr>
          <w:p w14:paraId="55C418D1" w14:textId="17031614"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-1,7</w:t>
            </w:r>
          </w:p>
        </w:tc>
      </w:tr>
      <w:tr w:rsidR="00C163D8" w14:paraId="06FCE13E"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10D5DEE2"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Iš jų: darbo užmokesčiui, tūkst. Eur</w:t>
            </w:r>
          </w:p>
        </w:tc>
        <w:tc>
          <w:tcPr>
            <w:tcW w:w="1200" w:type="dxa"/>
            <w:tcBorders>
              <w:top w:val="single" w:sz="4" w:space="0" w:color="auto"/>
              <w:left w:val="single" w:sz="4" w:space="0" w:color="auto"/>
              <w:bottom w:val="single" w:sz="4" w:space="0" w:color="auto"/>
              <w:right w:val="single" w:sz="4" w:space="0" w:color="auto"/>
            </w:tcBorders>
            <w:hideMark/>
          </w:tcPr>
          <w:p w14:paraId="23061EB5"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14,8</w:t>
            </w:r>
          </w:p>
        </w:tc>
        <w:tc>
          <w:tcPr>
            <w:tcW w:w="1485" w:type="dxa"/>
            <w:tcBorders>
              <w:top w:val="single" w:sz="4" w:space="0" w:color="auto"/>
              <w:left w:val="single" w:sz="4" w:space="0" w:color="auto"/>
              <w:bottom w:val="single" w:sz="4" w:space="0" w:color="auto"/>
              <w:right w:val="single" w:sz="4" w:space="0" w:color="auto"/>
            </w:tcBorders>
            <w:hideMark/>
          </w:tcPr>
          <w:p w14:paraId="3CD4CDC3"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11,4</w:t>
            </w:r>
          </w:p>
        </w:tc>
        <w:tc>
          <w:tcPr>
            <w:tcW w:w="1567" w:type="dxa"/>
            <w:tcBorders>
              <w:top w:val="single" w:sz="4" w:space="0" w:color="auto"/>
              <w:left w:val="single" w:sz="4" w:space="0" w:color="auto"/>
              <w:bottom w:val="single" w:sz="4" w:space="0" w:color="auto"/>
              <w:right w:val="single" w:sz="4" w:space="0" w:color="auto"/>
            </w:tcBorders>
          </w:tcPr>
          <w:p w14:paraId="6BCD25F2" w14:textId="5DE3FFDB"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11,0</w:t>
            </w:r>
          </w:p>
        </w:tc>
        <w:tc>
          <w:tcPr>
            <w:tcW w:w="1418" w:type="dxa"/>
            <w:tcBorders>
              <w:top w:val="single" w:sz="4" w:space="0" w:color="auto"/>
              <w:left w:val="single" w:sz="4" w:space="0" w:color="auto"/>
              <w:bottom w:val="single" w:sz="4" w:space="0" w:color="auto"/>
              <w:right w:val="single" w:sz="4" w:space="0" w:color="auto"/>
            </w:tcBorders>
          </w:tcPr>
          <w:p w14:paraId="4AE67AAB" w14:textId="6C72C0D9"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-0,4</w:t>
            </w:r>
          </w:p>
        </w:tc>
      </w:tr>
      <w:tr w:rsidR="00C163D8" w14:paraId="4A0DFF49" w14:textId="77777777" w:rsidTr="00C163D8">
        <w:tc>
          <w:tcPr>
            <w:tcW w:w="3936" w:type="dxa"/>
            <w:tcBorders>
              <w:top w:val="single" w:sz="4" w:space="0" w:color="auto"/>
              <w:left w:val="single" w:sz="4" w:space="0" w:color="auto"/>
              <w:bottom w:val="single" w:sz="4" w:space="0" w:color="auto"/>
              <w:right w:val="single" w:sz="4" w:space="0" w:color="auto"/>
            </w:tcBorders>
            <w:hideMark/>
          </w:tcPr>
          <w:p w14:paraId="2E59C950"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Soc. draudimui, tūkst. Eur</w:t>
            </w:r>
          </w:p>
        </w:tc>
        <w:tc>
          <w:tcPr>
            <w:tcW w:w="1200" w:type="dxa"/>
            <w:tcBorders>
              <w:top w:val="single" w:sz="4" w:space="0" w:color="auto"/>
              <w:left w:val="single" w:sz="4" w:space="0" w:color="auto"/>
              <w:bottom w:val="single" w:sz="4" w:space="0" w:color="auto"/>
              <w:right w:val="single" w:sz="4" w:space="0" w:color="auto"/>
            </w:tcBorders>
            <w:hideMark/>
          </w:tcPr>
          <w:p w14:paraId="44E060FE"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0,3</w:t>
            </w:r>
          </w:p>
        </w:tc>
        <w:tc>
          <w:tcPr>
            <w:tcW w:w="1485" w:type="dxa"/>
            <w:tcBorders>
              <w:top w:val="single" w:sz="4" w:space="0" w:color="auto"/>
              <w:left w:val="single" w:sz="4" w:space="0" w:color="auto"/>
              <w:bottom w:val="single" w:sz="4" w:space="0" w:color="auto"/>
              <w:right w:val="single" w:sz="4" w:space="0" w:color="auto"/>
            </w:tcBorders>
            <w:hideMark/>
          </w:tcPr>
          <w:p w14:paraId="6EF5B953" w14:textId="77777777" w:rsidR="00C163D8" w:rsidRDefault="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0,2</w:t>
            </w:r>
          </w:p>
        </w:tc>
        <w:tc>
          <w:tcPr>
            <w:tcW w:w="1567" w:type="dxa"/>
            <w:tcBorders>
              <w:top w:val="single" w:sz="4" w:space="0" w:color="auto"/>
              <w:left w:val="single" w:sz="4" w:space="0" w:color="auto"/>
              <w:bottom w:val="single" w:sz="4" w:space="0" w:color="auto"/>
              <w:right w:val="single" w:sz="4" w:space="0" w:color="auto"/>
            </w:tcBorders>
          </w:tcPr>
          <w:p w14:paraId="42627B69" w14:textId="0EDB5140" w:rsidR="00C163D8" w:rsidRDefault="00D1004C" w:rsidP="00C163D8">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0,2</w:t>
            </w:r>
          </w:p>
        </w:tc>
        <w:tc>
          <w:tcPr>
            <w:tcW w:w="1418" w:type="dxa"/>
            <w:tcBorders>
              <w:top w:val="single" w:sz="4" w:space="0" w:color="auto"/>
              <w:left w:val="single" w:sz="4" w:space="0" w:color="auto"/>
              <w:bottom w:val="single" w:sz="4" w:space="0" w:color="auto"/>
              <w:right w:val="single" w:sz="4" w:space="0" w:color="auto"/>
            </w:tcBorders>
          </w:tcPr>
          <w:p w14:paraId="63D3A92D" w14:textId="095D3EE5" w:rsidR="00C163D8" w:rsidRDefault="00D1004C">
            <w:pPr>
              <w:autoSpaceDE w:val="0"/>
              <w:autoSpaceDN w:val="0"/>
              <w:adjustRightInd w:val="0"/>
              <w:jc w:val="both"/>
              <w:rPr>
                <w:rFonts w:eastAsia="TimesNewRomanPS-BoldMT"/>
                <w:bCs/>
                <w:sz w:val="22"/>
                <w:szCs w:val="22"/>
                <w:lang w:eastAsia="en-US"/>
              </w:rPr>
            </w:pPr>
            <w:r>
              <w:rPr>
                <w:rFonts w:eastAsia="TimesNewRomanPS-BoldMT"/>
                <w:bCs/>
                <w:sz w:val="22"/>
                <w:szCs w:val="22"/>
                <w:lang w:eastAsia="en-US"/>
              </w:rPr>
              <w:t>0</w:t>
            </w:r>
          </w:p>
        </w:tc>
      </w:tr>
    </w:tbl>
    <w:p w14:paraId="1607687E" w14:textId="77777777" w:rsidR="00527747" w:rsidRDefault="00527747" w:rsidP="00527747">
      <w:pPr>
        <w:autoSpaceDE w:val="0"/>
        <w:autoSpaceDN w:val="0"/>
        <w:adjustRightInd w:val="0"/>
        <w:jc w:val="both"/>
        <w:rPr>
          <w:rFonts w:eastAsia="TimesNewRomanPS-BoldMT"/>
          <w:bCs/>
          <w:color w:val="FF0000"/>
          <w:sz w:val="22"/>
          <w:szCs w:val="22"/>
        </w:rPr>
      </w:pPr>
    </w:p>
    <w:p w14:paraId="35405C80" w14:textId="33A68654" w:rsidR="00527747" w:rsidRDefault="00527747" w:rsidP="00527747">
      <w:pPr>
        <w:autoSpaceDE w:val="0"/>
        <w:autoSpaceDN w:val="0"/>
        <w:adjustRightInd w:val="0"/>
        <w:jc w:val="both"/>
        <w:rPr>
          <w:rFonts w:eastAsia="TimesNewRomanPS-BoldMT"/>
          <w:sz w:val="22"/>
          <w:szCs w:val="22"/>
        </w:rPr>
      </w:pPr>
      <w:r>
        <w:rPr>
          <w:rFonts w:eastAsia="TimesNewRomanPS-BoldMT"/>
          <w:sz w:val="22"/>
          <w:szCs w:val="22"/>
        </w:rPr>
        <w:t xml:space="preserve">        Už šias lėšas buvo prižiūrimos ir tvarkomos Truskavos, Ančiškio ir Taujėnų – veikiančios kapinės; Petkūnų, Okainių, Šukionių – neveikiančios kapinaitės; Šukionių piliakalnis,; prižiūrimos ir tvarkomos bendrojo naudojimo teritorijos (15,48 ha -parkai, aikštės, vejos, paplūdimiai, 5 vaikų žaidimų aikštelės, kitos viešosios erdvės); prižiūrimos medžio skulptūros; tvarkoma aplinka apie partizanų paminklą Dovydų miške; vežamos žaliosios ir mišrios atliekos iš kapinių į sąvartyną: tvarkomi rudenį nukritę medžių lapai. Jau </w:t>
      </w:r>
      <w:r w:rsidR="00746DF4">
        <w:rPr>
          <w:rFonts w:eastAsia="TimesNewRomanPS-BoldMT"/>
          <w:sz w:val="22"/>
          <w:szCs w:val="22"/>
        </w:rPr>
        <w:t>treti</w:t>
      </w:r>
      <w:r>
        <w:rPr>
          <w:rFonts w:eastAsia="TimesNewRomanPS-BoldMT"/>
          <w:sz w:val="22"/>
          <w:szCs w:val="22"/>
        </w:rPr>
        <w:t xml:space="preserve"> metai nukritę medžių lapai surenkami mechanizuotai. </w:t>
      </w:r>
    </w:p>
    <w:p w14:paraId="2E35E138" w14:textId="16CB244C" w:rsidR="00527747" w:rsidRDefault="00527747" w:rsidP="00454843">
      <w:pPr>
        <w:autoSpaceDE w:val="0"/>
        <w:autoSpaceDN w:val="0"/>
        <w:adjustRightInd w:val="0"/>
        <w:jc w:val="both"/>
        <w:rPr>
          <w:rFonts w:eastAsia="TimesNewRomanPS-BoldMT"/>
          <w:color w:val="FF0000"/>
          <w:sz w:val="22"/>
          <w:szCs w:val="22"/>
        </w:rPr>
      </w:pPr>
      <w:r>
        <w:rPr>
          <w:rFonts w:eastAsia="TimesNewRomanPS-BoldMT"/>
          <w:color w:val="FF0000"/>
          <w:sz w:val="22"/>
          <w:szCs w:val="22"/>
        </w:rPr>
        <w:t xml:space="preserve">         </w:t>
      </w:r>
    </w:p>
    <w:p w14:paraId="0A3C2ADD" w14:textId="77777777" w:rsidR="00454843" w:rsidRDefault="00454843" w:rsidP="00454843">
      <w:pPr>
        <w:autoSpaceDE w:val="0"/>
        <w:autoSpaceDN w:val="0"/>
        <w:adjustRightInd w:val="0"/>
        <w:jc w:val="both"/>
        <w:rPr>
          <w:rFonts w:eastAsia="TimesNewRomanPS-BoldMT"/>
          <w:b/>
          <w:bCs/>
          <w:color w:val="FF0000"/>
          <w:sz w:val="22"/>
          <w:szCs w:val="22"/>
        </w:rPr>
      </w:pPr>
    </w:p>
    <w:p w14:paraId="640DEBD2" w14:textId="10B0545A" w:rsidR="00527747" w:rsidRDefault="00527747" w:rsidP="00527747">
      <w:pPr>
        <w:autoSpaceDE w:val="0"/>
        <w:autoSpaceDN w:val="0"/>
        <w:adjustRightInd w:val="0"/>
        <w:jc w:val="center"/>
        <w:outlineLvl w:val="0"/>
        <w:rPr>
          <w:rFonts w:eastAsia="TimesNewRomanPS-BoldMT"/>
          <w:b/>
          <w:bCs/>
          <w:sz w:val="22"/>
          <w:szCs w:val="22"/>
        </w:rPr>
      </w:pPr>
      <w:r>
        <w:rPr>
          <w:rFonts w:eastAsia="TimesNewRomanPS-BoldMT"/>
          <w:b/>
          <w:bCs/>
          <w:sz w:val="22"/>
          <w:szCs w:val="22"/>
        </w:rPr>
        <w:t>VI  ŽEMĖS ŪKIO PLĖTRA IR MELIORACIJA</w:t>
      </w:r>
    </w:p>
    <w:p w14:paraId="57A0ABC7" w14:textId="49EADC24" w:rsidR="00637BCF" w:rsidRDefault="00637BCF" w:rsidP="00527747">
      <w:pPr>
        <w:autoSpaceDE w:val="0"/>
        <w:autoSpaceDN w:val="0"/>
        <w:adjustRightInd w:val="0"/>
        <w:jc w:val="center"/>
        <w:outlineLvl w:val="0"/>
        <w:rPr>
          <w:rFonts w:eastAsia="TimesNewRomanPS-BoldMT"/>
          <w:b/>
          <w:bCs/>
          <w:sz w:val="22"/>
          <w:szCs w:val="22"/>
        </w:rPr>
      </w:pPr>
    </w:p>
    <w:p w14:paraId="520C2BAA" w14:textId="37F409C0" w:rsidR="00637BCF" w:rsidRDefault="00637BCF" w:rsidP="00527747">
      <w:pPr>
        <w:autoSpaceDE w:val="0"/>
        <w:autoSpaceDN w:val="0"/>
        <w:adjustRightInd w:val="0"/>
        <w:jc w:val="center"/>
        <w:outlineLvl w:val="0"/>
        <w:rPr>
          <w:rFonts w:eastAsia="TimesNewRomanPS-BoldMT"/>
          <w:b/>
          <w:bCs/>
          <w:sz w:val="22"/>
          <w:szCs w:val="22"/>
        </w:rPr>
      </w:pPr>
    </w:p>
    <w:p w14:paraId="2826E14B" w14:textId="2149C726" w:rsidR="00637BCF" w:rsidRPr="006D3D1F" w:rsidRDefault="006D3D1F" w:rsidP="006D3D1F">
      <w:pPr>
        <w:pStyle w:val="Betarp"/>
        <w:jc w:val="both"/>
      </w:pPr>
      <w:r>
        <w:rPr>
          <w:rFonts w:eastAsia="TimesNewRomanPS-BoldMT"/>
          <w:color w:val="000000"/>
        </w:rPr>
        <w:t xml:space="preserve">           </w:t>
      </w:r>
      <w:r w:rsidR="00637BCF">
        <w:rPr>
          <w:rFonts w:eastAsia="TimesNewRomanPS-BoldMT"/>
          <w:color w:val="000000"/>
        </w:rPr>
        <w:t>Žemės ūkio plėtra ir melioracijos</w:t>
      </w:r>
      <w:r w:rsidR="00637BCF">
        <w:rPr>
          <w:rFonts w:eastAsia="TimesNewRomanPS-BoldMT"/>
          <w:bCs/>
          <w:color w:val="000000"/>
        </w:rPr>
        <w:t xml:space="preserve"> programos administravimui iš valstybės deleguotų lėšų buvo skirta 9,5 (2021 m.8,4) tūkst. eurų. </w:t>
      </w:r>
      <w:r w:rsidR="00637BCF">
        <w:rPr>
          <w:rFonts w:eastAsia="TimesNewRomanPS-BoldMT"/>
          <w:color w:val="000000"/>
        </w:rPr>
        <w:t xml:space="preserve">Truskavos seniūnijoje įregistruoti 85 (91) ūkininko ūkiai. 2022 metais priimta 109 (112) paraiškų tiesioginėms išmokoms už žemės ūkio naudmenų ir pasėlių plotus gauti, VĮ žemės ūkio ir kaimo verslo valdų registro informacinėje sistemoje atnaujintos  204 (180) žemės ūkio valdos ir 62 (62) ūkininkų ūkiai. Buvo išduotos pažymos apie ūkį -20 (20), priimta </w:t>
      </w:r>
      <w:r w:rsidR="00637BCF">
        <w:rPr>
          <w:rFonts w:eastAsia="TimesNewRomanPS-BoldMT"/>
          <w:bCs/>
          <w:color w:val="000000"/>
        </w:rPr>
        <w:t xml:space="preserve">prašymų įregistruoti augalų apsaugos priemonėmis į PPIS sistemą – </w:t>
      </w:r>
      <w:r w:rsidR="008A61C5">
        <w:rPr>
          <w:rFonts w:eastAsia="TimesNewRomanPS-BoldMT"/>
          <w:bCs/>
          <w:color w:val="000000"/>
        </w:rPr>
        <w:t>39 (20)</w:t>
      </w:r>
      <w:r w:rsidR="00637BCF">
        <w:rPr>
          <w:rFonts w:eastAsia="TimesNewRomanPS-BoldMT"/>
          <w:bCs/>
          <w:color w:val="000000"/>
        </w:rPr>
        <w:t xml:space="preserve"> vnt., informuoti kiaulių augintojų apie kiaulių registravimo, ženklinimo ir biologinio saugumo priemonių laikymąsi – 9 vnt.(</w:t>
      </w:r>
      <w:r w:rsidR="008A61C5">
        <w:rPr>
          <w:rFonts w:eastAsia="TimesNewRomanPS-BoldMT"/>
          <w:bCs/>
          <w:color w:val="000000"/>
        </w:rPr>
        <w:t>4</w:t>
      </w:r>
      <w:r w:rsidR="00637BCF">
        <w:rPr>
          <w:rFonts w:eastAsia="TimesNewRomanPS-BoldMT"/>
          <w:bCs/>
          <w:color w:val="000000"/>
        </w:rPr>
        <w:t xml:space="preserve">), </w:t>
      </w:r>
      <w:r w:rsidR="008A61C5">
        <w:rPr>
          <w:rFonts w:eastAsia="TimesNewRomanPS-BoldMT"/>
          <w:bCs/>
          <w:color w:val="000000"/>
        </w:rPr>
        <w:t xml:space="preserve">priimta prašymų </w:t>
      </w:r>
      <w:r w:rsidR="008A61C5">
        <w:t>dėl  laikomų paukščių ir paukščių bandų registravimo</w:t>
      </w:r>
      <w:r w:rsidR="008A61C5">
        <w:rPr>
          <w:rFonts w:eastAsia="TimesNewRomanPS-BoldMT"/>
          <w:bCs/>
          <w:color w:val="000000"/>
        </w:rPr>
        <w:t xml:space="preserve"> -4 (6) vnt.,</w:t>
      </w:r>
      <w:r w:rsidR="00637BCF">
        <w:rPr>
          <w:rFonts w:eastAsia="TimesNewRomanPS-BoldMT"/>
          <w:bCs/>
          <w:color w:val="000000"/>
        </w:rPr>
        <w:t xml:space="preserve"> </w:t>
      </w:r>
      <w:r w:rsidR="008A61C5">
        <w:t>padaryta paskaičiavimų dėl atitikimo žalinimo išmokoms reikalavimams -109 (112) vnt.</w:t>
      </w:r>
    </w:p>
    <w:p w14:paraId="7ADEA9A7" w14:textId="59FBCB80" w:rsidR="00527747" w:rsidRPr="001E478B" w:rsidRDefault="00527747" w:rsidP="00527747">
      <w:pPr>
        <w:jc w:val="both"/>
        <w:rPr>
          <w:rFonts w:eastAsia="TimesNewRomanPS-BoldMT"/>
          <w:color w:val="FF0000"/>
        </w:rPr>
      </w:pPr>
      <w:r>
        <w:rPr>
          <w:rFonts w:eastAsia="TimesNewRomanPS-BoldMT"/>
        </w:rPr>
        <w:t xml:space="preserve">            </w:t>
      </w:r>
      <w:r>
        <w:rPr>
          <w:rFonts w:eastAsia="TimesNewRomanPS-BoldMT" w:hint="eastAsia"/>
        </w:rPr>
        <w:t>Ž</w:t>
      </w:r>
      <w:r>
        <w:rPr>
          <w:rFonts w:eastAsia="TimesNewRomanPS-BoldMT"/>
        </w:rPr>
        <w:t>emės ūkio specialistė suteikia informaciją apie reikalingus pateikti dokumentus ir reikalavimų laikymąsi. Teikia informaciją  subsidijų už gyvulius,  žemės deklaravimo, išmokų už pasėlius klausimais. Sėjos ir purškimų metu registruoja ŽŪIKVC informacinėje sistemoje. Informacija apie paraiškų surinkimo terminus buvo skelbiama skelbimų lentoje. Kas ketvirtį pildomos ataskaitos GS-5 apie nuimto derliaus ir augintojų sandėliuose laikomus grūdus.</w:t>
      </w:r>
      <w:r w:rsidR="001E478B">
        <w:rPr>
          <w:rFonts w:eastAsia="TimesNewRomanPS-BoldMT"/>
        </w:rPr>
        <w:t xml:space="preserve"> </w:t>
      </w:r>
    </w:p>
    <w:p w14:paraId="4B1F5BFC" w14:textId="77777777" w:rsidR="00527747" w:rsidRDefault="00527747" w:rsidP="00527747">
      <w:pPr>
        <w:pStyle w:val="Standard"/>
        <w:jc w:val="both"/>
        <w:rPr>
          <w:rFonts w:eastAsia="TimesNewRomanPS-BoldMT" w:hint="eastAsia"/>
          <w:sz w:val="22"/>
          <w:szCs w:val="22"/>
        </w:rPr>
      </w:pPr>
    </w:p>
    <w:p w14:paraId="0D18B72E" w14:textId="77777777" w:rsidR="00527747" w:rsidRDefault="00527747" w:rsidP="00527747">
      <w:pPr>
        <w:pStyle w:val="Standard"/>
        <w:jc w:val="both"/>
        <w:rPr>
          <w:rFonts w:eastAsia="TimesNewRomanPS-BoldMT" w:hint="eastAsia"/>
          <w:sz w:val="22"/>
          <w:szCs w:val="22"/>
        </w:rPr>
      </w:pPr>
    </w:p>
    <w:p w14:paraId="08381104" w14:textId="77777777" w:rsidR="00527747" w:rsidRDefault="00527747" w:rsidP="00527747">
      <w:pPr>
        <w:autoSpaceDE w:val="0"/>
        <w:autoSpaceDN w:val="0"/>
        <w:adjustRightInd w:val="0"/>
        <w:jc w:val="center"/>
        <w:rPr>
          <w:rFonts w:eastAsia="TimesNewRomanPS-BoldMT"/>
          <w:b/>
          <w:bCs/>
          <w:sz w:val="22"/>
          <w:szCs w:val="22"/>
        </w:rPr>
      </w:pPr>
    </w:p>
    <w:p w14:paraId="69F18DDC" w14:textId="77777777" w:rsidR="00527747" w:rsidRDefault="00527747" w:rsidP="00527747">
      <w:pPr>
        <w:autoSpaceDE w:val="0"/>
        <w:autoSpaceDN w:val="0"/>
        <w:adjustRightInd w:val="0"/>
        <w:jc w:val="center"/>
        <w:outlineLvl w:val="0"/>
        <w:rPr>
          <w:rFonts w:eastAsia="TimesNewRomanPS-BoldMT"/>
          <w:b/>
          <w:bCs/>
          <w:sz w:val="22"/>
          <w:szCs w:val="22"/>
        </w:rPr>
      </w:pPr>
      <w:r>
        <w:rPr>
          <w:rFonts w:eastAsia="TimesNewRomanPS-BoldMT"/>
          <w:b/>
          <w:bCs/>
          <w:sz w:val="22"/>
          <w:szCs w:val="22"/>
        </w:rPr>
        <w:t>VII SAVIVALDYBĖS VALDYMO TOBULINIMAS</w:t>
      </w:r>
    </w:p>
    <w:p w14:paraId="11349730" w14:textId="77777777" w:rsidR="009A3A49" w:rsidRDefault="009A3A49" w:rsidP="00527747">
      <w:pPr>
        <w:autoSpaceDE w:val="0"/>
        <w:autoSpaceDN w:val="0"/>
        <w:adjustRightInd w:val="0"/>
        <w:jc w:val="both"/>
        <w:rPr>
          <w:rFonts w:eastAsia="TimesNewRomanPS-BoldMT"/>
          <w:bCs/>
          <w:sz w:val="22"/>
          <w:szCs w:val="22"/>
        </w:rPr>
      </w:pPr>
    </w:p>
    <w:p w14:paraId="207510D1" w14:textId="77777777" w:rsidR="003C150E" w:rsidRDefault="009A3A49" w:rsidP="003C150E">
      <w:pPr>
        <w:autoSpaceDE w:val="0"/>
        <w:autoSpaceDN w:val="0"/>
        <w:adjustRightInd w:val="0"/>
        <w:jc w:val="both"/>
        <w:rPr>
          <w:rFonts w:eastAsia="TimesNewRomanPS-BoldMT"/>
          <w:bCs/>
          <w:sz w:val="22"/>
          <w:szCs w:val="22"/>
        </w:rPr>
      </w:pPr>
      <w:r>
        <w:rPr>
          <w:rFonts w:eastAsia="TimesNewRomanPS-BoldMT"/>
          <w:bCs/>
          <w:sz w:val="22"/>
          <w:szCs w:val="22"/>
        </w:rPr>
        <w:t xml:space="preserve">             Savivaldybės valdymo tobulinimo programai gauta 96,1 (69,1) tūkst. Eur (39,1%</w:t>
      </w:r>
      <w:r w:rsidR="003C150E">
        <w:rPr>
          <w:rFonts w:eastAsia="TimesNewRomanPS-BoldMT"/>
          <w:bCs/>
          <w:sz w:val="22"/>
          <w:szCs w:val="22"/>
        </w:rPr>
        <w:t xml:space="preserve"> daugiau negu 2021 m.). Dirbo 4  (4) darbuotojai 3,5 (3,5) etatų.</w:t>
      </w:r>
    </w:p>
    <w:p w14:paraId="537D9C98" w14:textId="63EBD0A6" w:rsidR="00527747" w:rsidRPr="003C150E" w:rsidRDefault="00527747" w:rsidP="003C150E">
      <w:pPr>
        <w:autoSpaceDE w:val="0"/>
        <w:autoSpaceDN w:val="0"/>
        <w:adjustRightInd w:val="0"/>
        <w:jc w:val="both"/>
        <w:rPr>
          <w:rFonts w:eastAsia="TimesNewRomanPS-BoldMT"/>
          <w:bCs/>
          <w:sz w:val="22"/>
          <w:szCs w:val="22"/>
        </w:rPr>
      </w:pPr>
      <w:r w:rsidRPr="009A1377">
        <w:rPr>
          <w:rFonts w:eastAsia="TimesNewRomanPS-BoldMT"/>
          <w:sz w:val="22"/>
          <w:szCs w:val="22"/>
        </w:rPr>
        <w:t xml:space="preserve">          </w:t>
      </w:r>
      <w:r w:rsidR="003C150E">
        <w:rPr>
          <w:rFonts w:eastAsia="TimesNewRomanPS-BoldMT"/>
          <w:sz w:val="22"/>
          <w:szCs w:val="22"/>
        </w:rPr>
        <w:t xml:space="preserve">  </w:t>
      </w:r>
      <w:r w:rsidRPr="009A1377">
        <w:rPr>
          <w:rFonts w:eastAsia="TimesNewRomanPS-BoldMT"/>
          <w:sz w:val="22"/>
          <w:szCs w:val="22"/>
        </w:rPr>
        <w:t xml:space="preserve"> S</w:t>
      </w:r>
      <w:r w:rsidRPr="009A1377">
        <w:rPr>
          <w:sz w:val="22"/>
          <w:szCs w:val="22"/>
        </w:rPr>
        <w:t>eniūnijoje buvo atliekamos viešojo administravimo funkcijos: paruošti 172</w:t>
      </w:r>
      <w:r w:rsidR="00B237C2" w:rsidRPr="009A1377">
        <w:rPr>
          <w:sz w:val="22"/>
          <w:szCs w:val="22"/>
        </w:rPr>
        <w:t xml:space="preserve"> (148)</w:t>
      </w:r>
      <w:r w:rsidRPr="009A1377">
        <w:rPr>
          <w:sz w:val="22"/>
          <w:szCs w:val="22"/>
        </w:rPr>
        <w:t xml:space="preserve"> oficialūs raštai; užregistruoti gauti 114</w:t>
      </w:r>
      <w:r w:rsidR="00B237C2" w:rsidRPr="009A1377">
        <w:rPr>
          <w:sz w:val="22"/>
          <w:szCs w:val="22"/>
        </w:rPr>
        <w:t xml:space="preserve"> (107)</w:t>
      </w:r>
      <w:r w:rsidRPr="009A1377">
        <w:rPr>
          <w:sz w:val="22"/>
          <w:szCs w:val="22"/>
        </w:rPr>
        <w:t xml:space="preserve"> raštų; 62</w:t>
      </w:r>
      <w:r w:rsidR="00B237C2" w:rsidRPr="009A1377">
        <w:rPr>
          <w:sz w:val="22"/>
          <w:szCs w:val="22"/>
        </w:rPr>
        <w:t xml:space="preserve"> (82)</w:t>
      </w:r>
      <w:r w:rsidRPr="009A1377">
        <w:rPr>
          <w:sz w:val="22"/>
          <w:szCs w:val="22"/>
        </w:rPr>
        <w:t xml:space="preserve"> iš gyventojų gauti įvairūs prašymai; išrašyta 70</w:t>
      </w:r>
      <w:r w:rsidR="00B237C2" w:rsidRPr="009A1377">
        <w:rPr>
          <w:sz w:val="22"/>
          <w:szCs w:val="22"/>
        </w:rPr>
        <w:t xml:space="preserve"> (52)</w:t>
      </w:r>
      <w:r w:rsidRPr="009A1377">
        <w:rPr>
          <w:sz w:val="22"/>
          <w:szCs w:val="22"/>
        </w:rPr>
        <w:t xml:space="preserve"> pažymų apie </w:t>
      </w:r>
      <w:r w:rsidRPr="009A1377">
        <w:rPr>
          <w:sz w:val="22"/>
          <w:szCs w:val="22"/>
        </w:rPr>
        <w:lastRenderedPageBreak/>
        <w:t>šeimos sudėti; atlikta 21</w:t>
      </w:r>
      <w:r w:rsidR="00B237C2" w:rsidRPr="009A1377">
        <w:rPr>
          <w:sz w:val="22"/>
          <w:szCs w:val="22"/>
        </w:rPr>
        <w:t xml:space="preserve"> (11)</w:t>
      </w:r>
      <w:r w:rsidRPr="009A1377">
        <w:rPr>
          <w:sz w:val="22"/>
          <w:szCs w:val="22"/>
        </w:rPr>
        <w:t xml:space="preserve"> notarinis veiksmas; parengti 132</w:t>
      </w:r>
      <w:r w:rsidR="00B237C2" w:rsidRPr="009A1377">
        <w:rPr>
          <w:sz w:val="22"/>
          <w:szCs w:val="22"/>
        </w:rPr>
        <w:t xml:space="preserve"> (77)</w:t>
      </w:r>
      <w:r w:rsidRPr="009A1377">
        <w:rPr>
          <w:sz w:val="22"/>
          <w:szCs w:val="22"/>
        </w:rPr>
        <w:t xml:space="preserve"> seniūno įsakymai; įvykdyta 107 </w:t>
      </w:r>
      <w:r w:rsidR="00B237C2" w:rsidRPr="009A1377">
        <w:rPr>
          <w:sz w:val="22"/>
          <w:szCs w:val="22"/>
        </w:rPr>
        <w:t xml:space="preserve">(104) </w:t>
      </w:r>
      <w:r w:rsidRPr="009A1377">
        <w:rPr>
          <w:sz w:val="22"/>
          <w:szCs w:val="22"/>
        </w:rPr>
        <w:t>vieš</w:t>
      </w:r>
      <w:r w:rsidR="00B237C2" w:rsidRPr="009A1377">
        <w:rPr>
          <w:sz w:val="22"/>
          <w:szCs w:val="22"/>
        </w:rPr>
        <w:t>ie</w:t>
      </w:r>
      <w:r w:rsidR="003C150E">
        <w:rPr>
          <w:sz w:val="22"/>
          <w:szCs w:val="22"/>
        </w:rPr>
        <w:t>j</w:t>
      </w:r>
      <w:r w:rsidR="00B237C2" w:rsidRPr="009A1377">
        <w:rPr>
          <w:sz w:val="22"/>
          <w:szCs w:val="22"/>
        </w:rPr>
        <w:t>i</w:t>
      </w:r>
      <w:r w:rsidRPr="009A1377">
        <w:rPr>
          <w:sz w:val="22"/>
          <w:szCs w:val="22"/>
        </w:rPr>
        <w:t xml:space="preserve"> pirkim</w:t>
      </w:r>
      <w:r w:rsidR="00B237C2" w:rsidRPr="009A1377">
        <w:rPr>
          <w:sz w:val="22"/>
          <w:szCs w:val="22"/>
        </w:rPr>
        <w:t>ai</w:t>
      </w:r>
      <w:r w:rsidRPr="009A1377">
        <w:rPr>
          <w:sz w:val="22"/>
          <w:szCs w:val="22"/>
        </w:rPr>
        <w:t>; išduota 53</w:t>
      </w:r>
      <w:r w:rsidR="00B237C2" w:rsidRPr="009A1377">
        <w:rPr>
          <w:sz w:val="22"/>
          <w:szCs w:val="22"/>
        </w:rPr>
        <w:t xml:space="preserve"> (40)</w:t>
      </w:r>
      <w:r w:rsidRPr="009A1377">
        <w:rPr>
          <w:sz w:val="22"/>
          <w:szCs w:val="22"/>
        </w:rPr>
        <w:t xml:space="preserve"> leidimai laidojimui, 3 prekybai, 4 kasimo darbams.</w:t>
      </w:r>
    </w:p>
    <w:p w14:paraId="14ED4D36" w14:textId="3A6D0661" w:rsidR="00527747" w:rsidRPr="009A1377" w:rsidRDefault="00527747" w:rsidP="00527747">
      <w:pPr>
        <w:jc w:val="both"/>
        <w:rPr>
          <w:sz w:val="22"/>
          <w:szCs w:val="22"/>
        </w:rPr>
      </w:pPr>
      <w:r w:rsidRPr="009A1377">
        <w:rPr>
          <w:sz w:val="22"/>
          <w:szCs w:val="22"/>
        </w:rPr>
        <w:t xml:space="preserve">        </w:t>
      </w:r>
      <w:r w:rsidR="003C150E">
        <w:rPr>
          <w:sz w:val="22"/>
          <w:szCs w:val="22"/>
        </w:rPr>
        <w:t xml:space="preserve">      </w:t>
      </w:r>
      <w:r w:rsidRPr="009A1377">
        <w:rPr>
          <w:sz w:val="22"/>
          <w:szCs w:val="22"/>
        </w:rPr>
        <w:t>202</w:t>
      </w:r>
      <w:r w:rsidR="003C150E">
        <w:rPr>
          <w:sz w:val="22"/>
          <w:szCs w:val="22"/>
        </w:rPr>
        <w:t>2</w:t>
      </w:r>
      <w:r w:rsidRPr="009A1377">
        <w:rPr>
          <w:sz w:val="22"/>
          <w:szCs w:val="22"/>
        </w:rPr>
        <w:t xml:space="preserve"> m. seniūnija vykdė gyvenamosios vietos deklaravimo funkcijas: išduota 57 </w:t>
      </w:r>
      <w:r w:rsidR="00B237C2" w:rsidRPr="009A1377">
        <w:rPr>
          <w:sz w:val="22"/>
          <w:szCs w:val="22"/>
        </w:rPr>
        <w:t xml:space="preserve">(32) </w:t>
      </w:r>
      <w:r w:rsidRPr="009A1377">
        <w:rPr>
          <w:sz w:val="22"/>
          <w:szCs w:val="22"/>
        </w:rPr>
        <w:t>pažymos apie deklaruotą gyvenamąją vietą, priimta 34</w:t>
      </w:r>
      <w:r w:rsidR="00B237C2" w:rsidRPr="009A1377">
        <w:rPr>
          <w:sz w:val="22"/>
          <w:szCs w:val="22"/>
        </w:rPr>
        <w:t xml:space="preserve"> (54)</w:t>
      </w:r>
      <w:r w:rsidRPr="009A1377">
        <w:rPr>
          <w:sz w:val="22"/>
          <w:szCs w:val="22"/>
        </w:rPr>
        <w:t xml:space="preserve"> gyvenamosios vietos atvykimo deklaracijos, priimta 5</w:t>
      </w:r>
      <w:r w:rsidR="00B237C2" w:rsidRPr="009A1377">
        <w:rPr>
          <w:sz w:val="22"/>
          <w:szCs w:val="22"/>
        </w:rPr>
        <w:t xml:space="preserve"> (10)</w:t>
      </w:r>
      <w:r w:rsidRPr="009A1377">
        <w:rPr>
          <w:sz w:val="22"/>
          <w:szCs w:val="22"/>
        </w:rPr>
        <w:t xml:space="preserve"> išvykimo iš Lietuvos Respublikos ilgesniam nei 6 mėn. laikotarpiui deklaracijos, priimti 6</w:t>
      </w:r>
      <w:r w:rsidR="00B237C2" w:rsidRPr="009A1377">
        <w:rPr>
          <w:sz w:val="22"/>
          <w:szCs w:val="22"/>
        </w:rPr>
        <w:t xml:space="preserve"> (6)</w:t>
      </w:r>
      <w:r w:rsidRPr="009A1377">
        <w:rPr>
          <w:sz w:val="22"/>
          <w:szCs w:val="22"/>
        </w:rPr>
        <w:t xml:space="preserve"> prašymai apie įtraukimą į gyvenamosios vietos neturinčių asmenų apskaitą, išduota 5</w:t>
      </w:r>
      <w:r w:rsidR="00B237C2" w:rsidRPr="009A1377">
        <w:rPr>
          <w:sz w:val="22"/>
          <w:szCs w:val="22"/>
        </w:rPr>
        <w:t xml:space="preserve"> (4)</w:t>
      </w:r>
      <w:r w:rsidRPr="009A1377">
        <w:rPr>
          <w:sz w:val="22"/>
          <w:szCs w:val="22"/>
        </w:rPr>
        <w:t xml:space="preserve"> pažymos apie įtraukimą į gyvenamosios vietos neturinčių asmenų apskaitą, išduotos 15</w:t>
      </w:r>
      <w:r w:rsidR="00B237C2" w:rsidRPr="009A1377">
        <w:rPr>
          <w:sz w:val="22"/>
          <w:szCs w:val="22"/>
        </w:rPr>
        <w:t xml:space="preserve"> (50)</w:t>
      </w:r>
      <w:r w:rsidRPr="009A1377">
        <w:rPr>
          <w:sz w:val="22"/>
          <w:szCs w:val="22"/>
        </w:rPr>
        <w:t xml:space="preserve"> pažymų gyvenamųjų patalpų savininkams, priimti 6 </w:t>
      </w:r>
      <w:r w:rsidR="00B237C2" w:rsidRPr="009A1377">
        <w:rPr>
          <w:sz w:val="22"/>
          <w:szCs w:val="22"/>
        </w:rPr>
        <w:t xml:space="preserve">(31) </w:t>
      </w:r>
      <w:r w:rsidRPr="009A1377">
        <w:rPr>
          <w:sz w:val="22"/>
          <w:szCs w:val="22"/>
        </w:rPr>
        <w:t>sprendimai dėl deklaravimo duomenų taisymo, keitimo ar naikinimo, suteikta arba pakeista 26</w:t>
      </w:r>
      <w:r w:rsidR="00B237C2" w:rsidRPr="009A1377">
        <w:rPr>
          <w:sz w:val="22"/>
          <w:szCs w:val="22"/>
        </w:rPr>
        <w:t xml:space="preserve"> (32)</w:t>
      </w:r>
      <w:r w:rsidRPr="009A1377">
        <w:rPr>
          <w:sz w:val="22"/>
          <w:szCs w:val="22"/>
        </w:rPr>
        <w:t xml:space="preserve"> adresai pastatams ir žemės sklypams.</w:t>
      </w:r>
    </w:p>
    <w:p w14:paraId="6EB7C9DC" w14:textId="612A7C53" w:rsidR="00527747" w:rsidRPr="009A1377" w:rsidRDefault="00527747" w:rsidP="00527747">
      <w:pPr>
        <w:jc w:val="both"/>
        <w:rPr>
          <w:sz w:val="22"/>
          <w:szCs w:val="22"/>
        </w:rPr>
      </w:pPr>
      <w:r w:rsidRPr="009A1377">
        <w:rPr>
          <w:sz w:val="22"/>
          <w:szCs w:val="22"/>
        </w:rPr>
        <w:t xml:space="preserve">          </w:t>
      </w:r>
      <w:r w:rsidR="003C150E">
        <w:rPr>
          <w:sz w:val="22"/>
          <w:szCs w:val="22"/>
        </w:rPr>
        <w:t xml:space="preserve">    </w:t>
      </w:r>
      <w:r w:rsidRPr="009A1377">
        <w:rPr>
          <w:sz w:val="22"/>
          <w:szCs w:val="22"/>
        </w:rPr>
        <w:t xml:space="preserve"> Darbo rinkos politikos įgyvendinimui 202</w:t>
      </w:r>
      <w:r w:rsidR="006D3D1F" w:rsidRPr="009A1377">
        <w:rPr>
          <w:sz w:val="22"/>
          <w:szCs w:val="22"/>
        </w:rPr>
        <w:t>2</w:t>
      </w:r>
      <w:r w:rsidRPr="009A1377">
        <w:rPr>
          <w:sz w:val="22"/>
          <w:szCs w:val="22"/>
        </w:rPr>
        <w:t xml:space="preserve"> m. buvo skirta </w:t>
      </w:r>
      <w:r w:rsidR="006D3D1F" w:rsidRPr="009A1377">
        <w:rPr>
          <w:sz w:val="22"/>
          <w:szCs w:val="22"/>
        </w:rPr>
        <w:t>9,7 tūkst.</w:t>
      </w:r>
      <w:r w:rsidRPr="009A1377">
        <w:rPr>
          <w:sz w:val="22"/>
          <w:szCs w:val="22"/>
        </w:rPr>
        <w:t xml:space="preserve"> Eur.. Seniūnijoje buvo įdarbinti 3 </w:t>
      </w:r>
      <w:r w:rsidR="009A1377">
        <w:rPr>
          <w:sz w:val="22"/>
          <w:szCs w:val="22"/>
        </w:rPr>
        <w:t>(t.t. vienas ukrainietis , pasitraukęs iš karo zonos) (</w:t>
      </w:r>
      <w:r w:rsidRPr="009A1377">
        <w:rPr>
          <w:sz w:val="22"/>
          <w:szCs w:val="22"/>
        </w:rPr>
        <w:t>žmonės po 4,1 mėn.</w:t>
      </w:r>
    </w:p>
    <w:p w14:paraId="1BC7F46F" w14:textId="77777777" w:rsidR="00527747" w:rsidRDefault="00527747" w:rsidP="00527747">
      <w:pPr>
        <w:jc w:val="both"/>
        <w:rPr>
          <w:sz w:val="22"/>
          <w:szCs w:val="22"/>
        </w:rPr>
      </w:pPr>
      <w:r>
        <w:rPr>
          <w:sz w:val="22"/>
          <w:szCs w:val="22"/>
        </w:rPr>
        <w:t xml:space="preserve">         </w:t>
      </w:r>
    </w:p>
    <w:p w14:paraId="60F9155F" w14:textId="77777777" w:rsidR="00527747" w:rsidRDefault="00527747" w:rsidP="00527747">
      <w:pPr>
        <w:autoSpaceDE w:val="0"/>
        <w:autoSpaceDN w:val="0"/>
        <w:adjustRightInd w:val="0"/>
        <w:jc w:val="center"/>
        <w:rPr>
          <w:rFonts w:eastAsia="TimesNewRomanPS-BoldMT"/>
          <w:b/>
          <w:bCs/>
          <w:sz w:val="22"/>
          <w:szCs w:val="22"/>
        </w:rPr>
      </w:pPr>
    </w:p>
    <w:p w14:paraId="4EB5CF8D" w14:textId="77777777" w:rsidR="00527747" w:rsidRDefault="00527747" w:rsidP="00527747">
      <w:pPr>
        <w:autoSpaceDE w:val="0"/>
        <w:autoSpaceDN w:val="0"/>
        <w:adjustRightInd w:val="0"/>
        <w:jc w:val="center"/>
        <w:rPr>
          <w:rFonts w:eastAsia="TimesNewRomanPS-BoldMT"/>
          <w:b/>
          <w:bCs/>
          <w:sz w:val="22"/>
          <w:szCs w:val="22"/>
        </w:rPr>
      </w:pPr>
      <w:r>
        <w:rPr>
          <w:rFonts w:eastAsia="TimesNewRomanPS-BoldMT"/>
          <w:b/>
          <w:bCs/>
          <w:sz w:val="22"/>
          <w:szCs w:val="22"/>
        </w:rPr>
        <w:t>VIII  PAGRINDINIAI NUVEIKTI DARBAI</w:t>
      </w:r>
    </w:p>
    <w:p w14:paraId="2FE83F99" w14:textId="77777777" w:rsidR="00527747" w:rsidRDefault="00527747" w:rsidP="00527747">
      <w:pPr>
        <w:rPr>
          <w:sz w:val="22"/>
          <w:szCs w:val="22"/>
        </w:rPr>
      </w:pPr>
    </w:p>
    <w:p w14:paraId="576F51DA" w14:textId="55DEA651" w:rsidR="00527747" w:rsidRDefault="00527747" w:rsidP="00527747">
      <w:pPr>
        <w:pStyle w:val="Sraopastraipa"/>
        <w:numPr>
          <w:ilvl w:val="0"/>
          <w:numId w:val="1"/>
        </w:numPr>
        <w:rPr>
          <w:sz w:val="22"/>
          <w:szCs w:val="22"/>
        </w:rPr>
      </w:pPr>
      <w:r>
        <w:rPr>
          <w:sz w:val="22"/>
          <w:szCs w:val="22"/>
        </w:rPr>
        <w:t>Baig</w:t>
      </w:r>
      <w:r w:rsidR="00963E52">
        <w:rPr>
          <w:sz w:val="22"/>
          <w:szCs w:val="22"/>
        </w:rPr>
        <w:t>tas</w:t>
      </w:r>
      <w:r>
        <w:rPr>
          <w:sz w:val="22"/>
          <w:szCs w:val="22"/>
        </w:rPr>
        <w:t xml:space="preserve"> rekonstruoti Truskavos kultūros centro pastatas..</w:t>
      </w:r>
    </w:p>
    <w:p w14:paraId="007215FB" w14:textId="7103041A" w:rsidR="00527747" w:rsidRDefault="00963E52" w:rsidP="00963E52">
      <w:pPr>
        <w:pStyle w:val="Sraopastraipa"/>
        <w:numPr>
          <w:ilvl w:val="0"/>
          <w:numId w:val="1"/>
        </w:numPr>
        <w:rPr>
          <w:sz w:val="22"/>
          <w:szCs w:val="22"/>
        </w:rPr>
      </w:pPr>
      <w:r>
        <w:rPr>
          <w:sz w:val="22"/>
          <w:szCs w:val="22"/>
        </w:rPr>
        <w:t>Pabaigtas</w:t>
      </w:r>
      <w:r w:rsidR="00527747">
        <w:rPr>
          <w:sz w:val="22"/>
          <w:szCs w:val="22"/>
        </w:rPr>
        <w:t xml:space="preserve"> Beržų g. , Okainių kaime kapitalinis remontas.</w:t>
      </w:r>
    </w:p>
    <w:p w14:paraId="2761D097" w14:textId="59D72DC5" w:rsidR="00B803A9" w:rsidRDefault="006D3D1F" w:rsidP="00963E52">
      <w:pPr>
        <w:pStyle w:val="Sraopastraipa"/>
        <w:numPr>
          <w:ilvl w:val="0"/>
          <w:numId w:val="1"/>
        </w:numPr>
        <w:rPr>
          <w:sz w:val="22"/>
          <w:szCs w:val="22"/>
        </w:rPr>
      </w:pPr>
      <w:r>
        <w:rPr>
          <w:sz w:val="22"/>
          <w:szCs w:val="22"/>
        </w:rPr>
        <w:t xml:space="preserve">Atliktas </w:t>
      </w:r>
      <w:r w:rsidR="00B803A9">
        <w:rPr>
          <w:sz w:val="22"/>
          <w:szCs w:val="22"/>
        </w:rPr>
        <w:t xml:space="preserve"> Liepų g. Truskavos mstl.</w:t>
      </w:r>
      <w:r>
        <w:rPr>
          <w:sz w:val="22"/>
          <w:szCs w:val="22"/>
        </w:rPr>
        <w:t xml:space="preserve"> kapitalinis remontas.</w:t>
      </w:r>
    </w:p>
    <w:p w14:paraId="2927D799" w14:textId="15D8837C" w:rsidR="00527747" w:rsidRDefault="00527747" w:rsidP="00527747">
      <w:pPr>
        <w:pStyle w:val="Sraopastraipa"/>
        <w:numPr>
          <w:ilvl w:val="0"/>
          <w:numId w:val="1"/>
        </w:numPr>
        <w:rPr>
          <w:sz w:val="22"/>
          <w:szCs w:val="22"/>
        </w:rPr>
      </w:pPr>
      <w:r>
        <w:rPr>
          <w:sz w:val="22"/>
          <w:szCs w:val="22"/>
        </w:rPr>
        <w:t xml:space="preserve">Ūkininkai savo transportu atsivežė  </w:t>
      </w:r>
      <w:r w:rsidR="006D3D1F">
        <w:rPr>
          <w:color w:val="FF0000"/>
          <w:sz w:val="22"/>
          <w:szCs w:val="22"/>
        </w:rPr>
        <w:t>1.100</w:t>
      </w:r>
      <w:r>
        <w:rPr>
          <w:sz w:val="22"/>
          <w:szCs w:val="22"/>
        </w:rPr>
        <w:t xml:space="preserve"> m³ žvyro ir žvyravo kelius.</w:t>
      </w:r>
    </w:p>
    <w:p w14:paraId="7886C83B" w14:textId="37FEF355" w:rsidR="00527747" w:rsidRDefault="001E478B" w:rsidP="00527747">
      <w:pPr>
        <w:pStyle w:val="Sraopastraipa"/>
        <w:numPr>
          <w:ilvl w:val="0"/>
          <w:numId w:val="1"/>
        </w:numPr>
        <w:rPr>
          <w:sz w:val="22"/>
          <w:szCs w:val="22"/>
        </w:rPr>
      </w:pPr>
      <w:r>
        <w:rPr>
          <w:sz w:val="22"/>
          <w:szCs w:val="22"/>
        </w:rPr>
        <w:t>Seniūnijos autobusu suorganizuotos keturios ekskursijos po Lietuvos regionus.</w:t>
      </w:r>
    </w:p>
    <w:p w14:paraId="0A587F00" w14:textId="480871BA" w:rsidR="00527747" w:rsidRPr="00963E52" w:rsidRDefault="00527747" w:rsidP="00963E52">
      <w:pPr>
        <w:pStyle w:val="Sraopastraipa"/>
        <w:numPr>
          <w:ilvl w:val="0"/>
          <w:numId w:val="1"/>
        </w:numPr>
        <w:rPr>
          <w:sz w:val="22"/>
          <w:szCs w:val="22"/>
        </w:rPr>
      </w:pPr>
      <w:r>
        <w:rPr>
          <w:sz w:val="22"/>
          <w:szCs w:val="22"/>
        </w:rPr>
        <w:t>Stovėjimo aikštelėje prie kelio Via Baltika išsinuomoti ir pastatyti du biotualetai.</w:t>
      </w:r>
    </w:p>
    <w:p w14:paraId="3C2FDF85" w14:textId="1573A849" w:rsidR="00527747" w:rsidRDefault="00527747" w:rsidP="004C1C47">
      <w:pPr>
        <w:pStyle w:val="Sraopastraipa"/>
        <w:numPr>
          <w:ilvl w:val="0"/>
          <w:numId w:val="1"/>
        </w:numPr>
        <w:rPr>
          <w:sz w:val="22"/>
          <w:szCs w:val="22"/>
        </w:rPr>
      </w:pPr>
      <w:r w:rsidRPr="00963E52">
        <w:rPr>
          <w:sz w:val="22"/>
          <w:szCs w:val="22"/>
        </w:rPr>
        <w:t>Nugriauta</w:t>
      </w:r>
      <w:r w:rsidR="00963E52" w:rsidRPr="00963E52">
        <w:rPr>
          <w:sz w:val="22"/>
          <w:szCs w:val="22"/>
        </w:rPr>
        <w:t xml:space="preserve"> apleista</w:t>
      </w:r>
      <w:r w:rsidRPr="00963E52">
        <w:rPr>
          <w:sz w:val="22"/>
          <w:szCs w:val="22"/>
        </w:rPr>
        <w:t xml:space="preserve"> sodyb</w:t>
      </w:r>
      <w:r w:rsidR="00963E52" w:rsidRPr="00963E52">
        <w:rPr>
          <w:sz w:val="22"/>
          <w:szCs w:val="22"/>
        </w:rPr>
        <w:t>a,</w:t>
      </w:r>
      <w:r w:rsidRPr="00963E52">
        <w:rPr>
          <w:sz w:val="22"/>
          <w:szCs w:val="22"/>
        </w:rPr>
        <w:t xml:space="preserve"> sutvarkyta teritorija </w:t>
      </w:r>
      <w:r w:rsidR="00963E52" w:rsidRPr="00963E52">
        <w:rPr>
          <w:sz w:val="22"/>
          <w:szCs w:val="22"/>
        </w:rPr>
        <w:t>Truskavos mstl.</w:t>
      </w:r>
    </w:p>
    <w:p w14:paraId="34A86E02" w14:textId="77777777" w:rsidR="007D573B" w:rsidRDefault="00B803A9" w:rsidP="004C1C47">
      <w:pPr>
        <w:pStyle w:val="Sraopastraipa"/>
        <w:numPr>
          <w:ilvl w:val="0"/>
          <w:numId w:val="1"/>
        </w:numPr>
        <w:rPr>
          <w:sz w:val="22"/>
          <w:szCs w:val="22"/>
        </w:rPr>
      </w:pPr>
      <w:r>
        <w:rPr>
          <w:sz w:val="22"/>
          <w:szCs w:val="22"/>
        </w:rPr>
        <w:t>Atremontuotas estrados stogas Truskavos parke.</w:t>
      </w:r>
    </w:p>
    <w:p w14:paraId="110BA4E1" w14:textId="524B19A2" w:rsidR="00B803A9" w:rsidRDefault="007D573B" w:rsidP="004C1C47">
      <w:pPr>
        <w:pStyle w:val="Sraopastraipa"/>
        <w:numPr>
          <w:ilvl w:val="0"/>
          <w:numId w:val="1"/>
        </w:numPr>
        <w:rPr>
          <w:sz w:val="22"/>
          <w:szCs w:val="22"/>
        </w:rPr>
      </w:pPr>
      <w:r>
        <w:rPr>
          <w:sz w:val="22"/>
          <w:szCs w:val="22"/>
        </w:rPr>
        <w:t>Rusiuojamos atliekos susikaupiančios kapinių konteineriuose.</w:t>
      </w:r>
    </w:p>
    <w:p w14:paraId="2623449A" w14:textId="2340ECB8" w:rsidR="007D573B" w:rsidRDefault="007D573B" w:rsidP="004C1C47">
      <w:pPr>
        <w:pStyle w:val="Sraopastraipa"/>
        <w:numPr>
          <w:ilvl w:val="0"/>
          <w:numId w:val="1"/>
        </w:numPr>
        <w:rPr>
          <w:sz w:val="22"/>
          <w:szCs w:val="22"/>
        </w:rPr>
      </w:pPr>
      <w:r>
        <w:rPr>
          <w:sz w:val="22"/>
          <w:szCs w:val="22"/>
        </w:rPr>
        <w:t>Įsigytos dvi kilnojamos vaizdo stebėjimo kameros.</w:t>
      </w:r>
    </w:p>
    <w:p w14:paraId="33E67643" w14:textId="77777777" w:rsidR="00963E52" w:rsidRPr="00963E52" w:rsidRDefault="00963E52" w:rsidP="00963E52">
      <w:pPr>
        <w:pStyle w:val="Sraopastraipa"/>
        <w:ind w:left="705"/>
        <w:rPr>
          <w:sz w:val="22"/>
          <w:szCs w:val="22"/>
        </w:rPr>
      </w:pPr>
    </w:p>
    <w:p w14:paraId="139EC46A" w14:textId="77777777" w:rsidR="00527747" w:rsidRDefault="00527747" w:rsidP="00527747">
      <w:pPr>
        <w:autoSpaceDE w:val="0"/>
        <w:autoSpaceDN w:val="0"/>
        <w:adjustRightInd w:val="0"/>
        <w:jc w:val="center"/>
        <w:rPr>
          <w:b/>
          <w:bCs/>
          <w:sz w:val="22"/>
          <w:szCs w:val="22"/>
        </w:rPr>
      </w:pPr>
    </w:p>
    <w:p w14:paraId="4CE1DAD8" w14:textId="77777777" w:rsidR="00527747" w:rsidRDefault="00527747" w:rsidP="00527747">
      <w:pPr>
        <w:autoSpaceDE w:val="0"/>
        <w:autoSpaceDN w:val="0"/>
        <w:adjustRightInd w:val="0"/>
        <w:jc w:val="center"/>
        <w:rPr>
          <w:b/>
          <w:bCs/>
          <w:sz w:val="22"/>
          <w:szCs w:val="22"/>
        </w:rPr>
      </w:pPr>
      <w:r>
        <w:rPr>
          <w:b/>
          <w:bCs/>
          <w:sz w:val="22"/>
          <w:szCs w:val="22"/>
        </w:rPr>
        <w:t>IX  SPRĘSTINOS PROBLEMOS</w:t>
      </w:r>
    </w:p>
    <w:p w14:paraId="0F955D20" w14:textId="77777777" w:rsidR="00527747" w:rsidRDefault="00527747" w:rsidP="00527747">
      <w:pPr>
        <w:autoSpaceDE w:val="0"/>
        <w:autoSpaceDN w:val="0"/>
        <w:adjustRightInd w:val="0"/>
        <w:jc w:val="center"/>
        <w:rPr>
          <w:b/>
          <w:bCs/>
          <w:sz w:val="22"/>
          <w:szCs w:val="22"/>
        </w:rPr>
      </w:pPr>
    </w:p>
    <w:p w14:paraId="70224121" w14:textId="77777777" w:rsidR="00527747" w:rsidRDefault="00527747" w:rsidP="00527747">
      <w:pPr>
        <w:autoSpaceDE w:val="0"/>
        <w:autoSpaceDN w:val="0"/>
        <w:adjustRightInd w:val="0"/>
        <w:jc w:val="center"/>
        <w:rPr>
          <w:b/>
          <w:bCs/>
          <w:sz w:val="22"/>
          <w:szCs w:val="22"/>
        </w:rPr>
      </w:pPr>
    </w:p>
    <w:p w14:paraId="6D298B24" w14:textId="77777777" w:rsidR="00527747" w:rsidRDefault="00527747" w:rsidP="00527747">
      <w:pPr>
        <w:autoSpaceDE w:val="0"/>
        <w:autoSpaceDN w:val="0"/>
        <w:adjustRightInd w:val="0"/>
        <w:jc w:val="both"/>
        <w:rPr>
          <w:sz w:val="22"/>
          <w:szCs w:val="22"/>
        </w:rPr>
      </w:pPr>
      <w:r>
        <w:rPr>
          <w:sz w:val="22"/>
          <w:szCs w:val="22"/>
        </w:rPr>
        <w:t xml:space="preserve">      1. Seniūnijoje tik Pavermenio kaime baigiama įrengti buitinių nuotekų tinklai. Kituose kaimuose nuotekos šalinamos netvarkingai.</w:t>
      </w:r>
    </w:p>
    <w:p w14:paraId="6DCBE387" w14:textId="77777777" w:rsidR="00527747" w:rsidRDefault="00527747" w:rsidP="00527747">
      <w:pPr>
        <w:autoSpaceDE w:val="0"/>
        <w:autoSpaceDN w:val="0"/>
        <w:adjustRightInd w:val="0"/>
        <w:jc w:val="both"/>
        <w:rPr>
          <w:sz w:val="22"/>
          <w:szCs w:val="22"/>
        </w:rPr>
      </w:pPr>
      <w:r>
        <w:rPr>
          <w:sz w:val="22"/>
          <w:szCs w:val="22"/>
        </w:rPr>
        <w:t xml:space="preserve">      2. Paežerių kaimo gyventojai pageidauja pastatyti vaikų žaidimų aikštelę, o esamos 4 vaikų žaidimų aikštelės kitose kaimuose yra avarinės būsenos.</w:t>
      </w:r>
    </w:p>
    <w:p w14:paraId="41E4B132" w14:textId="77777777" w:rsidR="00527747" w:rsidRDefault="00527747" w:rsidP="00527747">
      <w:pPr>
        <w:autoSpaceDE w:val="0"/>
        <w:autoSpaceDN w:val="0"/>
        <w:adjustRightInd w:val="0"/>
        <w:jc w:val="both"/>
        <w:rPr>
          <w:sz w:val="22"/>
          <w:szCs w:val="22"/>
        </w:rPr>
      </w:pPr>
      <w:r>
        <w:rPr>
          <w:sz w:val="22"/>
          <w:szCs w:val="22"/>
        </w:rPr>
        <w:t xml:space="preserve">      3. Labai prastas Petkūnų, Ančiškio, Paežerių, Taujankų kaimų gyventojų susisiekimas su rajono centru moksleivių atostogų metu.</w:t>
      </w:r>
    </w:p>
    <w:p w14:paraId="7D6EAE71" w14:textId="77777777" w:rsidR="00527747" w:rsidRDefault="00527747" w:rsidP="00527747">
      <w:pPr>
        <w:autoSpaceDE w:val="0"/>
        <w:autoSpaceDN w:val="0"/>
        <w:adjustRightInd w:val="0"/>
        <w:jc w:val="both"/>
        <w:rPr>
          <w:sz w:val="22"/>
          <w:szCs w:val="22"/>
        </w:rPr>
      </w:pPr>
      <w:r>
        <w:rPr>
          <w:sz w:val="22"/>
          <w:szCs w:val="22"/>
        </w:rPr>
        <w:t xml:space="preserve">       4. Stipriai želia Dvariškių maudyklos vandens telkinys. Povandeninis šienavimas ir įleisti amūrai rezultatų nedavė.</w:t>
      </w:r>
    </w:p>
    <w:p w14:paraId="1A2718BE" w14:textId="77777777" w:rsidR="00527747" w:rsidRDefault="00527747" w:rsidP="00527747">
      <w:pPr>
        <w:autoSpaceDE w:val="0"/>
        <w:autoSpaceDN w:val="0"/>
        <w:adjustRightInd w:val="0"/>
        <w:jc w:val="both"/>
        <w:rPr>
          <w:sz w:val="22"/>
          <w:szCs w:val="22"/>
        </w:rPr>
      </w:pPr>
      <w:r>
        <w:rPr>
          <w:sz w:val="22"/>
          <w:szCs w:val="22"/>
        </w:rPr>
        <w:t xml:space="preserve">       5. Pauslajo ir Anciškio kaimuose nėra vandentiekio tinklų. Gyventojai naudoja šachtinių šulinių vandenį.</w:t>
      </w:r>
    </w:p>
    <w:p w14:paraId="68ECF5E1" w14:textId="77777777" w:rsidR="00527747" w:rsidRDefault="00527747" w:rsidP="00527747">
      <w:pPr>
        <w:autoSpaceDE w:val="0"/>
        <w:autoSpaceDN w:val="0"/>
        <w:adjustRightInd w:val="0"/>
        <w:jc w:val="both"/>
        <w:rPr>
          <w:sz w:val="22"/>
          <w:szCs w:val="22"/>
        </w:rPr>
      </w:pPr>
      <w:r>
        <w:rPr>
          <w:sz w:val="22"/>
          <w:szCs w:val="22"/>
        </w:rPr>
        <w:t xml:space="preserve">       6. Apleista, buvusi kolūkio pirtis Petkūnų kaime.</w:t>
      </w:r>
    </w:p>
    <w:p w14:paraId="65A1B62B" w14:textId="2E38ED50" w:rsidR="00527747" w:rsidRDefault="00527747" w:rsidP="00527747">
      <w:pPr>
        <w:autoSpaceDE w:val="0"/>
        <w:autoSpaceDN w:val="0"/>
        <w:adjustRightInd w:val="0"/>
        <w:jc w:val="both"/>
        <w:rPr>
          <w:sz w:val="22"/>
          <w:szCs w:val="22"/>
        </w:rPr>
      </w:pPr>
      <w:r>
        <w:rPr>
          <w:sz w:val="22"/>
          <w:szCs w:val="22"/>
        </w:rPr>
        <w:t xml:space="preserve">       7. Apleisti pastatai kurie neregistruoti registrų centre, savininkai nežinomi arba atiduoti antstoliams.</w:t>
      </w:r>
    </w:p>
    <w:p w14:paraId="58F4D18E" w14:textId="7FC32184" w:rsidR="006D3D1F" w:rsidRDefault="006D3D1F" w:rsidP="00527747">
      <w:pPr>
        <w:autoSpaceDE w:val="0"/>
        <w:autoSpaceDN w:val="0"/>
        <w:adjustRightInd w:val="0"/>
        <w:jc w:val="both"/>
        <w:rPr>
          <w:sz w:val="22"/>
          <w:szCs w:val="22"/>
        </w:rPr>
      </w:pPr>
      <w:r>
        <w:rPr>
          <w:sz w:val="22"/>
          <w:szCs w:val="22"/>
        </w:rPr>
        <w:t xml:space="preserve">       8. Labai prastas regioninis kelias į Anciškio kaimą.</w:t>
      </w:r>
    </w:p>
    <w:p w14:paraId="7BE9B0C6" w14:textId="41BD2C1A" w:rsidR="006D3D1F" w:rsidRDefault="006D3D1F" w:rsidP="00527747">
      <w:pPr>
        <w:autoSpaceDE w:val="0"/>
        <w:autoSpaceDN w:val="0"/>
        <w:adjustRightInd w:val="0"/>
        <w:jc w:val="both"/>
        <w:rPr>
          <w:sz w:val="22"/>
          <w:szCs w:val="22"/>
        </w:rPr>
      </w:pPr>
      <w:r>
        <w:rPr>
          <w:sz w:val="22"/>
          <w:szCs w:val="22"/>
        </w:rPr>
        <w:t xml:space="preserve">       9. Yra neasfaltuotų gatvių An</w:t>
      </w:r>
      <w:r w:rsidR="00B237C2">
        <w:rPr>
          <w:sz w:val="22"/>
          <w:szCs w:val="22"/>
        </w:rPr>
        <w:t>ciškio kaime.</w:t>
      </w:r>
    </w:p>
    <w:p w14:paraId="07D66C03" w14:textId="77777777" w:rsidR="00527747" w:rsidRDefault="00527747" w:rsidP="00527747">
      <w:pPr>
        <w:autoSpaceDE w:val="0"/>
        <w:autoSpaceDN w:val="0"/>
        <w:adjustRightInd w:val="0"/>
        <w:jc w:val="both"/>
        <w:rPr>
          <w:b/>
          <w:sz w:val="22"/>
          <w:szCs w:val="22"/>
        </w:rPr>
      </w:pPr>
    </w:p>
    <w:p w14:paraId="47FA6124" w14:textId="77777777" w:rsidR="00527747" w:rsidRDefault="00527747" w:rsidP="00527747">
      <w:pPr>
        <w:autoSpaceDE w:val="0"/>
        <w:autoSpaceDN w:val="0"/>
        <w:adjustRightInd w:val="0"/>
        <w:jc w:val="center"/>
        <w:rPr>
          <w:b/>
          <w:sz w:val="22"/>
          <w:szCs w:val="22"/>
        </w:rPr>
      </w:pPr>
    </w:p>
    <w:p w14:paraId="6B6D88CD" w14:textId="77777777" w:rsidR="00527747" w:rsidRDefault="00527747" w:rsidP="00527747">
      <w:pPr>
        <w:autoSpaceDE w:val="0"/>
        <w:autoSpaceDN w:val="0"/>
        <w:adjustRightInd w:val="0"/>
        <w:jc w:val="center"/>
        <w:rPr>
          <w:b/>
          <w:sz w:val="22"/>
          <w:szCs w:val="22"/>
        </w:rPr>
      </w:pPr>
    </w:p>
    <w:p w14:paraId="642621CC" w14:textId="77777777" w:rsidR="00527747" w:rsidRDefault="00527747" w:rsidP="00527747">
      <w:pPr>
        <w:autoSpaceDE w:val="0"/>
        <w:autoSpaceDN w:val="0"/>
        <w:adjustRightInd w:val="0"/>
        <w:ind w:left="-284"/>
        <w:jc w:val="both"/>
        <w:rPr>
          <w:sz w:val="22"/>
          <w:szCs w:val="22"/>
        </w:rPr>
      </w:pPr>
    </w:p>
    <w:p w14:paraId="25EB7CBB" w14:textId="77777777" w:rsidR="00527747" w:rsidRDefault="00527747" w:rsidP="00527747">
      <w:pPr>
        <w:rPr>
          <w:sz w:val="22"/>
          <w:szCs w:val="22"/>
        </w:rPr>
      </w:pPr>
      <w:r>
        <w:rPr>
          <w:sz w:val="22"/>
          <w:szCs w:val="22"/>
        </w:rPr>
        <w:t>Seniūnijos  seniūnas                                                                                                          Vytautas Zakaryza</w:t>
      </w:r>
    </w:p>
    <w:p w14:paraId="561CE1CE" w14:textId="77777777" w:rsidR="00527747" w:rsidRDefault="00527747" w:rsidP="00527747">
      <w:pPr>
        <w:rPr>
          <w:color w:val="FF0000"/>
        </w:rPr>
      </w:pPr>
    </w:p>
    <w:p w14:paraId="024BEDE4" w14:textId="3E1FC596" w:rsidR="002146D5" w:rsidRPr="003C150E" w:rsidRDefault="002146D5" w:rsidP="003C150E">
      <w:pPr>
        <w:autoSpaceDE w:val="0"/>
        <w:autoSpaceDN w:val="0"/>
        <w:adjustRightInd w:val="0"/>
        <w:rPr>
          <w:b/>
          <w:bCs/>
          <w:color w:val="FF0000"/>
          <w:sz w:val="22"/>
          <w:szCs w:val="22"/>
        </w:rPr>
      </w:pPr>
    </w:p>
    <w:sectPr w:rsidR="002146D5" w:rsidRPr="003C150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B221B7"/>
    <w:multiLevelType w:val="hybridMultilevel"/>
    <w:tmpl w:val="960CBE3A"/>
    <w:lvl w:ilvl="0" w:tplc="6498A2C8">
      <w:start w:val="1"/>
      <w:numFmt w:val="decimal"/>
      <w:lvlText w:val="%1."/>
      <w:lvlJc w:val="left"/>
      <w:pPr>
        <w:ind w:left="705" w:hanging="360"/>
      </w:pPr>
    </w:lvl>
    <w:lvl w:ilvl="1" w:tplc="4A54C57E">
      <w:start w:val="1"/>
      <w:numFmt w:val="decimal"/>
      <w:lvlText w:val="%2."/>
      <w:lvlJc w:val="left"/>
      <w:pPr>
        <w:tabs>
          <w:tab w:val="num" w:pos="1069"/>
        </w:tabs>
        <w:ind w:left="1069" w:hanging="360"/>
      </w:pPr>
      <w:rPr>
        <w:rFonts w:ascii="Times New Roman" w:eastAsia="Times New Roman" w:hAnsi="Times New Roman" w:cs="Times New Roman"/>
        <w:b w:val="0"/>
        <w:color w:val="auto"/>
      </w:r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C13"/>
    <w:rsid w:val="000C27C4"/>
    <w:rsid w:val="000C6509"/>
    <w:rsid w:val="001032A9"/>
    <w:rsid w:val="00107275"/>
    <w:rsid w:val="00131A64"/>
    <w:rsid w:val="00147A55"/>
    <w:rsid w:val="00156F02"/>
    <w:rsid w:val="001B1721"/>
    <w:rsid w:val="001E478B"/>
    <w:rsid w:val="001F73F3"/>
    <w:rsid w:val="002146D5"/>
    <w:rsid w:val="00233F5E"/>
    <w:rsid w:val="0028781B"/>
    <w:rsid w:val="002E4494"/>
    <w:rsid w:val="00323A8F"/>
    <w:rsid w:val="00326043"/>
    <w:rsid w:val="0034568C"/>
    <w:rsid w:val="003C150E"/>
    <w:rsid w:val="003D3097"/>
    <w:rsid w:val="00424619"/>
    <w:rsid w:val="00454843"/>
    <w:rsid w:val="004F460D"/>
    <w:rsid w:val="0051384E"/>
    <w:rsid w:val="00527747"/>
    <w:rsid w:val="00537AF3"/>
    <w:rsid w:val="005F110C"/>
    <w:rsid w:val="00616C78"/>
    <w:rsid w:val="00617CBD"/>
    <w:rsid w:val="00637BCF"/>
    <w:rsid w:val="00681069"/>
    <w:rsid w:val="006D3D1F"/>
    <w:rsid w:val="00702D4F"/>
    <w:rsid w:val="00746DF4"/>
    <w:rsid w:val="007D4046"/>
    <w:rsid w:val="007D573B"/>
    <w:rsid w:val="007F7575"/>
    <w:rsid w:val="00835CA3"/>
    <w:rsid w:val="008A61C5"/>
    <w:rsid w:val="00963E52"/>
    <w:rsid w:val="00994AF5"/>
    <w:rsid w:val="009A1377"/>
    <w:rsid w:val="009A3A49"/>
    <w:rsid w:val="009B2004"/>
    <w:rsid w:val="009D2B2A"/>
    <w:rsid w:val="00A2085C"/>
    <w:rsid w:val="00A509A8"/>
    <w:rsid w:val="00B237C2"/>
    <w:rsid w:val="00B42691"/>
    <w:rsid w:val="00B803A9"/>
    <w:rsid w:val="00BA01B4"/>
    <w:rsid w:val="00BC0306"/>
    <w:rsid w:val="00BE5E07"/>
    <w:rsid w:val="00C163D8"/>
    <w:rsid w:val="00C81421"/>
    <w:rsid w:val="00CE14E2"/>
    <w:rsid w:val="00D1004C"/>
    <w:rsid w:val="00D64A4F"/>
    <w:rsid w:val="00DE764E"/>
    <w:rsid w:val="00EB52D0"/>
    <w:rsid w:val="00F11C13"/>
    <w:rsid w:val="00F875D9"/>
    <w:rsid w:val="00FD38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0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2774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27747"/>
    <w:pPr>
      <w:spacing w:after="0"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527747"/>
    <w:pPr>
      <w:ind w:left="720"/>
      <w:contextualSpacing/>
    </w:pPr>
  </w:style>
  <w:style w:type="paragraph" w:customStyle="1" w:styleId="Standard">
    <w:name w:val="Standard"/>
    <w:rsid w:val="0052774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27747"/>
    <w:pPr>
      <w:suppressLineNumbers/>
    </w:pPr>
  </w:style>
  <w:style w:type="table" w:styleId="Lentelstinklelis">
    <w:name w:val="Table Grid"/>
    <w:basedOn w:val="prastojilentel"/>
    <w:uiPriority w:val="59"/>
    <w:rsid w:val="00527747"/>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2774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27747"/>
    <w:pPr>
      <w:spacing w:after="0"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527747"/>
    <w:pPr>
      <w:ind w:left="720"/>
      <w:contextualSpacing/>
    </w:pPr>
  </w:style>
  <w:style w:type="paragraph" w:customStyle="1" w:styleId="Standard">
    <w:name w:val="Standard"/>
    <w:rsid w:val="0052774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27747"/>
    <w:pPr>
      <w:suppressLineNumbers/>
    </w:pPr>
  </w:style>
  <w:style w:type="table" w:styleId="Lentelstinklelis">
    <w:name w:val="Table Grid"/>
    <w:basedOn w:val="prastojilentel"/>
    <w:uiPriority w:val="59"/>
    <w:rsid w:val="00527747"/>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339781">
      <w:bodyDiv w:val="1"/>
      <w:marLeft w:val="0"/>
      <w:marRight w:val="0"/>
      <w:marTop w:val="0"/>
      <w:marBottom w:val="0"/>
      <w:divBdr>
        <w:top w:val="none" w:sz="0" w:space="0" w:color="auto"/>
        <w:left w:val="none" w:sz="0" w:space="0" w:color="auto"/>
        <w:bottom w:val="none" w:sz="0" w:space="0" w:color="auto"/>
        <w:right w:val="none" w:sz="0" w:space="0" w:color="auto"/>
      </w:divBdr>
    </w:div>
    <w:div w:id="876242015">
      <w:bodyDiv w:val="1"/>
      <w:marLeft w:val="0"/>
      <w:marRight w:val="0"/>
      <w:marTop w:val="0"/>
      <w:marBottom w:val="0"/>
      <w:divBdr>
        <w:top w:val="none" w:sz="0" w:space="0" w:color="auto"/>
        <w:left w:val="none" w:sz="0" w:space="0" w:color="auto"/>
        <w:bottom w:val="none" w:sz="0" w:space="0" w:color="auto"/>
        <w:right w:val="none" w:sz="0" w:space="0" w:color="auto"/>
      </w:divBdr>
    </w:div>
    <w:div w:id="1826386123">
      <w:bodyDiv w:val="1"/>
      <w:marLeft w:val="0"/>
      <w:marRight w:val="0"/>
      <w:marTop w:val="0"/>
      <w:marBottom w:val="0"/>
      <w:divBdr>
        <w:top w:val="none" w:sz="0" w:space="0" w:color="auto"/>
        <w:left w:val="none" w:sz="0" w:space="0" w:color="auto"/>
        <w:bottom w:val="none" w:sz="0" w:space="0" w:color="auto"/>
        <w:right w:val="none" w:sz="0" w:space="0" w:color="auto"/>
      </w:divBdr>
    </w:div>
    <w:div w:id="189858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7540</Words>
  <Characters>4298</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Seniūnas</dc:creator>
  <cp:lastModifiedBy>R.Svediene</cp:lastModifiedBy>
  <cp:revision>2</cp:revision>
  <cp:lastPrinted>2023-01-17T18:18:00Z</cp:lastPrinted>
  <dcterms:created xsi:type="dcterms:W3CDTF">2023-05-19T05:56:00Z</dcterms:created>
  <dcterms:modified xsi:type="dcterms:W3CDTF">2023-05-19T05:56:00Z</dcterms:modified>
</cp:coreProperties>
</file>