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3D7D45" w14:textId="04056A66" w:rsidR="009508E2" w:rsidRPr="00DA0DE5" w:rsidRDefault="003F37AE" w:rsidP="00427C92">
      <w:pPr>
        <w:spacing w:after="80" w:line="240" w:lineRule="auto"/>
        <w:jc w:val="right"/>
        <w:rPr>
          <w:rFonts w:asciiTheme="majorBidi" w:hAnsiTheme="majorBidi" w:cstheme="majorBidi"/>
          <w:sz w:val="24"/>
          <w:szCs w:val="24"/>
        </w:rPr>
      </w:pPr>
      <w:r w:rsidRPr="00DA0DE5">
        <w:rPr>
          <w:rFonts w:asciiTheme="majorBidi" w:hAnsiTheme="majorBidi" w:cstheme="majorBidi"/>
          <w:b/>
          <w:bCs/>
          <w:i/>
          <w:iCs/>
          <w:sz w:val="24"/>
          <w:szCs w:val="24"/>
        </w:rPr>
        <w:drawing>
          <wp:inline distT="0" distB="0" distL="0" distR="0" wp14:anchorId="702FD1DE" wp14:editId="4C8B432C">
            <wp:extent cx="1380490" cy="965445"/>
            <wp:effectExtent l="0" t="0" r="0" b="6350"/>
            <wp:docPr id="453379785"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98215" cy="977841"/>
                    </a:xfrm>
                    <a:prstGeom prst="rect">
                      <a:avLst/>
                    </a:prstGeom>
                    <a:noFill/>
                    <a:ln>
                      <a:noFill/>
                    </a:ln>
                  </pic:spPr>
                </pic:pic>
              </a:graphicData>
            </a:graphic>
          </wp:inline>
        </w:drawing>
      </w:r>
    </w:p>
    <w:p w14:paraId="6B797590" w14:textId="77777777" w:rsidR="00427C92" w:rsidRPr="00DA0DE5" w:rsidRDefault="00427C92" w:rsidP="009508E2">
      <w:pPr>
        <w:spacing w:after="80" w:line="240" w:lineRule="auto"/>
        <w:rPr>
          <w:rFonts w:asciiTheme="majorBidi" w:hAnsiTheme="majorBidi" w:cstheme="majorBidi"/>
          <w:sz w:val="24"/>
          <w:szCs w:val="24"/>
        </w:rPr>
      </w:pPr>
    </w:p>
    <w:p w14:paraId="42D0AA59" w14:textId="302A8D3F" w:rsidR="00E03F6C" w:rsidRPr="00DA0DE5" w:rsidRDefault="00C34A0E" w:rsidP="009508E2">
      <w:pPr>
        <w:spacing w:after="80" w:line="240" w:lineRule="auto"/>
        <w:rPr>
          <w:rFonts w:asciiTheme="majorBidi" w:hAnsiTheme="majorBidi" w:cstheme="majorBidi"/>
          <w:sz w:val="24"/>
          <w:szCs w:val="24"/>
        </w:rPr>
      </w:pPr>
      <w:r w:rsidRPr="00DA0DE5">
        <w:rPr>
          <w:rFonts w:asciiTheme="majorBidi" w:hAnsiTheme="majorBidi" w:cstheme="majorBidi"/>
          <w:sz w:val="24"/>
          <w:szCs w:val="24"/>
        </w:rPr>
        <w:t xml:space="preserve">PRANEŠIMAS </w:t>
      </w:r>
      <w:r w:rsidR="00DC660C" w:rsidRPr="00DA0DE5">
        <w:rPr>
          <w:rFonts w:asciiTheme="majorBidi" w:hAnsiTheme="majorBidi" w:cstheme="majorBidi"/>
          <w:sz w:val="24"/>
          <w:szCs w:val="24"/>
        </w:rPr>
        <w:t>ŽINIASKLAIDAI</w:t>
      </w:r>
    </w:p>
    <w:p w14:paraId="0778B72D" w14:textId="16D49F95" w:rsidR="009F5A95" w:rsidRPr="00887DE4" w:rsidRDefault="00A10CF2" w:rsidP="00935EF8">
      <w:pPr>
        <w:spacing w:after="80" w:line="240" w:lineRule="auto"/>
        <w:rPr>
          <w:rFonts w:asciiTheme="majorBidi" w:hAnsiTheme="majorBidi" w:cstheme="majorBidi"/>
          <w:sz w:val="24"/>
          <w:szCs w:val="24"/>
        </w:rPr>
      </w:pPr>
      <w:r w:rsidRPr="00DA0DE5">
        <w:rPr>
          <w:rFonts w:asciiTheme="majorBidi" w:hAnsiTheme="majorBidi" w:cstheme="majorBidi"/>
          <w:sz w:val="24"/>
          <w:szCs w:val="24"/>
        </w:rPr>
        <w:t>202</w:t>
      </w:r>
      <w:r w:rsidR="001B3770" w:rsidRPr="00DA0DE5">
        <w:rPr>
          <w:rFonts w:asciiTheme="majorBidi" w:hAnsiTheme="majorBidi" w:cstheme="majorBidi"/>
          <w:sz w:val="24"/>
          <w:szCs w:val="24"/>
        </w:rPr>
        <w:t>5</w:t>
      </w:r>
      <w:r w:rsidRPr="00DA0DE5">
        <w:rPr>
          <w:rFonts w:asciiTheme="majorBidi" w:hAnsiTheme="majorBidi" w:cstheme="majorBidi"/>
          <w:sz w:val="24"/>
          <w:szCs w:val="24"/>
        </w:rPr>
        <w:t xml:space="preserve"> m. </w:t>
      </w:r>
      <w:r w:rsidR="00824FD5" w:rsidRPr="00DA0DE5">
        <w:rPr>
          <w:rFonts w:asciiTheme="majorBidi" w:hAnsiTheme="majorBidi" w:cstheme="majorBidi"/>
          <w:sz w:val="24"/>
          <w:szCs w:val="24"/>
        </w:rPr>
        <w:t>rugsėjo</w:t>
      </w:r>
      <w:r w:rsidR="00F430FB" w:rsidRPr="00DA0DE5">
        <w:rPr>
          <w:rFonts w:asciiTheme="majorBidi" w:hAnsiTheme="majorBidi" w:cstheme="majorBidi"/>
          <w:sz w:val="24"/>
          <w:szCs w:val="24"/>
        </w:rPr>
        <w:t xml:space="preserve"> 2</w:t>
      </w:r>
      <w:r w:rsidR="007743E2">
        <w:rPr>
          <w:rFonts w:asciiTheme="majorBidi" w:hAnsiTheme="majorBidi" w:cstheme="majorBidi"/>
          <w:sz w:val="24"/>
          <w:szCs w:val="24"/>
        </w:rPr>
        <w:t>9</w:t>
      </w:r>
      <w:r w:rsidR="00824FD5" w:rsidRPr="00DA0DE5">
        <w:rPr>
          <w:rFonts w:asciiTheme="majorBidi" w:hAnsiTheme="majorBidi" w:cstheme="majorBidi"/>
          <w:sz w:val="24"/>
          <w:szCs w:val="24"/>
        </w:rPr>
        <w:t xml:space="preserve"> </w:t>
      </w:r>
      <w:r w:rsidR="0029062B" w:rsidRPr="00887DE4">
        <w:rPr>
          <w:rFonts w:asciiTheme="majorBidi" w:hAnsiTheme="majorBidi" w:cstheme="majorBidi"/>
          <w:sz w:val="24"/>
          <w:szCs w:val="24"/>
        </w:rPr>
        <w:t xml:space="preserve"> d.</w:t>
      </w:r>
    </w:p>
    <w:p w14:paraId="17CE8BED" w14:textId="77777777" w:rsidR="00BF4DA9" w:rsidRPr="00BF4DA9" w:rsidRDefault="00BF4DA9" w:rsidP="00BF4DA9">
      <w:pPr>
        <w:rPr>
          <w:rFonts w:asciiTheme="majorBidi" w:hAnsiTheme="majorBidi" w:cstheme="majorBidi"/>
          <w:sz w:val="28"/>
          <w:szCs w:val="28"/>
        </w:rPr>
      </w:pPr>
    </w:p>
    <w:p w14:paraId="574CA4B6" w14:textId="425D7E99" w:rsidR="00BF4DA9" w:rsidRPr="00BF4DA9" w:rsidRDefault="00BF4DA9" w:rsidP="00EF0F63">
      <w:pPr>
        <w:pStyle w:val="Antrat1"/>
      </w:pPr>
      <w:r w:rsidRPr="00BF4DA9">
        <w:t>Galimi pirmieji mėlynojo liežuvio ligos atvejai Lietuvoje: kaip elgtis ūkininkams?</w:t>
      </w:r>
    </w:p>
    <w:p w14:paraId="3257BA1A" w14:textId="77777777" w:rsidR="00BF4DA9" w:rsidRDefault="00BF4DA9" w:rsidP="00BF4DA9">
      <w:pPr>
        <w:rPr>
          <w:rFonts w:asciiTheme="majorBidi" w:hAnsiTheme="majorBidi" w:cstheme="majorBidi"/>
          <w:sz w:val="24"/>
          <w:szCs w:val="24"/>
        </w:rPr>
      </w:pPr>
      <w:r w:rsidRPr="004449DD">
        <w:rPr>
          <w:rFonts w:asciiTheme="majorBidi" w:hAnsiTheme="majorBidi" w:cstheme="majorBidi"/>
          <w:b/>
          <w:bCs/>
          <w:sz w:val="24"/>
          <w:szCs w:val="24"/>
        </w:rPr>
        <w:t xml:space="preserve">Praėjusią savaitę užfiksavus galimus mėlynojo liežuvio ligos (MLL) atvejus pieninių galvijų bandose, </w:t>
      </w:r>
      <w:r w:rsidRPr="00C81A8E">
        <w:rPr>
          <w:rFonts w:asciiTheme="majorBidi" w:hAnsiTheme="majorBidi" w:cstheme="majorBidi"/>
          <w:b/>
          <w:bCs/>
          <w:sz w:val="24"/>
          <w:szCs w:val="24"/>
        </w:rPr>
        <w:t>Žemės ūkio ministerija ramina ūkininkus: situacija valdoma</w:t>
      </w:r>
      <w:r>
        <w:rPr>
          <w:rFonts w:asciiTheme="majorBidi" w:hAnsiTheme="majorBidi" w:cstheme="majorBidi"/>
          <w:b/>
          <w:bCs/>
          <w:sz w:val="24"/>
          <w:szCs w:val="24"/>
        </w:rPr>
        <w:t>, ūkių veikla nesustos.</w:t>
      </w:r>
    </w:p>
    <w:p w14:paraId="6A8B4512" w14:textId="77777777" w:rsidR="00BF4DA9" w:rsidRDefault="00BF4DA9" w:rsidP="00BF4DA9">
      <w:pPr>
        <w:rPr>
          <w:rFonts w:asciiTheme="majorBidi" w:hAnsiTheme="majorBidi" w:cstheme="majorBidi"/>
          <w:sz w:val="24"/>
          <w:szCs w:val="24"/>
        </w:rPr>
      </w:pPr>
      <w:r>
        <w:rPr>
          <w:rFonts w:asciiTheme="majorBidi" w:hAnsiTheme="majorBidi" w:cstheme="majorBidi"/>
          <w:sz w:val="24"/>
          <w:szCs w:val="24"/>
        </w:rPr>
        <w:t>Šiuo metu mėlynojo liežuvio ligos antigenai nustatyti galvijams iš penkių ūkių, klinikinių požymių nestebima. Mėginiai diagnozei patvirtinti  ir šios ligos serotipui nustatyti išsiųsti į Europos Sąjungos Referentinę laboratoriją. Atsakymų tikimasi sulaukti po savaitės.</w:t>
      </w:r>
    </w:p>
    <w:p w14:paraId="7BE5A445" w14:textId="77777777" w:rsidR="00BF4DA9" w:rsidRPr="00093EAA" w:rsidRDefault="00BF4DA9" w:rsidP="00BF4DA9">
      <w:pPr>
        <w:rPr>
          <w:rFonts w:asciiTheme="majorBidi" w:hAnsiTheme="majorBidi" w:cstheme="majorBidi"/>
          <w:b/>
          <w:bCs/>
          <w:sz w:val="24"/>
          <w:szCs w:val="24"/>
        </w:rPr>
      </w:pPr>
      <w:r w:rsidRPr="00093EAA">
        <w:rPr>
          <w:rFonts w:asciiTheme="majorBidi" w:hAnsiTheme="majorBidi" w:cstheme="majorBidi"/>
          <w:b/>
          <w:bCs/>
          <w:sz w:val="24"/>
          <w:szCs w:val="24"/>
        </w:rPr>
        <w:t xml:space="preserve">Kol laukiama </w:t>
      </w:r>
      <w:r>
        <w:rPr>
          <w:rFonts w:asciiTheme="majorBidi" w:hAnsiTheme="majorBidi" w:cstheme="majorBidi"/>
          <w:b/>
          <w:bCs/>
          <w:sz w:val="24"/>
          <w:szCs w:val="24"/>
        </w:rPr>
        <w:t>patvirtinamųjų</w:t>
      </w:r>
      <w:r w:rsidRPr="00093EAA">
        <w:rPr>
          <w:rFonts w:asciiTheme="majorBidi" w:hAnsiTheme="majorBidi" w:cstheme="majorBidi"/>
          <w:b/>
          <w:bCs/>
          <w:sz w:val="24"/>
          <w:szCs w:val="24"/>
        </w:rPr>
        <w:t xml:space="preserve"> tyrimų rezultatų, MLL įtariamuose ūkiuose </w:t>
      </w:r>
      <w:r>
        <w:rPr>
          <w:rFonts w:asciiTheme="majorBidi" w:hAnsiTheme="majorBidi" w:cstheme="majorBidi"/>
          <w:b/>
          <w:bCs/>
          <w:sz w:val="24"/>
          <w:szCs w:val="24"/>
        </w:rPr>
        <w:t>taikomos šios</w:t>
      </w:r>
      <w:r w:rsidRPr="00093EAA">
        <w:rPr>
          <w:rFonts w:asciiTheme="majorBidi" w:hAnsiTheme="majorBidi" w:cstheme="majorBidi"/>
          <w:b/>
          <w:bCs/>
          <w:sz w:val="24"/>
          <w:szCs w:val="24"/>
        </w:rPr>
        <w:t xml:space="preserve"> apsaugos priemon</w:t>
      </w:r>
      <w:r>
        <w:rPr>
          <w:rFonts w:asciiTheme="majorBidi" w:hAnsiTheme="majorBidi" w:cstheme="majorBidi"/>
          <w:b/>
          <w:bCs/>
          <w:sz w:val="24"/>
          <w:szCs w:val="24"/>
        </w:rPr>
        <w:t>ė</w:t>
      </w:r>
      <w:r w:rsidRPr="00093EAA">
        <w:rPr>
          <w:rFonts w:asciiTheme="majorBidi" w:hAnsiTheme="majorBidi" w:cstheme="majorBidi"/>
          <w:b/>
          <w:bCs/>
          <w:sz w:val="24"/>
          <w:szCs w:val="24"/>
        </w:rPr>
        <w:t>s</w:t>
      </w:r>
      <w:r>
        <w:rPr>
          <w:rFonts w:asciiTheme="majorBidi" w:hAnsiTheme="majorBidi" w:cstheme="majorBidi"/>
          <w:b/>
          <w:bCs/>
          <w:sz w:val="24"/>
          <w:szCs w:val="24"/>
        </w:rPr>
        <w:t>:</w:t>
      </w:r>
    </w:p>
    <w:p w14:paraId="33DBD803" w14:textId="77777777" w:rsidR="00BF4DA9" w:rsidRPr="00093EAA" w:rsidRDefault="00BF4DA9" w:rsidP="00BF4DA9">
      <w:pPr>
        <w:pStyle w:val="Sraopastraipa"/>
        <w:numPr>
          <w:ilvl w:val="0"/>
          <w:numId w:val="36"/>
        </w:numPr>
        <w:rPr>
          <w:rFonts w:asciiTheme="majorBidi" w:hAnsiTheme="majorBidi" w:cstheme="majorBidi"/>
          <w:sz w:val="24"/>
          <w:szCs w:val="24"/>
        </w:rPr>
      </w:pPr>
      <w:r w:rsidRPr="00093EAA">
        <w:rPr>
          <w:rFonts w:asciiTheme="majorBidi" w:hAnsiTheme="majorBidi" w:cstheme="majorBidi"/>
          <w:sz w:val="24"/>
          <w:szCs w:val="24"/>
        </w:rPr>
        <w:t xml:space="preserve">apribotas galvijų judėjimas iš ūkių; </w:t>
      </w:r>
    </w:p>
    <w:p w14:paraId="13FAC921" w14:textId="77777777" w:rsidR="00BF4DA9" w:rsidRPr="00093EAA" w:rsidRDefault="00BF4DA9" w:rsidP="00BF4DA9">
      <w:pPr>
        <w:pStyle w:val="Sraopastraipa"/>
        <w:numPr>
          <w:ilvl w:val="0"/>
          <w:numId w:val="36"/>
        </w:numPr>
        <w:rPr>
          <w:rFonts w:asciiTheme="majorBidi" w:hAnsiTheme="majorBidi" w:cstheme="majorBidi"/>
          <w:sz w:val="24"/>
          <w:szCs w:val="24"/>
        </w:rPr>
      </w:pPr>
      <w:r w:rsidRPr="00093EAA">
        <w:rPr>
          <w:rFonts w:asciiTheme="majorBidi" w:hAnsiTheme="majorBidi" w:cstheme="majorBidi"/>
          <w:sz w:val="24"/>
          <w:szCs w:val="24"/>
        </w:rPr>
        <w:t xml:space="preserve">atliekamas epizootinis tyrimas; </w:t>
      </w:r>
    </w:p>
    <w:p w14:paraId="1702A8E5" w14:textId="77777777" w:rsidR="00BF4DA9" w:rsidRPr="00093EAA" w:rsidRDefault="00BF4DA9" w:rsidP="00BF4DA9">
      <w:pPr>
        <w:pStyle w:val="Sraopastraipa"/>
        <w:numPr>
          <w:ilvl w:val="0"/>
          <w:numId w:val="36"/>
        </w:numPr>
        <w:rPr>
          <w:rFonts w:asciiTheme="majorBidi" w:hAnsiTheme="majorBidi" w:cstheme="majorBidi"/>
          <w:sz w:val="24"/>
          <w:szCs w:val="24"/>
        </w:rPr>
      </w:pPr>
      <w:r w:rsidRPr="00093EAA">
        <w:rPr>
          <w:rFonts w:asciiTheme="majorBidi" w:hAnsiTheme="majorBidi" w:cstheme="majorBidi"/>
          <w:sz w:val="24"/>
          <w:szCs w:val="24"/>
        </w:rPr>
        <w:t xml:space="preserve">imami papildomi mėginiai tiek iš įtariamos bandos, tiek iš aplinkinių ūkių bandų bei kai kurių ūkių, kurie įsigijo galvijų iš MLL įtariamų ūkių; </w:t>
      </w:r>
    </w:p>
    <w:p w14:paraId="5C160B9E" w14:textId="77777777" w:rsidR="00BF4DA9" w:rsidRPr="00093EAA" w:rsidRDefault="00BF4DA9" w:rsidP="00BF4DA9">
      <w:pPr>
        <w:pStyle w:val="Sraopastraipa"/>
        <w:numPr>
          <w:ilvl w:val="0"/>
          <w:numId w:val="36"/>
        </w:numPr>
        <w:rPr>
          <w:rFonts w:asciiTheme="majorBidi" w:hAnsiTheme="majorBidi" w:cstheme="majorBidi"/>
          <w:sz w:val="24"/>
          <w:szCs w:val="24"/>
        </w:rPr>
      </w:pPr>
      <w:r w:rsidRPr="00093EAA">
        <w:rPr>
          <w:rFonts w:asciiTheme="majorBidi" w:hAnsiTheme="majorBidi" w:cstheme="majorBidi"/>
          <w:sz w:val="24"/>
          <w:szCs w:val="24"/>
        </w:rPr>
        <w:t xml:space="preserve">specialiomis gaudyklėmis gaudomi mašalai, </w:t>
      </w:r>
      <w:r>
        <w:rPr>
          <w:rFonts w:asciiTheme="majorBidi" w:hAnsiTheme="majorBidi" w:cstheme="majorBidi"/>
          <w:sz w:val="24"/>
          <w:szCs w:val="24"/>
        </w:rPr>
        <w:t xml:space="preserve">siekiant </w:t>
      </w:r>
      <w:r w:rsidRPr="00093EAA">
        <w:rPr>
          <w:rFonts w:asciiTheme="majorBidi" w:hAnsiTheme="majorBidi" w:cstheme="majorBidi"/>
          <w:sz w:val="24"/>
          <w:szCs w:val="24"/>
        </w:rPr>
        <w:t xml:space="preserve">nustatyti, ar ligos platintojų šiuo </w:t>
      </w:r>
      <w:r>
        <w:rPr>
          <w:rFonts w:asciiTheme="majorBidi" w:hAnsiTheme="majorBidi" w:cstheme="majorBidi"/>
          <w:sz w:val="24"/>
          <w:szCs w:val="24"/>
        </w:rPr>
        <w:t>metu</w:t>
      </w:r>
      <w:r w:rsidRPr="00093EAA">
        <w:rPr>
          <w:rFonts w:asciiTheme="majorBidi" w:hAnsiTheme="majorBidi" w:cstheme="majorBidi"/>
          <w:sz w:val="24"/>
          <w:szCs w:val="24"/>
        </w:rPr>
        <w:t xml:space="preserve"> vis dar yra ir ar jie </w:t>
      </w:r>
      <w:r>
        <w:rPr>
          <w:rFonts w:asciiTheme="majorBidi" w:hAnsiTheme="majorBidi" w:cstheme="majorBidi"/>
          <w:sz w:val="24"/>
          <w:szCs w:val="24"/>
        </w:rPr>
        <w:t>platina</w:t>
      </w:r>
      <w:r w:rsidRPr="00093EAA">
        <w:rPr>
          <w:rFonts w:asciiTheme="majorBidi" w:hAnsiTheme="majorBidi" w:cstheme="majorBidi"/>
          <w:sz w:val="24"/>
          <w:szCs w:val="24"/>
        </w:rPr>
        <w:t xml:space="preserve"> MLL virus</w:t>
      </w:r>
      <w:r>
        <w:rPr>
          <w:rFonts w:asciiTheme="majorBidi" w:hAnsiTheme="majorBidi" w:cstheme="majorBidi"/>
          <w:sz w:val="24"/>
          <w:szCs w:val="24"/>
        </w:rPr>
        <w:t>ą</w:t>
      </w:r>
      <w:r w:rsidRPr="00093EAA">
        <w:rPr>
          <w:rFonts w:asciiTheme="majorBidi" w:hAnsiTheme="majorBidi" w:cstheme="majorBidi"/>
          <w:sz w:val="24"/>
          <w:szCs w:val="24"/>
        </w:rPr>
        <w:t xml:space="preserve">.  </w:t>
      </w:r>
    </w:p>
    <w:p w14:paraId="54C88F9A" w14:textId="77777777" w:rsidR="00BF4DA9" w:rsidRPr="008D38AC" w:rsidRDefault="00BF4DA9" w:rsidP="00BF4DA9">
      <w:pPr>
        <w:rPr>
          <w:rFonts w:asciiTheme="majorBidi" w:hAnsiTheme="majorBidi" w:cstheme="majorBidi"/>
          <w:sz w:val="24"/>
          <w:szCs w:val="24"/>
        </w:rPr>
      </w:pPr>
      <w:r>
        <w:rPr>
          <w:rFonts w:asciiTheme="majorBidi" w:hAnsiTheme="majorBidi" w:cstheme="majorBidi"/>
          <w:b/>
          <w:bCs/>
          <w:sz w:val="24"/>
          <w:szCs w:val="24"/>
        </w:rPr>
        <w:t>Patvirtinus</w:t>
      </w:r>
      <w:r w:rsidRPr="008D38AC">
        <w:rPr>
          <w:rFonts w:asciiTheme="majorBidi" w:hAnsiTheme="majorBidi" w:cstheme="majorBidi"/>
          <w:b/>
          <w:bCs/>
          <w:sz w:val="24"/>
          <w:szCs w:val="24"/>
        </w:rPr>
        <w:t xml:space="preserve"> </w:t>
      </w:r>
      <w:r>
        <w:rPr>
          <w:rFonts w:asciiTheme="majorBidi" w:hAnsiTheme="majorBidi" w:cstheme="majorBidi"/>
          <w:b/>
          <w:bCs/>
          <w:sz w:val="24"/>
          <w:szCs w:val="24"/>
        </w:rPr>
        <w:t>MLL diagnozę Lietuvoje</w:t>
      </w:r>
      <w:r w:rsidRPr="00D930DF">
        <w:rPr>
          <w:rFonts w:asciiTheme="majorBidi" w:hAnsiTheme="majorBidi" w:cstheme="majorBidi"/>
          <w:b/>
          <w:bCs/>
          <w:sz w:val="24"/>
          <w:szCs w:val="24"/>
        </w:rPr>
        <w:t>:</w:t>
      </w:r>
    </w:p>
    <w:p w14:paraId="2D39F3AB" w14:textId="77777777" w:rsidR="00BF4DA9" w:rsidRDefault="00BF4DA9" w:rsidP="00BF4DA9">
      <w:pPr>
        <w:pStyle w:val="Sraopastraipa"/>
        <w:numPr>
          <w:ilvl w:val="0"/>
          <w:numId w:val="35"/>
        </w:numPr>
        <w:rPr>
          <w:rFonts w:asciiTheme="majorBidi" w:hAnsiTheme="majorBidi" w:cstheme="majorBidi"/>
          <w:sz w:val="24"/>
          <w:szCs w:val="24"/>
        </w:rPr>
      </w:pPr>
      <w:r w:rsidRPr="00093EAA">
        <w:rPr>
          <w:rFonts w:asciiTheme="majorBidi" w:hAnsiTheme="majorBidi" w:cstheme="majorBidi"/>
          <w:sz w:val="24"/>
          <w:szCs w:val="24"/>
        </w:rPr>
        <w:t xml:space="preserve">Patvirtinus MLL, Lietuva prarastų laisvos nuo </w:t>
      </w:r>
      <w:r>
        <w:rPr>
          <w:rFonts w:asciiTheme="majorBidi" w:hAnsiTheme="majorBidi" w:cstheme="majorBidi"/>
          <w:sz w:val="24"/>
          <w:szCs w:val="24"/>
        </w:rPr>
        <w:t xml:space="preserve">šios ligos </w:t>
      </w:r>
      <w:r w:rsidRPr="00093EAA">
        <w:rPr>
          <w:rFonts w:asciiTheme="majorBidi" w:hAnsiTheme="majorBidi" w:cstheme="majorBidi"/>
          <w:sz w:val="24"/>
          <w:szCs w:val="24"/>
        </w:rPr>
        <w:t>šalies statusą</w:t>
      </w:r>
      <w:r>
        <w:rPr>
          <w:rFonts w:asciiTheme="majorBidi" w:hAnsiTheme="majorBidi" w:cstheme="majorBidi"/>
          <w:sz w:val="24"/>
          <w:szCs w:val="24"/>
        </w:rPr>
        <w:t>.</w:t>
      </w:r>
    </w:p>
    <w:p w14:paraId="2345B01A" w14:textId="77777777" w:rsidR="00BF4DA9" w:rsidRDefault="00BF4DA9" w:rsidP="00BF4DA9">
      <w:pPr>
        <w:pStyle w:val="Sraopastraipa"/>
        <w:numPr>
          <w:ilvl w:val="0"/>
          <w:numId w:val="35"/>
        </w:numPr>
        <w:rPr>
          <w:rFonts w:asciiTheme="majorBidi" w:hAnsiTheme="majorBidi" w:cstheme="majorBidi"/>
          <w:sz w:val="24"/>
          <w:szCs w:val="24"/>
        </w:rPr>
      </w:pPr>
      <w:r>
        <w:rPr>
          <w:rFonts w:asciiTheme="majorBidi" w:hAnsiTheme="majorBidi" w:cstheme="majorBidi"/>
          <w:sz w:val="24"/>
          <w:szCs w:val="24"/>
        </w:rPr>
        <w:t>Trečiosios šalys, kurios reikalauja importuoti tik iš laisvų nuo MLL šalių, uždraustų gyvų galvijų ir genetinių produktų (spermos, kiaušialąsčių) įvežimą.</w:t>
      </w:r>
    </w:p>
    <w:p w14:paraId="4381AC23" w14:textId="77777777" w:rsidR="00BF4DA9" w:rsidRDefault="00BF4DA9" w:rsidP="00BF4DA9">
      <w:pPr>
        <w:pStyle w:val="Sraopastraipa"/>
        <w:numPr>
          <w:ilvl w:val="0"/>
          <w:numId w:val="35"/>
        </w:numPr>
        <w:rPr>
          <w:rFonts w:asciiTheme="majorBidi" w:hAnsiTheme="majorBidi" w:cstheme="majorBidi"/>
          <w:sz w:val="24"/>
          <w:szCs w:val="24"/>
        </w:rPr>
      </w:pPr>
      <w:r>
        <w:rPr>
          <w:rFonts w:asciiTheme="majorBidi" w:hAnsiTheme="majorBidi" w:cstheme="majorBidi"/>
          <w:sz w:val="24"/>
          <w:szCs w:val="24"/>
        </w:rPr>
        <w:t>Prekiaujant su ES šalimis ir vežant į kitas</w:t>
      </w:r>
      <w:r w:rsidRPr="00093EAA">
        <w:rPr>
          <w:rFonts w:asciiTheme="majorBidi" w:hAnsiTheme="majorBidi" w:cstheme="majorBidi"/>
          <w:sz w:val="24"/>
          <w:szCs w:val="24"/>
        </w:rPr>
        <w:t xml:space="preserve"> šios ligos neapimtas šalis bus privaloma atlikti papildomus tyrimus.  </w:t>
      </w:r>
    </w:p>
    <w:p w14:paraId="60B59A9F" w14:textId="77777777" w:rsidR="00BF4DA9" w:rsidRPr="00093EAA" w:rsidRDefault="00BF4DA9" w:rsidP="00BF4DA9">
      <w:pPr>
        <w:pStyle w:val="Sraopastraipa"/>
        <w:numPr>
          <w:ilvl w:val="0"/>
          <w:numId w:val="35"/>
        </w:numPr>
        <w:rPr>
          <w:rFonts w:asciiTheme="majorBidi" w:hAnsiTheme="majorBidi" w:cstheme="majorBidi"/>
          <w:sz w:val="24"/>
          <w:szCs w:val="24"/>
        </w:rPr>
      </w:pPr>
      <w:r>
        <w:rPr>
          <w:rFonts w:asciiTheme="majorBidi" w:hAnsiTheme="majorBidi" w:cstheme="majorBidi"/>
          <w:sz w:val="24"/>
          <w:szCs w:val="24"/>
        </w:rPr>
        <w:t>Nebūtų taikomi jokie</w:t>
      </w:r>
      <w:r w:rsidRPr="003A2BFA">
        <w:rPr>
          <w:rFonts w:asciiTheme="majorBidi" w:hAnsiTheme="majorBidi" w:cstheme="majorBidi"/>
          <w:sz w:val="24"/>
          <w:szCs w:val="24"/>
        </w:rPr>
        <w:t xml:space="preserve"> apribojim</w:t>
      </w:r>
      <w:r>
        <w:rPr>
          <w:rFonts w:asciiTheme="majorBidi" w:hAnsiTheme="majorBidi" w:cstheme="majorBidi"/>
          <w:sz w:val="24"/>
          <w:szCs w:val="24"/>
        </w:rPr>
        <w:t>ai</w:t>
      </w:r>
      <w:r w:rsidRPr="003A2BFA">
        <w:rPr>
          <w:rFonts w:asciiTheme="majorBidi" w:hAnsiTheme="majorBidi" w:cstheme="majorBidi"/>
          <w:sz w:val="24"/>
          <w:szCs w:val="24"/>
        </w:rPr>
        <w:t xml:space="preserve"> pieno prekybai, perdirbimui, galvijų pervežimui ar skerdimui Lietuvos teritorijoje</w:t>
      </w:r>
      <w:r>
        <w:rPr>
          <w:rFonts w:asciiTheme="majorBidi" w:hAnsiTheme="majorBidi" w:cstheme="majorBidi"/>
          <w:sz w:val="24"/>
          <w:szCs w:val="24"/>
        </w:rPr>
        <w:t>.</w:t>
      </w:r>
    </w:p>
    <w:p w14:paraId="31F9B2C9" w14:textId="77777777" w:rsidR="00BF4DA9" w:rsidRPr="00093EAA" w:rsidRDefault="00BF4DA9" w:rsidP="00BF4DA9">
      <w:pPr>
        <w:pStyle w:val="Sraopastraipa"/>
        <w:numPr>
          <w:ilvl w:val="0"/>
          <w:numId w:val="37"/>
        </w:numPr>
        <w:rPr>
          <w:rFonts w:asciiTheme="majorBidi" w:hAnsiTheme="majorBidi" w:cstheme="majorBidi"/>
          <w:sz w:val="24"/>
          <w:szCs w:val="24"/>
        </w:rPr>
      </w:pPr>
      <w:r w:rsidRPr="00093EAA">
        <w:rPr>
          <w:rFonts w:asciiTheme="majorBidi" w:hAnsiTheme="majorBidi" w:cstheme="majorBidi"/>
          <w:sz w:val="24"/>
          <w:szCs w:val="24"/>
        </w:rPr>
        <w:t xml:space="preserve">Į šalis, kuriose ši liga nustatyta, gyvulius </w:t>
      </w:r>
      <w:r>
        <w:rPr>
          <w:rFonts w:asciiTheme="majorBidi" w:hAnsiTheme="majorBidi" w:cstheme="majorBidi"/>
          <w:sz w:val="24"/>
          <w:szCs w:val="24"/>
        </w:rPr>
        <w:t>būtų</w:t>
      </w:r>
      <w:r w:rsidRPr="00093EAA">
        <w:rPr>
          <w:rFonts w:asciiTheme="majorBidi" w:hAnsiTheme="majorBidi" w:cstheme="majorBidi"/>
          <w:sz w:val="24"/>
          <w:szCs w:val="24"/>
        </w:rPr>
        <w:t xml:space="preserve"> galima vežti laikantis specialiųjų sąlygų</w:t>
      </w:r>
      <w:r>
        <w:rPr>
          <w:rFonts w:asciiTheme="majorBidi" w:hAnsiTheme="majorBidi" w:cstheme="majorBidi"/>
          <w:sz w:val="24"/>
          <w:szCs w:val="24"/>
        </w:rPr>
        <w:t>, nurodytų veterinarijos sertifikatuose</w:t>
      </w:r>
      <w:r w:rsidRPr="00093EAA">
        <w:rPr>
          <w:rFonts w:asciiTheme="majorBidi" w:hAnsiTheme="majorBidi" w:cstheme="majorBidi"/>
          <w:sz w:val="24"/>
          <w:szCs w:val="24"/>
        </w:rPr>
        <w:t xml:space="preserve"> (pavyzdžiui, 14 dienų išlaikyti apsaugotus nuo vabzdžių ir per tą laiką ištirti dėl MLL PGR metodu arba vakcinuoti gyvulius ir išlaikyti juos mažiausiai 30</w:t>
      </w:r>
      <w:r>
        <w:rPr>
          <w:rFonts w:asciiTheme="majorBidi" w:hAnsiTheme="majorBidi" w:cstheme="majorBidi"/>
          <w:sz w:val="24"/>
          <w:szCs w:val="24"/>
        </w:rPr>
        <w:t>-60</w:t>
      </w:r>
      <w:r w:rsidRPr="00093EAA">
        <w:rPr>
          <w:rFonts w:asciiTheme="majorBidi" w:hAnsiTheme="majorBidi" w:cstheme="majorBidi"/>
          <w:sz w:val="24"/>
          <w:szCs w:val="24"/>
        </w:rPr>
        <w:t xml:space="preserve"> dienų). </w:t>
      </w:r>
    </w:p>
    <w:p w14:paraId="25B22004" w14:textId="77777777" w:rsidR="00AE59A5" w:rsidRDefault="00AE59A5" w:rsidP="00AE59A5">
      <w:pPr>
        <w:rPr>
          <w:noProof w:val="0"/>
        </w:rPr>
      </w:pPr>
    </w:p>
    <w:p w14:paraId="3D831265" w14:textId="082C9997" w:rsidR="00AE59A5" w:rsidRPr="00AE59A5" w:rsidRDefault="00AE59A5" w:rsidP="00AE59A5">
      <w:pPr>
        <w:numPr>
          <w:ilvl w:val="0"/>
          <w:numId w:val="35"/>
        </w:numPr>
        <w:spacing w:after="0" w:line="240" w:lineRule="auto"/>
        <w:rPr>
          <w:rFonts w:asciiTheme="majorBidi" w:eastAsia="Times New Roman" w:hAnsiTheme="majorBidi" w:cstheme="majorBidi"/>
          <w:sz w:val="24"/>
          <w:szCs w:val="24"/>
        </w:rPr>
      </w:pPr>
      <w:r w:rsidRPr="00AE59A5">
        <w:rPr>
          <w:rFonts w:asciiTheme="majorBidi" w:eastAsia="Times New Roman" w:hAnsiTheme="majorBidi" w:cstheme="majorBidi"/>
          <w:sz w:val="24"/>
          <w:szCs w:val="24"/>
        </w:rPr>
        <w:lastRenderedPageBreak/>
        <w:t>Vakcinacija nuo MLL būtų savanoriška, tai taptų ūkininko apsisprendimu, tačiau VMVT kol kas nerekomenduoja vakcinuoti galvijų, net ir gavus MLL patvirtin</w:t>
      </w:r>
      <w:r>
        <w:rPr>
          <w:rFonts w:asciiTheme="majorBidi" w:eastAsia="Times New Roman" w:hAnsiTheme="majorBidi" w:cstheme="majorBidi"/>
          <w:sz w:val="24"/>
          <w:szCs w:val="24"/>
        </w:rPr>
        <w:t>im</w:t>
      </w:r>
      <w:r w:rsidRPr="00AE59A5">
        <w:rPr>
          <w:rFonts w:asciiTheme="majorBidi" w:eastAsia="Times New Roman" w:hAnsiTheme="majorBidi" w:cstheme="majorBidi"/>
          <w:sz w:val="24"/>
          <w:szCs w:val="24"/>
        </w:rPr>
        <w:t>ą iš ES Referentinės laboratorijos, nes artėjant šaltajam metų sezonui baigiasi kraujasiurbių mašalų, kurie yra pagrindiniai ligos platintojai, aktyvumo sezonas. Vakcinacija būtų aktualesnė avims, nes jos jautresnės MLL, tačiau bet kokiu atveju, nusprendus vakcinuoti savo laikomus gyvūnus, reikėtų vadovautis VMVT nurodymais, kokia vakcina, kokio amžiaus gyvūnus ir kokiu dažnumu juos reikia vakcinuoti.</w:t>
      </w:r>
    </w:p>
    <w:p w14:paraId="39F772CC" w14:textId="77777777" w:rsidR="00BF4DA9" w:rsidRPr="008D38AC" w:rsidRDefault="00BF4DA9" w:rsidP="00BF4DA9">
      <w:pPr>
        <w:rPr>
          <w:rFonts w:asciiTheme="majorBidi" w:hAnsiTheme="majorBidi" w:cstheme="majorBidi"/>
          <w:b/>
          <w:bCs/>
          <w:sz w:val="24"/>
          <w:szCs w:val="24"/>
        </w:rPr>
      </w:pPr>
      <w:r w:rsidRPr="008D38AC">
        <w:rPr>
          <w:rFonts w:asciiTheme="majorBidi" w:hAnsiTheme="majorBidi" w:cstheme="majorBidi"/>
          <w:b/>
          <w:bCs/>
          <w:sz w:val="24"/>
          <w:szCs w:val="24"/>
        </w:rPr>
        <w:t>Svarbu žinoti</w:t>
      </w:r>
      <w:r>
        <w:rPr>
          <w:rFonts w:asciiTheme="majorBidi" w:hAnsiTheme="majorBidi" w:cstheme="majorBidi"/>
          <w:b/>
          <w:bCs/>
          <w:sz w:val="24"/>
          <w:szCs w:val="24"/>
        </w:rPr>
        <w:t xml:space="preserve"> eksportuotojams, jei Lietuvai bus taikomi apribojimai dėl MLL:</w:t>
      </w:r>
    </w:p>
    <w:p w14:paraId="64FBDD84" w14:textId="77777777" w:rsidR="00BF4DA9" w:rsidRPr="008D38AC" w:rsidRDefault="00BF4DA9" w:rsidP="00BF4DA9">
      <w:pPr>
        <w:rPr>
          <w:rFonts w:asciiTheme="majorBidi" w:hAnsiTheme="majorBidi" w:cstheme="majorBidi"/>
          <w:sz w:val="24"/>
          <w:szCs w:val="24"/>
        </w:rPr>
      </w:pPr>
      <w:r>
        <w:rPr>
          <w:rFonts w:asciiTheme="majorBidi" w:hAnsiTheme="majorBidi" w:cstheme="majorBidi"/>
          <w:sz w:val="24"/>
          <w:szCs w:val="24"/>
        </w:rPr>
        <w:t xml:space="preserve">Šiuo metu eksporto ribojimai su kitomis šalimis netaikomi. Tačiau </w:t>
      </w:r>
      <w:r w:rsidRPr="008D38AC">
        <w:rPr>
          <w:rFonts w:asciiTheme="majorBidi" w:hAnsiTheme="majorBidi" w:cstheme="majorBidi"/>
          <w:sz w:val="24"/>
          <w:szCs w:val="24"/>
        </w:rPr>
        <w:t xml:space="preserve">Lietuvai netekus laisvos nuo MLL šalies statuso, didžiausią žalą patirtų į Turkiją </w:t>
      </w:r>
      <w:r>
        <w:rPr>
          <w:rFonts w:asciiTheme="majorBidi" w:hAnsiTheme="majorBidi" w:cstheme="majorBidi"/>
          <w:sz w:val="24"/>
          <w:szCs w:val="24"/>
        </w:rPr>
        <w:t xml:space="preserve">gyvus </w:t>
      </w:r>
      <w:r w:rsidRPr="008D38AC">
        <w:rPr>
          <w:rFonts w:asciiTheme="majorBidi" w:hAnsiTheme="majorBidi" w:cstheme="majorBidi"/>
          <w:sz w:val="24"/>
          <w:szCs w:val="24"/>
        </w:rPr>
        <w:t>galvijus eksportuojantys ūkininkai.</w:t>
      </w:r>
      <w:r>
        <w:rPr>
          <w:rFonts w:asciiTheme="majorBidi" w:hAnsiTheme="majorBidi" w:cstheme="majorBidi"/>
          <w:sz w:val="24"/>
          <w:szCs w:val="24"/>
        </w:rPr>
        <w:t xml:space="preserve"> Į šią šalį galvijų nebūtų galima įvežti.</w:t>
      </w:r>
    </w:p>
    <w:p w14:paraId="2D6DEFE4" w14:textId="77777777" w:rsidR="00BF4DA9" w:rsidRPr="008D38AC" w:rsidRDefault="00BF4DA9" w:rsidP="00BF4DA9">
      <w:pPr>
        <w:rPr>
          <w:rFonts w:asciiTheme="majorBidi" w:hAnsiTheme="majorBidi" w:cstheme="majorBidi"/>
          <w:sz w:val="24"/>
          <w:szCs w:val="24"/>
        </w:rPr>
      </w:pPr>
      <w:r>
        <w:rPr>
          <w:rFonts w:asciiTheme="majorBidi" w:hAnsiTheme="majorBidi" w:cstheme="majorBidi"/>
          <w:sz w:val="24"/>
          <w:szCs w:val="24"/>
        </w:rPr>
        <w:t xml:space="preserve">Vežant galvijus į Izraelį </w:t>
      </w:r>
      <w:r w:rsidRPr="008D38AC">
        <w:rPr>
          <w:rFonts w:asciiTheme="majorBidi" w:hAnsiTheme="majorBidi" w:cstheme="majorBidi"/>
          <w:sz w:val="24"/>
          <w:szCs w:val="24"/>
        </w:rPr>
        <w:t>reikės atlikti papildomus tyrimus.</w:t>
      </w:r>
    </w:p>
    <w:p w14:paraId="16A2E5D4" w14:textId="77777777" w:rsidR="00BF4DA9" w:rsidRPr="007D3CBA" w:rsidRDefault="00BF4DA9" w:rsidP="00BF4DA9">
      <w:pPr>
        <w:rPr>
          <w:rFonts w:asciiTheme="majorBidi" w:hAnsiTheme="majorBidi" w:cstheme="majorBidi"/>
          <w:b/>
          <w:bCs/>
          <w:sz w:val="24"/>
          <w:szCs w:val="24"/>
        </w:rPr>
      </w:pPr>
      <w:r w:rsidRPr="007D3CBA">
        <w:rPr>
          <w:rFonts w:asciiTheme="majorBidi" w:hAnsiTheme="majorBidi" w:cstheme="majorBidi"/>
          <w:b/>
          <w:bCs/>
          <w:sz w:val="24"/>
          <w:szCs w:val="24"/>
        </w:rPr>
        <w:t>Gera žinia ūkiams</w:t>
      </w:r>
    </w:p>
    <w:p w14:paraId="0257B76F" w14:textId="77777777" w:rsidR="00BF4DA9" w:rsidRDefault="00BF4DA9" w:rsidP="00BF4DA9">
      <w:pPr>
        <w:rPr>
          <w:rFonts w:asciiTheme="majorBidi" w:hAnsiTheme="majorBidi" w:cstheme="majorBidi"/>
          <w:sz w:val="24"/>
          <w:szCs w:val="24"/>
        </w:rPr>
      </w:pPr>
      <w:r>
        <w:rPr>
          <w:rFonts w:asciiTheme="majorBidi" w:hAnsiTheme="majorBidi" w:cstheme="majorBidi"/>
          <w:sz w:val="24"/>
          <w:szCs w:val="24"/>
        </w:rPr>
        <w:t>šiuo metu Europos Komisijoje svarstomas reglamento projektas dėl MLL kontrolės pakeitimo. Jį patvirtinus, MLL būtų laikoma paprasta ūkine liga, būtų panaikintos apribojimų zonos, o prekyba taptų labiau laisvesnė. Manoma, kad naujasis reglamentas įsigalios kitais metais, tačiau iki tol bus laikomasi visų numatytų apribojimų.</w:t>
      </w:r>
    </w:p>
    <w:p w14:paraId="7A24C063" w14:textId="77777777" w:rsidR="00BF4DA9" w:rsidRDefault="00BF4DA9" w:rsidP="00BF4DA9">
      <w:pPr>
        <w:rPr>
          <w:rFonts w:asciiTheme="majorBidi" w:hAnsiTheme="majorBidi" w:cstheme="majorBidi"/>
          <w:b/>
          <w:bCs/>
          <w:sz w:val="24"/>
          <w:szCs w:val="24"/>
        </w:rPr>
      </w:pPr>
      <w:r>
        <w:rPr>
          <w:rFonts w:asciiTheme="majorBidi" w:hAnsiTheme="majorBidi" w:cstheme="majorBidi"/>
          <w:b/>
          <w:bCs/>
          <w:sz w:val="24"/>
          <w:szCs w:val="24"/>
        </w:rPr>
        <w:t>Biologinis saugumas</w:t>
      </w:r>
      <w:r w:rsidRPr="00616832">
        <w:rPr>
          <w:rFonts w:asciiTheme="majorBidi" w:hAnsiTheme="majorBidi" w:cstheme="majorBidi"/>
          <w:b/>
          <w:bCs/>
          <w:sz w:val="24"/>
          <w:szCs w:val="24"/>
        </w:rPr>
        <w:t xml:space="preserve"> </w:t>
      </w:r>
      <w:r>
        <w:rPr>
          <w:rFonts w:asciiTheme="majorBidi" w:hAnsiTheme="majorBidi" w:cstheme="majorBidi"/>
          <w:b/>
          <w:bCs/>
          <w:sz w:val="24"/>
          <w:szCs w:val="24"/>
        </w:rPr>
        <w:t>yra</w:t>
      </w:r>
      <w:r w:rsidRPr="00616832">
        <w:rPr>
          <w:rFonts w:asciiTheme="majorBidi" w:hAnsiTheme="majorBidi" w:cstheme="majorBidi"/>
          <w:b/>
          <w:bCs/>
          <w:sz w:val="24"/>
          <w:szCs w:val="24"/>
        </w:rPr>
        <w:t xml:space="preserve"> esminis saugumo garantas</w:t>
      </w:r>
      <w:r>
        <w:rPr>
          <w:rFonts w:asciiTheme="majorBidi" w:hAnsiTheme="majorBidi" w:cstheme="majorBidi"/>
          <w:b/>
          <w:bCs/>
          <w:sz w:val="24"/>
          <w:szCs w:val="24"/>
        </w:rPr>
        <w:t>, todėl itin s</w:t>
      </w:r>
      <w:r w:rsidRPr="008A10FD">
        <w:rPr>
          <w:rFonts w:asciiTheme="majorBidi" w:hAnsiTheme="majorBidi" w:cstheme="majorBidi"/>
          <w:b/>
          <w:bCs/>
          <w:sz w:val="24"/>
          <w:szCs w:val="24"/>
        </w:rPr>
        <w:t>varbu</w:t>
      </w:r>
      <w:r>
        <w:rPr>
          <w:rFonts w:asciiTheme="majorBidi" w:hAnsiTheme="majorBidi" w:cstheme="majorBidi"/>
          <w:b/>
          <w:bCs/>
          <w:sz w:val="24"/>
          <w:szCs w:val="24"/>
        </w:rPr>
        <w:t>:</w:t>
      </w:r>
    </w:p>
    <w:p w14:paraId="6EF59677" w14:textId="73939A56" w:rsidR="00BF4DA9" w:rsidRPr="00616832" w:rsidRDefault="00BF4DA9" w:rsidP="00BF4DA9">
      <w:pPr>
        <w:pStyle w:val="Sraopastraipa"/>
        <w:numPr>
          <w:ilvl w:val="0"/>
          <w:numId w:val="39"/>
        </w:numPr>
        <w:rPr>
          <w:rFonts w:asciiTheme="majorBidi" w:hAnsiTheme="majorBidi" w:cstheme="majorBidi"/>
          <w:sz w:val="24"/>
          <w:szCs w:val="24"/>
        </w:rPr>
      </w:pPr>
      <w:r w:rsidRPr="00616832">
        <w:rPr>
          <w:rFonts w:asciiTheme="majorBidi" w:hAnsiTheme="majorBidi" w:cstheme="majorBidi"/>
          <w:sz w:val="24"/>
          <w:szCs w:val="24"/>
        </w:rPr>
        <w:t>į ūkį įsivežti tik sveikus gyvulius</w:t>
      </w:r>
      <w:r w:rsidR="00CD7505">
        <w:rPr>
          <w:rFonts w:asciiTheme="majorBidi" w:hAnsiTheme="majorBidi" w:cstheme="majorBidi"/>
          <w:sz w:val="24"/>
          <w:szCs w:val="24"/>
        </w:rPr>
        <w:t>;</w:t>
      </w:r>
      <w:r w:rsidRPr="00616832">
        <w:rPr>
          <w:rFonts w:asciiTheme="majorBidi" w:hAnsiTheme="majorBidi" w:cstheme="majorBidi"/>
          <w:sz w:val="24"/>
          <w:szCs w:val="24"/>
        </w:rPr>
        <w:t xml:space="preserve"> </w:t>
      </w:r>
    </w:p>
    <w:p w14:paraId="5E9A57C7" w14:textId="69BBDD80" w:rsidR="00BF4DA9" w:rsidRPr="008A10FD" w:rsidRDefault="00BF4DA9" w:rsidP="00BF4DA9">
      <w:pPr>
        <w:pStyle w:val="Sraopastraipa"/>
        <w:numPr>
          <w:ilvl w:val="0"/>
          <w:numId w:val="38"/>
        </w:numPr>
        <w:rPr>
          <w:rFonts w:asciiTheme="majorBidi" w:hAnsiTheme="majorBidi" w:cstheme="majorBidi"/>
          <w:sz w:val="24"/>
          <w:szCs w:val="24"/>
        </w:rPr>
      </w:pPr>
      <w:r w:rsidRPr="008A10FD">
        <w:rPr>
          <w:rFonts w:asciiTheme="majorBidi" w:hAnsiTheme="majorBidi" w:cstheme="majorBidi"/>
          <w:sz w:val="24"/>
          <w:szCs w:val="24"/>
        </w:rPr>
        <w:t>užtikrin</w:t>
      </w:r>
      <w:r>
        <w:rPr>
          <w:rFonts w:asciiTheme="majorBidi" w:hAnsiTheme="majorBidi" w:cstheme="majorBidi"/>
          <w:sz w:val="24"/>
          <w:szCs w:val="24"/>
        </w:rPr>
        <w:t xml:space="preserve">ti </w:t>
      </w:r>
      <w:r w:rsidRPr="008A10FD">
        <w:rPr>
          <w:rFonts w:asciiTheme="majorBidi" w:hAnsiTheme="majorBidi" w:cstheme="majorBidi"/>
          <w:sz w:val="24"/>
          <w:szCs w:val="24"/>
        </w:rPr>
        <w:t>transporto priemonių valymą ir dezinfekciją</w:t>
      </w:r>
      <w:r w:rsidR="00CD7505">
        <w:rPr>
          <w:rFonts w:asciiTheme="majorBidi" w:hAnsiTheme="majorBidi" w:cstheme="majorBidi"/>
          <w:sz w:val="24"/>
          <w:szCs w:val="24"/>
        </w:rPr>
        <w:t>;</w:t>
      </w:r>
      <w:r w:rsidRPr="008A10FD">
        <w:rPr>
          <w:rFonts w:asciiTheme="majorBidi" w:hAnsiTheme="majorBidi" w:cstheme="majorBidi"/>
          <w:sz w:val="24"/>
          <w:szCs w:val="24"/>
        </w:rPr>
        <w:t xml:space="preserve"> </w:t>
      </w:r>
    </w:p>
    <w:p w14:paraId="62265391" w14:textId="531756E7" w:rsidR="00BF4DA9" w:rsidRPr="008A10FD" w:rsidRDefault="00BF4DA9" w:rsidP="00BF4DA9">
      <w:pPr>
        <w:pStyle w:val="Sraopastraipa"/>
        <w:numPr>
          <w:ilvl w:val="0"/>
          <w:numId w:val="38"/>
        </w:numPr>
        <w:rPr>
          <w:rFonts w:asciiTheme="majorBidi" w:hAnsiTheme="majorBidi" w:cstheme="majorBidi"/>
          <w:sz w:val="24"/>
          <w:szCs w:val="24"/>
        </w:rPr>
      </w:pPr>
      <w:r w:rsidRPr="008A10FD">
        <w:rPr>
          <w:rFonts w:asciiTheme="majorBidi" w:hAnsiTheme="majorBidi" w:cstheme="majorBidi"/>
          <w:sz w:val="24"/>
          <w:szCs w:val="24"/>
        </w:rPr>
        <w:t>naujai įvežtus į ūkį gyvulius, jei įmanoma, laiky</w:t>
      </w:r>
      <w:r>
        <w:rPr>
          <w:rFonts w:asciiTheme="majorBidi" w:hAnsiTheme="majorBidi" w:cstheme="majorBidi"/>
          <w:sz w:val="24"/>
          <w:szCs w:val="24"/>
        </w:rPr>
        <w:t xml:space="preserve">ti </w:t>
      </w:r>
      <w:r w:rsidRPr="008A10FD">
        <w:rPr>
          <w:rFonts w:asciiTheme="majorBidi" w:hAnsiTheme="majorBidi" w:cstheme="majorBidi"/>
          <w:sz w:val="24"/>
          <w:szCs w:val="24"/>
        </w:rPr>
        <w:t>atskirai bent 21 dieną, stebė</w:t>
      </w:r>
      <w:r>
        <w:rPr>
          <w:rFonts w:asciiTheme="majorBidi" w:hAnsiTheme="majorBidi" w:cstheme="majorBidi"/>
          <w:sz w:val="24"/>
          <w:szCs w:val="24"/>
        </w:rPr>
        <w:t>ti</w:t>
      </w:r>
      <w:r w:rsidRPr="008A10FD">
        <w:rPr>
          <w:rFonts w:asciiTheme="majorBidi" w:hAnsiTheme="majorBidi" w:cstheme="majorBidi"/>
          <w:sz w:val="24"/>
          <w:szCs w:val="24"/>
        </w:rPr>
        <w:t xml:space="preserve"> jų sveikatos būklę</w:t>
      </w:r>
      <w:r w:rsidR="00CD7505">
        <w:rPr>
          <w:rFonts w:asciiTheme="majorBidi" w:hAnsiTheme="majorBidi" w:cstheme="majorBidi"/>
          <w:sz w:val="24"/>
          <w:szCs w:val="24"/>
        </w:rPr>
        <w:t>;</w:t>
      </w:r>
      <w:r w:rsidRPr="008A10FD">
        <w:rPr>
          <w:rFonts w:asciiTheme="majorBidi" w:hAnsiTheme="majorBidi" w:cstheme="majorBidi"/>
          <w:sz w:val="24"/>
          <w:szCs w:val="24"/>
        </w:rPr>
        <w:t xml:space="preserve"> </w:t>
      </w:r>
    </w:p>
    <w:p w14:paraId="7360DF8D" w14:textId="27DFF0CA" w:rsidR="00BF4DA9" w:rsidRPr="008A10FD" w:rsidRDefault="00BF4DA9" w:rsidP="00BF4DA9">
      <w:pPr>
        <w:pStyle w:val="Sraopastraipa"/>
        <w:numPr>
          <w:ilvl w:val="0"/>
          <w:numId w:val="38"/>
        </w:numPr>
        <w:rPr>
          <w:rFonts w:asciiTheme="majorBidi" w:hAnsiTheme="majorBidi" w:cstheme="majorBidi"/>
          <w:sz w:val="24"/>
          <w:szCs w:val="24"/>
        </w:rPr>
      </w:pPr>
      <w:r w:rsidRPr="008A10FD">
        <w:rPr>
          <w:rFonts w:asciiTheme="majorBidi" w:hAnsiTheme="majorBidi" w:cstheme="majorBidi"/>
          <w:sz w:val="24"/>
          <w:szCs w:val="24"/>
        </w:rPr>
        <w:t>naudo</w:t>
      </w:r>
      <w:r>
        <w:rPr>
          <w:rFonts w:asciiTheme="majorBidi" w:hAnsiTheme="majorBidi" w:cstheme="majorBidi"/>
          <w:sz w:val="24"/>
          <w:szCs w:val="24"/>
        </w:rPr>
        <w:t>ti</w:t>
      </w:r>
      <w:r w:rsidRPr="008A10FD">
        <w:rPr>
          <w:rFonts w:asciiTheme="majorBidi" w:hAnsiTheme="majorBidi" w:cstheme="majorBidi"/>
          <w:sz w:val="24"/>
          <w:szCs w:val="24"/>
        </w:rPr>
        <w:t xml:space="preserve"> </w:t>
      </w:r>
      <w:r>
        <w:rPr>
          <w:rFonts w:asciiTheme="majorBidi" w:hAnsiTheme="majorBidi" w:cstheme="majorBidi"/>
          <w:sz w:val="24"/>
          <w:szCs w:val="24"/>
        </w:rPr>
        <w:t>mašalus</w:t>
      </w:r>
      <w:r w:rsidRPr="008A10FD">
        <w:rPr>
          <w:rFonts w:asciiTheme="majorBidi" w:hAnsiTheme="majorBidi" w:cstheme="majorBidi"/>
          <w:sz w:val="24"/>
          <w:szCs w:val="24"/>
        </w:rPr>
        <w:t xml:space="preserve"> atbaidančias priemones</w:t>
      </w:r>
      <w:r>
        <w:rPr>
          <w:rFonts w:asciiTheme="majorBidi" w:hAnsiTheme="majorBidi" w:cstheme="majorBidi"/>
          <w:sz w:val="24"/>
          <w:szCs w:val="24"/>
        </w:rPr>
        <w:t xml:space="preserve"> (</w:t>
      </w:r>
      <w:proofErr w:type="spellStart"/>
      <w:r>
        <w:rPr>
          <w:rFonts w:asciiTheme="majorBidi" w:hAnsiTheme="majorBidi" w:cstheme="majorBidi"/>
          <w:sz w:val="24"/>
          <w:szCs w:val="24"/>
        </w:rPr>
        <w:t>repelentus</w:t>
      </w:r>
      <w:proofErr w:type="spellEnd"/>
      <w:r>
        <w:rPr>
          <w:rFonts w:asciiTheme="majorBidi" w:hAnsiTheme="majorBidi" w:cstheme="majorBidi"/>
          <w:sz w:val="24"/>
          <w:szCs w:val="24"/>
        </w:rPr>
        <w:t>)</w:t>
      </w:r>
      <w:r w:rsidRPr="008A10FD">
        <w:rPr>
          <w:rFonts w:asciiTheme="majorBidi" w:hAnsiTheme="majorBidi" w:cstheme="majorBidi"/>
          <w:sz w:val="24"/>
          <w:szCs w:val="24"/>
        </w:rPr>
        <w:t>, tinkamai tvarky</w:t>
      </w:r>
      <w:r>
        <w:rPr>
          <w:rFonts w:asciiTheme="majorBidi" w:hAnsiTheme="majorBidi" w:cstheme="majorBidi"/>
          <w:sz w:val="24"/>
          <w:szCs w:val="24"/>
        </w:rPr>
        <w:t>ti</w:t>
      </w:r>
      <w:r w:rsidRPr="008A10FD">
        <w:rPr>
          <w:rFonts w:asciiTheme="majorBidi" w:hAnsiTheme="majorBidi" w:cstheme="majorBidi"/>
          <w:sz w:val="24"/>
          <w:szCs w:val="24"/>
        </w:rPr>
        <w:t xml:space="preserve"> ir laiku šalin</w:t>
      </w:r>
      <w:r>
        <w:rPr>
          <w:rFonts w:asciiTheme="majorBidi" w:hAnsiTheme="majorBidi" w:cstheme="majorBidi"/>
          <w:sz w:val="24"/>
          <w:szCs w:val="24"/>
        </w:rPr>
        <w:t>ti</w:t>
      </w:r>
      <w:r w:rsidRPr="008A10FD">
        <w:rPr>
          <w:rFonts w:asciiTheme="majorBidi" w:hAnsiTheme="majorBidi" w:cstheme="majorBidi"/>
          <w:sz w:val="24"/>
          <w:szCs w:val="24"/>
        </w:rPr>
        <w:t xml:space="preserve"> mėšlą</w:t>
      </w:r>
      <w:r>
        <w:rPr>
          <w:rFonts w:asciiTheme="majorBidi" w:hAnsiTheme="majorBidi" w:cstheme="majorBidi"/>
          <w:sz w:val="24"/>
          <w:szCs w:val="24"/>
        </w:rPr>
        <w:t xml:space="preserve"> bei srutas</w:t>
      </w:r>
      <w:r w:rsidR="00CD7505">
        <w:rPr>
          <w:rFonts w:asciiTheme="majorBidi" w:hAnsiTheme="majorBidi" w:cstheme="majorBidi"/>
          <w:sz w:val="24"/>
          <w:szCs w:val="24"/>
        </w:rPr>
        <w:t>;</w:t>
      </w:r>
      <w:r w:rsidRPr="008A10FD">
        <w:rPr>
          <w:rFonts w:asciiTheme="majorBidi" w:hAnsiTheme="majorBidi" w:cstheme="majorBidi"/>
          <w:sz w:val="24"/>
          <w:szCs w:val="24"/>
        </w:rPr>
        <w:t xml:space="preserve"> </w:t>
      </w:r>
    </w:p>
    <w:p w14:paraId="666D2A6B" w14:textId="77777777" w:rsidR="00BF4DA9" w:rsidRDefault="00BF4DA9" w:rsidP="00BF4DA9">
      <w:pPr>
        <w:pStyle w:val="Sraopastraipa"/>
        <w:numPr>
          <w:ilvl w:val="0"/>
          <w:numId w:val="38"/>
        </w:numPr>
        <w:rPr>
          <w:rFonts w:asciiTheme="majorBidi" w:hAnsiTheme="majorBidi" w:cstheme="majorBidi"/>
          <w:sz w:val="24"/>
          <w:szCs w:val="24"/>
        </w:rPr>
      </w:pPr>
      <w:r w:rsidRPr="008A10FD">
        <w:rPr>
          <w:rFonts w:asciiTheme="majorBidi" w:hAnsiTheme="majorBidi" w:cstheme="majorBidi"/>
          <w:sz w:val="24"/>
          <w:szCs w:val="24"/>
        </w:rPr>
        <w:t>įtarus užkrečiamąją ligą, jei įmanoma, atskir</w:t>
      </w:r>
      <w:r>
        <w:rPr>
          <w:rFonts w:asciiTheme="majorBidi" w:hAnsiTheme="majorBidi" w:cstheme="majorBidi"/>
          <w:sz w:val="24"/>
          <w:szCs w:val="24"/>
        </w:rPr>
        <w:t xml:space="preserve">ti </w:t>
      </w:r>
      <w:r w:rsidRPr="008A10FD">
        <w:rPr>
          <w:rFonts w:asciiTheme="majorBidi" w:hAnsiTheme="majorBidi" w:cstheme="majorBidi"/>
          <w:sz w:val="24"/>
          <w:szCs w:val="24"/>
        </w:rPr>
        <w:t>sergančius gyvulius nuo kitų, neišvež</w:t>
      </w:r>
      <w:r>
        <w:rPr>
          <w:rFonts w:asciiTheme="majorBidi" w:hAnsiTheme="majorBidi" w:cstheme="majorBidi"/>
          <w:sz w:val="24"/>
          <w:szCs w:val="24"/>
        </w:rPr>
        <w:t xml:space="preserve">ti </w:t>
      </w:r>
      <w:r w:rsidRPr="008A10FD">
        <w:rPr>
          <w:rFonts w:asciiTheme="majorBidi" w:hAnsiTheme="majorBidi" w:cstheme="majorBidi"/>
          <w:sz w:val="24"/>
          <w:szCs w:val="24"/>
        </w:rPr>
        <w:t>ūkinių gyvūnų ir jų produktų iš laikymo vietos. </w:t>
      </w:r>
    </w:p>
    <w:p w14:paraId="05013101" w14:textId="77777777" w:rsidR="00BF4DA9" w:rsidRDefault="00BF4DA9" w:rsidP="00BF4DA9">
      <w:pPr>
        <w:rPr>
          <w:rFonts w:asciiTheme="majorBidi" w:hAnsiTheme="majorBidi" w:cstheme="majorBidi"/>
          <w:sz w:val="24"/>
          <w:szCs w:val="24"/>
        </w:rPr>
      </w:pPr>
      <w:r w:rsidRPr="00944423">
        <w:rPr>
          <w:rFonts w:asciiTheme="majorBidi" w:hAnsiTheme="majorBidi" w:cstheme="majorBidi"/>
          <w:sz w:val="24"/>
          <w:szCs w:val="24"/>
        </w:rPr>
        <w:t>Apie bet kokius MLL įtarimus reikia kuo skubiau pranešti privačiam veterinarijos gydytojui ir  VMVT, užpildžius anketą arba paskambinus telefonais: 1879 ar +370 5 242 0108 (tinka skambinant ir iš užsienio). </w:t>
      </w:r>
    </w:p>
    <w:p w14:paraId="19C19695" w14:textId="77777777" w:rsidR="00BF4DA9" w:rsidRPr="008A10FD" w:rsidRDefault="00BF4DA9" w:rsidP="00BF4DA9">
      <w:pPr>
        <w:rPr>
          <w:rFonts w:asciiTheme="majorBidi" w:hAnsiTheme="majorBidi" w:cstheme="majorBidi"/>
          <w:sz w:val="24"/>
          <w:szCs w:val="24"/>
        </w:rPr>
      </w:pPr>
    </w:p>
    <w:p w14:paraId="32BA93D8" w14:textId="77777777" w:rsidR="00BF4DA9" w:rsidRPr="008A10FD" w:rsidRDefault="00BF4DA9" w:rsidP="00BF4DA9">
      <w:pPr>
        <w:rPr>
          <w:rFonts w:asciiTheme="majorBidi" w:hAnsiTheme="majorBidi" w:cstheme="majorBidi"/>
          <w:sz w:val="24"/>
          <w:szCs w:val="24"/>
        </w:rPr>
      </w:pPr>
    </w:p>
    <w:p w14:paraId="36D9173F" w14:textId="5B4F22C1" w:rsidR="00F430FB" w:rsidRPr="00887DE4" w:rsidRDefault="00F430FB" w:rsidP="00BF4DA9">
      <w:pPr>
        <w:pStyle w:val="Antrat1"/>
        <w:rPr>
          <w:rFonts w:asciiTheme="majorBidi" w:hAnsiTheme="majorBidi"/>
          <w:sz w:val="24"/>
          <w:szCs w:val="24"/>
        </w:rPr>
      </w:pPr>
    </w:p>
    <w:p w14:paraId="4ADD9DF3" w14:textId="77777777" w:rsidR="00F430FB" w:rsidRPr="00DA0DE5" w:rsidRDefault="00F430FB" w:rsidP="00F430FB">
      <w:pPr>
        <w:rPr>
          <w:rFonts w:asciiTheme="majorBidi" w:eastAsiaTheme="majorEastAsia" w:hAnsiTheme="majorBidi" w:cstheme="majorBidi"/>
          <w:sz w:val="24"/>
          <w:szCs w:val="24"/>
        </w:rPr>
      </w:pPr>
    </w:p>
    <w:sectPr w:rsidR="00F430FB" w:rsidRPr="00DA0DE5" w:rsidSect="00427C92">
      <w:headerReference w:type="even" r:id="rId9"/>
      <w:headerReference w:type="default" r:id="rId10"/>
      <w:footerReference w:type="even" r:id="rId11"/>
      <w:footerReference w:type="default" r:id="rId12"/>
      <w:headerReference w:type="first" r:id="rId13"/>
      <w:footerReference w:type="first" r:id="rId14"/>
      <w:pgSz w:w="11906" w:h="16838"/>
      <w:pgMar w:top="1701" w:right="567"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D58DC" w14:textId="77777777" w:rsidR="00B41FF3" w:rsidRPr="00E51E69" w:rsidRDefault="00B41FF3" w:rsidP="00166F8C">
      <w:pPr>
        <w:spacing w:after="0" w:line="240" w:lineRule="auto"/>
      </w:pPr>
      <w:r w:rsidRPr="00E51E69">
        <w:separator/>
      </w:r>
    </w:p>
  </w:endnote>
  <w:endnote w:type="continuationSeparator" w:id="0">
    <w:p w14:paraId="5F759A60" w14:textId="77777777" w:rsidR="00B41FF3" w:rsidRPr="00E51E69" w:rsidRDefault="00B41FF3" w:rsidP="00166F8C">
      <w:pPr>
        <w:spacing w:after="0" w:line="240" w:lineRule="auto"/>
      </w:pPr>
      <w:r w:rsidRPr="00E51E6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F3262" w14:textId="77777777" w:rsidR="003F37AE" w:rsidRDefault="003F37AE">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Lentelstinklelis"/>
      <w:tblW w:w="9640"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3260"/>
      <w:gridCol w:w="3119"/>
    </w:tblGrid>
    <w:tr w:rsidR="00856811" w:rsidRPr="00E51E69" w14:paraId="2F13B1E9" w14:textId="77777777" w:rsidTr="0084620B">
      <w:tc>
        <w:tcPr>
          <w:tcW w:w="3261" w:type="dxa"/>
        </w:tcPr>
        <w:p w14:paraId="2D6C99AF" w14:textId="0A957784" w:rsidR="00856811" w:rsidRPr="00E51E69" w:rsidRDefault="007162F3" w:rsidP="00856811">
          <w:pPr>
            <w:pStyle w:val="Porat"/>
            <w:rPr>
              <w:rFonts w:ascii="Arial" w:hAnsi="Arial" w:cs="Arial"/>
              <w:sz w:val="18"/>
              <w:szCs w:val="18"/>
            </w:rPr>
          </w:pPr>
          <w:r w:rsidRPr="00E51E69">
            <w:rPr>
              <w:rFonts w:ascii="Arial" w:hAnsi="Arial" w:cs="Arial"/>
              <w:sz w:val="18"/>
              <w:szCs w:val="18"/>
            </w:rPr>
            <w:t>Danguolė Starkuvienė</w:t>
          </w:r>
        </w:p>
        <w:p w14:paraId="3A5097C8" w14:textId="7AD78DB1" w:rsidR="00856811" w:rsidRPr="00E51E69" w:rsidRDefault="007162F3" w:rsidP="00856811">
          <w:pPr>
            <w:pStyle w:val="Porat"/>
            <w:rPr>
              <w:sz w:val="20"/>
            </w:rPr>
          </w:pPr>
          <w:r w:rsidRPr="00E51E69">
            <w:rPr>
              <w:rFonts w:ascii="Arial" w:hAnsi="Arial" w:cs="Arial"/>
              <w:sz w:val="18"/>
              <w:szCs w:val="18"/>
            </w:rPr>
            <w:t>Vyriausioji specialistė</w:t>
          </w:r>
        </w:p>
      </w:tc>
      <w:tc>
        <w:tcPr>
          <w:tcW w:w="3260" w:type="dxa"/>
        </w:tcPr>
        <w:p w14:paraId="50712306" w14:textId="77777777" w:rsidR="00873E02" w:rsidRPr="00E51E69" w:rsidRDefault="00873E02" w:rsidP="00873E02">
          <w:pPr>
            <w:pStyle w:val="Porat"/>
            <w:rPr>
              <w:rFonts w:ascii="Arial" w:hAnsi="Arial" w:cs="Arial"/>
              <w:sz w:val="18"/>
              <w:szCs w:val="18"/>
            </w:rPr>
          </w:pPr>
          <w:r w:rsidRPr="00E51E69">
            <w:rPr>
              <w:rFonts w:ascii="Arial" w:hAnsi="Arial" w:cs="Arial"/>
              <w:sz w:val="18"/>
              <w:szCs w:val="18"/>
            </w:rPr>
            <w:t>Ryšių su visuomene ir bendradarbiavimo skyrius</w:t>
          </w:r>
        </w:p>
        <w:p w14:paraId="43853660" w14:textId="2B28CD46" w:rsidR="00856811" w:rsidRPr="00E51E69" w:rsidRDefault="00856811" w:rsidP="00856811">
          <w:pPr>
            <w:pStyle w:val="Porat"/>
            <w:rPr>
              <w:rFonts w:ascii="Arial" w:hAnsi="Arial" w:cs="Arial"/>
              <w:sz w:val="18"/>
              <w:szCs w:val="18"/>
            </w:rPr>
          </w:pPr>
          <w:r w:rsidRPr="00E51E69">
            <w:rPr>
              <w:rFonts w:ascii="Arial" w:hAnsi="Arial" w:cs="Arial"/>
              <w:sz w:val="18"/>
              <w:szCs w:val="18"/>
            </w:rPr>
            <w:t>+370 5 239 1</w:t>
          </w:r>
          <w:r w:rsidR="007162F3" w:rsidRPr="00E51E69">
            <w:rPr>
              <w:rFonts w:ascii="Arial" w:hAnsi="Arial" w:cs="Arial"/>
              <w:sz w:val="18"/>
              <w:szCs w:val="18"/>
            </w:rPr>
            <w:t>0 18</w:t>
          </w:r>
        </w:p>
      </w:tc>
      <w:tc>
        <w:tcPr>
          <w:tcW w:w="3119" w:type="dxa"/>
        </w:tcPr>
        <w:p w14:paraId="6883C8A7" w14:textId="681A3CF4" w:rsidR="00856811" w:rsidRPr="00E51E69" w:rsidRDefault="0084620B" w:rsidP="0084620B">
          <w:pPr>
            <w:pStyle w:val="Porat"/>
            <w:rPr>
              <w:rFonts w:ascii="Arial" w:hAnsi="Arial" w:cs="Arial"/>
              <w:sz w:val="18"/>
              <w:szCs w:val="18"/>
            </w:rPr>
          </w:pPr>
          <w:r w:rsidRPr="00E51E69">
            <w:rPr>
              <w:rFonts w:ascii="Arial" w:hAnsi="Arial" w:cs="Arial"/>
              <w:sz w:val="18"/>
              <w:szCs w:val="18"/>
            </w:rPr>
            <w:t xml:space="preserve">        </w:t>
          </w:r>
          <w:r w:rsidR="00856811" w:rsidRPr="00E51E69">
            <w:rPr>
              <w:rFonts w:ascii="Arial" w:hAnsi="Arial" w:cs="Arial"/>
              <w:sz w:val="18"/>
              <w:szCs w:val="18"/>
            </w:rPr>
            <w:t xml:space="preserve">El. p.: </w:t>
          </w:r>
          <w:r w:rsidR="007162F3" w:rsidRPr="00E51E69">
            <w:rPr>
              <w:rFonts w:ascii="Arial" w:hAnsi="Arial" w:cs="Arial"/>
              <w:sz w:val="18"/>
              <w:szCs w:val="18"/>
            </w:rPr>
            <w:t>press</w:t>
          </w:r>
          <w:r w:rsidR="00856811" w:rsidRPr="00E51E69">
            <w:rPr>
              <w:rFonts w:ascii="Arial" w:hAnsi="Arial" w:cs="Arial"/>
              <w:sz w:val="18"/>
              <w:szCs w:val="18"/>
            </w:rPr>
            <w:t>@zum.lt</w:t>
          </w:r>
        </w:p>
        <w:p w14:paraId="22B5AF52" w14:textId="77777777" w:rsidR="00856811" w:rsidRPr="00E51E69" w:rsidRDefault="0084620B" w:rsidP="0084620B">
          <w:pPr>
            <w:pStyle w:val="Porat"/>
            <w:rPr>
              <w:sz w:val="20"/>
            </w:rPr>
          </w:pPr>
          <w:r w:rsidRPr="00E51E69">
            <w:rPr>
              <w:rFonts w:ascii="Arial" w:hAnsi="Arial" w:cs="Arial"/>
              <w:sz w:val="18"/>
              <w:szCs w:val="18"/>
            </w:rPr>
            <w:t xml:space="preserve">        </w:t>
          </w:r>
          <w:r w:rsidR="00856811" w:rsidRPr="00E51E69">
            <w:rPr>
              <w:rFonts w:ascii="Arial" w:hAnsi="Arial" w:cs="Arial"/>
              <w:sz w:val="18"/>
              <w:szCs w:val="18"/>
            </w:rPr>
            <w:t>zum.lrv.lt</w:t>
          </w:r>
        </w:p>
      </w:tc>
    </w:tr>
  </w:tbl>
  <w:p w14:paraId="219CF84F" w14:textId="10DC47C6" w:rsidR="00166F8C" w:rsidRPr="00E51E69" w:rsidRDefault="00166F8C" w:rsidP="00856811">
    <w:pPr>
      <w:pStyle w:val="Porat"/>
      <w:ind w:firstLine="72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6DC78" w14:textId="77777777" w:rsidR="003F37AE" w:rsidRDefault="003F37AE">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F0125C" w14:textId="77777777" w:rsidR="00B41FF3" w:rsidRPr="00E51E69" w:rsidRDefault="00B41FF3" w:rsidP="00166F8C">
      <w:pPr>
        <w:spacing w:after="0" w:line="240" w:lineRule="auto"/>
      </w:pPr>
      <w:r w:rsidRPr="00E51E69">
        <w:separator/>
      </w:r>
    </w:p>
  </w:footnote>
  <w:footnote w:type="continuationSeparator" w:id="0">
    <w:p w14:paraId="2238F5E7" w14:textId="77777777" w:rsidR="00B41FF3" w:rsidRPr="00E51E69" w:rsidRDefault="00B41FF3" w:rsidP="00166F8C">
      <w:pPr>
        <w:spacing w:after="0" w:line="240" w:lineRule="auto"/>
      </w:pPr>
      <w:r w:rsidRPr="00E51E6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6780D" w14:textId="77777777" w:rsidR="00166F8C" w:rsidRPr="00E51E69" w:rsidRDefault="00000000">
    <w:pPr>
      <w:pStyle w:val="Antrats"/>
    </w:pPr>
    <w:r>
      <w:pict w14:anchorId="29A4EA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66663860" o:spid="_x0000_s1032" type="#_x0000_t75" style="position:absolute;margin-left:0;margin-top:0;width:595.45pt;height:841.9pt;z-index:-251657216;mso-position-horizontal:center;mso-position-horizontal-relative:margin;mso-position-vertical:center;mso-position-vertical-relative:margin" o:allowincell="f">
          <v:imagedata r:id="rId1" o:title="Blankas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
    </w:tblGrid>
    <w:tr w:rsidR="00856811" w:rsidRPr="00E51E69" w14:paraId="1C2EB837" w14:textId="77777777" w:rsidTr="00C34A0E">
      <w:trPr>
        <w:trHeight w:val="322"/>
      </w:trPr>
      <w:tc>
        <w:tcPr>
          <w:tcW w:w="247" w:type="dxa"/>
        </w:tcPr>
        <w:p w14:paraId="78D4F101" w14:textId="32270F09" w:rsidR="00856811" w:rsidRPr="00E51E69" w:rsidRDefault="00856811" w:rsidP="00DA17F2">
          <w:pPr>
            <w:pStyle w:val="Antrats"/>
            <w:spacing w:before="20" w:line="276" w:lineRule="auto"/>
            <w:jc w:val="right"/>
          </w:pPr>
        </w:p>
      </w:tc>
    </w:tr>
  </w:tbl>
  <w:p w14:paraId="475DCB67" w14:textId="3B220C70" w:rsidR="00166F8C" w:rsidRPr="00E51E69" w:rsidRDefault="00166F8C">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8D7F8" w14:textId="77777777" w:rsidR="00166F8C" w:rsidRPr="00E51E69" w:rsidRDefault="00000000">
    <w:pPr>
      <w:pStyle w:val="Antrats"/>
    </w:pPr>
    <w:r>
      <w:pict w14:anchorId="43091E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66663859" o:spid="_x0000_s1031" type="#_x0000_t75" style="position:absolute;margin-left:0;margin-top:0;width:595.45pt;height:841.9pt;z-index:-251658240;mso-position-horizontal:center;mso-position-horizontal-relative:margin;mso-position-vertical:center;mso-position-vertical-relative:margin" o:allowincell="f">
          <v:imagedata r:id="rId1" o:title="Blankas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decimal"/>
      <w:lvlText w:val="%1."/>
      <w:lvlJc w:val="left"/>
      <w:pPr>
        <w:tabs>
          <w:tab w:val="num" w:pos="0"/>
        </w:tabs>
        <w:ind w:left="720" w:hanging="360"/>
      </w:pPr>
      <w:rPr>
        <w:rFonts w:hint="default"/>
      </w:rPr>
    </w:lvl>
  </w:abstractNum>
  <w:abstractNum w:abstractNumId="1" w15:restartNumberingAfterBreak="0">
    <w:nsid w:val="00000003"/>
    <w:multiLevelType w:val="singleLevel"/>
    <w:tmpl w:val="00000003"/>
    <w:name w:val="WW8Num3"/>
    <w:lvl w:ilvl="0">
      <w:start w:val="1"/>
      <w:numFmt w:val="decimal"/>
      <w:lvlText w:val="%1."/>
      <w:lvlJc w:val="left"/>
      <w:pPr>
        <w:tabs>
          <w:tab w:val="num" w:pos="0"/>
        </w:tabs>
        <w:ind w:left="720" w:hanging="360"/>
      </w:pPr>
      <w:rPr>
        <w:rFonts w:hint="default"/>
      </w:rPr>
    </w:lvl>
  </w:abstractNum>
  <w:abstractNum w:abstractNumId="2" w15:restartNumberingAfterBreak="0">
    <w:nsid w:val="00000004"/>
    <w:multiLevelType w:val="singleLevel"/>
    <w:tmpl w:val="00000004"/>
    <w:name w:val="WW8Num4"/>
    <w:lvl w:ilvl="0">
      <w:start w:val="1"/>
      <w:numFmt w:val="decimal"/>
      <w:lvlText w:val="%1."/>
      <w:lvlJc w:val="left"/>
      <w:pPr>
        <w:tabs>
          <w:tab w:val="num" w:pos="0"/>
        </w:tabs>
        <w:ind w:left="720" w:hanging="360"/>
      </w:pPr>
      <w:rPr>
        <w:rFonts w:hint="default"/>
      </w:rPr>
    </w:lvl>
  </w:abstractNum>
  <w:abstractNum w:abstractNumId="3" w15:restartNumberingAfterBreak="0">
    <w:nsid w:val="00000005"/>
    <w:multiLevelType w:val="singleLevel"/>
    <w:tmpl w:val="00000005"/>
    <w:name w:val="WW8Num5"/>
    <w:lvl w:ilvl="0">
      <w:start w:val="1"/>
      <w:numFmt w:val="decimal"/>
      <w:lvlText w:val="%1."/>
      <w:lvlJc w:val="left"/>
      <w:pPr>
        <w:tabs>
          <w:tab w:val="num" w:pos="0"/>
        </w:tabs>
        <w:ind w:left="720" w:hanging="360"/>
      </w:pPr>
      <w:rPr>
        <w:rFonts w:hint="default"/>
      </w:rPr>
    </w:lvl>
  </w:abstractNum>
  <w:abstractNum w:abstractNumId="4" w15:restartNumberingAfterBreak="0">
    <w:nsid w:val="00000006"/>
    <w:multiLevelType w:val="singleLevel"/>
    <w:tmpl w:val="00000006"/>
    <w:name w:val="WW8Num6"/>
    <w:lvl w:ilvl="0">
      <w:start w:val="1"/>
      <w:numFmt w:val="decimal"/>
      <w:lvlText w:val="%1."/>
      <w:lvlJc w:val="left"/>
      <w:pPr>
        <w:tabs>
          <w:tab w:val="num" w:pos="0"/>
        </w:tabs>
        <w:ind w:left="720" w:hanging="360"/>
      </w:pPr>
      <w:rPr>
        <w:rFonts w:hint="default"/>
      </w:rPr>
    </w:lvl>
  </w:abstractNum>
  <w:abstractNum w:abstractNumId="5" w15:restartNumberingAfterBreak="0">
    <w:nsid w:val="02134AF7"/>
    <w:multiLevelType w:val="hybridMultilevel"/>
    <w:tmpl w:val="34FCFE16"/>
    <w:lvl w:ilvl="0" w:tplc="0427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399317D"/>
    <w:multiLevelType w:val="multilevel"/>
    <w:tmpl w:val="94784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AE6ED5"/>
    <w:multiLevelType w:val="hybridMultilevel"/>
    <w:tmpl w:val="58E84D82"/>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0FA71FBE"/>
    <w:multiLevelType w:val="hybridMultilevel"/>
    <w:tmpl w:val="CA78E776"/>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1C61F22"/>
    <w:multiLevelType w:val="multilevel"/>
    <w:tmpl w:val="0DC8F9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40429F"/>
    <w:multiLevelType w:val="hybridMultilevel"/>
    <w:tmpl w:val="3780BBD4"/>
    <w:lvl w:ilvl="0" w:tplc="0427000B">
      <w:start w:val="1"/>
      <w:numFmt w:val="bullet"/>
      <w:lvlText w:val=""/>
      <w:lvlJc w:val="left"/>
      <w:pPr>
        <w:ind w:left="768" w:hanging="360"/>
      </w:pPr>
      <w:rPr>
        <w:rFonts w:ascii="Wingdings" w:hAnsi="Wingdings" w:hint="default"/>
      </w:rPr>
    </w:lvl>
    <w:lvl w:ilvl="1" w:tplc="FFFFFFFF" w:tentative="1">
      <w:start w:val="1"/>
      <w:numFmt w:val="bullet"/>
      <w:lvlText w:val="o"/>
      <w:lvlJc w:val="left"/>
      <w:pPr>
        <w:ind w:left="1488" w:hanging="360"/>
      </w:pPr>
      <w:rPr>
        <w:rFonts w:ascii="Courier New" w:hAnsi="Courier New" w:cs="Courier New" w:hint="default"/>
      </w:rPr>
    </w:lvl>
    <w:lvl w:ilvl="2" w:tplc="FFFFFFFF" w:tentative="1">
      <w:start w:val="1"/>
      <w:numFmt w:val="bullet"/>
      <w:lvlText w:val=""/>
      <w:lvlJc w:val="left"/>
      <w:pPr>
        <w:ind w:left="2208" w:hanging="360"/>
      </w:pPr>
      <w:rPr>
        <w:rFonts w:ascii="Wingdings" w:hAnsi="Wingdings" w:hint="default"/>
      </w:rPr>
    </w:lvl>
    <w:lvl w:ilvl="3" w:tplc="FFFFFFFF" w:tentative="1">
      <w:start w:val="1"/>
      <w:numFmt w:val="bullet"/>
      <w:lvlText w:val=""/>
      <w:lvlJc w:val="left"/>
      <w:pPr>
        <w:ind w:left="2928" w:hanging="360"/>
      </w:pPr>
      <w:rPr>
        <w:rFonts w:ascii="Symbol" w:hAnsi="Symbol" w:hint="default"/>
      </w:rPr>
    </w:lvl>
    <w:lvl w:ilvl="4" w:tplc="FFFFFFFF" w:tentative="1">
      <w:start w:val="1"/>
      <w:numFmt w:val="bullet"/>
      <w:lvlText w:val="o"/>
      <w:lvlJc w:val="left"/>
      <w:pPr>
        <w:ind w:left="3648" w:hanging="360"/>
      </w:pPr>
      <w:rPr>
        <w:rFonts w:ascii="Courier New" w:hAnsi="Courier New" w:cs="Courier New" w:hint="default"/>
      </w:rPr>
    </w:lvl>
    <w:lvl w:ilvl="5" w:tplc="FFFFFFFF" w:tentative="1">
      <w:start w:val="1"/>
      <w:numFmt w:val="bullet"/>
      <w:lvlText w:val=""/>
      <w:lvlJc w:val="left"/>
      <w:pPr>
        <w:ind w:left="4368" w:hanging="360"/>
      </w:pPr>
      <w:rPr>
        <w:rFonts w:ascii="Wingdings" w:hAnsi="Wingdings" w:hint="default"/>
      </w:rPr>
    </w:lvl>
    <w:lvl w:ilvl="6" w:tplc="FFFFFFFF" w:tentative="1">
      <w:start w:val="1"/>
      <w:numFmt w:val="bullet"/>
      <w:lvlText w:val=""/>
      <w:lvlJc w:val="left"/>
      <w:pPr>
        <w:ind w:left="5088" w:hanging="360"/>
      </w:pPr>
      <w:rPr>
        <w:rFonts w:ascii="Symbol" w:hAnsi="Symbol" w:hint="default"/>
      </w:rPr>
    </w:lvl>
    <w:lvl w:ilvl="7" w:tplc="FFFFFFFF" w:tentative="1">
      <w:start w:val="1"/>
      <w:numFmt w:val="bullet"/>
      <w:lvlText w:val="o"/>
      <w:lvlJc w:val="left"/>
      <w:pPr>
        <w:ind w:left="5808" w:hanging="360"/>
      </w:pPr>
      <w:rPr>
        <w:rFonts w:ascii="Courier New" w:hAnsi="Courier New" w:cs="Courier New" w:hint="default"/>
      </w:rPr>
    </w:lvl>
    <w:lvl w:ilvl="8" w:tplc="FFFFFFFF" w:tentative="1">
      <w:start w:val="1"/>
      <w:numFmt w:val="bullet"/>
      <w:lvlText w:val=""/>
      <w:lvlJc w:val="left"/>
      <w:pPr>
        <w:ind w:left="6528" w:hanging="360"/>
      </w:pPr>
      <w:rPr>
        <w:rFonts w:ascii="Wingdings" w:hAnsi="Wingdings" w:hint="default"/>
      </w:rPr>
    </w:lvl>
  </w:abstractNum>
  <w:abstractNum w:abstractNumId="11" w15:restartNumberingAfterBreak="0">
    <w:nsid w:val="158E2A8D"/>
    <w:multiLevelType w:val="hybridMultilevel"/>
    <w:tmpl w:val="79EA7662"/>
    <w:lvl w:ilvl="0" w:tplc="0427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C506EA5"/>
    <w:multiLevelType w:val="hybridMultilevel"/>
    <w:tmpl w:val="E7E02636"/>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21A57D58"/>
    <w:multiLevelType w:val="hybridMultilevel"/>
    <w:tmpl w:val="DD523C3A"/>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24F20858"/>
    <w:multiLevelType w:val="hybridMultilevel"/>
    <w:tmpl w:val="8048D87C"/>
    <w:lvl w:ilvl="0" w:tplc="9A345212">
      <w:start w:val="1"/>
      <w:numFmt w:val="bullet"/>
      <w:lvlText w:val=""/>
      <w:lvlJc w:val="left"/>
      <w:pPr>
        <w:tabs>
          <w:tab w:val="num" w:pos="720"/>
        </w:tabs>
        <w:ind w:left="720" w:hanging="360"/>
      </w:pPr>
      <w:rPr>
        <w:rFonts w:ascii="Wingdings" w:hAnsi="Wingdings" w:hint="default"/>
      </w:rPr>
    </w:lvl>
    <w:lvl w:ilvl="1" w:tplc="DF60FB5E">
      <w:start w:val="1"/>
      <w:numFmt w:val="bullet"/>
      <w:lvlText w:val=""/>
      <w:lvlJc w:val="left"/>
      <w:pPr>
        <w:tabs>
          <w:tab w:val="num" w:pos="1440"/>
        </w:tabs>
        <w:ind w:left="1440" w:hanging="360"/>
      </w:pPr>
      <w:rPr>
        <w:rFonts w:ascii="Wingdings" w:hAnsi="Wingdings" w:hint="default"/>
      </w:rPr>
    </w:lvl>
    <w:lvl w:ilvl="2" w:tplc="CB3E98AC">
      <w:start w:val="1"/>
      <w:numFmt w:val="bullet"/>
      <w:lvlText w:val=""/>
      <w:lvlJc w:val="left"/>
      <w:pPr>
        <w:tabs>
          <w:tab w:val="num" w:pos="2160"/>
        </w:tabs>
        <w:ind w:left="2160" w:hanging="360"/>
      </w:pPr>
      <w:rPr>
        <w:rFonts w:ascii="Wingdings" w:hAnsi="Wingdings" w:hint="default"/>
      </w:rPr>
    </w:lvl>
    <w:lvl w:ilvl="3" w:tplc="9F841296">
      <w:start w:val="1"/>
      <w:numFmt w:val="bullet"/>
      <w:lvlText w:val=""/>
      <w:lvlJc w:val="left"/>
      <w:pPr>
        <w:tabs>
          <w:tab w:val="num" w:pos="2880"/>
        </w:tabs>
        <w:ind w:left="2880" w:hanging="360"/>
      </w:pPr>
      <w:rPr>
        <w:rFonts w:ascii="Wingdings" w:hAnsi="Wingdings" w:hint="default"/>
      </w:rPr>
    </w:lvl>
    <w:lvl w:ilvl="4" w:tplc="5D90D3C6">
      <w:start w:val="1"/>
      <w:numFmt w:val="bullet"/>
      <w:lvlText w:val=""/>
      <w:lvlJc w:val="left"/>
      <w:pPr>
        <w:tabs>
          <w:tab w:val="num" w:pos="3600"/>
        </w:tabs>
        <w:ind w:left="3600" w:hanging="360"/>
      </w:pPr>
      <w:rPr>
        <w:rFonts w:ascii="Wingdings" w:hAnsi="Wingdings" w:hint="default"/>
      </w:rPr>
    </w:lvl>
    <w:lvl w:ilvl="5" w:tplc="0E226D9A">
      <w:start w:val="1"/>
      <w:numFmt w:val="bullet"/>
      <w:lvlText w:val=""/>
      <w:lvlJc w:val="left"/>
      <w:pPr>
        <w:tabs>
          <w:tab w:val="num" w:pos="4320"/>
        </w:tabs>
        <w:ind w:left="4320" w:hanging="360"/>
      </w:pPr>
      <w:rPr>
        <w:rFonts w:ascii="Wingdings" w:hAnsi="Wingdings" w:hint="default"/>
      </w:rPr>
    </w:lvl>
    <w:lvl w:ilvl="6" w:tplc="0964A634">
      <w:start w:val="1"/>
      <w:numFmt w:val="bullet"/>
      <w:lvlText w:val=""/>
      <w:lvlJc w:val="left"/>
      <w:pPr>
        <w:tabs>
          <w:tab w:val="num" w:pos="5040"/>
        </w:tabs>
        <w:ind w:left="5040" w:hanging="360"/>
      </w:pPr>
      <w:rPr>
        <w:rFonts w:ascii="Wingdings" w:hAnsi="Wingdings" w:hint="default"/>
      </w:rPr>
    </w:lvl>
    <w:lvl w:ilvl="7" w:tplc="9BC09F66">
      <w:start w:val="1"/>
      <w:numFmt w:val="bullet"/>
      <w:lvlText w:val=""/>
      <w:lvlJc w:val="left"/>
      <w:pPr>
        <w:tabs>
          <w:tab w:val="num" w:pos="5760"/>
        </w:tabs>
        <w:ind w:left="5760" w:hanging="360"/>
      </w:pPr>
      <w:rPr>
        <w:rFonts w:ascii="Wingdings" w:hAnsi="Wingdings" w:hint="default"/>
      </w:rPr>
    </w:lvl>
    <w:lvl w:ilvl="8" w:tplc="9CD2C21A">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5D108C7"/>
    <w:multiLevelType w:val="multilevel"/>
    <w:tmpl w:val="FBAC9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471FC8"/>
    <w:multiLevelType w:val="multilevel"/>
    <w:tmpl w:val="F4701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5F45DB"/>
    <w:multiLevelType w:val="hybridMultilevel"/>
    <w:tmpl w:val="4D9CDB40"/>
    <w:lvl w:ilvl="0" w:tplc="C17C2B0C">
      <w:start w:val="1"/>
      <w:numFmt w:val="bullet"/>
      <w:lvlText w:val=""/>
      <w:lvlJc w:val="left"/>
      <w:pPr>
        <w:tabs>
          <w:tab w:val="num" w:pos="720"/>
        </w:tabs>
        <w:ind w:left="720" w:hanging="360"/>
      </w:pPr>
      <w:rPr>
        <w:rFonts w:ascii="Wingdings" w:hAnsi="Wingdings" w:hint="default"/>
      </w:rPr>
    </w:lvl>
    <w:lvl w:ilvl="1" w:tplc="CF66F5C6">
      <w:start w:val="1"/>
      <w:numFmt w:val="bullet"/>
      <w:lvlText w:val=""/>
      <w:lvlJc w:val="left"/>
      <w:pPr>
        <w:tabs>
          <w:tab w:val="num" w:pos="1440"/>
        </w:tabs>
        <w:ind w:left="1440" w:hanging="360"/>
      </w:pPr>
      <w:rPr>
        <w:rFonts w:ascii="Wingdings" w:hAnsi="Wingdings" w:hint="default"/>
      </w:rPr>
    </w:lvl>
    <w:lvl w:ilvl="2" w:tplc="720C9ECC">
      <w:start w:val="1"/>
      <w:numFmt w:val="bullet"/>
      <w:lvlText w:val=""/>
      <w:lvlJc w:val="left"/>
      <w:pPr>
        <w:tabs>
          <w:tab w:val="num" w:pos="2160"/>
        </w:tabs>
        <w:ind w:left="2160" w:hanging="360"/>
      </w:pPr>
      <w:rPr>
        <w:rFonts w:ascii="Wingdings" w:hAnsi="Wingdings" w:hint="default"/>
      </w:rPr>
    </w:lvl>
    <w:lvl w:ilvl="3" w:tplc="6A722746">
      <w:start w:val="1"/>
      <w:numFmt w:val="bullet"/>
      <w:lvlText w:val=""/>
      <w:lvlJc w:val="left"/>
      <w:pPr>
        <w:tabs>
          <w:tab w:val="num" w:pos="2880"/>
        </w:tabs>
        <w:ind w:left="2880" w:hanging="360"/>
      </w:pPr>
      <w:rPr>
        <w:rFonts w:ascii="Wingdings" w:hAnsi="Wingdings" w:hint="default"/>
      </w:rPr>
    </w:lvl>
    <w:lvl w:ilvl="4" w:tplc="F5240720">
      <w:start w:val="1"/>
      <w:numFmt w:val="bullet"/>
      <w:lvlText w:val=""/>
      <w:lvlJc w:val="left"/>
      <w:pPr>
        <w:tabs>
          <w:tab w:val="num" w:pos="3600"/>
        </w:tabs>
        <w:ind w:left="3600" w:hanging="360"/>
      </w:pPr>
      <w:rPr>
        <w:rFonts w:ascii="Wingdings" w:hAnsi="Wingdings" w:hint="default"/>
      </w:rPr>
    </w:lvl>
    <w:lvl w:ilvl="5" w:tplc="90AE02BE">
      <w:start w:val="1"/>
      <w:numFmt w:val="bullet"/>
      <w:lvlText w:val=""/>
      <w:lvlJc w:val="left"/>
      <w:pPr>
        <w:tabs>
          <w:tab w:val="num" w:pos="4320"/>
        </w:tabs>
        <w:ind w:left="4320" w:hanging="360"/>
      </w:pPr>
      <w:rPr>
        <w:rFonts w:ascii="Wingdings" w:hAnsi="Wingdings" w:hint="default"/>
      </w:rPr>
    </w:lvl>
    <w:lvl w:ilvl="6" w:tplc="86DAC9C6">
      <w:start w:val="1"/>
      <w:numFmt w:val="bullet"/>
      <w:lvlText w:val=""/>
      <w:lvlJc w:val="left"/>
      <w:pPr>
        <w:tabs>
          <w:tab w:val="num" w:pos="5040"/>
        </w:tabs>
        <w:ind w:left="5040" w:hanging="360"/>
      </w:pPr>
      <w:rPr>
        <w:rFonts w:ascii="Wingdings" w:hAnsi="Wingdings" w:hint="default"/>
      </w:rPr>
    </w:lvl>
    <w:lvl w:ilvl="7" w:tplc="3E1E6140">
      <w:start w:val="1"/>
      <w:numFmt w:val="bullet"/>
      <w:lvlText w:val=""/>
      <w:lvlJc w:val="left"/>
      <w:pPr>
        <w:tabs>
          <w:tab w:val="num" w:pos="5760"/>
        </w:tabs>
        <w:ind w:left="5760" w:hanging="360"/>
      </w:pPr>
      <w:rPr>
        <w:rFonts w:ascii="Wingdings" w:hAnsi="Wingdings" w:hint="default"/>
      </w:rPr>
    </w:lvl>
    <w:lvl w:ilvl="8" w:tplc="53D0AE0A">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B14958"/>
    <w:multiLevelType w:val="hybridMultilevel"/>
    <w:tmpl w:val="F604B76E"/>
    <w:lvl w:ilvl="0" w:tplc="0427000B">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9" w15:restartNumberingAfterBreak="0">
    <w:nsid w:val="3904008F"/>
    <w:multiLevelType w:val="hybridMultilevel"/>
    <w:tmpl w:val="868C34F0"/>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39187CE3"/>
    <w:multiLevelType w:val="hybridMultilevel"/>
    <w:tmpl w:val="C69CCFB6"/>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3CCC2EA1"/>
    <w:multiLevelType w:val="hybridMultilevel"/>
    <w:tmpl w:val="32C0743A"/>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3D330BB1"/>
    <w:multiLevelType w:val="hybridMultilevel"/>
    <w:tmpl w:val="67209EB6"/>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3E88160B"/>
    <w:multiLevelType w:val="multilevel"/>
    <w:tmpl w:val="A5EA8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2D4122"/>
    <w:multiLevelType w:val="hybridMultilevel"/>
    <w:tmpl w:val="1F86B218"/>
    <w:lvl w:ilvl="0" w:tplc="0427000B">
      <w:start w:val="1"/>
      <w:numFmt w:val="bullet"/>
      <w:lvlText w:val=""/>
      <w:lvlJc w:val="left"/>
      <w:pPr>
        <w:ind w:left="1429" w:hanging="360"/>
      </w:pPr>
      <w:rPr>
        <w:rFonts w:ascii="Wingdings" w:hAnsi="Wingdings" w:hint="default"/>
      </w:rPr>
    </w:lvl>
    <w:lvl w:ilvl="1" w:tplc="FFFFFFFF">
      <w:start w:val="1"/>
      <w:numFmt w:val="bullet"/>
      <w:lvlText w:val="o"/>
      <w:lvlJc w:val="left"/>
      <w:pPr>
        <w:ind w:left="2149" w:hanging="360"/>
      </w:pPr>
      <w:rPr>
        <w:rFonts w:ascii="Courier New" w:hAnsi="Courier New" w:cs="Courier New" w:hint="default"/>
      </w:rPr>
    </w:lvl>
    <w:lvl w:ilvl="2" w:tplc="FFFFFFFF">
      <w:start w:val="1"/>
      <w:numFmt w:val="bullet"/>
      <w:lvlText w:val=""/>
      <w:lvlJc w:val="left"/>
      <w:pPr>
        <w:ind w:left="2869" w:hanging="360"/>
      </w:pPr>
      <w:rPr>
        <w:rFonts w:ascii="Wingdings" w:hAnsi="Wingdings" w:hint="default"/>
      </w:rPr>
    </w:lvl>
    <w:lvl w:ilvl="3" w:tplc="FFFFFFFF">
      <w:start w:val="1"/>
      <w:numFmt w:val="bullet"/>
      <w:lvlText w:val=""/>
      <w:lvlJc w:val="left"/>
      <w:pPr>
        <w:ind w:left="3589" w:hanging="360"/>
      </w:pPr>
      <w:rPr>
        <w:rFonts w:ascii="Symbol" w:hAnsi="Symbol" w:hint="default"/>
      </w:rPr>
    </w:lvl>
    <w:lvl w:ilvl="4" w:tplc="FFFFFFFF">
      <w:start w:val="1"/>
      <w:numFmt w:val="bullet"/>
      <w:lvlText w:val="o"/>
      <w:lvlJc w:val="left"/>
      <w:pPr>
        <w:ind w:left="4309" w:hanging="360"/>
      </w:pPr>
      <w:rPr>
        <w:rFonts w:ascii="Courier New" w:hAnsi="Courier New" w:cs="Courier New" w:hint="default"/>
      </w:rPr>
    </w:lvl>
    <w:lvl w:ilvl="5" w:tplc="FFFFFFFF">
      <w:start w:val="1"/>
      <w:numFmt w:val="bullet"/>
      <w:lvlText w:val=""/>
      <w:lvlJc w:val="left"/>
      <w:pPr>
        <w:ind w:left="5029" w:hanging="360"/>
      </w:pPr>
      <w:rPr>
        <w:rFonts w:ascii="Wingdings" w:hAnsi="Wingdings" w:hint="default"/>
      </w:rPr>
    </w:lvl>
    <w:lvl w:ilvl="6" w:tplc="FFFFFFFF">
      <w:start w:val="1"/>
      <w:numFmt w:val="bullet"/>
      <w:lvlText w:val=""/>
      <w:lvlJc w:val="left"/>
      <w:pPr>
        <w:ind w:left="5749" w:hanging="360"/>
      </w:pPr>
      <w:rPr>
        <w:rFonts w:ascii="Symbol" w:hAnsi="Symbol" w:hint="default"/>
      </w:rPr>
    </w:lvl>
    <w:lvl w:ilvl="7" w:tplc="FFFFFFFF">
      <w:start w:val="1"/>
      <w:numFmt w:val="bullet"/>
      <w:lvlText w:val="o"/>
      <w:lvlJc w:val="left"/>
      <w:pPr>
        <w:ind w:left="6469" w:hanging="360"/>
      </w:pPr>
      <w:rPr>
        <w:rFonts w:ascii="Courier New" w:hAnsi="Courier New" w:cs="Courier New" w:hint="default"/>
      </w:rPr>
    </w:lvl>
    <w:lvl w:ilvl="8" w:tplc="FFFFFFFF">
      <w:start w:val="1"/>
      <w:numFmt w:val="bullet"/>
      <w:lvlText w:val=""/>
      <w:lvlJc w:val="left"/>
      <w:pPr>
        <w:ind w:left="7189" w:hanging="360"/>
      </w:pPr>
      <w:rPr>
        <w:rFonts w:ascii="Wingdings" w:hAnsi="Wingdings" w:hint="default"/>
      </w:rPr>
    </w:lvl>
  </w:abstractNum>
  <w:abstractNum w:abstractNumId="25" w15:restartNumberingAfterBreak="0">
    <w:nsid w:val="46AE43D4"/>
    <w:multiLevelType w:val="hybridMultilevel"/>
    <w:tmpl w:val="B5761B16"/>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6" w15:restartNumberingAfterBreak="0">
    <w:nsid w:val="494D50C3"/>
    <w:multiLevelType w:val="hybridMultilevel"/>
    <w:tmpl w:val="107E1A40"/>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7" w15:restartNumberingAfterBreak="0">
    <w:nsid w:val="4B2E7726"/>
    <w:multiLevelType w:val="hybridMultilevel"/>
    <w:tmpl w:val="9E86ECD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8" w15:restartNumberingAfterBreak="0">
    <w:nsid w:val="51045462"/>
    <w:multiLevelType w:val="hybridMultilevel"/>
    <w:tmpl w:val="D046B6C6"/>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561D4CC4"/>
    <w:multiLevelType w:val="hybridMultilevel"/>
    <w:tmpl w:val="98EE7E16"/>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0" w15:restartNumberingAfterBreak="0">
    <w:nsid w:val="5C783040"/>
    <w:multiLevelType w:val="multilevel"/>
    <w:tmpl w:val="8110B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810879"/>
    <w:multiLevelType w:val="multilevel"/>
    <w:tmpl w:val="5FF6D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B34AE4"/>
    <w:multiLevelType w:val="hybridMultilevel"/>
    <w:tmpl w:val="9FE6E74A"/>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3" w15:restartNumberingAfterBreak="0">
    <w:nsid w:val="6A743328"/>
    <w:multiLevelType w:val="multilevel"/>
    <w:tmpl w:val="73167E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FDF1767"/>
    <w:multiLevelType w:val="hybridMultilevel"/>
    <w:tmpl w:val="E8F80A42"/>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5" w15:restartNumberingAfterBreak="0">
    <w:nsid w:val="6FFE3740"/>
    <w:multiLevelType w:val="hybridMultilevel"/>
    <w:tmpl w:val="9D16C976"/>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6" w15:restartNumberingAfterBreak="0">
    <w:nsid w:val="7B250A21"/>
    <w:multiLevelType w:val="hybridMultilevel"/>
    <w:tmpl w:val="1DE08E00"/>
    <w:lvl w:ilvl="0" w:tplc="0427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7B5379C0"/>
    <w:multiLevelType w:val="multilevel"/>
    <w:tmpl w:val="2B6887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6A0124"/>
    <w:multiLevelType w:val="multilevel"/>
    <w:tmpl w:val="F4645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3677794">
    <w:abstractNumId w:val="25"/>
  </w:num>
  <w:num w:numId="2" w16cid:durableId="704401999">
    <w:abstractNumId w:val="16"/>
  </w:num>
  <w:num w:numId="3" w16cid:durableId="659433489">
    <w:abstractNumId w:val="17"/>
  </w:num>
  <w:num w:numId="4" w16cid:durableId="1141847031">
    <w:abstractNumId w:val="14"/>
  </w:num>
  <w:num w:numId="5" w16cid:durableId="675422745">
    <w:abstractNumId w:val="33"/>
  </w:num>
  <w:num w:numId="6" w16cid:durableId="297994838">
    <w:abstractNumId w:val="0"/>
  </w:num>
  <w:num w:numId="7" w16cid:durableId="994576056">
    <w:abstractNumId w:val="1"/>
  </w:num>
  <w:num w:numId="8" w16cid:durableId="2145730575">
    <w:abstractNumId w:val="2"/>
  </w:num>
  <w:num w:numId="9" w16cid:durableId="1019700912">
    <w:abstractNumId w:val="3"/>
  </w:num>
  <w:num w:numId="10" w16cid:durableId="771054050">
    <w:abstractNumId w:val="4"/>
  </w:num>
  <w:num w:numId="11" w16cid:durableId="427431676">
    <w:abstractNumId w:val="6"/>
  </w:num>
  <w:num w:numId="12" w16cid:durableId="699281482">
    <w:abstractNumId w:val="24"/>
  </w:num>
  <w:num w:numId="13" w16cid:durableId="312567353">
    <w:abstractNumId w:val="19"/>
  </w:num>
  <w:num w:numId="14" w16cid:durableId="1504710260">
    <w:abstractNumId w:val="9"/>
  </w:num>
  <w:num w:numId="15" w16cid:durableId="1326545734">
    <w:abstractNumId w:val="34"/>
  </w:num>
  <w:num w:numId="16" w16cid:durableId="1461026264">
    <w:abstractNumId w:val="18"/>
  </w:num>
  <w:num w:numId="17" w16cid:durableId="654141420">
    <w:abstractNumId w:val="7"/>
  </w:num>
  <w:num w:numId="18" w16cid:durableId="1737974995">
    <w:abstractNumId w:val="27"/>
  </w:num>
  <w:num w:numId="19" w16cid:durableId="290481466">
    <w:abstractNumId w:val="10"/>
  </w:num>
  <w:num w:numId="20" w16cid:durableId="1096751866">
    <w:abstractNumId w:val="36"/>
  </w:num>
  <w:num w:numId="21" w16cid:durableId="817041404">
    <w:abstractNumId w:val="32"/>
  </w:num>
  <w:num w:numId="22" w16cid:durableId="1978414239">
    <w:abstractNumId w:val="35"/>
  </w:num>
  <w:num w:numId="23" w16cid:durableId="689650102">
    <w:abstractNumId w:val="11"/>
  </w:num>
  <w:num w:numId="24" w16cid:durableId="1905526375">
    <w:abstractNumId w:val="15"/>
  </w:num>
  <w:num w:numId="25" w16cid:durableId="2135367611">
    <w:abstractNumId w:val="30"/>
  </w:num>
  <w:num w:numId="26" w16cid:durableId="318579392">
    <w:abstractNumId w:val="38"/>
  </w:num>
  <w:num w:numId="27" w16cid:durableId="110712108">
    <w:abstractNumId w:val="26"/>
  </w:num>
  <w:num w:numId="28" w16cid:durableId="824400069">
    <w:abstractNumId w:val="21"/>
  </w:num>
  <w:num w:numId="29" w16cid:durableId="1589532923">
    <w:abstractNumId w:val="29"/>
  </w:num>
  <w:num w:numId="30" w16cid:durableId="393622116">
    <w:abstractNumId w:val="28"/>
  </w:num>
  <w:num w:numId="31" w16cid:durableId="2059280890">
    <w:abstractNumId w:val="13"/>
  </w:num>
  <w:num w:numId="32" w16cid:durableId="277224667">
    <w:abstractNumId w:val="31"/>
  </w:num>
  <w:num w:numId="33" w16cid:durableId="627783659">
    <w:abstractNumId w:val="23"/>
  </w:num>
  <w:num w:numId="34" w16cid:durableId="2104956729">
    <w:abstractNumId w:val="37"/>
  </w:num>
  <w:num w:numId="35" w16cid:durableId="778258273">
    <w:abstractNumId w:val="5"/>
  </w:num>
  <w:num w:numId="36" w16cid:durableId="915289812">
    <w:abstractNumId w:val="12"/>
  </w:num>
  <w:num w:numId="37" w16cid:durableId="1413042085">
    <w:abstractNumId w:val="22"/>
  </w:num>
  <w:num w:numId="38" w16cid:durableId="1576428921">
    <w:abstractNumId w:val="8"/>
  </w:num>
  <w:num w:numId="39" w16cid:durableId="670984510">
    <w:abstractNumId w:val="20"/>
  </w:num>
  <w:num w:numId="40" w16cid:durableId="19288036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F8C"/>
    <w:rsid w:val="00000E6C"/>
    <w:rsid w:val="0000117C"/>
    <w:rsid w:val="000027F4"/>
    <w:rsid w:val="000361E9"/>
    <w:rsid w:val="0004549B"/>
    <w:rsid w:val="000534DB"/>
    <w:rsid w:val="00083936"/>
    <w:rsid w:val="000B0973"/>
    <w:rsid w:val="000B3228"/>
    <w:rsid w:val="000C0D4D"/>
    <w:rsid w:val="000C5A97"/>
    <w:rsid w:val="000D72C3"/>
    <w:rsid w:val="000E4D9F"/>
    <w:rsid w:val="000F061C"/>
    <w:rsid w:val="000F5321"/>
    <w:rsid w:val="00100CD7"/>
    <w:rsid w:val="00101F48"/>
    <w:rsid w:val="00125B5B"/>
    <w:rsid w:val="00127AA0"/>
    <w:rsid w:val="001358D5"/>
    <w:rsid w:val="00137728"/>
    <w:rsid w:val="001475B4"/>
    <w:rsid w:val="0015050F"/>
    <w:rsid w:val="00150A4B"/>
    <w:rsid w:val="00153026"/>
    <w:rsid w:val="00154BDF"/>
    <w:rsid w:val="001656A0"/>
    <w:rsid w:val="00166F8C"/>
    <w:rsid w:val="00171F2F"/>
    <w:rsid w:val="00172B5F"/>
    <w:rsid w:val="00182554"/>
    <w:rsid w:val="001834BB"/>
    <w:rsid w:val="00187437"/>
    <w:rsid w:val="00190DA8"/>
    <w:rsid w:val="001968E5"/>
    <w:rsid w:val="001B3770"/>
    <w:rsid w:val="001D4F58"/>
    <w:rsid w:val="001D6339"/>
    <w:rsid w:val="001E1013"/>
    <w:rsid w:val="001E31EB"/>
    <w:rsid w:val="001F0CED"/>
    <w:rsid w:val="001F3176"/>
    <w:rsid w:val="00200E34"/>
    <w:rsid w:val="00203E2F"/>
    <w:rsid w:val="0020420F"/>
    <w:rsid w:val="002207F8"/>
    <w:rsid w:val="00225BB2"/>
    <w:rsid w:val="00245BD6"/>
    <w:rsid w:val="00247343"/>
    <w:rsid w:val="00254696"/>
    <w:rsid w:val="00257494"/>
    <w:rsid w:val="00266AD7"/>
    <w:rsid w:val="00267311"/>
    <w:rsid w:val="0027197C"/>
    <w:rsid w:val="00272D0A"/>
    <w:rsid w:val="0029062B"/>
    <w:rsid w:val="002913A5"/>
    <w:rsid w:val="002C4FD6"/>
    <w:rsid w:val="002C56E3"/>
    <w:rsid w:val="002D3B11"/>
    <w:rsid w:val="002E7164"/>
    <w:rsid w:val="002F4080"/>
    <w:rsid w:val="002F4CFF"/>
    <w:rsid w:val="002F7288"/>
    <w:rsid w:val="003213CB"/>
    <w:rsid w:val="00326B30"/>
    <w:rsid w:val="00352AB6"/>
    <w:rsid w:val="00353A03"/>
    <w:rsid w:val="00361A21"/>
    <w:rsid w:val="00363852"/>
    <w:rsid w:val="0036688E"/>
    <w:rsid w:val="00373AB3"/>
    <w:rsid w:val="003766DA"/>
    <w:rsid w:val="00376C04"/>
    <w:rsid w:val="00376DB6"/>
    <w:rsid w:val="0038535B"/>
    <w:rsid w:val="003A1E88"/>
    <w:rsid w:val="003A5722"/>
    <w:rsid w:val="003D01FC"/>
    <w:rsid w:val="003D42CC"/>
    <w:rsid w:val="003D4DE4"/>
    <w:rsid w:val="003E0C4E"/>
    <w:rsid w:val="003E4717"/>
    <w:rsid w:val="003E5D79"/>
    <w:rsid w:val="003F37AE"/>
    <w:rsid w:val="003F5316"/>
    <w:rsid w:val="00427C92"/>
    <w:rsid w:val="00444558"/>
    <w:rsid w:val="00450F99"/>
    <w:rsid w:val="00451E41"/>
    <w:rsid w:val="00452545"/>
    <w:rsid w:val="00454EAD"/>
    <w:rsid w:val="0046181B"/>
    <w:rsid w:val="0046678F"/>
    <w:rsid w:val="004702C2"/>
    <w:rsid w:val="00471DB3"/>
    <w:rsid w:val="004732A8"/>
    <w:rsid w:val="00480425"/>
    <w:rsid w:val="00481F81"/>
    <w:rsid w:val="00495D81"/>
    <w:rsid w:val="004A346E"/>
    <w:rsid w:val="004A5D2C"/>
    <w:rsid w:val="004B6381"/>
    <w:rsid w:val="004C46DD"/>
    <w:rsid w:val="004D0538"/>
    <w:rsid w:val="004D3D76"/>
    <w:rsid w:val="004E2331"/>
    <w:rsid w:val="004E3633"/>
    <w:rsid w:val="004F396D"/>
    <w:rsid w:val="005005D7"/>
    <w:rsid w:val="00506CD9"/>
    <w:rsid w:val="005071F5"/>
    <w:rsid w:val="00523DC3"/>
    <w:rsid w:val="00530819"/>
    <w:rsid w:val="00535ABC"/>
    <w:rsid w:val="005508E0"/>
    <w:rsid w:val="00554903"/>
    <w:rsid w:val="005603C0"/>
    <w:rsid w:val="00565669"/>
    <w:rsid w:val="005739D6"/>
    <w:rsid w:val="005843E9"/>
    <w:rsid w:val="0058620D"/>
    <w:rsid w:val="00596F47"/>
    <w:rsid w:val="005A18CB"/>
    <w:rsid w:val="005A5663"/>
    <w:rsid w:val="005A5E27"/>
    <w:rsid w:val="005C1016"/>
    <w:rsid w:val="005D3F70"/>
    <w:rsid w:val="005D5315"/>
    <w:rsid w:val="005F0A1B"/>
    <w:rsid w:val="005F23CC"/>
    <w:rsid w:val="005F3F5B"/>
    <w:rsid w:val="005F5453"/>
    <w:rsid w:val="00603C78"/>
    <w:rsid w:val="00612850"/>
    <w:rsid w:val="006240FE"/>
    <w:rsid w:val="006302AE"/>
    <w:rsid w:val="0063294F"/>
    <w:rsid w:val="00636B60"/>
    <w:rsid w:val="006419CD"/>
    <w:rsid w:val="00651D86"/>
    <w:rsid w:val="00681715"/>
    <w:rsid w:val="00694919"/>
    <w:rsid w:val="006974C6"/>
    <w:rsid w:val="006B38B4"/>
    <w:rsid w:val="006C3C60"/>
    <w:rsid w:val="006C4164"/>
    <w:rsid w:val="006D0199"/>
    <w:rsid w:val="006D040B"/>
    <w:rsid w:val="006D70F6"/>
    <w:rsid w:val="006E1585"/>
    <w:rsid w:val="006E1ED4"/>
    <w:rsid w:val="006E4791"/>
    <w:rsid w:val="006E568A"/>
    <w:rsid w:val="006F1B6F"/>
    <w:rsid w:val="006F3971"/>
    <w:rsid w:val="007162F3"/>
    <w:rsid w:val="007217BC"/>
    <w:rsid w:val="00722EF9"/>
    <w:rsid w:val="0072492A"/>
    <w:rsid w:val="00747F9B"/>
    <w:rsid w:val="00761655"/>
    <w:rsid w:val="0077410B"/>
    <w:rsid w:val="007743E2"/>
    <w:rsid w:val="00776933"/>
    <w:rsid w:val="007807E0"/>
    <w:rsid w:val="00782734"/>
    <w:rsid w:val="007859E2"/>
    <w:rsid w:val="007902F8"/>
    <w:rsid w:val="007B2380"/>
    <w:rsid w:val="007B6D1E"/>
    <w:rsid w:val="007C4D42"/>
    <w:rsid w:val="007C64DF"/>
    <w:rsid w:val="007D434F"/>
    <w:rsid w:val="007E0CE0"/>
    <w:rsid w:val="00804634"/>
    <w:rsid w:val="008075BB"/>
    <w:rsid w:val="00815C22"/>
    <w:rsid w:val="00824FD5"/>
    <w:rsid w:val="008375B4"/>
    <w:rsid w:val="0083763C"/>
    <w:rsid w:val="00842B16"/>
    <w:rsid w:val="0084620B"/>
    <w:rsid w:val="00847932"/>
    <w:rsid w:val="008531B4"/>
    <w:rsid w:val="00854D99"/>
    <w:rsid w:val="008566AA"/>
    <w:rsid w:val="00856811"/>
    <w:rsid w:val="0086038C"/>
    <w:rsid w:val="0086448C"/>
    <w:rsid w:val="0087396C"/>
    <w:rsid w:val="00873E02"/>
    <w:rsid w:val="00875DAB"/>
    <w:rsid w:val="008845DE"/>
    <w:rsid w:val="00887DE4"/>
    <w:rsid w:val="00893166"/>
    <w:rsid w:val="00894F10"/>
    <w:rsid w:val="008A0E09"/>
    <w:rsid w:val="008A156A"/>
    <w:rsid w:val="008B76C8"/>
    <w:rsid w:val="008C1F34"/>
    <w:rsid w:val="008D48C6"/>
    <w:rsid w:val="008E0DF8"/>
    <w:rsid w:val="008E15D6"/>
    <w:rsid w:val="008F3891"/>
    <w:rsid w:val="0091561B"/>
    <w:rsid w:val="00917343"/>
    <w:rsid w:val="00924602"/>
    <w:rsid w:val="009324DF"/>
    <w:rsid w:val="00935EF8"/>
    <w:rsid w:val="00941BA2"/>
    <w:rsid w:val="009421ED"/>
    <w:rsid w:val="009503F1"/>
    <w:rsid w:val="009508E2"/>
    <w:rsid w:val="009706B6"/>
    <w:rsid w:val="009803A4"/>
    <w:rsid w:val="00987259"/>
    <w:rsid w:val="00990A3B"/>
    <w:rsid w:val="00991DFE"/>
    <w:rsid w:val="00991E80"/>
    <w:rsid w:val="00994033"/>
    <w:rsid w:val="009A0A87"/>
    <w:rsid w:val="009B0D13"/>
    <w:rsid w:val="009B1101"/>
    <w:rsid w:val="009B1E66"/>
    <w:rsid w:val="009C25C7"/>
    <w:rsid w:val="009D5F1D"/>
    <w:rsid w:val="009D7B5B"/>
    <w:rsid w:val="009E4003"/>
    <w:rsid w:val="009F0334"/>
    <w:rsid w:val="009F5A95"/>
    <w:rsid w:val="009F7B90"/>
    <w:rsid w:val="00A00239"/>
    <w:rsid w:val="00A10CF2"/>
    <w:rsid w:val="00A12ED3"/>
    <w:rsid w:val="00A31BAC"/>
    <w:rsid w:val="00A379D7"/>
    <w:rsid w:val="00A41252"/>
    <w:rsid w:val="00A44326"/>
    <w:rsid w:val="00A53F61"/>
    <w:rsid w:val="00A66383"/>
    <w:rsid w:val="00A678CA"/>
    <w:rsid w:val="00A97053"/>
    <w:rsid w:val="00AA05C9"/>
    <w:rsid w:val="00AA5BDA"/>
    <w:rsid w:val="00AB3368"/>
    <w:rsid w:val="00AB3B28"/>
    <w:rsid w:val="00AC7A1E"/>
    <w:rsid w:val="00AD76DC"/>
    <w:rsid w:val="00AE159C"/>
    <w:rsid w:val="00AE59A5"/>
    <w:rsid w:val="00AF0628"/>
    <w:rsid w:val="00B06F36"/>
    <w:rsid w:val="00B22393"/>
    <w:rsid w:val="00B33834"/>
    <w:rsid w:val="00B368F2"/>
    <w:rsid w:val="00B41FF3"/>
    <w:rsid w:val="00B4438B"/>
    <w:rsid w:val="00B45FA6"/>
    <w:rsid w:val="00B47014"/>
    <w:rsid w:val="00B50EA9"/>
    <w:rsid w:val="00B52C42"/>
    <w:rsid w:val="00B53613"/>
    <w:rsid w:val="00B61186"/>
    <w:rsid w:val="00B63720"/>
    <w:rsid w:val="00B70436"/>
    <w:rsid w:val="00B7345D"/>
    <w:rsid w:val="00B77333"/>
    <w:rsid w:val="00B818C0"/>
    <w:rsid w:val="00B82167"/>
    <w:rsid w:val="00B84C23"/>
    <w:rsid w:val="00BA09F8"/>
    <w:rsid w:val="00BA563D"/>
    <w:rsid w:val="00BD1701"/>
    <w:rsid w:val="00BD1D23"/>
    <w:rsid w:val="00BD1DBD"/>
    <w:rsid w:val="00BD20C1"/>
    <w:rsid w:val="00BF2B18"/>
    <w:rsid w:val="00BF4DA9"/>
    <w:rsid w:val="00C005B4"/>
    <w:rsid w:val="00C01ED5"/>
    <w:rsid w:val="00C059CF"/>
    <w:rsid w:val="00C1549C"/>
    <w:rsid w:val="00C1748F"/>
    <w:rsid w:val="00C34A0E"/>
    <w:rsid w:val="00C41E3B"/>
    <w:rsid w:val="00C46F1F"/>
    <w:rsid w:val="00C47934"/>
    <w:rsid w:val="00C51DBE"/>
    <w:rsid w:val="00C7044F"/>
    <w:rsid w:val="00C7059F"/>
    <w:rsid w:val="00C83BF3"/>
    <w:rsid w:val="00CC27F5"/>
    <w:rsid w:val="00CC2913"/>
    <w:rsid w:val="00CC4302"/>
    <w:rsid w:val="00CD2130"/>
    <w:rsid w:val="00CD7505"/>
    <w:rsid w:val="00CE0A34"/>
    <w:rsid w:val="00D03786"/>
    <w:rsid w:val="00D12209"/>
    <w:rsid w:val="00D1446B"/>
    <w:rsid w:val="00D17812"/>
    <w:rsid w:val="00D20A12"/>
    <w:rsid w:val="00D44F70"/>
    <w:rsid w:val="00D45267"/>
    <w:rsid w:val="00D53313"/>
    <w:rsid w:val="00D53D9F"/>
    <w:rsid w:val="00D5737A"/>
    <w:rsid w:val="00D576B4"/>
    <w:rsid w:val="00D65B20"/>
    <w:rsid w:val="00D65B56"/>
    <w:rsid w:val="00D71180"/>
    <w:rsid w:val="00D727E0"/>
    <w:rsid w:val="00D74839"/>
    <w:rsid w:val="00D92644"/>
    <w:rsid w:val="00D92C7D"/>
    <w:rsid w:val="00D939BA"/>
    <w:rsid w:val="00DA0DE5"/>
    <w:rsid w:val="00DA17F2"/>
    <w:rsid w:val="00DB3801"/>
    <w:rsid w:val="00DC660C"/>
    <w:rsid w:val="00DD0BAD"/>
    <w:rsid w:val="00DD7A7E"/>
    <w:rsid w:val="00DE329B"/>
    <w:rsid w:val="00DE3EF3"/>
    <w:rsid w:val="00DF53AA"/>
    <w:rsid w:val="00DF55B4"/>
    <w:rsid w:val="00DF7EC7"/>
    <w:rsid w:val="00E0222F"/>
    <w:rsid w:val="00E03F6C"/>
    <w:rsid w:val="00E06466"/>
    <w:rsid w:val="00E175AA"/>
    <w:rsid w:val="00E32718"/>
    <w:rsid w:val="00E37FC4"/>
    <w:rsid w:val="00E51E69"/>
    <w:rsid w:val="00E65E66"/>
    <w:rsid w:val="00E74146"/>
    <w:rsid w:val="00E94756"/>
    <w:rsid w:val="00E94D1C"/>
    <w:rsid w:val="00E97645"/>
    <w:rsid w:val="00EA1B81"/>
    <w:rsid w:val="00EB135B"/>
    <w:rsid w:val="00EB1B51"/>
    <w:rsid w:val="00EB40D3"/>
    <w:rsid w:val="00EB5382"/>
    <w:rsid w:val="00EC59F8"/>
    <w:rsid w:val="00EE19D2"/>
    <w:rsid w:val="00EF0F63"/>
    <w:rsid w:val="00EF3B1D"/>
    <w:rsid w:val="00F020A2"/>
    <w:rsid w:val="00F20379"/>
    <w:rsid w:val="00F20F8B"/>
    <w:rsid w:val="00F2551F"/>
    <w:rsid w:val="00F26F2C"/>
    <w:rsid w:val="00F37D05"/>
    <w:rsid w:val="00F430FB"/>
    <w:rsid w:val="00F50E37"/>
    <w:rsid w:val="00F5186E"/>
    <w:rsid w:val="00F55BCD"/>
    <w:rsid w:val="00F5750F"/>
    <w:rsid w:val="00F703CE"/>
    <w:rsid w:val="00F72585"/>
    <w:rsid w:val="00F80336"/>
    <w:rsid w:val="00F80A29"/>
    <w:rsid w:val="00F83A20"/>
    <w:rsid w:val="00F93E9B"/>
    <w:rsid w:val="00F97B25"/>
    <w:rsid w:val="00FA46F7"/>
    <w:rsid w:val="00FB2A00"/>
    <w:rsid w:val="00FD03F0"/>
    <w:rsid w:val="00FD450A"/>
    <w:rsid w:val="00FF04CE"/>
    <w:rsid w:val="00FF241F"/>
    <w:rsid w:val="00FF431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CC13AB"/>
  <w15:docId w15:val="{E41C5C1D-5A8F-4BD2-8C82-A4DFAD0C9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803A4"/>
    <w:rPr>
      <w:noProof/>
      <w:lang w:val="lt-LT"/>
    </w:rPr>
  </w:style>
  <w:style w:type="paragraph" w:styleId="Antrat1">
    <w:name w:val="heading 1"/>
    <w:basedOn w:val="prastasis"/>
    <w:next w:val="prastasis"/>
    <w:link w:val="Antrat1Diagrama"/>
    <w:uiPriority w:val="9"/>
    <w:qFormat/>
    <w:rsid w:val="00DC660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Antrat2">
    <w:name w:val="heading 2"/>
    <w:basedOn w:val="prastasis"/>
    <w:next w:val="prastasis"/>
    <w:link w:val="Antrat2Diagrama"/>
    <w:uiPriority w:val="9"/>
    <w:unhideWhenUsed/>
    <w:qFormat/>
    <w:rsid w:val="002913A5"/>
    <w:pPr>
      <w:keepNext/>
      <w:keepLines/>
      <w:spacing w:before="40" w:after="0" w:line="259" w:lineRule="auto"/>
      <w:outlineLvl w:val="1"/>
    </w:pPr>
    <w:rPr>
      <w:rFonts w:asciiTheme="majorHAnsi" w:eastAsiaTheme="majorEastAsia" w:hAnsiTheme="majorHAnsi" w:cstheme="majorBidi"/>
      <w:color w:val="365F91" w:themeColor="accent1" w:themeShade="BF"/>
      <w:kern w:val="2"/>
      <w:sz w:val="26"/>
      <w:szCs w:val="26"/>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66F8C"/>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semiHidden/>
    <w:rsid w:val="00166F8C"/>
  </w:style>
  <w:style w:type="paragraph" w:styleId="Porat">
    <w:name w:val="footer"/>
    <w:basedOn w:val="prastasis"/>
    <w:link w:val="PoratDiagrama"/>
    <w:uiPriority w:val="99"/>
    <w:unhideWhenUsed/>
    <w:rsid w:val="00166F8C"/>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166F8C"/>
  </w:style>
  <w:style w:type="table" w:styleId="Lentelstinklelis">
    <w:name w:val="Table Grid"/>
    <w:basedOn w:val="prastojilentel"/>
    <w:uiPriority w:val="59"/>
    <w:rsid w:val="0085681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ipersaitas">
    <w:name w:val="Hyperlink"/>
    <w:basedOn w:val="Numatytasispastraiposriftas"/>
    <w:uiPriority w:val="99"/>
    <w:unhideWhenUsed/>
    <w:rsid w:val="00856811"/>
    <w:rPr>
      <w:color w:val="0000FF" w:themeColor="hyperlink"/>
      <w:u w:val="single"/>
    </w:rPr>
  </w:style>
  <w:style w:type="character" w:customStyle="1" w:styleId="Antrat1Diagrama">
    <w:name w:val="Antraštė 1 Diagrama"/>
    <w:basedOn w:val="Numatytasispastraiposriftas"/>
    <w:link w:val="Antrat1"/>
    <w:uiPriority w:val="9"/>
    <w:rsid w:val="00DC660C"/>
    <w:rPr>
      <w:rFonts w:asciiTheme="majorHAnsi" w:eastAsiaTheme="majorEastAsia" w:hAnsiTheme="majorHAnsi" w:cstheme="majorBidi"/>
      <w:color w:val="365F91" w:themeColor="accent1" w:themeShade="BF"/>
      <w:sz w:val="32"/>
      <w:szCs w:val="32"/>
    </w:rPr>
  </w:style>
  <w:style w:type="paragraph" w:styleId="prastasiniatinklio">
    <w:name w:val="Normal (Web)"/>
    <w:basedOn w:val="prastasis"/>
    <w:uiPriority w:val="99"/>
    <w:unhideWhenUsed/>
    <w:rsid w:val="008A156A"/>
    <w:pPr>
      <w:spacing w:before="100" w:beforeAutospacing="1" w:after="150" w:line="240" w:lineRule="auto"/>
      <w:jc w:val="both"/>
    </w:pPr>
    <w:rPr>
      <w:rFonts w:ascii="Verdana" w:eastAsiaTheme="minorHAnsi" w:hAnsi="Verdana" w:cs="Times New Roman"/>
      <w:color w:val="5D6067"/>
      <w:sz w:val="17"/>
      <w:szCs w:val="17"/>
      <w:lang w:eastAsia="lt-LT"/>
    </w:rPr>
  </w:style>
  <w:style w:type="character" w:styleId="Grietas">
    <w:name w:val="Strong"/>
    <w:basedOn w:val="Numatytasispastraiposriftas"/>
    <w:uiPriority w:val="22"/>
    <w:qFormat/>
    <w:rsid w:val="008A156A"/>
    <w:rPr>
      <w:b/>
      <w:bCs/>
    </w:rPr>
  </w:style>
  <w:style w:type="character" w:styleId="Neapdorotaspaminjimas">
    <w:name w:val="Unresolved Mention"/>
    <w:basedOn w:val="Numatytasispastraiposriftas"/>
    <w:uiPriority w:val="99"/>
    <w:semiHidden/>
    <w:unhideWhenUsed/>
    <w:rsid w:val="0091561B"/>
    <w:rPr>
      <w:color w:val="605E5C"/>
      <w:shd w:val="clear" w:color="auto" w:fill="E1DFDD"/>
    </w:rPr>
  </w:style>
  <w:style w:type="paragraph" w:styleId="Pagrindinistekstas">
    <w:name w:val="Body Text"/>
    <w:basedOn w:val="prastasis"/>
    <w:link w:val="PagrindinistekstasDiagrama"/>
    <w:rsid w:val="00CC27F5"/>
    <w:pPr>
      <w:suppressAutoHyphens/>
      <w:spacing w:after="140"/>
    </w:pPr>
    <w:rPr>
      <w:rFonts w:ascii="Liberation Serif" w:eastAsia="NSimSun" w:hAnsi="Liberation Serif" w:cs="Mangal"/>
      <w:kern w:val="2"/>
      <w:sz w:val="24"/>
      <w:szCs w:val="24"/>
      <w:lang w:eastAsia="zh-CN" w:bidi="hi-IN"/>
    </w:rPr>
  </w:style>
  <w:style w:type="character" w:customStyle="1" w:styleId="PagrindinistekstasDiagrama">
    <w:name w:val="Pagrindinis tekstas Diagrama"/>
    <w:basedOn w:val="Numatytasispastraiposriftas"/>
    <w:link w:val="Pagrindinistekstas"/>
    <w:rsid w:val="00CC27F5"/>
    <w:rPr>
      <w:rFonts w:ascii="Liberation Serif" w:eastAsia="NSimSun" w:hAnsi="Liberation Serif" w:cs="Mangal"/>
      <w:kern w:val="2"/>
      <w:sz w:val="24"/>
      <w:szCs w:val="24"/>
      <w:lang w:val="lt-LT" w:eastAsia="zh-CN" w:bidi="hi-IN"/>
    </w:rPr>
  </w:style>
  <w:style w:type="character" w:customStyle="1" w:styleId="Antrat2Diagrama">
    <w:name w:val="Antraštė 2 Diagrama"/>
    <w:basedOn w:val="Numatytasispastraiposriftas"/>
    <w:link w:val="Antrat2"/>
    <w:uiPriority w:val="9"/>
    <w:rsid w:val="002913A5"/>
    <w:rPr>
      <w:rFonts w:asciiTheme="majorHAnsi" w:eastAsiaTheme="majorEastAsia" w:hAnsiTheme="majorHAnsi" w:cstheme="majorBidi"/>
      <w:color w:val="365F91" w:themeColor="accent1" w:themeShade="BF"/>
      <w:kern w:val="2"/>
      <w:sz w:val="26"/>
      <w:szCs w:val="26"/>
      <w:lang w:val="lt-LT" w:eastAsia="en-US"/>
      <w14:ligatures w14:val="standardContextual"/>
    </w:rPr>
  </w:style>
  <w:style w:type="character" w:styleId="Perirtashipersaitas">
    <w:name w:val="FollowedHyperlink"/>
    <w:basedOn w:val="Numatytasispastraiposriftas"/>
    <w:uiPriority w:val="99"/>
    <w:semiHidden/>
    <w:unhideWhenUsed/>
    <w:rsid w:val="002913A5"/>
    <w:rPr>
      <w:color w:val="800080" w:themeColor="followedHyperlink"/>
      <w:u w:val="single"/>
    </w:rPr>
  </w:style>
  <w:style w:type="paragraph" w:styleId="Sraopastraipa">
    <w:name w:val="List Paragraph"/>
    <w:basedOn w:val="prastasis"/>
    <w:uiPriority w:val="34"/>
    <w:qFormat/>
    <w:rsid w:val="00C41E3B"/>
    <w:pPr>
      <w:spacing w:after="160" w:line="259" w:lineRule="auto"/>
      <w:ind w:left="720"/>
      <w:contextualSpacing/>
    </w:pPr>
    <w:rPr>
      <w:rFonts w:eastAsiaTheme="minorHAnsi"/>
      <w:noProof w:val="0"/>
      <w:kern w:val="2"/>
      <w:lang w:eastAsia="en-US"/>
      <w14:ligatures w14:val="standardContextual"/>
    </w:rPr>
  </w:style>
  <w:style w:type="character" w:styleId="Komentaronuoroda">
    <w:name w:val="annotation reference"/>
    <w:basedOn w:val="Numatytasispastraiposriftas"/>
    <w:uiPriority w:val="99"/>
    <w:semiHidden/>
    <w:unhideWhenUsed/>
    <w:rsid w:val="005005D7"/>
    <w:rPr>
      <w:sz w:val="16"/>
      <w:szCs w:val="16"/>
    </w:rPr>
  </w:style>
  <w:style w:type="paragraph" w:styleId="Komentarotekstas">
    <w:name w:val="annotation text"/>
    <w:basedOn w:val="prastasis"/>
    <w:link w:val="KomentarotekstasDiagrama"/>
    <w:uiPriority w:val="99"/>
    <w:unhideWhenUsed/>
    <w:rsid w:val="005005D7"/>
    <w:pPr>
      <w:spacing w:after="160" w:line="240" w:lineRule="auto"/>
    </w:pPr>
    <w:rPr>
      <w:rFonts w:eastAsiaTheme="minorHAnsi"/>
      <w:noProof w:val="0"/>
      <w:kern w:val="2"/>
      <w:sz w:val="20"/>
      <w:szCs w:val="20"/>
      <w:lang w:eastAsia="en-US"/>
      <w14:ligatures w14:val="standardContextual"/>
    </w:rPr>
  </w:style>
  <w:style w:type="character" w:customStyle="1" w:styleId="KomentarotekstasDiagrama">
    <w:name w:val="Komentaro tekstas Diagrama"/>
    <w:basedOn w:val="Numatytasispastraiposriftas"/>
    <w:link w:val="Komentarotekstas"/>
    <w:uiPriority w:val="99"/>
    <w:rsid w:val="005005D7"/>
    <w:rPr>
      <w:rFonts w:eastAsiaTheme="minorHAnsi"/>
      <w:kern w:val="2"/>
      <w:sz w:val="20"/>
      <w:szCs w:val="20"/>
      <w:lang w:val="lt-LT" w:eastAsia="en-US"/>
      <w14:ligatures w14:val="standardContextual"/>
    </w:rPr>
  </w:style>
  <w:style w:type="character" w:customStyle="1" w:styleId="normaltextrun">
    <w:name w:val="normaltextrun"/>
    <w:basedOn w:val="Numatytasispastraiposriftas"/>
    <w:rsid w:val="00225BB2"/>
  </w:style>
  <w:style w:type="paragraph" w:styleId="Betarp">
    <w:name w:val="No Spacing"/>
    <w:uiPriority w:val="1"/>
    <w:qFormat/>
    <w:rsid w:val="003D4DE4"/>
    <w:pPr>
      <w:spacing w:after="0" w:line="240" w:lineRule="auto"/>
    </w:pPr>
    <w:rPr>
      <w:noProof/>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70292">
      <w:bodyDiv w:val="1"/>
      <w:marLeft w:val="0"/>
      <w:marRight w:val="0"/>
      <w:marTop w:val="0"/>
      <w:marBottom w:val="0"/>
      <w:divBdr>
        <w:top w:val="none" w:sz="0" w:space="0" w:color="auto"/>
        <w:left w:val="none" w:sz="0" w:space="0" w:color="auto"/>
        <w:bottom w:val="none" w:sz="0" w:space="0" w:color="auto"/>
        <w:right w:val="none" w:sz="0" w:space="0" w:color="auto"/>
      </w:divBdr>
    </w:div>
    <w:div w:id="39256513">
      <w:bodyDiv w:val="1"/>
      <w:marLeft w:val="0"/>
      <w:marRight w:val="0"/>
      <w:marTop w:val="0"/>
      <w:marBottom w:val="0"/>
      <w:divBdr>
        <w:top w:val="none" w:sz="0" w:space="0" w:color="auto"/>
        <w:left w:val="none" w:sz="0" w:space="0" w:color="auto"/>
        <w:bottom w:val="none" w:sz="0" w:space="0" w:color="auto"/>
        <w:right w:val="none" w:sz="0" w:space="0" w:color="auto"/>
      </w:divBdr>
    </w:div>
    <w:div w:id="124473849">
      <w:bodyDiv w:val="1"/>
      <w:marLeft w:val="0"/>
      <w:marRight w:val="0"/>
      <w:marTop w:val="0"/>
      <w:marBottom w:val="0"/>
      <w:divBdr>
        <w:top w:val="none" w:sz="0" w:space="0" w:color="auto"/>
        <w:left w:val="none" w:sz="0" w:space="0" w:color="auto"/>
        <w:bottom w:val="none" w:sz="0" w:space="0" w:color="auto"/>
        <w:right w:val="none" w:sz="0" w:space="0" w:color="auto"/>
      </w:divBdr>
    </w:div>
    <w:div w:id="128404904">
      <w:bodyDiv w:val="1"/>
      <w:marLeft w:val="0"/>
      <w:marRight w:val="0"/>
      <w:marTop w:val="0"/>
      <w:marBottom w:val="0"/>
      <w:divBdr>
        <w:top w:val="none" w:sz="0" w:space="0" w:color="auto"/>
        <w:left w:val="none" w:sz="0" w:space="0" w:color="auto"/>
        <w:bottom w:val="none" w:sz="0" w:space="0" w:color="auto"/>
        <w:right w:val="none" w:sz="0" w:space="0" w:color="auto"/>
      </w:divBdr>
    </w:div>
    <w:div w:id="333459297">
      <w:bodyDiv w:val="1"/>
      <w:marLeft w:val="0"/>
      <w:marRight w:val="0"/>
      <w:marTop w:val="0"/>
      <w:marBottom w:val="0"/>
      <w:divBdr>
        <w:top w:val="none" w:sz="0" w:space="0" w:color="auto"/>
        <w:left w:val="none" w:sz="0" w:space="0" w:color="auto"/>
        <w:bottom w:val="none" w:sz="0" w:space="0" w:color="auto"/>
        <w:right w:val="none" w:sz="0" w:space="0" w:color="auto"/>
      </w:divBdr>
    </w:div>
    <w:div w:id="369720482">
      <w:bodyDiv w:val="1"/>
      <w:marLeft w:val="0"/>
      <w:marRight w:val="0"/>
      <w:marTop w:val="0"/>
      <w:marBottom w:val="0"/>
      <w:divBdr>
        <w:top w:val="none" w:sz="0" w:space="0" w:color="auto"/>
        <w:left w:val="none" w:sz="0" w:space="0" w:color="auto"/>
        <w:bottom w:val="none" w:sz="0" w:space="0" w:color="auto"/>
        <w:right w:val="none" w:sz="0" w:space="0" w:color="auto"/>
      </w:divBdr>
    </w:div>
    <w:div w:id="389885634">
      <w:bodyDiv w:val="1"/>
      <w:marLeft w:val="0"/>
      <w:marRight w:val="0"/>
      <w:marTop w:val="0"/>
      <w:marBottom w:val="0"/>
      <w:divBdr>
        <w:top w:val="none" w:sz="0" w:space="0" w:color="auto"/>
        <w:left w:val="none" w:sz="0" w:space="0" w:color="auto"/>
        <w:bottom w:val="none" w:sz="0" w:space="0" w:color="auto"/>
        <w:right w:val="none" w:sz="0" w:space="0" w:color="auto"/>
      </w:divBdr>
    </w:div>
    <w:div w:id="423647515">
      <w:bodyDiv w:val="1"/>
      <w:marLeft w:val="0"/>
      <w:marRight w:val="0"/>
      <w:marTop w:val="0"/>
      <w:marBottom w:val="0"/>
      <w:divBdr>
        <w:top w:val="none" w:sz="0" w:space="0" w:color="auto"/>
        <w:left w:val="none" w:sz="0" w:space="0" w:color="auto"/>
        <w:bottom w:val="none" w:sz="0" w:space="0" w:color="auto"/>
        <w:right w:val="none" w:sz="0" w:space="0" w:color="auto"/>
      </w:divBdr>
    </w:div>
    <w:div w:id="461971195">
      <w:bodyDiv w:val="1"/>
      <w:marLeft w:val="0"/>
      <w:marRight w:val="0"/>
      <w:marTop w:val="0"/>
      <w:marBottom w:val="0"/>
      <w:divBdr>
        <w:top w:val="none" w:sz="0" w:space="0" w:color="auto"/>
        <w:left w:val="none" w:sz="0" w:space="0" w:color="auto"/>
        <w:bottom w:val="none" w:sz="0" w:space="0" w:color="auto"/>
        <w:right w:val="none" w:sz="0" w:space="0" w:color="auto"/>
      </w:divBdr>
    </w:div>
    <w:div w:id="468523664">
      <w:bodyDiv w:val="1"/>
      <w:marLeft w:val="0"/>
      <w:marRight w:val="0"/>
      <w:marTop w:val="0"/>
      <w:marBottom w:val="0"/>
      <w:divBdr>
        <w:top w:val="none" w:sz="0" w:space="0" w:color="auto"/>
        <w:left w:val="none" w:sz="0" w:space="0" w:color="auto"/>
        <w:bottom w:val="none" w:sz="0" w:space="0" w:color="auto"/>
        <w:right w:val="none" w:sz="0" w:space="0" w:color="auto"/>
      </w:divBdr>
    </w:div>
    <w:div w:id="477384595">
      <w:bodyDiv w:val="1"/>
      <w:marLeft w:val="0"/>
      <w:marRight w:val="0"/>
      <w:marTop w:val="0"/>
      <w:marBottom w:val="0"/>
      <w:divBdr>
        <w:top w:val="none" w:sz="0" w:space="0" w:color="auto"/>
        <w:left w:val="none" w:sz="0" w:space="0" w:color="auto"/>
        <w:bottom w:val="none" w:sz="0" w:space="0" w:color="auto"/>
        <w:right w:val="none" w:sz="0" w:space="0" w:color="auto"/>
      </w:divBdr>
    </w:div>
    <w:div w:id="635838662">
      <w:bodyDiv w:val="1"/>
      <w:marLeft w:val="0"/>
      <w:marRight w:val="0"/>
      <w:marTop w:val="0"/>
      <w:marBottom w:val="0"/>
      <w:divBdr>
        <w:top w:val="none" w:sz="0" w:space="0" w:color="auto"/>
        <w:left w:val="none" w:sz="0" w:space="0" w:color="auto"/>
        <w:bottom w:val="none" w:sz="0" w:space="0" w:color="auto"/>
        <w:right w:val="none" w:sz="0" w:space="0" w:color="auto"/>
      </w:divBdr>
    </w:div>
    <w:div w:id="686903973">
      <w:bodyDiv w:val="1"/>
      <w:marLeft w:val="0"/>
      <w:marRight w:val="0"/>
      <w:marTop w:val="0"/>
      <w:marBottom w:val="0"/>
      <w:divBdr>
        <w:top w:val="none" w:sz="0" w:space="0" w:color="auto"/>
        <w:left w:val="none" w:sz="0" w:space="0" w:color="auto"/>
        <w:bottom w:val="none" w:sz="0" w:space="0" w:color="auto"/>
        <w:right w:val="none" w:sz="0" w:space="0" w:color="auto"/>
      </w:divBdr>
    </w:div>
    <w:div w:id="720249192">
      <w:bodyDiv w:val="1"/>
      <w:marLeft w:val="0"/>
      <w:marRight w:val="0"/>
      <w:marTop w:val="0"/>
      <w:marBottom w:val="0"/>
      <w:divBdr>
        <w:top w:val="none" w:sz="0" w:space="0" w:color="auto"/>
        <w:left w:val="none" w:sz="0" w:space="0" w:color="auto"/>
        <w:bottom w:val="none" w:sz="0" w:space="0" w:color="auto"/>
        <w:right w:val="none" w:sz="0" w:space="0" w:color="auto"/>
      </w:divBdr>
    </w:div>
    <w:div w:id="941230732">
      <w:bodyDiv w:val="1"/>
      <w:marLeft w:val="0"/>
      <w:marRight w:val="0"/>
      <w:marTop w:val="0"/>
      <w:marBottom w:val="0"/>
      <w:divBdr>
        <w:top w:val="none" w:sz="0" w:space="0" w:color="auto"/>
        <w:left w:val="none" w:sz="0" w:space="0" w:color="auto"/>
        <w:bottom w:val="none" w:sz="0" w:space="0" w:color="auto"/>
        <w:right w:val="none" w:sz="0" w:space="0" w:color="auto"/>
      </w:divBdr>
    </w:div>
    <w:div w:id="981736225">
      <w:bodyDiv w:val="1"/>
      <w:marLeft w:val="0"/>
      <w:marRight w:val="0"/>
      <w:marTop w:val="0"/>
      <w:marBottom w:val="0"/>
      <w:divBdr>
        <w:top w:val="none" w:sz="0" w:space="0" w:color="auto"/>
        <w:left w:val="none" w:sz="0" w:space="0" w:color="auto"/>
        <w:bottom w:val="none" w:sz="0" w:space="0" w:color="auto"/>
        <w:right w:val="none" w:sz="0" w:space="0" w:color="auto"/>
      </w:divBdr>
    </w:div>
    <w:div w:id="989215100">
      <w:bodyDiv w:val="1"/>
      <w:marLeft w:val="0"/>
      <w:marRight w:val="0"/>
      <w:marTop w:val="0"/>
      <w:marBottom w:val="0"/>
      <w:divBdr>
        <w:top w:val="none" w:sz="0" w:space="0" w:color="auto"/>
        <w:left w:val="none" w:sz="0" w:space="0" w:color="auto"/>
        <w:bottom w:val="none" w:sz="0" w:space="0" w:color="auto"/>
        <w:right w:val="none" w:sz="0" w:space="0" w:color="auto"/>
      </w:divBdr>
    </w:div>
    <w:div w:id="1035077237">
      <w:bodyDiv w:val="1"/>
      <w:marLeft w:val="0"/>
      <w:marRight w:val="0"/>
      <w:marTop w:val="0"/>
      <w:marBottom w:val="0"/>
      <w:divBdr>
        <w:top w:val="none" w:sz="0" w:space="0" w:color="auto"/>
        <w:left w:val="none" w:sz="0" w:space="0" w:color="auto"/>
        <w:bottom w:val="none" w:sz="0" w:space="0" w:color="auto"/>
        <w:right w:val="none" w:sz="0" w:space="0" w:color="auto"/>
      </w:divBdr>
    </w:div>
    <w:div w:id="1080565496">
      <w:bodyDiv w:val="1"/>
      <w:marLeft w:val="0"/>
      <w:marRight w:val="0"/>
      <w:marTop w:val="0"/>
      <w:marBottom w:val="0"/>
      <w:divBdr>
        <w:top w:val="none" w:sz="0" w:space="0" w:color="auto"/>
        <w:left w:val="none" w:sz="0" w:space="0" w:color="auto"/>
        <w:bottom w:val="none" w:sz="0" w:space="0" w:color="auto"/>
        <w:right w:val="none" w:sz="0" w:space="0" w:color="auto"/>
      </w:divBdr>
    </w:div>
    <w:div w:id="1211964047">
      <w:bodyDiv w:val="1"/>
      <w:marLeft w:val="0"/>
      <w:marRight w:val="0"/>
      <w:marTop w:val="0"/>
      <w:marBottom w:val="0"/>
      <w:divBdr>
        <w:top w:val="none" w:sz="0" w:space="0" w:color="auto"/>
        <w:left w:val="none" w:sz="0" w:space="0" w:color="auto"/>
        <w:bottom w:val="none" w:sz="0" w:space="0" w:color="auto"/>
        <w:right w:val="none" w:sz="0" w:space="0" w:color="auto"/>
      </w:divBdr>
    </w:div>
    <w:div w:id="1216701540">
      <w:bodyDiv w:val="1"/>
      <w:marLeft w:val="0"/>
      <w:marRight w:val="0"/>
      <w:marTop w:val="0"/>
      <w:marBottom w:val="0"/>
      <w:divBdr>
        <w:top w:val="none" w:sz="0" w:space="0" w:color="auto"/>
        <w:left w:val="none" w:sz="0" w:space="0" w:color="auto"/>
        <w:bottom w:val="none" w:sz="0" w:space="0" w:color="auto"/>
        <w:right w:val="none" w:sz="0" w:space="0" w:color="auto"/>
      </w:divBdr>
    </w:div>
    <w:div w:id="1220432865">
      <w:bodyDiv w:val="1"/>
      <w:marLeft w:val="0"/>
      <w:marRight w:val="0"/>
      <w:marTop w:val="0"/>
      <w:marBottom w:val="0"/>
      <w:divBdr>
        <w:top w:val="none" w:sz="0" w:space="0" w:color="auto"/>
        <w:left w:val="none" w:sz="0" w:space="0" w:color="auto"/>
        <w:bottom w:val="none" w:sz="0" w:space="0" w:color="auto"/>
        <w:right w:val="none" w:sz="0" w:space="0" w:color="auto"/>
      </w:divBdr>
    </w:div>
    <w:div w:id="1240751519">
      <w:bodyDiv w:val="1"/>
      <w:marLeft w:val="0"/>
      <w:marRight w:val="0"/>
      <w:marTop w:val="0"/>
      <w:marBottom w:val="0"/>
      <w:divBdr>
        <w:top w:val="none" w:sz="0" w:space="0" w:color="auto"/>
        <w:left w:val="none" w:sz="0" w:space="0" w:color="auto"/>
        <w:bottom w:val="none" w:sz="0" w:space="0" w:color="auto"/>
        <w:right w:val="none" w:sz="0" w:space="0" w:color="auto"/>
      </w:divBdr>
    </w:div>
    <w:div w:id="1273322190">
      <w:bodyDiv w:val="1"/>
      <w:marLeft w:val="0"/>
      <w:marRight w:val="0"/>
      <w:marTop w:val="0"/>
      <w:marBottom w:val="0"/>
      <w:divBdr>
        <w:top w:val="none" w:sz="0" w:space="0" w:color="auto"/>
        <w:left w:val="none" w:sz="0" w:space="0" w:color="auto"/>
        <w:bottom w:val="none" w:sz="0" w:space="0" w:color="auto"/>
        <w:right w:val="none" w:sz="0" w:space="0" w:color="auto"/>
      </w:divBdr>
    </w:div>
    <w:div w:id="1332373237">
      <w:bodyDiv w:val="1"/>
      <w:marLeft w:val="0"/>
      <w:marRight w:val="0"/>
      <w:marTop w:val="0"/>
      <w:marBottom w:val="0"/>
      <w:divBdr>
        <w:top w:val="none" w:sz="0" w:space="0" w:color="auto"/>
        <w:left w:val="none" w:sz="0" w:space="0" w:color="auto"/>
        <w:bottom w:val="none" w:sz="0" w:space="0" w:color="auto"/>
        <w:right w:val="none" w:sz="0" w:space="0" w:color="auto"/>
      </w:divBdr>
    </w:div>
    <w:div w:id="1364213040">
      <w:bodyDiv w:val="1"/>
      <w:marLeft w:val="0"/>
      <w:marRight w:val="0"/>
      <w:marTop w:val="0"/>
      <w:marBottom w:val="0"/>
      <w:divBdr>
        <w:top w:val="none" w:sz="0" w:space="0" w:color="auto"/>
        <w:left w:val="none" w:sz="0" w:space="0" w:color="auto"/>
        <w:bottom w:val="none" w:sz="0" w:space="0" w:color="auto"/>
        <w:right w:val="none" w:sz="0" w:space="0" w:color="auto"/>
      </w:divBdr>
    </w:div>
    <w:div w:id="1370228866">
      <w:bodyDiv w:val="1"/>
      <w:marLeft w:val="0"/>
      <w:marRight w:val="0"/>
      <w:marTop w:val="0"/>
      <w:marBottom w:val="0"/>
      <w:divBdr>
        <w:top w:val="none" w:sz="0" w:space="0" w:color="auto"/>
        <w:left w:val="none" w:sz="0" w:space="0" w:color="auto"/>
        <w:bottom w:val="none" w:sz="0" w:space="0" w:color="auto"/>
        <w:right w:val="none" w:sz="0" w:space="0" w:color="auto"/>
      </w:divBdr>
    </w:div>
    <w:div w:id="1497575454">
      <w:bodyDiv w:val="1"/>
      <w:marLeft w:val="0"/>
      <w:marRight w:val="0"/>
      <w:marTop w:val="0"/>
      <w:marBottom w:val="0"/>
      <w:divBdr>
        <w:top w:val="none" w:sz="0" w:space="0" w:color="auto"/>
        <w:left w:val="none" w:sz="0" w:space="0" w:color="auto"/>
        <w:bottom w:val="none" w:sz="0" w:space="0" w:color="auto"/>
        <w:right w:val="none" w:sz="0" w:space="0" w:color="auto"/>
      </w:divBdr>
    </w:div>
    <w:div w:id="1517187877">
      <w:bodyDiv w:val="1"/>
      <w:marLeft w:val="0"/>
      <w:marRight w:val="0"/>
      <w:marTop w:val="0"/>
      <w:marBottom w:val="0"/>
      <w:divBdr>
        <w:top w:val="none" w:sz="0" w:space="0" w:color="auto"/>
        <w:left w:val="none" w:sz="0" w:space="0" w:color="auto"/>
        <w:bottom w:val="none" w:sz="0" w:space="0" w:color="auto"/>
        <w:right w:val="none" w:sz="0" w:space="0" w:color="auto"/>
      </w:divBdr>
    </w:div>
    <w:div w:id="1691951128">
      <w:bodyDiv w:val="1"/>
      <w:marLeft w:val="0"/>
      <w:marRight w:val="0"/>
      <w:marTop w:val="0"/>
      <w:marBottom w:val="0"/>
      <w:divBdr>
        <w:top w:val="none" w:sz="0" w:space="0" w:color="auto"/>
        <w:left w:val="none" w:sz="0" w:space="0" w:color="auto"/>
        <w:bottom w:val="none" w:sz="0" w:space="0" w:color="auto"/>
        <w:right w:val="none" w:sz="0" w:space="0" w:color="auto"/>
      </w:divBdr>
    </w:div>
    <w:div w:id="1714815261">
      <w:bodyDiv w:val="1"/>
      <w:marLeft w:val="0"/>
      <w:marRight w:val="0"/>
      <w:marTop w:val="0"/>
      <w:marBottom w:val="0"/>
      <w:divBdr>
        <w:top w:val="none" w:sz="0" w:space="0" w:color="auto"/>
        <w:left w:val="none" w:sz="0" w:space="0" w:color="auto"/>
        <w:bottom w:val="none" w:sz="0" w:space="0" w:color="auto"/>
        <w:right w:val="none" w:sz="0" w:space="0" w:color="auto"/>
      </w:divBdr>
    </w:div>
    <w:div w:id="1730569873">
      <w:bodyDiv w:val="1"/>
      <w:marLeft w:val="0"/>
      <w:marRight w:val="0"/>
      <w:marTop w:val="0"/>
      <w:marBottom w:val="0"/>
      <w:divBdr>
        <w:top w:val="none" w:sz="0" w:space="0" w:color="auto"/>
        <w:left w:val="none" w:sz="0" w:space="0" w:color="auto"/>
        <w:bottom w:val="none" w:sz="0" w:space="0" w:color="auto"/>
        <w:right w:val="none" w:sz="0" w:space="0" w:color="auto"/>
      </w:divBdr>
    </w:div>
    <w:div w:id="1737124182">
      <w:bodyDiv w:val="1"/>
      <w:marLeft w:val="0"/>
      <w:marRight w:val="0"/>
      <w:marTop w:val="0"/>
      <w:marBottom w:val="0"/>
      <w:divBdr>
        <w:top w:val="none" w:sz="0" w:space="0" w:color="auto"/>
        <w:left w:val="none" w:sz="0" w:space="0" w:color="auto"/>
        <w:bottom w:val="none" w:sz="0" w:space="0" w:color="auto"/>
        <w:right w:val="none" w:sz="0" w:space="0" w:color="auto"/>
      </w:divBdr>
    </w:div>
    <w:div w:id="1763645436">
      <w:bodyDiv w:val="1"/>
      <w:marLeft w:val="0"/>
      <w:marRight w:val="0"/>
      <w:marTop w:val="0"/>
      <w:marBottom w:val="0"/>
      <w:divBdr>
        <w:top w:val="none" w:sz="0" w:space="0" w:color="auto"/>
        <w:left w:val="none" w:sz="0" w:space="0" w:color="auto"/>
        <w:bottom w:val="none" w:sz="0" w:space="0" w:color="auto"/>
        <w:right w:val="none" w:sz="0" w:space="0" w:color="auto"/>
      </w:divBdr>
    </w:div>
    <w:div w:id="1801260321">
      <w:bodyDiv w:val="1"/>
      <w:marLeft w:val="0"/>
      <w:marRight w:val="0"/>
      <w:marTop w:val="0"/>
      <w:marBottom w:val="0"/>
      <w:divBdr>
        <w:top w:val="none" w:sz="0" w:space="0" w:color="auto"/>
        <w:left w:val="none" w:sz="0" w:space="0" w:color="auto"/>
        <w:bottom w:val="none" w:sz="0" w:space="0" w:color="auto"/>
        <w:right w:val="none" w:sz="0" w:space="0" w:color="auto"/>
      </w:divBdr>
    </w:div>
    <w:div w:id="1920090499">
      <w:bodyDiv w:val="1"/>
      <w:marLeft w:val="0"/>
      <w:marRight w:val="0"/>
      <w:marTop w:val="0"/>
      <w:marBottom w:val="0"/>
      <w:divBdr>
        <w:top w:val="none" w:sz="0" w:space="0" w:color="auto"/>
        <w:left w:val="none" w:sz="0" w:space="0" w:color="auto"/>
        <w:bottom w:val="none" w:sz="0" w:space="0" w:color="auto"/>
        <w:right w:val="none" w:sz="0" w:space="0" w:color="auto"/>
      </w:divBdr>
    </w:div>
    <w:div w:id="1978367089">
      <w:bodyDiv w:val="1"/>
      <w:marLeft w:val="0"/>
      <w:marRight w:val="0"/>
      <w:marTop w:val="0"/>
      <w:marBottom w:val="0"/>
      <w:divBdr>
        <w:top w:val="none" w:sz="0" w:space="0" w:color="auto"/>
        <w:left w:val="none" w:sz="0" w:space="0" w:color="auto"/>
        <w:bottom w:val="none" w:sz="0" w:space="0" w:color="auto"/>
        <w:right w:val="none" w:sz="0" w:space="0" w:color="auto"/>
      </w:divBdr>
    </w:div>
    <w:div w:id="20044334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B29655-D2E7-481F-A5EE-5E453FC67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2445</Words>
  <Characters>1395</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Aniuta</dc:creator>
  <cp:keywords/>
  <dc:description/>
  <cp:lastModifiedBy>A54BF6480A1D0@outlook.com</cp:lastModifiedBy>
  <cp:revision>2</cp:revision>
  <cp:lastPrinted>2025-09-29T08:10:00Z</cp:lastPrinted>
  <dcterms:created xsi:type="dcterms:W3CDTF">2025-09-29T13:34:00Z</dcterms:created>
  <dcterms:modified xsi:type="dcterms:W3CDTF">2025-09-29T13:34:00Z</dcterms:modified>
</cp:coreProperties>
</file>