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99BA1" w14:textId="6354B86E" w:rsidR="00FD1018" w:rsidRDefault="00A16BA3" w:rsidP="00A16B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0000">
        <w:rPr>
          <w:rFonts w:ascii="Times New Roman" w:hAnsi="Times New Roman" w:cs="Times New Roman"/>
          <w:sz w:val="24"/>
          <w:szCs w:val="24"/>
        </w:rPr>
        <w:t>PATVIRTINTA</w:t>
      </w:r>
    </w:p>
    <w:p w14:paraId="53042B5B" w14:textId="502C6742" w:rsidR="00FD1018" w:rsidRDefault="00A16BA3" w:rsidP="00A16B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0000">
        <w:rPr>
          <w:rFonts w:ascii="Times New Roman" w:hAnsi="Times New Roman" w:cs="Times New Roman"/>
          <w:sz w:val="24"/>
          <w:szCs w:val="24"/>
        </w:rPr>
        <w:t>Kėdainių rajono savivaldybės</w:t>
      </w:r>
    </w:p>
    <w:p w14:paraId="620020EB" w14:textId="34E60C11" w:rsidR="00FD1018" w:rsidRDefault="00A16BA3" w:rsidP="00A16B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0000">
        <w:rPr>
          <w:rFonts w:ascii="Times New Roman" w:hAnsi="Times New Roman" w:cs="Times New Roman"/>
          <w:sz w:val="24"/>
          <w:szCs w:val="24"/>
        </w:rPr>
        <w:t>administracijos direktoriaus</w:t>
      </w:r>
    </w:p>
    <w:p w14:paraId="39FBAF90" w14:textId="1F1010E2" w:rsidR="00FD1018" w:rsidRDefault="00A16BA3" w:rsidP="00A16B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00000">
        <w:rPr>
          <w:rFonts w:ascii="Times New Roman" w:hAnsi="Times New Roman" w:cs="Times New Roman"/>
          <w:sz w:val="24"/>
          <w:szCs w:val="24"/>
        </w:rPr>
        <w:t>2025 m.</w:t>
      </w:r>
      <w:r>
        <w:rPr>
          <w:rFonts w:ascii="Times New Roman" w:hAnsi="Times New Roman" w:cs="Times New Roman"/>
          <w:sz w:val="24"/>
          <w:szCs w:val="24"/>
        </w:rPr>
        <w:t xml:space="preserve"> balandžio 10 </w:t>
      </w:r>
      <w:r w:rsidR="00000000">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078AF923" w14:textId="77777777" w:rsidR="00FD1018" w:rsidRDefault="00FD1018">
      <w:pPr>
        <w:spacing w:after="0" w:line="240" w:lineRule="auto"/>
        <w:jc w:val="both"/>
        <w:rPr>
          <w:rFonts w:ascii="Times New Roman" w:hAnsi="Times New Roman" w:cs="Times New Roman"/>
          <w:b/>
          <w:bCs/>
          <w:sz w:val="24"/>
          <w:szCs w:val="24"/>
        </w:rPr>
      </w:pPr>
    </w:p>
    <w:p w14:paraId="798474AD" w14:textId="77777777" w:rsidR="00FD1018" w:rsidRDefault="00FD1018">
      <w:pPr>
        <w:spacing w:after="0" w:line="240" w:lineRule="auto"/>
        <w:jc w:val="both"/>
        <w:rPr>
          <w:rFonts w:ascii="Times New Roman" w:hAnsi="Times New Roman" w:cs="Times New Roman"/>
          <w:b/>
          <w:bCs/>
          <w:sz w:val="24"/>
          <w:szCs w:val="24"/>
        </w:rPr>
      </w:pPr>
    </w:p>
    <w:p w14:paraId="697CFD31"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SUTIKIMŲ STATYTI IR NAUDOTI VALSTYBINĖS REIKŠMĖS PAVIRŠINIUOSE VANDENS TELKINIUOSE LAIKINUOSIUS NESUDĖTINGUOSIUS STATINIUS IŠDAVIMAS</w:t>
      </w:r>
    </w:p>
    <w:p w14:paraId="7B0A33D0" w14:textId="77777777" w:rsidR="00FD1018" w:rsidRDefault="00FD1018">
      <w:pPr>
        <w:spacing w:after="0" w:line="240" w:lineRule="auto"/>
        <w:jc w:val="both"/>
        <w:rPr>
          <w:rFonts w:ascii="Times New Roman" w:hAnsi="Times New Roman" w:cs="Times New Roman"/>
          <w:b/>
          <w:bCs/>
          <w:sz w:val="24"/>
          <w:szCs w:val="24"/>
        </w:rPr>
      </w:pPr>
    </w:p>
    <w:p w14:paraId="5172ABCC"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3735870E"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Mieste ir miestelių teritorijose sutikimai suteikia teisę statyti ir naudotis valstybinės reikšmės paviršiniuose vandens telkiniuose laikinuosius nesudėtinguosius statinius (visų tipų lieptus, jachtų ir valčių elingus, laikinuosius nesudėtinguosius sporto paskirties inžinerinius statinius, skirtus vandens sportui ir pramogoms organizuoti), išskyrus hidrotechnikos statinius. </w:t>
      </w:r>
    </w:p>
    <w:p w14:paraId="1B8AE4AD"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Sutikimus išduoda arba atsisako išduoti Savivaldybės meras.</w:t>
      </w:r>
    </w:p>
    <w:p w14:paraId="3A738A5A" w14:textId="77777777" w:rsidR="00FD1018" w:rsidRDefault="00FD1018">
      <w:pPr>
        <w:spacing w:after="0" w:line="240" w:lineRule="auto"/>
        <w:jc w:val="both"/>
        <w:rPr>
          <w:rFonts w:ascii="Times New Roman" w:hAnsi="Times New Roman" w:cs="Times New Roman"/>
          <w:b/>
          <w:bCs/>
          <w:sz w:val="24"/>
          <w:szCs w:val="24"/>
        </w:rPr>
      </w:pPr>
    </w:p>
    <w:p w14:paraId="7D8F7FCD"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proceso aprašymas</w:t>
      </w:r>
    </w:p>
    <w:p w14:paraId="0526C4E7"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Kėdainių rajono savivaldybės meras, atsižvelgdamas į asmens, Lietuvos erdvinės informacijos portalo www.geoportal.lt (toliau – LEIP) priemonėmis pateiktą prašymą (toliau – prašymas), išduoda sutikimus statyti ir naudoti valstybinės reikšmės paviršiniuose vandens telkiniuose laikinuosius nesudėtinguosius statinius (visų tipų lieptus, jachtų ir valčių elingus, laikinuosius nesudėtinguosius sporto paskirties inžinerinius statinius, skirtus vandens sportui ir pramogoms organizuoti), išskyrus hidrotechnikos statinius (toliau – Sutikimas).</w:t>
      </w:r>
    </w:p>
    <w:p w14:paraId="3B5C74E9"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Sutikimas gali būti išduodamas šiems subjektams:</w:t>
      </w:r>
    </w:p>
    <w:p w14:paraId="64FDE1D0" w14:textId="77777777" w:rsidR="00FD1018" w:rsidRDefault="00000000">
      <w:pPr>
        <w:pStyle w:val="ListParagraph"/>
        <w:numPr>
          <w:ilvl w:val="0"/>
          <w:numId w:val="3"/>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Privataus žemės sklypo savininkui, kurio valdomas žemės sklypas ribojasi su valstybinės reikšmės paviršiniu vandens telkiniu, kuriame planuojama statyti laikinąjį nesudėtingąjį statinį.</w:t>
      </w:r>
    </w:p>
    <w:p w14:paraId="7ACCDA3A" w14:textId="77777777" w:rsidR="00FD1018" w:rsidRDefault="00000000">
      <w:pPr>
        <w:pStyle w:val="ListParagraph"/>
        <w:numPr>
          <w:ilvl w:val="0"/>
          <w:numId w:val="3"/>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Valstybinės žemės naudotojui, kurio naudojamas žemės sklypas ribojasi su valstybinės reikšmės paviršiniu vandens telkiniu, kuriame planuojama statyti laikinąjį nesudėtingąjį statinį.</w:t>
      </w:r>
    </w:p>
    <w:p w14:paraId="1FDCD1F7" w14:textId="77777777" w:rsidR="00FD1018" w:rsidRDefault="00000000">
      <w:pPr>
        <w:pStyle w:val="ListParagraph"/>
        <w:numPr>
          <w:ilvl w:val="0"/>
          <w:numId w:val="3"/>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Valstybės ir savivaldybės institucijoms, jeigu valstybinės reikšmės paviršiniame vandens telkinyje planuojamas statyti laikinasis nesudėtingasis statinys yra reikalingas šių institucijų funkcijoms atlikti.</w:t>
      </w:r>
    </w:p>
    <w:p w14:paraId="756FC3F9"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Sutikimai ar atsisakymai išduoti sutikimus išduodami elektroniniu būdu.</w:t>
      </w:r>
    </w:p>
    <w:p w14:paraId="5BBE2017" w14:textId="77777777" w:rsidR="00FD1018" w:rsidRDefault="00FD1018">
      <w:pPr>
        <w:spacing w:after="0" w:line="240" w:lineRule="auto"/>
        <w:jc w:val="both"/>
        <w:rPr>
          <w:rFonts w:ascii="Times New Roman" w:hAnsi="Times New Roman" w:cs="Times New Roman"/>
          <w:b/>
          <w:bCs/>
          <w:sz w:val="24"/>
          <w:szCs w:val="24"/>
        </w:rPr>
      </w:pPr>
    </w:p>
    <w:p w14:paraId="27E1FD48"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23BE6E5A" w14:textId="77777777" w:rsidR="00FD1018" w:rsidRDefault="00000000">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Kėdainių rajono savivaldybės meras išduoda Sutikimą arba jo neišduoda per 10 darbo dienų nuo prašymo išduoti Sutikimą ir visų reikiamų dokumentų gavimo dienos. Paslauga suteikiama nemokamai.</w:t>
      </w:r>
    </w:p>
    <w:p w14:paraId="5B9C3934" w14:textId="77777777" w:rsidR="00FD1018" w:rsidRDefault="00FD1018">
      <w:pPr>
        <w:spacing w:after="0" w:line="240" w:lineRule="auto"/>
        <w:jc w:val="both"/>
        <w:rPr>
          <w:rFonts w:ascii="Times New Roman" w:eastAsia="Times New Roman" w:hAnsi="Times New Roman" w:cs="Times New Roman"/>
          <w:b/>
          <w:bCs/>
          <w:sz w:val="24"/>
          <w:szCs w:val="24"/>
        </w:rPr>
      </w:pPr>
    </w:p>
    <w:p w14:paraId="134B56CF" w14:textId="77777777" w:rsidR="00FD1018"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Teisės aktai, reguliuojantys paslaugos teikimą</w:t>
      </w:r>
    </w:p>
    <w:p w14:paraId="4C4E11A6" w14:textId="77777777" w:rsidR="00FD1018" w:rsidRDefault="00000000">
      <w:pPr>
        <w:pStyle w:val="ListParagraph"/>
        <w:numPr>
          <w:ilvl w:val="0"/>
          <w:numId w:val="2"/>
        </w:numPr>
        <w:spacing w:after="0" w:line="240" w:lineRule="auto"/>
        <w:ind w:left="567" w:hanging="567"/>
        <w:jc w:val="both"/>
        <w:rPr>
          <w:rFonts w:ascii="Times New Roman" w:hAnsi="Times New Roman" w:cs="Times New Roman"/>
          <w:color w:val="4472C4" w:themeColor="accent1"/>
          <w:sz w:val="24"/>
          <w:szCs w:val="24"/>
        </w:rPr>
      </w:pPr>
      <w:hyperlink r:id="rId5">
        <w:r>
          <w:rPr>
            <w:rStyle w:val="Hyperlink"/>
            <w:rFonts w:ascii="Times New Roman" w:hAnsi="Times New Roman" w:cs="Times New Roman"/>
            <w:color w:val="4472C4" w:themeColor="accent1"/>
            <w:sz w:val="24"/>
            <w:szCs w:val="24"/>
          </w:rPr>
          <w:t>Lietuvos Respublikos žemės įstatymas</w:t>
        </w:r>
      </w:hyperlink>
      <w:r>
        <w:rPr>
          <w:rFonts w:ascii="Times New Roman" w:hAnsi="Times New Roman" w:cs="Times New Roman"/>
          <w:color w:val="4472C4" w:themeColor="accent1"/>
          <w:sz w:val="24"/>
          <w:szCs w:val="24"/>
        </w:rPr>
        <w:t>;</w:t>
      </w:r>
    </w:p>
    <w:p w14:paraId="6A07EDF6" w14:textId="77777777" w:rsidR="00FD1018" w:rsidRDefault="00000000">
      <w:pPr>
        <w:pStyle w:val="ListParagraph"/>
        <w:numPr>
          <w:ilvl w:val="0"/>
          <w:numId w:val="2"/>
        </w:numPr>
        <w:spacing w:after="0" w:line="240" w:lineRule="auto"/>
        <w:ind w:left="567" w:hanging="567"/>
        <w:jc w:val="both"/>
        <w:rPr>
          <w:rFonts w:ascii="Times New Roman" w:hAnsi="Times New Roman" w:cs="Times New Roman"/>
          <w:color w:val="4472C4" w:themeColor="accent1"/>
          <w:sz w:val="24"/>
          <w:szCs w:val="24"/>
        </w:rPr>
      </w:pPr>
      <w:hyperlink r:id="rId6">
        <w:r>
          <w:rPr>
            <w:rStyle w:val="Hyperlink"/>
            <w:rFonts w:ascii="Times New Roman" w:hAnsi="Times New Roman" w:cs="Times New Roman"/>
            <w:color w:val="4472C4" w:themeColor="accent1"/>
            <w:sz w:val="24"/>
            <w:szCs w:val="24"/>
          </w:rPr>
          <w:t>Lietuvos Respublikos vietos savivaldos įstatymas</w:t>
        </w:r>
      </w:hyperlink>
      <w:r>
        <w:rPr>
          <w:rFonts w:ascii="Times New Roman" w:hAnsi="Times New Roman" w:cs="Times New Roman"/>
          <w:color w:val="4472C4" w:themeColor="accent1"/>
          <w:sz w:val="24"/>
          <w:szCs w:val="24"/>
        </w:rPr>
        <w:t>;</w:t>
      </w:r>
    </w:p>
    <w:p w14:paraId="4D40DC58" w14:textId="77777777" w:rsidR="00FD1018" w:rsidRDefault="00000000">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50 punktas ir 4 priedas.</w:t>
      </w:r>
    </w:p>
    <w:p w14:paraId="4C51FDF9" w14:textId="77777777" w:rsidR="00FD1018" w:rsidRDefault="00000000">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rPr>
      </w:pPr>
      <w:r>
        <w:rPr>
          <w:rFonts w:ascii="Times New Roman" w:hAnsi="Times New Roman" w:cs="Times New Roman"/>
          <w:color w:val="4472C4" w:themeColor="accent1"/>
          <w:sz w:val="24"/>
          <w:szCs w:val="24"/>
        </w:rPr>
        <w:t xml:space="preserve">Sutikimų statyti ir naudoti valstybinės reikšmės paviršiniuose vandens telkiniuose laikinuosius nesudėtinguosius statinius Kėdainių mieste ir Kėdainių rajono savivaldybės miestelių teritorijose išdavimo taisyklės, patvirtintos Kėdainių rajono savivaldybės tarybos 2023 m. gruodžio 22 d. </w:t>
      </w:r>
      <w:r>
        <w:rPr>
          <w:rFonts w:ascii="Times New Roman" w:hAnsi="Times New Roman" w:cs="Times New Roman"/>
          <w:color w:val="4472C4" w:themeColor="accent1"/>
          <w:sz w:val="24"/>
          <w:szCs w:val="24"/>
        </w:rPr>
        <w:lastRenderedPageBreak/>
        <w:t>sprendimu Nr. TS-377 „Dėl sutikimų statyti ir naudoti valstybinės reikšmės paviršiniuose vandens telkiniuose laikinuosius nesudėtinguosius statinius Kėdainių mieste ir Kėdainių rajono savivaldybės miestelių teritorijose išdavimo taisyklių patvirtinimo“.</w:t>
      </w:r>
    </w:p>
    <w:p w14:paraId="008929C7" w14:textId="77777777" w:rsidR="00FD1018" w:rsidRDefault="00FD1018">
      <w:pPr>
        <w:pStyle w:val="ListParagraph"/>
        <w:spacing w:after="0" w:line="240" w:lineRule="auto"/>
        <w:ind w:left="426"/>
        <w:jc w:val="both"/>
        <w:rPr>
          <w:rFonts w:ascii="Times New Roman" w:hAnsi="Times New Roman" w:cs="Times New Roman"/>
          <w:sz w:val="24"/>
          <w:szCs w:val="24"/>
        </w:rPr>
      </w:pPr>
    </w:p>
    <w:p w14:paraId="2914757C"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10EBE6C0" w14:textId="77777777" w:rsidR="00FD1018" w:rsidRDefault="00000000">
      <w:pPr>
        <w:pStyle w:val="ListParagraph"/>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Prašymą išduoti sutikimą  (užpildytą elektroniniu būdu per Žemės informacinę sistemą (ŽIS).</w:t>
      </w:r>
    </w:p>
    <w:p w14:paraId="4500046A" w14:textId="77777777" w:rsidR="00FD1018" w:rsidRDefault="00000000">
      <w:pPr>
        <w:pStyle w:val="ListParagraph"/>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Žemės sklypo, besiribojančio su valstybinės reikšmės paviršiniu vandens telkiniu, bendraturčio sutikimą, kai žemės sklypas bendrosios nuosavybės teise priklauso keliems asmenims (tais atvejais, kai prašymą išduoti Sutikimą teikia ne visi žemės sklypo bendraturčiai).</w:t>
      </w:r>
    </w:p>
    <w:p w14:paraId="2CB64298" w14:textId="77777777" w:rsidR="00FD1018" w:rsidRDefault="00000000">
      <w:pPr>
        <w:pStyle w:val="ListParagraph"/>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Laikinojo nesudėtingojo statinio supaprastintą statybos projektą, kai jį privaloma rengti, arba laikinojo nesudėtingojo statinio įrengimo valstybinės reikšmės paviršiniame vandens telkinyje planą (toliau – Planas).</w:t>
      </w:r>
    </w:p>
    <w:p w14:paraId="6725888C" w14:textId="77777777" w:rsidR="00FD1018" w:rsidRDefault="00000000">
      <w:pPr>
        <w:pStyle w:val="ListParagraph"/>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Naudojantis LEIP paslaugos priemonėmis, pažymėti planuojamo statyti laikinojo nesudėtingojo statinio centro koordinates.</w:t>
      </w:r>
    </w:p>
    <w:p w14:paraId="25F46011" w14:textId="77777777" w:rsidR="00FD1018" w:rsidRDefault="00000000">
      <w:pPr>
        <w:pStyle w:val="ListParagraph"/>
        <w:numPr>
          <w:ilvl w:val="0"/>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Įgaliojimą, patvirtinantį atstovo įgaliojimus (jeigu prašymą pasirašo asmens atstovas).</w:t>
      </w:r>
    </w:p>
    <w:p w14:paraId="2B1633A9" w14:textId="77777777" w:rsidR="00FD1018" w:rsidRDefault="00FD1018">
      <w:pPr>
        <w:spacing w:after="0" w:line="240" w:lineRule="auto"/>
        <w:jc w:val="both"/>
        <w:rPr>
          <w:rFonts w:ascii="Times New Roman" w:hAnsi="Times New Roman" w:cs="Times New Roman"/>
          <w:b/>
          <w:bCs/>
          <w:sz w:val="24"/>
          <w:szCs w:val="24"/>
        </w:rPr>
      </w:pPr>
    </w:p>
    <w:p w14:paraId="0DC898D0"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inicijavimo forma</w:t>
      </w:r>
    </w:p>
    <w:p w14:paraId="639B22CD"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El. būdu teikiama paslauga per ŽIS inicijuojamos ŽPDRS paslaugas (</w:t>
      </w:r>
      <w:hyperlink r:id="rId7">
        <w:r>
          <w:rPr>
            <w:rStyle w:val="Hyperlink"/>
            <w:rFonts w:ascii="Times New Roman" w:hAnsi="Times New Roman" w:cs="Times New Roman"/>
            <w:sz w:val="24"/>
            <w:szCs w:val="24"/>
          </w:rPr>
          <w:t>ttps://www.zpdris.lt</w:t>
        </w:r>
      </w:hyperlink>
      <w:r>
        <w:rPr>
          <w:rFonts w:ascii="Times New Roman" w:hAnsi="Times New Roman" w:cs="Times New Roman"/>
          <w:sz w:val="24"/>
          <w:szCs w:val="24"/>
        </w:rPr>
        <w:t xml:space="preserve">, </w:t>
      </w:r>
      <w:hyperlink r:id="rId8">
        <w:r>
          <w:rPr>
            <w:rStyle w:val="Hyperlink"/>
            <w:rFonts w:ascii="Times New Roman" w:hAnsi="Times New Roman" w:cs="Times New Roman"/>
            <w:sz w:val="24"/>
            <w:szCs w:val="24"/>
          </w:rPr>
          <w:t>www.planuojustatau.lt</w:t>
        </w:r>
      </w:hyperlink>
      <w:r>
        <w:rPr>
          <w:rFonts w:ascii="Times New Roman" w:hAnsi="Times New Roman" w:cs="Times New Roman"/>
          <w:sz w:val="24"/>
          <w:szCs w:val="24"/>
        </w:rPr>
        <w:t>).</w:t>
      </w:r>
    </w:p>
    <w:p w14:paraId="5192F800" w14:textId="77777777" w:rsidR="00FD1018" w:rsidRDefault="00FD1018">
      <w:pPr>
        <w:spacing w:after="0" w:line="240" w:lineRule="auto"/>
        <w:jc w:val="both"/>
        <w:rPr>
          <w:rFonts w:ascii="Times New Roman" w:hAnsi="Times New Roman" w:cs="Times New Roman"/>
          <w:sz w:val="24"/>
          <w:szCs w:val="24"/>
        </w:rPr>
      </w:pPr>
    </w:p>
    <w:p w14:paraId="0E40F690"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6D3FAEA1"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Su prašymo nagrinėjimu susijusi informacija ir dokumentai, turimi Savivaldybėje, gauti iš kitų institucijų ar Lietuvos Respublikos valstybės registrų: Lietuvos Respublikos gyventojų registro, Lietuvos Respublikos juridinių asmenų registro ir Lietuvos Respublikos nekilnojamojo turto kadastro ir registro, regioninio ar nacionalinio parko arba biosferos rezervato direkcijos, Kultūros paveldo departamento prie Kultūros ministerijos teritorinio skyriaus, Vidaus vandens kelių direkcijos, Savivaldybės administracijos, žvejybos ploto naudotojo.</w:t>
      </w:r>
    </w:p>
    <w:p w14:paraId="3F1B38CB" w14:textId="77777777" w:rsidR="00FD1018" w:rsidRDefault="00FD1018">
      <w:pPr>
        <w:spacing w:after="0" w:line="240" w:lineRule="auto"/>
        <w:jc w:val="both"/>
        <w:rPr>
          <w:rFonts w:ascii="Times New Roman" w:eastAsia="Times New Roman" w:hAnsi="Times New Roman" w:cs="Times New Roman"/>
          <w:b/>
          <w:bCs/>
          <w:sz w:val="24"/>
          <w:szCs w:val="24"/>
        </w:rPr>
      </w:pPr>
    </w:p>
    <w:p w14:paraId="125EA994" w14:textId="77777777" w:rsidR="00FD1018" w:rsidRDefault="00000000">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Už paslaugos teikimą atsakingų asmenų kontaktai </w:t>
      </w:r>
    </w:p>
    <w:p w14:paraId="549C4079"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Turto valdymo skyriaus vyr. specialistė Kristina </w:t>
      </w:r>
      <w:proofErr w:type="spellStart"/>
      <w:r>
        <w:rPr>
          <w:rFonts w:ascii="Times New Roman" w:hAnsi="Times New Roman" w:cs="Times New Roman"/>
          <w:sz w:val="24"/>
          <w:szCs w:val="24"/>
        </w:rPr>
        <w:t>Petravičiūtė</w:t>
      </w:r>
      <w:proofErr w:type="spellEnd"/>
      <w:r>
        <w:rPr>
          <w:rFonts w:ascii="Times New Roman" w:hAnsi="Times New Roman" w:cs="Times New Roman"/>
          <w:sz w:val="24"/>
          <w:szCs w:val="24"/>
        </w:rPr>
        <w:t xml:space="preserve">, tel. +370 347 20512, el. p. </w:t>
      </w:r>
      <w:hyperlink r:id="rId9">
        <w:r>
          <w:rPr>
            <w:rStyle w:val="Hyperlink"/>
            <w:rFonts w:ascii="Times New Roman" w:hAnsi="Times New Roman" w:cs="Times New Roman"/>
            <w:color w:val="auto"/>
            <w:sz w:val="24"/>
            <w:szCs w:val="24"/>
            <w:u w:val="none"/>
          </w:rPr>
          <w:t>kristina.petraviciute</w:t>
        </w:r>
        <w:r>
          <w:rPr>
            <w:rStyle w:val="Hyperlink"/>
            <w:rFonts w:ascii="Times New Roman" w:hAnsi="Times New Roman" w:cs="Times New Roman"/>
            <w:color w:val="auto"/>
            <w:sz w:val="24"/>
            <w:szCs w:val="24"/>
            <w:u w:val="none"/>
            <w:lang w:val="en-US"/>
          </w:rPr>
          <w:t>@kedainiai.lt</w:t>
        </w:r>
      </w:hyperlink>
      <w:r>
        <w:rPr>
          <w:rFonts w:ascii="Times New Roman" w:hAnsi="Times New Roman" w:cs="Times New Roman"/>
          <w:sz w:val="24"/>
          <w:szCs w:val="24"/>
        </w:rPr>
        <w:t>.</w:t>
      </w:r>
    </w:p>
    <w:p w14:paraId="09623428" w14:textId="77777777" w:rsidR="00FD1018" w:rsidRDefault="00FD1018">
      <w:pPr>
        <w:spacing w:after="0" w:line="240" w:lineRule="auto"/>
        <w:jc w:val="both"/>
        <w:rPr>
          <w:rFonts w:ascii="Times New Roman" w:hAnsi="Times New Roman" w:cs="Times New Roman"/>
          <w:b/>
          <w:bCs/>
          <w:sz w:val="24"/>
          <w:szCs w:val="24"/>
        </w:rPr>
      </w:pPr>
    </w:p>
    <w:p w14:paraId="17779FFA"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apie teikėją</w:t>
      </w:r>
      <w:bookmarkStart w:id="0" w:name="_Hlk191017611"/>
    </w:p>
    <w:p w14:paraId="6340EB32" w14:textId="77777777" w:rsidR="00FD1018" w:rsidRDefault="00000000">
      <w:pPr>
        <w:spacing w:after="0" w:line="240" w:lineRule="auto"/>
        <w:jc w:val="both"/>
        <w:rPr>
          <w:rFonts w:ascii="Times New Roman" w:hAnsi="Times New Roman" w:cs="Times New Roman"/>
          <w:sz w:val="24"/>
          <w:szCs w:val="24"/>
        </w:rPr>
      </w:pPr>
      <w:r>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r>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e</w:t>
      </w:r>
      <w:r>
        <w:rPr>
          <w:rFonts w:ascii="Times New Roman" w:hAnsi="Times New Roman" w:cs="Times New Roman"/>
          <w:sz w:val="24"/>
          <w:szCs w:val="24"/>
        </w:rPr>
        <w:t>l. p. administracija</w:t>
      </w:r>
      <w:r>
        <w:rPr>
          <w:rFonts w:ascii="Times New Roman" w:hAnsi="Times New Roman" w:cs="Times New Roman"/>
          <w:sz w:val="24"/>
          <w:szCs w:val="24"/>
          <w:lang w:val="en-US"/>
        </w:rPr>
        <w:t>@</w:t>
      </w:r>
      <w:proofErr w:type="spellStart"/>
      <w:r>
        <w:rPr>
          <w:rFonts w:ascii="Times New Roman" w:hAnsi="Times New Roman" w:cs="Times New Roman"/>
          <w:sz w:val="24"/>
          <w:szCs w:val="24"/>
        </w:rPr>
        <w:t>kedainiai.lt</w:t>
      </w:r>
      <w:proofErr w:type="spellEnd"/>
      <w:r>
        <w:rPr>
          <w:rFonts w:ascii="Times New Roman" w:hAnsi="Times New Roman" w:cs="Times New Roman"/>
          <w:sz w:val="24"/>
          <w:szCs w:val="24"/>
        </w:rPr>
        <w:t>.</w:t>
      </w:r>
      <w:bookmarkEnd w:id="0"/>
    </w:p>
    <w:p w14:paraId="4C8BD1E7" w14:textId="77777777" w:rsidR="00FD1018" w:rsidRDefault="00FD1018">
      <w:pPr>
        <w:spacing w:after="0" w:line="240" w:lineRule="auto"/>
        <w:jc w:val="both"/>
        <w:rPr>
          <w:rFonts w:ascii="Times New Roman" w:hAnsi="Times New Roman" w:cs="Times New Roman"/>
          <w:b/>
          <w:bCs/>
          <w:sz w:val="24"/>
          <w:szCs w:val="24"/>
        </w:rPr>
      </w:pPr>
    </w:p>
    <w:p w14:paraId="2B00649C" w14:textId="77777777" w:rsidR="00FD1018" w:rsidRDefault="00000000">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49207868" w14:textId="77777777" w:rsidR="00FD1018"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1">
        <w:r>
          <w:rPr>
            <w:rStyle w:val="Hyperlink"/>
            <w:rFonts w:ascii="Times New Roman" w:hAnsi="Times New Roman" w:cs="Times New Roman"/>
            <w:sz w:val="24"/>
            <w:szCs w:val="24"/>
          </w:rPr>
          <w:t>https://e.teismas.lt</w:t>
        </w:r>
      </w:hyperlink>
      <w:r>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DB80F69" w14:textId="77777777" w:rsidR="00FD1018" w:rsidRDefault="00FD1018">
      <w:pPr>
        <w:jc w:val="both"/>
        <w:rPr>
          <w:rFonts w:ascii="Times New Roman" w:hAnsi="Times New Roman" w:cs="Times New Roman"/>
          <w:b/>
          <w:bCs/>
          <w:sz w:val="24"/>
          <w:szCs w:val="24"/>
        </w:rPr>
      </w:pPr>
    </w:p>
    <w:sectPr w:rsidR="00FD1018">
      <w:pgSz w:w="11906" w:h="16838"/>
      <w:pgMar w:top="1134" w:right="567" w:bottom="1134" w:left="1701" w:header="0" w:footer="0" w:gutter="0"/>
      <w:cols w:space="1296"/>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82AF7"/>
    <w:multiLevelType w:val="multilevel"/>
    <w:tmpl w:val="1E284E66"/>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2BD15E9"/>
    <w:multiLevelType w:val="multilevel"/>
    <w:tmpl w:val="84E24CB4"/>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728066AE"/>
    <w:multiLevelType w:val="multilevel"/>
    <w:tmpl w:val="ECF8811E"/>
    <w:lvl w:ilvl="0">
      <w:start w:val="1"/>
      <w:numFmt w:val="decimal"/>
      <w:suff w:val="space"/>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7AD056A7"/>
    <w:multiLevelType w:val="multilevel"/>
    <w:tmpl w:val="F5C639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68635089">
    <w:abstractNumId w:val="2"/>
  </w:num>
  <w:num w:numId="2" w16cid:durableId="2063013369">
    <w:abstractNumId w:val="0"/>
  </w:num>
  <w:num w:numId="3" w16cid:durableId="349986342">
    <w:abstractNumId w:val="1"/>
  </w:num>
  <w:num w:numId="4" w16cid:durableId="1366566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autoHyphenation/>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018"/>
    <w:rsid w:val="00375135"/>
    <w:rsid w:val="00A16BA3"/>
    <w:rsid w:val="00FD1018"/>
  </w:rsids>
  <m:mathPr>
    <m:mathFont m:val="Cambria Math"/>
    <m:brkBin m:val="before"/>
    <m:brkBinSub m:val="--"/>
    <m:smallFrac m:val="0"/>
    <m:dispDef/>
    <m:lMargin m:val="0"/>
    <m:rMargin m:val="0"/>
    <m:defJc m:val="centerGroup"/>
    <m:wrapIndent m:val="1440"/>
    <m:intLim m:val="subSup"/>
    <m:naryLim m:val="undOvr"/>
  </m:mathPr>
  <w:themeFontLang w:val="en-GB"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EE89"/>
  <w15:docId w15:val="{E55B38B3-7088-4208-9851-B1DEC78E1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Normal"/>
    <w:next w:val="Normal"/>
    <w:link w:val="Heading1Char"/>
    <w:uiPriority w:val="9"/>
    <w:qFormat/>
    <w:rsid w:val="005A36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A36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A36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A36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A36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A36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6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6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6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5A36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sid w:val="005A36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qFormat/>
    <w:rsid w:val="005A36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qFormat/>
    <w:rsid w:val="005A36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sid w:val="005A36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qFormat/>
    <w:rsid w:val="005A36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5A36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5A36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5A36DB"/>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5A36DB"/>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5A36DB"/>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5A36DB"/>
    <w:rPr>
      <w:i/>
      <w:iCs/>
      <w:color w:val="404040" w:themeColor="text1" w:themeTint="BF"/>
    </w:rPr>
  </w:style>
  <w:style w:type="character" w:styleId="IntenseEmphasis">
    <w:name w:val="Intense Emphasis"/>
    <w:basedOn w:val="DefaultParagraphFont"/>
    <w:uiPriority w:val="21"/>
    <w:qFormat/>
    <w:rsid w:val="005A36DB"/>
    <w:rPr>
      <w:i/>
      <w:iCs/>
      <w:color w:val="2F5496" w:themeColor="accent1" w:themeShade="BF"/>
    </w:rPr>
  </w:style>
  <w:style w:type="character" w:customStyle="1" w:styleId="IntenseQuoteChar">
    <w:name w:val="Intense Quote Char"/>
    <w:basedOn w:val="DefaultParagraphFont"/>
    <w:link w:val="IntenseQuote"/>
    <w:uiPriority w:val="30"/>
    <w:qFormat/>
    <w:rsid w:val="005A36DB"/>
    <w:rPr>
      <w:i/>
      <w:iCs/>
      <w:color w:val="2F5496" w:themeColor="accent1" w:themeShade="BF"/>
    </w:rPr>
  </w:style>
  <w:style w:type="character" w:styleId="IntenseReference">
    <w:name w:val="Intense Reference"/>
    <w:basedOn w:val="DefaultParagraphFont"/>
    <w:uiPriority w:val="32"/>
    <w:qFormat/>
    <w:rsid w:val="005A36DB"/>
    <w:rPr>
      <w:b/>
      <w:bCs/>
      <w:smallCaps/>
      <w:color w:val="2F5496" w:themeColor="accent1" w:themeShade="BF"/>
      <w:spacing w:val="5"/>
    </w:rPr>
  </w:style>
  <w:style w:type="character" w:styleId="Hyperlink">
    <w:name w:val="Hyperlink"/>
    <w:basedOn w:val="DefaultParagraphFont"/>
    <w:uiPriority w:val="99"/>
    <w:unhideWhenUsed/>
    <w:rsid w:val="005A36DB"/>
    <w:rPr>
      <w:color w:val="0563C1" w:themeColor="hyperlink"/>
      <w:u w:val="single"/>
    </w:rPr>
  </w:style>
  <w:style w:type="character" w:styleId="UnresolvedMention">
    <w:name w:val="Unresolved Mention"/>
    <w:basedOn w:val="DefaultParagraphFont"/>
    <w:uiPriority w:val="99"/>
    <w:semiHidden/>
    <w:unhideWhenUsed/>
    <w:qFormat/>
    <w:rsid w:val="00E332D1"/>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lang/>
    </w:rPr>
  </w:style>
  <w:style w:type="paragraph" w:styleId="Title">
    <w:name w:val="Title"/>
    <w:basedOn w:val="Normal"/>
    <w:next w:val="Normal"/>
    <w:link w:val="TitleChar"/>
    <w:uiPriority w:val="10"/>
    <w:qFormat/>
    <w:rsid w:val="005A36DB"/>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5A36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6DB"/>
    <w:pPr>
      <w:spacing w:before="160"/>
      <w:jc w:val="center"/>
    </w:pPr>
    <w:rPr>
      <w:i/>
      <w:iCs/>
      <w:color w:val="404040" w:themeColor="text1" w:themeTint="BF"/>
    </w:rPr>
  </w:style>
  <w:style w:type="paragraph" w:styleId="ListParagraph">
    <w:name w:val="List Paragraph"/>
    <w:basedOn w:val="Normal"/>
    <w:uiPriority w:val="34"/>
    <w:qFormat/>
    <w:rsid w:val="005A36DB"/>
    <w:pPr>
      <w:ind w:left="720"/>
      <w:contextualSpacing/>
    </w:pPr>
  </w:style>
  <w:style w:type="paragraph" w:styleId="IntenseQuote">
    <w:name w:val="Intense Quote"/>
    <w:basedOn w:val="Normal"/>
    <w:next w:val="Normal"/>
    <w:link w:val="IntenseQuoteChar"/>
    <w:uiPriority w:val="30"/>
    <w:qFormat/>
    <w:rsid w:val="005A36DB"/>
    <w:pPr>
      <w:pBdr>
        <w:top w:val="single" w:sz="4" w:space="10" w:color="2F5496"/>
        <w:bottom w:val="single" w:sz="4" w:space="10" w:color="2F5496"/>
      </w:pBdr>
      <w:spacing w:before="360" w:after="360"/>
      <w:ind w:left="864" w:right="864"/>
      <w:jc w:val="center"/>
    </w:pPr>
    <w:rPr>
      <w:i/>
      <w:iCs/>
      <w:color w:val="2F5496" w:themeColor="accent1" w:themeShade="BF"/>
    </w:rPr>
  </w:style>
  <w:style w:type="table" w:styleId="TableGrid">
    <w:name w:val="Table Grid"/>
    <w:basedOn w:val="TableNormal"/>
    <w:uiPriority w:val="39"/>
    <w:rsid w:val="005A36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uojustatau.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ttps://www.zpdris.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5884/asr" TargetMode="External"/><Relationship Id="rId11" Type="http://schemas.openxmlformats.org/officeDocument/2006/relationships/hyperlink" Target="https://e.teismas.lt/" TargetMode="External"/><Relationship Id="rId5" Type="http://schemas.openxmlformats.org/officeDocument/2006/relationships/hyperlink" Target="https://e-seimas.lrs.lt/portal/legalAct/lt/TAD/TAIS.5787/asr."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kristina.petraviciut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4838</Words>
  <Characters>2759</Characters>
  <Application>Microsoft Office Word</Application>
  <DocSecurity>0</DocSecurity>
  <Lines>22</Lines>
  <Paragraphs>15</Paragraphs>
  <ScaleCrop>false</ScaleCrop>
  <Company/>
  <LinksUpToDate>false</LinksUpToDate>
  <CharactersWithSpaces>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2025-05-08T13:11:00Z</dcterms:created>
  <dcterms:modified xsi:type="dcterms:W3CDTF">2025-05-08T13:11:00Z</dcterms:modified>
  <dc:language>en-US</dc:language>
</cp:coreProperties>
</file>