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D0F21" w14:textId="77777777" w:rsidR="007F002F" w:rsidRDefault="007F002F" w:rsidP="007F002F">
      <w:pPr>
        <w:jc w:val="center"/>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KĖDAINIŲ RAJONO SAVIVALDYBĖS TARYBA</w:t>
      </w:r>
    </w:p>
    <w:p w14:paraId="65EB3BAA" w14:textId="728C1FEE" w:rsidR="00D63B49" w:rsidRDefault="007F002F" w:rsidP="007F002F">
      <w:pPr>
        <w:jc w:val="center"/>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 J. Basanavičiaus g. 36, LT-57288 Kėdainiai, tel. (8 347) 69 500, faks. (8 347) 61 125, el. p. </w:t>
      </w:r>
      <w:proofErr w:type="spellStart"/>
      <w:r w:rsidRPr="007F002F">
        <w:rPr>
          <w:rFonts w:ascii="Times New Roman" w:eastAsia="Times New Roman" w:hAnsi="Times New Roman" w:cs="Times New Roman"/>
          <w:color w:val="000000"/>
          <w:sz w:val="24"/>
          <w:szCs w:val="24"/>
        </w:rPr>
        <w:t>meras@kedainiai.lt</w:t>
      </w:r>
      <w:proofErr w:type="spellEnd"/>
      <w:r w:rsidRPr="007F002F">
        <w:rPr>
          <w:rFonts w:ascii="Times New Roman" w:eastAsia="Times New Roman" w:hAnsi="Times New Roman" w:cs="Times New Roman"/>
          <w:color w:val="000000"/>
          <w:sz w:val="24"/>
          <w:szCs w:val="24"/>
        </w:rPr>
        <w:t xml:space="preserve"> ______________________________________________________________________________  202</w:t>
      </w:r>
      <w:r>
        <w:rPr>
          <w:rFonts w:ascii="Times New Roman" w:eastAsia="Times New Roman" w:hAnsi="Times New Roman" w:cs="Times New Roman"/>
          <w:color w:val="000000"/>
          <w:sz w:val="24"/>
          <w:szCs w:val="24"/>
        </w:rPr>
        <w:t>5</w:t>
      </w:r>
      <w:r w:rsidRPr="007F002F">
        <w:rPr>
          <w:rFonts w:ascii="Times New Roman" w:eastAsia="Times New Roman" w:hAnsi="Times New Roman" w:cs="Times New Roman"/>
          <w:color w:val="000000"/>
          <w:sz w:val="24"/>
          <w:szCs w:val="24"/>
        </w:rPr>
        <w:t xml:space="preserve"> m. </w:t>
      </w:r>
      <w:r>
        <w:rPr>
          <w:rFonts w:ascii="Times New Roman" w:eastAsia="Times New Roman" w:hAnsi="Times New Roman" w:cs="Times New Roman"/>
          <w:color w:val="000000"/>
          <w:sz w:val="24"/>
          <w:szCs w:val="24"/>
        </w:rPr>
        <w:t>gegužės</w:t>
      </w:r>
      <w:r w:rsidRPr="007F002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30</w:t>
      </w:r>
      <w:r w:rsidRPr="007F002F">
        <w:rPr>
          <w:rFonts w:ascii="Times New Roman" w:eastAsia="Times New Roman" w:hAnsi="Times New Roman" w:cs="Times New Roman"/>
          <w:color w:val="000000"/>
          <w:sz w:val="24"/>
          <w:szCs w:val="24"/>
        </w:rPr>
        <w:t xml:space="preserve"> d. Kėdainių rajono savivaldybės taryba priėmė šiuos norminius teisės aktus:</w:t>
      </w:r>
    </w:p>
    <w:p w14:paraId="3EC2A869" w14:textId="77777777" w:rsidR="007F002F" w:rsidRPr="007F002F" w:rsidRDefault="007F002F" w:rsidP="007F002F">
      <w:pPr>
        <w:jc w:val="center"/>
        <w:rPr>
          <w:rFonts w:ascii="Times New Roman" w:eastAsia="Times New Roman" w:hAnsi="Times New Roman" w:cs="Times New Roman"/>
          <w:color w:val="000000"/>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4942"/>
        <w:gridCol w:w="1411"/>
        <w:gridCol w:w="2647"/>
      </w:tblGrid>
      <w:tr w:rsidR="00D63B49" w:rsidRPr="00F6207D" w14:paraId="46771F4E" w14:textId="77777777" w:rsidTr="00B364C7">
        <w:trPr>
          <w:trHeight w:val="20"/>
        </w:trPr>
        <w:tc>
          <w:tcPr>
            <w:tcW w:w="776" w:type="dxa"/>
          </w:tcPr>
          <w:p w14:paraId="0C5CD914" w14:textId="77777777" w:rsidR="00D63B49" w:rsidRPr="00F6207D" w:rsidRDefault="00D63B49" w:rsidP="00D63B49">
            <w:pPr>
              <w:spacing w:after="0" w:line="240" w:lineRule="auto"/>
              <w:jc w:val="center"/>
              <w:rPr>
                <w:rFonts w:ascii="Times New Roman" w:eastAsia="Times New Roman" w:hAnsi="Times New Roman" w:cs="Times New Roman"/>
                <w:color w:val="000000"/>
                <w:sz w:val="24"/>
                <w:szCs w:val="24"/>
              </w:rPr>
            </w:pPr>
            <w:r w:rsidRPr="00F6207D">
              <w:rPr>
                <w:rFonts w:ascii="Times New Roman" w:eastAsia="Times New Roman" w:hAnsi="Times New Roman" w:cs="Times New Roman"/>
                <w:color w:val="000000"/>
                <w:sz w:val="24"/>
                <w:szCs w:val="24"/>
              </w:rPr>
              <w:t>Eil. Nr.</w:t>
            </w:r>
          </w:p>
        </w:tc>
        <w:tc>
          <w:tcPr>
            <w:tcW w:w="4942" w:type="dxa"/>
            <w:shd w:val="clear" w:color="auto" w:fill="auto"/>
          </w:tcPr>
          <w:p w14:paraId="61009274" w14:textId="77777777" w:rsidR="00D63B49" w:rsidRPr="00F6207D" w:rsidRDefault="00D63B49" w:rsidP="00D63B49">
            <w:pPr>
              <w:spacing w:after="0" w:line="240" w:lineRule="auto"/>
              <w:jc w:val="center"/>
              <w:rPr>
                <w:rFonts w:ascii="Times New Roman" w:eastAsia="Times New Roman" w:hAnsi="Times New Roman" w:cs="Times New Roman"/>
                <w:color w:val="000000"/>
                <w:sz w:val="24"/>
                <w:szCs w:val="24"/>
              </w:rPr>
            </w:pPr>
            <w:r w:rsidRPr="00F6207D">
              <w:rPr>
                <w:rFonts w:ascii="Times New Roman" w:eastAsia="Times New Roman" w:hAnsi="Times New Roman" w:cs="Times New Roman"/>
                <w:color w:val="000000"/>
                <w:sz w:val="24"/>
                <w:szCs w:val="24"/>
              </w:rPr>
              <w:t>Sprendimo pavadinimas</w:t>
            </w:r>
          </w:p>
        </w:tc>
        <w:tc>
          <w:tcPr>
            <w:tcW w:w="1411" w:type="dxa"/>
            <w:shd w:val="clear" w:color="auto" w:fill="auto"/>
          </w:tcPr>
          <w:p w14:paraId="6DFF6333" w14:textId="77777777" w:rsidR="00D63B49" w:rsidRPr="00F6207D" w:rsidRDefault="00D63B49" w:rsidP="00D63B49">
            <w:pPr>
              <w:spacing w:after="0" w:line="240" w:lineRule="auto"/>
              <w:jc w:val="center"/>
              <w:rPr>
                <w:rFonts w:ascii="Times New Roman" w:eastAsia="Times New Roman" w:hAnsi="Times New Roman" w:cs="Times New Roman"/>
                <w:color w:val="000000"/>
                <w:sz w:val="24"/>
                <w:szCs w:val="24"/>
              </w:rPr>
            </w:pPr>
            <w:r w:rsidRPr="00F6207D">
              <w:rPr>
                <w:rFonts w:ascii="Times New Roman" w:eastAsia="Times New Roman" w:hAnsi="Times New Roman" w:cs="Times New Roman"/>
                <w:color w:val="000000"/>
                <w:sz w:val="24"/>
                <w:szCs w:val="24"/>
              </w:rPr>
              <w:t>Sprendimo Nr.</w:t>
            </w:r>
          </w:p>
        </w:tc>
        <w:tc>
          <w:tcPr>
            <w:tcW w:w="2647" w:type="dxa"/>
            <w:shd w:val="clear" w:color="auto" w:fill="auto"/>
          </w:tcPr>
          <w:p w14:paraId="798D8D6A" w14:textId="77777777" w:rsidR="00D63B49" w:rsidRPr="00F6207D" w:rsidRDefault="00D63B49" w:rsidP="00D63B49">
            <w:pPr>
              <w:spacing w:after="0" w:line="240" w:lineRule="auto"/>
              <w:jc w:val="center"/>
              <w:rPr>
                <w:rFonts w:ascii="Times New Roman" w:eastAsia="Times New Roman" w:hAnsi="Times New Roman" w:cs="Times New Roman"/>
                <w:color w:val="000000"/>
                <w:sz w:val="24"/>
                <w:szCs w:val="24"/>
              </w:rPr>
            </w:pPr>
            <w:r w:rsidRPr="00F6207D">
              <w:rPr>
                <w:rFonts w:ascii="Times New Roman" w:eastAsia="Times New Roman" w:hAnsi="Times New Roman" w:cs="Times New Roman"/>
                <w:color w:val="000000"/>
                <w:sz w:val="24"/>
                <w:szCs w:val="24"/>
              </w:rPr>
              <w:t>Pastabos</w:t>
            </w:r>
          </w:p>
        </w:tc>
      </w:tr>
      <w:tr w:rsidR="00B23C95" w:rsidRPr="00286F36" w14:paraId="532077B7" w14:textId="77777777" w:rsidTr="00C41D18">
        <w:trPr>
          <w:trHeight w:val="20"/>
        </w:trPr>
        <w:tc>
          <w:tcPr>
            <w:tcW w:w="776" w:type="dxa"/>
            <w:shd w:val="clear" w:color="auto" w:fill="auto"/>
            <w:vAlign w:val="bottom"/>
          </w:tcPr>
          <w:p w14:paraId="2C0725FB"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2948D7C4" w14:textId="2E83FCCB"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nekilnojamojo turto mokesčio tarifo nustatymo</w:t>
            </w:r>
          </w:p>
        </w:tc>
        <w:tc>
          <w:tcPr>
            <w:tcW w:w="1411" w:type="dxa"/>
            <w:shd w:val="clear" w:color="auto" w:fill="auto"/>
            <w:vAlign w:val="bottom"/>
          </w:tcPr>
          <w:p w14:paraId="6A8A3BEA" w14:textId="1885B38B"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TS-149</w:t>
            </w:r>
          </w:p>
        </w:tc>
        <w:tc>
          <w:tcPr>
            <w:tcW w:w="2647" w:type="dxa"/>
            <w:shd w:val="clear" w:color="auto" w:fill="auto"/>
          </w:tcPr>
          <w:p w14:paraId="5429654F" w14:textId="77777777" w:rsidR="00B23C95" w:rsidRPr="00286F36" w:rsidRDefault="00B23C95" w:rsidP="00B23C95">
            <w:pPr>
              <w:rPr>
                <w:rFonts w:ascii="Times New Roman" w:hAnsi="Times New Roman" w:cs="Times New Roman"/>
                <w:color w:val="000000"/>
                <w:sz w:val="24"/>
                <w:szCs w:val="24"/>
              </w:rPr>
            </w:pPr>
          </w:p>
        </w:tc>
      </w:tr>
      <w:tr w:rsidR="00B23C95" w:rsidRPr="00286F36" w14:paraId="2600F625" w14:textId="77777777" w:rsidTr="00C41D18">
        <w:trPr>
          <w:trHeight w:val="20"/>
        </w:trPr>
        <w:tc>
          <w:tcPr>
            <w:tcW w:w="776" w:type="dxa"/>
            <w:shd w:val="clear" w:color="auto" w:fill="auto"/>
            <w:vAlign w:val="bottom"/>
          </w:tcPr>
          <w:p w14:paraId="1F9D9687"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7BA473DC" w14:textId="4F9913D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mokinių skaičiaus kiekvienos klasės sraute ir klasių skaičiaus kiekviename sraute, mokinių, ugdomų pagal priešmokyklinio ir ikimokyklinio ugdymo programas, skaičiaus ir priešmokyklinio bei ikimokyklinio ugdymo grupių skaičiaus 2025–2026 mokslo metams nustatymo</w:t>
            </w:r>
          </w:p>
        </w:tc>
        <w:tc>
          <w:tcPr>
            <w:tcW w:w="1411" w:type="dxa"/>
            <w:shd w:val="clear" w:color="auto" w:fill="auto"/>
            <w:vAlign w:val="bottom"/>
          </w:tcPr>
          <w:p w14:paraId="6EFDAF50" w14:textId="3E9A383B"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TS-159</w:t>
            </w:r>
          </w:p>
        </w:tc>
        <w:tc>
          <w:tcPr>
            <w:tcW w:w="2647" w:type="dxa"/>
            <w:shd w:val="clear" w:color="auto" w:fill="auto"/>
          </w:tcPr>
          <w:p w14:paraId="153B7B96" w14:textId="77777777" w:rsidR="00B23C95" w:rsidRPr="00286F36" w:rsidRDefault="00B23C95" w:rsidP="00B23C95">
            <w:pPr>
              <w:rPr>
                <w:rFonts w:ascii="Times New Roman" w:hAnsi="Times New Roman" w:cs="Times New Roman"/>
                <w:color w:val="000000"/>
                <w:sz w:val="24"/>
                <w:szCs w:val="24"/>
              </w:rPr>
            </w:pPr>
          </w:p>
        </w:tc>
      </w:tr>
      <w:tr w:rsidR="00B23C95" w:rsidRPr="00286F36" w14:paraId="215CC7A9" w14:textId="77777777" w:rsidTr="00C41D18">
        <w:trPr>
          <w:trHeight w:val="20"/>
        </w:trPr>
        <w:tc>
          <w:tcPr>
            <w:tcW w:w="776" w:type="dxa"/>
            <w:shd w:val="clear" w:color="auto" w:fill="auto"/>
            <w:vAlign w:val="bottom"/>
          </w:tcPr>
          <w:p w14:paraId="06C6D978"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159186EB" w14:textId="336304EA"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Apmokėjimo už pagrindinės ir pakartotinės sesijų valstybinių brandos egzaminų vykdymą tvarkos aprašo patvirtinimo</w:t>
            </w:r>
          </w:p>
        </w:tc>
        <w:tc>
          <w:tcPr>
            <w:tcW w:w="1411" w:type="dxa"/>
            <w:shd w:val="clear" w:color="auto" w:fill="auto"/>
            <w:vAlign w:val="bottom"/>
          </w:tcPr>
          <w:p w14:paraId="0AF1B34D" w14:textId="78C0558D"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TS-160</w:t>
            </w:r>
          </w:p>
        </w:tc>
        <w:tc>
          <w:tcPr>
            <w:tcW w:w="2647" w:type="dxa"/>
            <w:shd w:val="clear" w:color="auto" w:fill="auto"/>
          </w:tcPr>
          <w:p w14:paraId="757840D9" w14:textId="77777777" w:rsidR="00B23C95" w:rsidRPr="00286F36" w:rsidRDefault="00B23C95" w:rsidP="00B23C95">
            <w:pPr>
              <w:rPr>
                <w:rFonts w:ascii="Times New Roman" w:hAnsi="Times New Roman" w:cs="Times New Roman"/>
                <w:color w:val="000000"/>
                <w:sz w:val="24"/>
                <w:szCs w:val="24"/>
              </w:rPr>
            </w:pPr>
          </w:p>
        </w:tc>
      </w:tr>
      <w:tr w:rsidR="00B23C95" w:rsidRPr="00286F36" w14:paraId="65D8A294" w14:textId="77777777" w:rsidTr="00C41D18">
        <w:trPr>
          <w:trHeight w:val="20"/>
        </w:trPr>
        <w:tc>
          <w:tcPr>
            <w:tcW w:w="776" w:type="dxa"/>
            <w:shd w:val="clear" w:color="auto" w:fill="auto"/>
            <w:vAlign w:val="bottom"/>
          </w:tcPr>
          <w:p w14:paraId="7F645790"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47801FDB" w14:textId="059F0C8B"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Lietuvos sporto universiteto Kėdainių „Aušros“ progimnazijos nuostatų patvirtinimo</w:t>
            </w:r>
          </w:p>
        </w:tc>
        <w:tc>
          <w:tcPr>
            <w:tcW w:w="1411" w:type="dxa"/>
            <w:shd w:val="clear" w:color="auto" w:fill="auto"/>
            <w:vAlign w:val="bottom"/>
          </w:tcPr>
          <w:p w14:paraId="1952E7CE" w14:textId="41B0EFF6"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TS-195</w:t>
            </w:r>
          </w:p>
        </w:tc>
        <w:tc>
          <w:tcPr>
            <w:tcW w:w="2647" w:type="dxa"/>
            <w:shd w:val="clear" w:color="auto" w:fill="auto"/>
          </w:tcPr>
          <w:p w14:paraId="1C939C1C" w14:textId="77777777" w:rsidR="00B23C95" w:rsidRPr="00286F36" w:rsidRDefault="00B23C95" w:rsidP="00B23C95">
            <w:pPr>
              <w:rPr>
                <w:rFonts w:ascii="Times New Roman" w:hAnsi="Times New Roman" w:cs="Times New Roman"/>
                <w:color w:val="000000"/>
                <w:sz w:val="24"/>
                <w:szCs w:val="24"/>
              </w:rPr>
            </w:pPr>
          </w:p>
        </w:tc>
      </w:tr>
      <w:tr w:rsidR="00B23C95" w:rsidRPr="00286F36" w14:paraId="6AC5AD9F" w14:textId="77777777" w:rsidTr="00C41D18">
        <w:trPr>
          <w:trHeight w:val="20"/>
        </w:trPr>
        <w:tc>
          <w:tcPr>
            <w:tcW w:w="776" w:type="dxa"/>
            <w:shd w:val="clear" w:color="auto" w:fill="auto"/>
            <w:vAlign w:val="bottom"/>
          </w:tcPr>
          <w:p w14:paraId="0C6C9826"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3D15A30D" w14:textId="3BF28470"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„Ryto“ progimnazijos nuostatų patvirtinimo</w:t>
            </w:r>
          </w:p>
        </w:tc>
        <w:tc>
          <w:tcPr>
            <w:tcW w:w="1411" w:type="dxa"/>
            <w:shd w:val="clear" w:color="auto" w:fill="auto"/>
            <w:vAlign w:val="bottom"/>
          </w:tcPr>
          <w:p w14:paraId="021CFAE0" w14:textId="61CF8EE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TS-196</w:t>
            </w:r>
          </w:p>
        </w:tc>
        <w:tc>
          <w:tcPr>
            <w:tcW w:w="2647" w:type="dxa"/>
            <w:shd w:val="clear" w:color="auto" w:fill="auto"/>
          </w:tcPr>
          <w:p w14:paraId="2CD10BFD" w14:textId="77777777" w:rsidR="00B23C95" w:rsidRPr="00286F36" w:rsidRDefault="00B23C95" w:rsidP="00B23C95">
            <w:pPr>
              <w:rPr>
                <w:rFonts w:ascii="Times New Roman" w:hAnsi="Times New Roman" w:cs="Times New Roman"/>
                <w:color w:val="000000"/>
                <w:sz w:val="24"/>
                <w:szCs w:val="24"/>
              </w:rPr>
            </w:pPr>
          </w:p>
        </w:tc>
      </w:tr>
      <w:tr w:rsidR="00B23C95" w:rsidRPr="00286F36" w14:paraId="2C025B7A" w14:textId="77777777" w:rsidTr="00C41D18">
        <w:trPr>
          <w:trHeight w:val="20"/>
        </w:trPr>
        <w:tc>
          <w:tcPr>
            <w:tcW w:w="776" w:type="dxa"/>
            <w:shd w:val="clear" w:color="auto" w:fill="auto"/>
            <w:vAlign w:val="bottom"/>
          </w:tcPr>
          <w:p w14:paraId="39867516"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76469D2A" w14:textId="72A957E7"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Senamiesčio progimnazijos nuostatų patvirtinimo</w:t>
            </w:r>
          </w:p>
        </w:tc>
        <w:tc>
          <w:tcPr>
            <w:tcW w:w="1411" w:type="dxa"/>
            <w:shd w:val="clear" w:color="auto" w:fill="auto"/>
            <w:vAlign w:val="bottom"/>
          </w:tcPr>
          <w:p w14:paraId="0E083BBD" w14:textId="659E3705"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TS-197</w:t>
            </w:r>
          </w:p>
        </w:tc>
        <w:tc>
          <w:tcPr>
            <w:tcW w:w="2647" w:type="dxa"/>
            <w:shd w:val="clear" w:color="auto" w:fill="auto"/>
          </w:tcPr>
          <w:p w14:paraId="6CE86F4A" w14:textId="77777777" w:rsidR="00B23C95" w:rsidRPr="00286F36" w:rsidRDefault="00B23C95" w:rsidP="00B23C95">
            <w:pPr>
              <w:rPr>
                <w:rFonts w:ascii="Times New Roman" w:hAnsi="Times New Roman" w:cs="Times New Roman"/>
                <w:color w:val="000000"/>
                <w:sz w:val="24"/>
                <w:szCs w:val="24"/>
              </w:rPr>
            </w:pPr>
          </w:p>
        </w:tc>
      </w:tr>
      <w:tr w:rsidR="00B23C95" w:rsidRPr="00286F36" w14:paraId="5E2374D5" w14:textId="77777777" w:rsidTr="00C41D18">
        <w:trPr>
          <w:trHeight w:val="20"/>
        </w:trPr>
        <w:tc>
          <w:tcPr>
            <w:tcW w:w="776" w:type="dxa"/>
            <w:shd w:val="clear" w:color="auto" w:fill="auto"/>
            <w:vAlign w:val="bottom"/>
          </w:tcPr>
          <w:p w14:paraId="367303B5"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7561F564" w14:textId="01B1AFA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 Dotnuvos  pagrindinės mokyklos nuostatų patvirtinimo</w:t>
            </w:r>
          </w:p>
        </w:tc>
        <w:tc>
          <w:tcPr>
            <w:tcW w:w="1411" w:type="dxa"/>
            <w:shd w:val="clear" w:color="auto" w:fill="auto"/>
            <w:vAlign w:val="bottom"/>
          </w:tcPr>
          <w:p w14:paraId="4A0FF7D6" w14:textId="18AB9426"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TS-198</w:t>
            </w:r>
          </w:p>
        </w:tc>
        <w:tc>
          <w:tcPr>
            <w:tcW w:w="2647" w:type="dxa"/>
            <w:shd w:val="clear" w:color="auto" w:fill="auto"/>
          </w:tcPr>
          <w:p w14:paraId="61A3A5FB" w14:textId="77777777" w:rsidR="00B23C95" w:rsidRPr="00286F36" w:rsidRDefault="00B23C95" w:rsidP="00B23C95">
            <w:pPr>
              <w:rPr>
                <w:rFonts w:ascii="Times New Roman" w:hAnsi="Times New Roman" w:cs="Times New Roman"/>
                <w:color w:val="000000"/>
                <w:sz w:val="24"/>
                <w:szCs w:val="24"/>
              </w:rPr>
            </w:pPr>
          </w:p>
        </w:tc>
      </w:tr>
      <w:tr w:rsidR="00B23C95" w:rsidRPr="00286F36" w14:paraId="1AEA5B90" w14:textId="77777777" w:rsidTr="00C41D18">
        <w:trPr>
          <w:trHeight w:val="20"/>
        </w:trPr>
        <w:tc>
          <w:tcPr>
            <w:tcW w:w="776" w:type="dxa"/>
            <w:shd w:val="clear" w:color="auto" w:fill="auto"/>
            <w:vAlign w:val="bottom"/>
          </w:tcPr>
          <w:p w14:paraId="114609BD"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46F062E3" w14:textId="095F356D"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 Vilainių mokyklos-darželio „Obelėlė“ nuostatų patvirtinimo</w:t>
            </w:r>
          </w:p>
        </w:tc>
        <w:tc>
          <w:tcPr>
            <w:tcW w:w="1411" w:type="dxa"/>
            <w:shd w:val="clear" w:color="auto" w:fill="auto"/>
            <w:vAlign w:val="bottom"/>
          </w:tcPr>
          <w:p w14:paraId="0F0E8665" w14:textId="249142E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TS-199</w:t>
            </w:r>
          </w:p>
        </w:tc>
        <w:tc>
          <w:tcPr>
            <w:tcW w:w="2647" w:type="dxa"/>
            <w:shd w:val="clear" w:color="auto" w:fill="auto"/>
          </w:tcPr>
          <w:p w14:paraId="3B4681B2" w14:textId="77777777" w:rsidR="00B23C95" w:rsidRPr="00286F36" w:rsidRDefault="00B23C95" w:rsidP="00B23C95">
            <w:pPr>
              <w:rPr>
                <w:rFonts w:ascii="Times New Roman" w:hAnsi="Times New Roman" w:cs="Times New Roman"/>
                <w:color w:val="000000"/>
                <w:sz w:val="24"/>
                <w:szCs w:val="24"/>
              </w:rPr>
            </w:pPr>
          </w:p>
        </w:tc>
      </w:tr>
      <w:tr w:rsidR="00B23C95" w:rsidRPr="00286F36" w14:paraId="51C31B59" w14:textId="77777777" w:rsidTr="00C41D18">
        <w:trPr>
          <w:trHeight w:val="20"/>
        </w:trPr>
        <w:tc>
          <w:tcPr>
            <w:tcW w:w="776" w:type="dxa"/>
            <w:shd w:val="clear" w:color="auto" w:fill="auto"/>
            <w:vAlign w:val="bottom"/>
          </w:tcPr>
          <w:p w14:paraId="2BC76B3F"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1C6A11C0" w14:textId="2F8C0323"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Gyventojų iniciatyvų, skirtų gyvenamajai aplinkai gerinti, projektų idėjų atrankos ir finansavimo tvarkos aprašo patvirtinimo</w:t>
            </w:r>
          </w:p>
        </w:tc>
        <w:tc>
          <w:tcPr>
            <w:tcW w:w="1411" w:type="dxa"/>
            <w:shd w:val="clear" w:color="auto" w:fill="auto"/>
            <w:vAlign w:val="bottom"/>
          </w:tcPr>
          <w:p w14:paraId="2C37BFA1" w14:textId="29611F5F"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TS-162</w:t>
            </w:r>
          </w:p>
        </w:tc>
        <w:tc>
          <w:tcPr>
            <w:tcW w:w="2647" w:type="dxa"/>
            <w:shd w:val="clear" w:color="auto" w:fill="auto"/>
          </w:tcPr>
          <w:p w14:paraId="71BF44E6" w14:textId="77777777" w:rsidR="00B23C95" w:rsidRPr="00286F36" w:rsidRDefault="00B23C95" w:rsidP="00B23C95">
            <w:pPr>
              <w:rPr>
                <w:rFonts w:ascii="Times New Roman" w:hAnsi="Times New Roman" w:cs="Times New Roman"/>
                <w:color w:val="000000"/>
                <w:sz w:val="24"/>
                <w:szCs w:val="24"/>
              </w:rPr>
            </w:pPr>
          </w:p>
        </w:tc>
      </w:tr>
      <w:tr w:rsidR="00B23C95" w:rsidRPr="00286F36" w14:paraId="284C4D3F" w14:textId="77777777" w:rsidTr="00C41D18">
        <w:trPr>
          <w:trHeight w:val="20"/>
        </w:trPr>
        <w:tc>
          <w:tcPr>
            <w:tcW w:w="776" w:type="dxa"/>
            <w:shd w:val="clear" w:color="auto" w:fill="auto"/>
            <w:vAlign w:val="bottom"/>
          </w:tcPr>
          <w:p w14:paraId="64696163"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39C9ED67" w14:textId="0DFD483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tarybos 2025 m. vasario 21 d. sprendimo Nr. TS-18 „Dėl Kėdainių rajono savivaldybės 2026‒2028 metų melioracijos programos patvirtinimo“ pakeitimo</w:t>
            </w:r>
          </w:p>
        </w:tc>
        <w:tc>
          <w:tcPr>
            <w:tcW w:w="1411" w:type="dxa"/>
            <w:shd w:val="clear" w:color="auto" w:fill="auto"/>
            <w:vAlign w:val="bottom"/>
          </w:tcPr>
          <w:p w14:paraId="12A56B7A" w14:textId="48C760FC"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TS-163</w:t>
            </w:r>
          </w:p>
        </w:tc>
        <w:tc>
          <w:tcPr>
            <w:tcW w:w="2647" w:type="dxa"/>
            <w:shd w:val="clear" w:color="auto" w:fill="auto"/>
          </w:tcPr>
          <w:p w14:paraId="6F18DFBD" w14:textId="77777777" w:rsidR="00B23C95" w:rsidRPr="00286F36" w:rsidRDefault="00B23C95" w:rsidP="00B23C95">
            <w:pPr>
              <w:rPr>
                <w:rFonts w:ascii="Times New Roman" w:hAnsi="Times New Roman" w:cs="Times New Roman"/>
                <w:color w:val="000000"/>
                <w:sz w:val="24"/>
                <w:szCs w:val="24"/>
              </w:rPr>
            </w:pPr>
          </w:p>
        </w:tc>
      </w:tr>
      <w:tr w:rsidR="00B23C95" w:rsidRPr="00286F36" w14:paraId="68FFF560" w14:textId="77777777" w:rsidTr="00C41D18">
        <w:trPr>
          <w:trHeight w:val="20"/>
        </w:trPr>
        <w:tc>
          <w:tcPr>
            <w:tcW w:w="776" w:type="dxa"/>
            <w:shd w:val="clear" w:color="auto" w:fill="auto"/>
            <w:vAlign w:val="bottom"/>
          </w:tcPr>
          <w:p w14:paraId="235F3DFE"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17DA0E05" w14:textId="23E06D94"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tarybos 2025 m. vasario 21 d. sprendimo Nr. TS-19 „Dėl Kėdainių rajono savivaldybės 2025 m. valstybės lėšomis finansuojamų melioracijos prioritetinių darbų sąrašo patvirtinimo“ pakeitimo</w:t>
            </w:r>
          </w:p>
        </w:tc>
        <w:tc>
          <w:tcPr>
            <w:tcW w:w="1411" w:type="dxa"/>
            <w:shd w:val="clear" w:color="auto" w:fill="auto"/>
            <w:vAlign w:val="bottom"/>
          </w:tcPr>
          <w:p w14:paraId="23589A01" w14:textId="73D88BEC"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TS-164</w:t>
            </w:r>
          </w:p>
        </w:tc>
        <w:tc>
          <w:tcPr>
            <w:tcW w:w="2647" w:type="dxa"/>
            <w:shd w:val="clear" w:color="auto" w:fill="auto"/>
          </w:tcPr>
          <w:p w14:paraId="1918D715" w14:textId="77777777" w:rsidR="00B23C95" w:rsidRPr="00286F36" w:rsidRDefault="00B23C95" w:rsidP="00B23C95">
            <w:pPr>
              <w:rPr>
                <w:rFonts w:ascii="Times New Roman" w:hAnsi="Times New Roman" w:cs="Times New Roman"/>
                <w:color w:val="000000"/>
                <w:sz w:val="24"/>
                <w:szCs w:val="24"/>
              </w:rPr>
            </w:pPr>
          </w:p>
        </w:tc>
      </w:tr>
      <w:tr w:rsidR="00B23C95" w:rsidRPr="00286F36" w14:paraId="1DB9376A" w14:textId="77777777" w:rsidTr="00C41D18">
        <w:trPr>
          <w:trHeight w:val="20"/>
        </w:trPr>
        <w:tc>
          <w:tcPr>
            <w:tcW w:w="776" w:type="dxa"/>
            <w:shd w:val="clear" w:color="auto" w:fill="auto"/>
            <w:vAlign w:val="bottom"/>
          </w:tcPr>
          <w:p w14:paraId="3E755F48"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37D52D37" w14:textId="557CCFAC"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tarybos 2022 m. gegužės 27 d. sprendimo Nr. TS-182 „Dėl Kėdainių rajono savivaldybės želdynų ir želdinių apsaugos taisyklių patvirtinimo“ pakeitimo</w:t>
            </w:r>
          </w:p>
        </w:tc>
        <w:tc>
          <w:tcPr>
            <w:tcW w:w="1411" w:type="dxa"/>
            <w:shd w:val="clear" w:color="auto" w:fill="auto"/>
            <w:vAlign w:val="bottom"/>
          </w:tcPr>
          <w:p w14:paraId="08346B94" w14:textId="3037EBE7"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TS-165</w:t>
            </w:r>
          </w:p>
        </w:tc>
        <w:tc>
          <w:tcPr>
            <w:tcW w:w="2647" w:type="dxa"/>
            <w:shd w:val="clear" w:color="auto" w:fill="auto"/>
          </w:tcPr>
          <w:p w14:paraId="5E0FC303" w14:textId="77777777" w:rsidR="00B23C95" w:rsidRPr="00286F36" w:rsidRDefault="00B23C95" w:rsidP="00B23C95">
            <w:pPr>
              <w:rPr>
                <w:rFonts w:ascii="Times New Roman" w:hAnsi="Times New Roman" w:cs="Times New Roman"/>
                <w:color w:val="000000"/>
                <w:sz w:val="24"/>
                <w:szCs w:val="24"/>
              </w:rPr>
            </w:pPr>
          </w:p>
        </w:tc>
      </w:tr>
      <w:tr w:rsidR="00B23C95" w:rsidRPr="00286F36" w14:paraId="39C4F404" w14:textId="77777777" w:rsidTr="00C41D18">
        <w:trPr>
          <w:trHeight w:val="20"/>
        </w:trPr>
        <w:tc>
          <w:tcPr>
            <w:tcW w:w="776" w:type="dxa"/>
            <w:shd w:val="clear" w:color="auto" w:fill="auto"/>
            <w:vAlign w:val="bottom"/>
          </w:tcPr>
          <w:p w14:paraId="658F9182"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4FCE0450" w14:textId="6C61BE67"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w:t>
            </w:r>
          </w:p>
        </w:tc>
        <w:tc>
          <w:tcPr>
            <w:tcW w:w="1411" w:type="dxa"/>
            <w:shd w:val="clear" w:color="auto" w:fill="auto"/>
            <w:vAlign w:val="bottom"/>
          </w:tcPr>
          <w:p w14:paraId="2D8853F8" w14:textId="7CD26C2D"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TS-166</w:t>
            </w:r>
          </w:p>
        </w:tc>
        <w:tc>
          <w:tcPr>
            <w:tcW w:w="2647" w:type="dxa"/>
            <w:shd w:val="clear" w:color="auto" w:fill="auto"/>
          </w:tcPr>
          <w:p w14:paraId="620A21F1" w14:textId="77777777" w:rsidR="00B23C95" w:rsidRPr="00286F36" w:rsidRDefault="00B23C95" w:rsidP="00B23C95">
            <w:pPr>
              <w:rPr>
                <w:rFonts w:ascii="Times New Roman" w:hAnsi="Times New Roman" w:cs="Times New Roman"/>
                <w:color w:val="000000"/>
                <w:sz w:val="24"/>
                <w:szCs w:val="24"/>
              </w:rPr>
            </w:pPr>
          </w:p>
        </w:tc>
      </w:tr>
      <w:tr w:rsidR="00B23C95" w:rsidRPr="00286F36" w14:paraId="33DCA340" w14:textId="77777777" w:rsidTr="00C41D18">
        <w:trPr>
          <w:trHeight w:val="20"/>
        </w:trPr>
        <w:tc>
          <w:tcPr>
            <w:tcW w:w="776" w:type="dxa"/>
            <w:shd w:val="clear" w:color="auto" w:fill="auto"/>
            <w:vAlign w:val="bottom"/>
          </w:tcPr>
          <w:p w14:paraId="1D037B38"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299AE086" w14:textId="530F8AF6"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bendrabučių gyvenamųjų patalpų nuomos tvarkos aprašo patvirtinimo</w:t>
            </w:r>
          </w:p>
        </w:tc>
        <w:tc>
          <w:tcPr>
            <w:tcW w:w="1411" w:type="dxa"/>
            <w:shd w:val="clear" w:color="auto" w:fill="auto"/>
            <w:vAlign w:val="bottom"/>
          </w:tcPr>
          <w:p w14:paraId="35A42B9A" w14:textId="1652F1DC"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TS-169</w:t>
            </w:r>
          </w:p>
        </w:tc>
        <w:tc>
          <w:tcPr>
            <w:tcW w:w="2647" w:type="dxa"/>
            <w:shd w:val="clear" w:color="auto" w:fill="auto"/>
          </w:tcPr>
          <w:p w14:paraId="76299240" w14:textId="77777777" w:rsidR="00B23C95" w:rsidRPr="00286F36" w:rsidRDefault="00B23C95" w:rsidP="00B23C95">
            <w:pPr>
              <w:rPr>
                <w:rFonts w:ascii="Times New Roman" w:hAnsi="Times New Roman" w:cs="Times New Roman"/>
                <w:color w:val="000000"/>
                <w:sz w:val="24"/>
                <w:szCs w:val="24"/>
              </w:rPr>
            </w:pPr>
          </w:p>
        </w:tc>
      </w:tr>
      <w:tr w:rsidR="00B23C95" w:rsidRPr="00286F36" w14:paraId="72BB1D27" w14:textId="77777777" w:rsidTr="00C41D18">
        <w:trPr>
          <w:trHeight w:val="20"/>
        </w:trPr>
        <w:tc>
          <w:tcPr>
            <w:tcW w:w="776" w:type="dxa"/>
            <w:shd w:val="clear" w:color="auto" w:fill="auto"/>
            <w:vAlign w:val="bottom"/>
          </w:tcPr>
          <w:p w14:paraId="19044980" w14:textId="77777777"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54846C5F" w14:textId="364914EB"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neapmokestinamojo žemės sklypo dydžio nustatymo</w:t>
            </w:r>
          </w:p>
        </w:tc>
        <w:tc>
          <w:tcPr>
            <w:tcW w:w="1411" w:type="dxa"/>
            <w:shd w:val="clear" w:color="auto" w:fill="auto"/>
            <w:vAlign w:val="bottom"/>
          </w:tcPr>
          <w:p w14:paraId="773E4D2D" w14:textId="2CB45523"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TS-186</w:t>
            </w:r>
          </w:p>
        </w:tc>
        <w:tc>
          <w:tcPr>
            <w:tcW w:w="2647" w:type="dxa"/>
            <w:shd w:val="clear" w:color="auto" w:fill="auto"/>
          </w:tcPr>
          <w:p w14:paraId="2C23C14B" w14:textId="77777777" w:rsidR="00B23C95" w:rsidRPr="00286F36" w:rsidRDefault="00B23C95" w:rsidP="00B23C95">
            <w:pPr>
              <w:rPr>
                <w:rFonts w:ascii="Times New Roman" w:hAnsi="Times New Roman" w:cs="Times New Roman"/>
                <w:color w:val="000000"/>
                <w:sz w:val="24"/>
                <w:szCs w:val="24"/>
              </w:rPr>
            </w:pPr>
          </w:p>
        </w:tc>
      </w:tr>
      <w:tr w:rsidR="00B23C95" w:rsidRPr="00286F36" w14:paraId="31E2334D" w14:textId="77777777" w:rsidTr="00C41D18">
        <w:trPr>
          <w:trHeight w:val="20"/>
        </w:trPr>
        <w:tc>
          <w:tcPr>
            <w:tcW w:w="776" w:type="dxa"/>
            <w:shd w:val="clear" w:color="auto" w:fill="auto"/>
            <w:vAlign w:val="bottom"/>
          </w:tcPr>
          <w:p w14:paraId="56BF3764" w14:textId="7ED02148" w:rsidR="00B23C95" w:rsidRPr="00286F36" w:rsidRDefault="00B23C95" w:rsidP="00B23C95">
            <w:pPr>
              <w:spacing w:after="0" w:line="240" w:lineRule="auto"/>
              <w:rPr>
                <w:rFonts w:ascii="Times New Roman" w:eastAsia="Times New Roman" w:hAnsi="Times New Roman" w:cs="Times New Roman"/>
                <w:color w:val="000000"/>
                <w:sz w:val="24"/>
                <w:szCs w:val="24"/>
              </w:rPr>
            </w:pPr>
          </w:p>
        </w:tc>
        <w:tc>
          <w:tcPr>
            <w:tcW w:w="4942" w:type="dxa"/>
            <w:shd w:val="clear" w:color="auto" w:fill="auto"/>
            <w:vAlign w:val="bottom"/>
          </w:tcPr>
          <w:p w14:paraId="00BCD67E" w14:textId="5910EE25"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Dėl Kėdainių rajono savivaldybės vietinių rinkliavų nustatymo ir nuostatų tvirtinimo</w:t>
            </w:r>
          </w:p>
        </w:tc>
        <w:tc>
          <w:tcPr>
            <w:tcW w:w="1411" w:type="dxa"/>
            <w:shd w:val="clear" w:color="auto" w:fill="auto"/>
            <w:vAlign w:val="bottom"/>
          </w:tcPr>
          <w:p w14:paraId="677D471C" w14:textId="798CD402" w:rsidR="00B23C95" w:rsidRPr="00992779" w:rsidRDefault="00B23C95" w:rsidP="00B23C95">
            <w:pPr>
              <w:rPr>
                <w:rFonts w:ascii="Times New Roman" w:eastAsia="Times New Roman" w:hAnsi="Times New Roman" w:cs="Times New Roman"/>
                <w:color w:val="000000"/>
                <w:sz w:val="24"/>
                <w:szCs w:val="24"/>
                <w:lang w:eastAsia="lt-LT"/>
              </w:rPr>
            </w:pPr>
            <w:r w:rsidRPr="0078496D">
              <w:rPr>
                <w:rFonts w:ascii="Times New Roman" w:hAnsi="Times New Roman" w:cs="Times New Roman"/>
                <w:color w:val="000000"/>
                <w:sz w:val="24"/>
                <w:szCs w:val="24"/>
              </w:rPr>
              <w:t>TS-153</w:t>
            </w:r>
          </w:p>
        </w:tc>
        <w:tc>
          <w:tcPr>
            <w:tcW w:w="2647" w:type="dxa"/>
            <w:shd w:val="clear" w:color="auto" w:fill="auto"/>
          </w:tcPr>
          <w:p w14:paraId="4C1DE4E0" w14:textId="58F98E55" w:rsidR="00B23C95" w:rsidRPr="00286F36" w:rsidRDefault="00B23C95" w:rsidP="00B23C95">
            <w:pPr>
              <w:rPr>
                <w:rFonts w:ascii="Times New Roman" w:hAnsi="Times New Roman" w:cs="Times New Roman"/>
                <w:color w:val="000000"/>
                <w:sz w:val="24"/>
                <w:szCs w:val="24"/>
              </w:rPr>
            </w:pPr>
          </w:p>
        </w:tc>
      </w:tr>
    </w:tbl>
    <w:p w14:paraId="26379B71" w14:textId="77777777" w:rsidR="0065793A" w:rsidRDefault="0065793A" w:rsidP="00297436">
      <w:pPr>
        <w:spacing w:after="0" w:line="240" w:lineRule="auto"/>
        <w:rPr>
          <w:rFonts w:ascii="Times New Roman" w:eastAsia="Times New Roman" w:hAnsi="Times New Roman" w:cs="Times New Roman"/>
          <w:color w:val="000000"/>
          <w:sz w:val="24"/>
          <w:szCs w:val="24"/>
        </w:rPr>
      </w:pPr>
    </w:p>
    <w:p w14:paraId="66C7598E" w14:textId="77777777" w:rsidR="007F002F" w:rsidRDefault="007F002F" w:rsidP="00297436">
      <w:pPr>
        <w:spacing w:after="0" w:line="240" w:lineRule="auto"/>
        <w:rPr>
          <w:rFonts w:ascii="Times New Roman" w:eastAsia="Times New Roman" w:hAnsi="Times New Roman" w:cs="Times New Roman"/>
          <w:color w:val="000000"/>
          <w:sz w:val="24"/>
          <w:szCs w:val="24"/>
        </w:rPr>
      </w:pPr>
    </w:p>
    <w:p w14:paraId="5ADA32B0" w14:textId="0A25CA1C" w:rsidR="007F002F" w:rsidRDefault="007F002F" w:rsidP="00297436">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Susipažinti su šiais ir kitais Kėdainių rajono savivaldybės tarybos priimtais sprendimais galite  </w:t>
      </w:r>
    </w:p>
    <w:p w14:paraId="2D759D62" w14:textId="5F1029F0" w:rsidR="007F002F" w:rsidRDefault="007F002F" w:rsidP="00297436">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 xml:space="preserve">savivaldybės interneto svetainėje </w:t>
      </w:r>
      <w:hyperlink r:id="rId4" w:history="1">
        <w:r w:rsidRPr="00EC6AEA">
          <w:rPr>
            <w:rStyle w:val="Hyperlink"/>
            <w:rFonts w:ascii="Times New Roman" w:eastAsia="Times New Roman" w:hAnsi="Times New Roman" w:cs="Times New Roman"/>
            <w:sz w:val="24"/>
            <w:szCs w:val="24"/>
          </w:rPr>
          <w:t>www.kedainiai.lt</w:t>
        </w:r>
      </w:hyperlink>
      <w:r>
        <w:rPr>
          <w:rFonts w:ascii="Times New Roman" w:eastAsia="Times New Roman" w:hAnsi="Times New Roman" w:cs="Times New Roman"/>
          <w:color w:val="000000"/>
          <w:sz w:val="24"/>
          <w:szCs w:val="24"/>
        </w:rPr>
        <w:t xml:space="preserve"> </w:t>
      </w:r>
      <w:r w:rsidRPr="007F002F">
        <w:rPr>
          <w:rFonts w:ascii="Times New Roman" w:eastAsia="Times New Roman" w:hAnsi="Times New Roman" w:cs="Times New Roman"/>
          <w:color w:val="000000"/>
          <w:sz w:val="24"/>
          <w:szCs w:val="24"/>
        </w:rPr>
        <w:t xml:space="preserve"> (Teisinė informacija&gt;Teisės aktai).</w:t>
      </w:r>
      <w:r>
        <w:rPr>
          <w:rFonts w:ascii="Times New Roman" w:eastAsia="Times New Roman" w:hAnsi="Times New Roman" w:cs="Times New Roman"/>
          <w:color w:val="000000"/>
          <w:sz w:val="24"/>
          <w:szCs w:val="24"/>
        </w:rPr>
        <w:t xml:space="preserve"> </w:t>
      </w:r>
      <w:r w:rsidRPr="007F002F">
        <w:rPr>
          <w:rFonts w:ascii="Times New Roman" w:eastAsia="Times New Roman" w:hAnsi="Times New Roman" w:cs="Times New Roman"/>
          <w:color w:val="000000"/>
          <w:sz w:val="24"/>
          <w:szCs w:val="24"/>
        </w:rPr>
        <w:t xml:space="preserve"> </w:t>
      </w:r>
    </w:p>
    <w:p w14:paraId="308B2F32" w14:textId="77777777" w:rsidR="007F002F" w:rsidRDefault="007F002F" w:rsidP="00297436">
      <w:pPr>
        <w:spacing w:after="0" w:line="240" w:lineRule="auto"/>
        <w:rPr>
          <w:rFonts w:ascii="Times New Roman" w:eastAsia="Times New Roman" w:hAnsi="Times New Roman" w:cs="Times New Roman"/>
          <w:color w:val="000000"/>
          <w:sz w:val="24"/>
          <w:szCs w:val="24"/>
        </w:rPr>
      </w:pPr>
    </w:p>
    <w:p w14:paraId="162179BA" w14:textId="77777777" w:rsidR="007F002F" w:rsidRDefault="007F002F" w:rsidP="00297436">
      <w:pPr>
        <w:spacing w:after="0" w:line="240" w:lineRule="auto"/>
        <w:rPr>
          <w:rFonts w:ascii="Times New Roman" w:eastAsia="Times New Roman" w:hAnsi="Times New Roman" w:cs="Times New Roman"/>
          <w:color w:val="000000"/>
          <w:sz w:val="24"/>
          <w:szCs w:val="24"/>
        </w:rPr>
      </w:pPr>
    </w:p>
    <w:p w14:paraId="4EC83814" w14:textId="77777777" w:rsidR="007F002F" w:rsidRDefault="007F002F" w:rsidP="00297436">
      <w:pPr>
        <w:spacing w:after="0" w:line="240" w:lineRule="auto"/>
        <w:rPr>
          <w:rFonts w:ascii="Times New Roman" w:eastAsia="Times New Roman" w:hAnsi="Times New Roman" w:cs="Times New Roman"/>
          <w:color w:val="000000"/>
          <w:sz w:val="24"/>
          <w:szCs w:val="24"/>
        </w:rPr>
      </w:pPr>
    </w:p>
    <w:p w14:paraId="387BC9FE" w14:textId="1AFDD001" w:rsidR="007F002F" w:rsidRDefault="007F002F" w:rsidP="00297436">
      <w:pPr>
        <w:spacing w:after="0" w:line="240" w:lineRule="auto"/>
        <w:rPr>
          <w:rFonts w:ascii="Times New Roman" w:eastAsia="Times New Roman" w:hAnsi="Times New Roman" w:cs="Times New Roman"/>
          <w:color w:val="000000"/>
          <w:sz w:val="24"/>
          <w:szCs w:val="24"/>
        </w:rPr>
      </w:pPr>
      <w:r w:rsidRPr="007F002F">
        <w:rPr>
          <w:rFonts w:ascii="Times New Roman" w:eastAsia="Times New Roman" w:hAnsi="Times New Roman" w:cs="Times New Roman"/>
          <w:color w:val="000000"/>
          <w:sz w:val="24"/>
          <w:szCs w:val="24"/>
        </w:rPr>
        <w:t>Savivaldybės meras                                                                                           Valentinas Tamulis</w:t>
      </w:r>
    </w:p>
    <w:sectPr w:rsidR="007F00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B49"/>
    <w:rsid w:val="000460BC"/>
    <w:rsid w:val="000F225D"/>
    <w:rsid w:val="001665FC"/>
    <w:rsid w:val="001F0663"/>
    <w:rsid w:val="001F5FB6"/>
    <w:rsid w:val="00203004"/>
    <w:rsid w:val="002311CB"/>
    <w:rsid w:val="0024686A"/>
    <w:rsid w:val="002860D8"/>
    <w:rsid w:val="00286F36"/>
    <w:rsid w:val="00297436"/>
    <w:rsid w:val="00340CC4"/>
    <w:rsid w:val="00351B55"/>
    <w:rsid w:val="004478A9"/>
    <w:rsid w:val="004B2079"/>
    <w:rsid w:val="004C07D3"/>
    <w:rsid w:val="004F3ADB"/>
    <w:rsid w:val="00532716"/>
    <w:rsid w:val="00541D15"/>
    <w:rsid w:val="00646B26"/>
    <w:rsid w:val="0065793A"/>
    <w:rsid w:val="00727F43"/>
    <w:rsid w:val="0076677E"/>
    <w:rsid w:val="007B52A9"/>
    <w:rsid w:val="007F002F"/>
    <w:rsid w:val="008029E3"/>
    <w:rsid w:val="008567F0"/>
    <w:rsid w:val="00942587"/>
    <w:rsid w:val="00992779"/>
    <w:rsid w:val="00A23003"/>
    <w:rsid w:val="00A27624"/>
    <w:rsid w:val="00A46A53"/>
    <w:rsid w:val="00AD4F28"/>
    <w:rsid w:val="00B23C95"/>
    <w:rsid w:val="00B364C7"/>
    <w:rsid w:val="00C25A46"/>
    <w:rsid w:val="00C74224"/>
    <w:rsid w:val="00CC7F7F"/>
    <w:rsid w:val="00D07ACB"/>
    <w:rsid w:val="00D13A7F"/>
    <w:rsid w:val="00D63B49"/>
    <w:rsid w:val="00DD0AF8"/>
    <w:rsid w:val="00F6207D"/>
    <w:rsid w:val="00F81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4BBC"/>
  <w15:chartTrackingRefBased/>
  <w15:docId w15:val="{31556539-9DDA-4D9D-B5AC-41738187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297436"/>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9743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97436"/>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297436"/>
    <w:rPr>
      <w:rFonts w:ascii="Arial" w:eastAsia="Times New Roman" w:hAnsi="Arial" w:cs="Arial"/>
      <w:vanish/>
      <w:sz w:val="16"/>
      <w:szCs w:val="16"/>
    </w:rPr>
  </w:style>
  <w:style w:type="character" w:styleId="Hyperlink">
    <w:name w:val="Hyperlink"/>
    <w:basedOn w:val="DefaultParagraphFont"/>
    <w:uiPriority w:val="99"/>
    <w:unhideWhenUsed/>
    <w:rsid w:val="00203004"/>
    <w:rPr>
      <w:color w:val="0000FF"/>
      <w:u w:val="single"/>
    </w:rPr>
  </w:style>
  <w:style w:type="character" w:styleId="UnresolvedMention">
    <w:name w:val="Unresolved Mention"/>
    <w:basedOn w:val="DefaultParagraphFont"/>
    <w:uiPriority w:val="99"/>
    <w:semiHidden/>
    <w:unhideWhenUsed/>
    <w:rsid w:val="007F0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7070">
      <w:bodyDiv w:val="1"/>
      <w:marLeft w:val="0"/>
      <w:marRight w:val="0"/>
      <w:marTop w:val="0"/>
      <w:marBottom w:val="0"/>
      <w:divBdr>
        <w:top w:val="none" w:sz="0" w:space="0" w:color="auto"/>
        <w:left w:val="none" w:sz="0" w:space="0" w:color="auto"/>
        <w:bottom w:val="none" w:sz="0" w:space="0" w:color="auto"/>
        <w:right w:val="none" w:sz="0" w:space="0" w:color="auto"/>
      </w:divBdr>
    </w:div>
    <w:div w:id="95910582">
      <w:bodyDiv w:val="1"/>
      <w:marLeft w:val="0"/>
      <w:marRight w:val="0"/>
      <w:marTop w:val="0"/>
      <w:marBottom w:val="0"/>
      <w:divBdr>
        <w:top w:val="none" w:sz="0" w:space="0" w:color="auto"/>
        <w:left w:val="none" w:sz="0" w:space="0" w:color="auto"/>
        <w:bottom w:val="none" w:sz="0" w:space="0" w:color="auto"/>
        <w:right w:val="none" w:sz="0" w:space="0" w:color="auto"/>
      </w:divBdr>
    </w:div>
    <w:div w:id="233856926">
      <w:bodyDiv w:val="1"/>
      <w:marLeft w:val="0"/>
      <w:marRight w:val="0"/>
      <w:marTop w:val="0"/>
      <w:marBottom w:val="0"/>
      <w:divBdr>
        <w:top w:val="none" w:sz="0" w:space="0" w:color="auto"/>
        <w:left w:val="none" w:sz="0" w:space="0" w:color="auto"/>
        <w:bottom w:val="none" w:sz="0" w:space="0" w:color="auto"/>
        <w:right w:val="none" w:sz="0" w:space="0" w:color="auto"/>
      </w:divBdr>
    </w:div>
    <w:div w:id="572741946">
      <w:bodyDiv w:val="1"/>
      <w:marLeft w:val="0"/>
      <w:marRight w:val="0"/>
      <w:marTop w:val="0"/>
      <w:marBottom w:val="0"/>
      <w:divBdr>
        <w:top w:val="none" w:sz="0" w:space="0" w:color="auto"/>
        <w:left w:val="none" w:sz="0" w:space="0" w:color="auto"/>
        <w:bottom w:val="none" w:sz="0" w:space="0" w:color="auto"/>
        <w:right w:val="none" w:sz="0" w:space="0" w:color="auto"/>
      </w:divBdr>
    </w:div>
    <w:div w:id="729036850">
      <w:bodyDiv w:val="1"/>
      <w:marLeft w:val="0"/>
      <w:marRight w:val="0"/>
      <w:marTop w:val="0"/>
      <w:marBottom w:val="0"/>
      <w:divBdr>
        <w:top w:val="none" w:sz="0" w:space="0" w:color="auto"/>
        <w:left w:val="none" w:sz="0" w:space="0" w:color="auto"/>
        <w:bottom w:val="none" w:sz="0" w:space="0" w:color="auto"/>
        <w:right w:val="none" w:sz="0" w:space="0" w:color="auto"/>
      </w:divBdr>
    </w:div>
    <w:div w:id="749161834">
      <w:bodyDiv w:val="1"/>
      <w:marLeft w:val="0"/>
      <w:marRight w:val="0"/>
      <w:marTop w:val="0"/>
      <w:marBottom w:val="0"/>
      <w:divBdr>
        <w:top w:val="none" w:sz="0" w:space="0" w:color="auto"/>
        <w:left w:val="none" w:sz="0" w:space="0" w:color="auto"/>
        <w:bottom w:val="none" w:sz="0" w:space="0" w:color="auto"/>
        <w:right w:val="none" w:sz="0" w:space="0" w:color="auto"/>
      </w:divBdr>
    </w:div>
    <w:div w:id="1002321086">
      <w:bodyDiv w:val="1"/>
      <w:marLeft w:val="0"/>
      <w:marRight w:val="0"/>
      <w:marTop w:val="0"/>
      <w:marBottom w:val="0"/>
      <w:divBdr>
        <w:top w:val="none" w:sz="0" w:space="0" w:color="auto"/>
        <w:left w:val="none" w:sz="0" w:space="0" w:color="auto"/>
        <w:bottom w:val="none" w:sz="0" w:space="0" w:color="auto"/>
        <w:right w:val="none" w:sz="0" w:space="0" w:color="auto"/>
      </w:divBdr>
    </w:div>
    <w:div w:id="1225676104">
      <w:bodyDiv w:val="1"/>
      <w:marLeft w:val="0"/>
      <w:marRight w:val="0"/>
      <w:marTop w:val="0"/>
      <w:marBottom w:val="0"/>
      <w:divBdr>
        <w:top w:val="none" w:sz="0" w:space="0" w:color="auto"/>
        <w:left w:val="none" w:sz="0" w:space="0" w:color="auto"/>
        <w:bottom w:val="none" w:sz="0" w:space="0" w:color="auto"/>
        <w:right w:val="none" w:sz="0" w:space="0" w:color="auto"/>
      </w:divBdr>
    </w:div>
    <w:div w:id="1243490416">
      <w:bodyDiv w:val="1"/>
      <w:marLeft w:val="0"/>
      <w:marRight w:val="0"/>
      <w:marTop w:val="0"/>
      <w:marBottom w:val="0"/>
      <w:divBdr>
        <w:top w:val="none" w:sz="0" w:space="0" w:color="auto"/>
        <w:left w:val="none" w:sz="0" w:space="0" w:color="auto"/>
        <w:bottom w:val="none" w:sz="0" w:space="0" w:color="auto"/>
        <w:right w:val="none" w:sz="0" w:space="0" w:color="auto"/>
      </w:divBdr>
    </w:div>
    <w:div w:id="1753038725">
      <w:bodyDiv w:val="1"/>
      <w:marLeft w:val="0"/>
      <w:marRight w:val="0"/>
      <w:marTop w:val="0"/>
      <w:marBottom w:val="0"/>
      <w:divBdr>
        <w:top w:val="none" w:sz="0" w:space="0" w:color="auto"/>
        <w:left w:val="none" w:sz="0" w:space="0" w:color="auto"/>
        <w:bottom w:val="none" w:sz="0" w:space="0" w:color="auto"/>
        <w:right w:val="none" w:sz="0" w:space="0" w:color="auto"/>
      </w:divBdr>
    </w:div>
    <w:div w:id="191774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1856</Words>
  <Characters>1058</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Dimitrijus Kuprijanovas</cp:lastModifiedBy>
  <cp:revision>4</cp:revision>
  <dcterms:created xsi:type="dcterms:W3CDTF">2025-06-06T05:37:00Z</dcterms:created>
  <dcterms:modified xsi:type="dcterms:W3CDTF">2025-06-06T05:48:00Z</dcterms:modified>
</cp:coreProperties>
</file>