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F96B6" w14:textId="3283B67A" w:rsidR="00163D31" w:rsidRPr="00BC036B" w:rsidRDefault="00420F6F" w:rsidP="00420F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3D31" w:rsidRPr="00BC036B">
        <w:rPr>
          <w:rFonts w:ascii="Times New Roman" w:hAnsi="Times New Roman" w:cs="Times New Roman"/>
          <w:sz w:val="24"/>
          <w:szCs w:val="24"/>
        </w:rPr>
        <w:t>PATVIRTINTA</w:t>
      </w:r>
    </w:p>
    <w:p w14:paraId="77C5B45B" w14:textId="627D3D20" w:rsidR="00163D31" w:rsidRPr="00BC036B" w:rsidRDefault="00420F6F" w:rsidP="00420F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3D31" w:rsidRPr="00BC036B">
        <w:rPr>
          <w:rFonts w:ascii="Times New Roman" w:hAnsi="Times New Roman" w:cs="Times New Roman"/>
          <w:sz w:val="24"/>
          <w:szCs w:val="24"/>
        </w:rPr>
        <w:t>Kėdainių rajono savivaldybės</w:t>
      </w:r>
    </w:p>
    <w:p w14:paraId="76A50B01" w14:textId="794555F9" w:rsidR="00163D31" w:rsidRPr="00BC036B" w:rsidRDefault="00420F6F" w:rsidP="00420F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3D31" w:rsidRPr="00BC036B">
        <w:rPr>
          <w:rFonts w:ascii="Times New Roman" w:hAnsi="Times New Roman" w:cs="Times New Roman"/>
          <w:sz w:val="24"/>
          <w:szCs w:val="24"/>
        </w:rPr>
        <w:t>administracijos direktoriaus</w:t>
      </w:r>
    </w:p>
    <w:p w14:paraId="34A4209F" w14:textId="6DD4EA29" w:rsidR="00163D31" w:rsidRPr="00BC036B" w:rsidRDefault="00420F6F" w:rsidP="00420F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3D31" w:rsidRPr="00BC036B">
        <w:rPr>
          <w:rFonts w:ascii="Times New Roman" w:hAnsi="Times New Roman" w:cs="Times New Roman"/>
          <w:sz w:val="24"/>
          <w:szCs w:val="24"/>
        </w:rPr>
        <w:t>2025 m.</w:t>
      </w:r>
      <w:r>
        <w:rPr>
          <w:rFonts w:ascii="Times New Roman" w:hAnsi="Times New Roman" w:cs="Times New Roman"/>
          <w:sz w:val="24"/>
          <w:szCs w:val="24"/>
        </w:rPr>
        <w:t xml:space="preserve"> balandžio 14 </w:t>
      </w:r>
      <w:r w:rsidR="00163D31" w:rsidRPr="00BC036B">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178445F6" w14:textId="77777777" w:rsidR="00163D31" w:rsidRPr="00BC036B" w:rsidRDefault="00163D31" w:rsidP="00BC036B">
      <w:pPr>
        <w:spacing w:after="0" w:line="240" w:lineRule="auto"/>
        <w:jc w:val="center"/>
        <w:rPr>
          <w:rFonts w:ascii="Times New Roman" w:hAnsi="Times New Roman" w:cs="Times New Roman"/>
          <w:b/>
          <w:bCs/>
          <w:sz w:val="24"/>
          <w:szCs w:val="24"/>
          <w:highlight w:val="yellow"/>
        </w:rPr>
      </w:pPr>
    </w:p>
    <w:p w14:paraId="6AFF3E38" w14:textId="77777777" w:rsidR="002349C2" w:rsidRPr="00BC036B" w:rsidRDefault="002349C2" w:rsidP="00BC036B">
      <w:pPr>
        <w:spacing w:after="0" w:line="240" w:lineRule="auto"/>
        <w:jc w:val="center"/>
        <w:rPr>
          <w:rFonts w:ascii="Times New Roman" w:hAnsi="Times New Roman" w:cs="Times New Roman"/>
          <w:b/>
          <w:bCs/>
          <w:sz w:val="24"/>
          <w:szCs w:val="24"/>
          <w:highlight w:val="yellow"/>
        </w:rPr>
      </w:pPr>
    </w:p>
    <w:p w14:paraId="2AEADD90" w14:textId="44E8293E" w:rsidR="00965AA8" w:rsidRPr="00BC036B" w:rsidRDefault="00181359" w:rsidP="00BC036B">
      <w:pPr>
        <w:spacing w:after="0" w:line="240" w:lineRule="auto"/>
        <w:jc w:val="center"/>
        <w:rPr>
          <w:rFonts w:ascii="Times New Roman" w:hAnsi="Times New Roman" w:cs="Times New Roman"/>
          <w:b/>
          <w:bCs/>
          <w:sz w:val="24"/>
          <w:szCs w:val="24"/>
        </w:rPr>
      </w:pPr>
      <w:r w:rsidRPr="00BC036B">
        <w:rPr>
          <w:rFonts w:ascii="Times New Roman" w:hAnsi="Times New Roman" w:cs="Times New Roman"/>
          <w:b/>
          <w:bCs/>
          <w:sz w:val="24"/>
          <w:szCs w:val="24"/>
        </w:rPr>
        <w:t>PARAIŠKŲ PASĖLIŲ IR AUGALŲ DRAUDIMO ĮMOKŲ KOMPENSAVIMUI PRIĖMIMAS</w:t>
      </w:r>
    </w:p>
    <w:p w14:paraId="36E8DFA9" w14:textId="77777777" w:rsidR="00163D31" w:rsidRPr="00BC036B" w:rsidRDefault="00163D31" w:rsidP="00BC036B">
      <w:pPr>
        <w:spacing w:after="0" w:line="240" w:lineRule="auto"/>
        <w:jc w:val="both"/>
        <w:rPr>
          <w:rFonts w:ascii="Times New Roman" w:hAnsi="Times New Roman" w:cs="Times New Roman"/>
          <w:b/>
          <w:bCs/>
          <w:sz w:val="24"/>
          <w:szCs w:val="24"/>
        </w:rPr>
      </w:pPr>
    </w:p>
    <w:p w14:paraId="0706BF1E" w14:textId="1D1482C1" w:rsidR="00181359" w:rsidRPr="00BC036B" w:rsidRDefault="00181359" w:rsidP="00BC036B">
      <w:pPr>
        <w:spacing w:after="0" w:line="240" w:lineRule="auto"/>
        <w:jc w:val="both"/>
        <w:rPr>
          <w:rFonts w:ascii="Times New Roman" w:hAnsi="Times New Roman" w:cs="Times New Roman"/>
          <w:b/>
          <w:bCs/>
          <w:sz w:val="24"/>
          <w:szCs w:val="24"/>
        </w:rPr>
      </w:pPr>
      <w:r w:rsidRPr="00BC036B">
        <w:rPr>
          <w:rFonts w:ascii="Times New Roman" w:hAnsi="Times New Roman" w:cs="Times New Roman"/>
          <w:b/>
          <w:bCs/>
          <w:sz w:val="24"/>
          <w:szCs w:val="24"/>
        </w:rPr>
        <w:t>Paslaugos apibūdinimas</w:t>
      </w:r>
    </w:p>
    <w:p w14:paraId="7DCD0B6B" w14:textId="6B225275" w:rsidR="00181359" w:rsidRPr="00BC036B" w:rsidRDefault="00181359" w:rsidP="00BC036B">
      <w:pPr>
        <w:spacing w:after="0" w:line="240" w:lineRule="auto"/>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 xml:space="preserve">Parama apdraudusiems augalus ir pasėlius nuo gaivalinėms nelaimėms prilyginamų meteorologinių reiškinių ir (arba) kitų pavojingų meteorologinių reiškinių sukeltų padarinių (kruša, audra, liūtis, </w:t>
      </w:r>
      <w:proofErr w:type="spellStart"/>
      <w:r w:rsidRPr="00BC036B">
        <w:rPr>
          <w:rFonts w:ascii="Times New Roman" w:eastAsia="Times New Roman" w:hAnsi="Times New Roman" w:cs="Times New Roman"/>
          <w:kern w:val="0"/>
          <w:sz w:val="24"/>
          <w:szCs w:val="24"/>
        </w:rPr>
        <w:t>snygis</w:t>
      </w:r>
      <w:proofErr w:type="spellEnd"/>
      <w:r w:rsidRPr="00BC036B">
        <w:rPr>
          <w:rFonts w:ascii="Times New Roman" w:eastAsia="Times New Roman" w:hAnsi="Times New Roman" w:cs="Times New Roman"/>
          <w:kern w:val="0"/>
          <w:sz w:val="24"/>
          <w:szCs w:val="24"/>
        </w:rPr>
        <w:t>, šalna, ilgalaikis lietus, ilgas lietingas laikotarpis, sausringas laikotarpis ir iššalimas ir kt.).</w:t>
      </w:r>
    </w:p>
    <w:p w14:paraId="79030316" w14:textId="77777777" w:rsidR="00181359" w:rsidRPr="00BC036B" w:rsidRDefault="00181359" w:rsidP="00BC036B">
      <w:pPr>
        <w:spacing w:after="0" w:line="240" w:lineRule="auto"/>
        <w:jc w:val="both"/>
        <w:rPr>
          <w:rFonts w:ascii="Times New Roman" w:eastAsia="Times New Roman" w:hAnsi="Times New Roman" w:cs="Times New Roman"/>
          <w:b/>
          <w:bCs/>
          <w:kern w:val="0"/>
          <w:sz w:val="24"/>
          <w:szCs w:val="24"/>
        </w:rPr>
      </w:pPr>
    </w:p>
    <w:p w14:paraId="28DEA350" w14:textId="2A90330B" w:rsidR="00181359" w:rsidRPr="00BC036B" w:rsidRDefault="00181359" w:rsidP="00BC036B">
      <w:pPr>
        <w:spacing w:after="0" w:line="240" w:lineRule="auto"/>
        <w:jc w:val="both"/>
        <w:rPr>
          <w:rFonts w:ascii="Times New Roman" w:eastAsia="Times New Roman" w:hAnsi="Times New Roman" w:cs="Times New Roman"/>
          <w:b/>
          <w:bCs/>
          <w:kern w:val="0"/>
          <w:sz w:val="24"/>
          <w:szCs w:val="24"/>
        </w:rPr>
      </w:pPr>
      <w:r w:rsidRPr="00BC036B">
        <w:rPr>
          <w:rFonts w:ascii="Times New Roman" w:eastAsia="Times New Roman" w:hAnsi="Times New Roman" w:cs="Times New Roman"/>
          <w:b/>
          <w:bCs/>
          <w:kern w:val="0"/>
          <w:sz w:val="24"/>
          <w:szCs w:val="24"/>
        </w:rPr>
        <w:t>Paramos teikimo proceso aprašymas</w:t>
      </w:r>
    </w:p>
    <w:p w14:paraId="2054E310" w14:textId="51F5C52A" w:rsidR="00181359" w:rsidRPr="00BC036B" w:rsidRDefault="00181359" w:rsidP="00BC036B">
      <w:pPr>
        <w:spacing w:after="0" w:line="240" w:lineRule="auto"/>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Atliekamas paraiškų ir kitų dokumentų priėmimas, registravimas, pirminis patikrinimas ir pagalbos sumos apskaičiavimas, sprendimų priėmimas dėl pagalbos skyrimo</w:t>
      </w:r>
      <w:r w:rsidR="002349C2" w:rsidRPr="00BC036B">
        <w:rPr>
          <w:rFonts w:ascii="Times New Roman" w:eastAsia="Times New Roman" w:hAnsi="Times New Roman" w:cs="Times New Roman"/>
          <w:kern w:val="0"/>
          <w:sz w:val="24"/>
          <w:szCs w:val="24"/>
        </w:rPr>
        <w:t xml:space="preserve"> </w:t>
      </w:r>
      <w:r w:rsidRPr="00BC036B">
        <w:rPr>
          <w:rFonts w:ascii="Times New Roman" w:eastAsia="Times New Roman" w:hAnsi="Times New Roman" w:cs="Times New Roman"/>
          <w:kern w:val="0"/>
          <w:sz w:val="24"/>
          <w:szCs w:val="24"/>
        </w:rPr>
        <w:t>/</w:t>
      </w:r>
      <w:r w:rsidR="002349C2" w:rsidRPr="00BC036B">
        <w:rPr>
          <w:rFonts w:ascii="Times New Roman" w:eastAsia="Times New Roman" w:hAnsi="Times New Roman" w:cs="Times New Roman"/>
          <w:kern w:val="0"/>
          <w:sz w:val="24"/>
          <w:szCs w:val="24"/>
        </w:rPr>
        <w:t xml:space="preserve"> </w:t>
      </w:r>
      <w:r w:rsidRPr="00BC036B">
        <w:rPr>
          <w:rFonts w:ascii="Times New Roman" w:eastAsia="Times New Roman" w:hAnsi="Times New Roman" w:cs="Times New Roman"/>
          <w:kern w:val="0"/>
          <w:sz w:val="24"/>
          <w:szCs w:val="24"/>
        </w:rPr>
        <w:t>neskyrimo, duomenų suvedimas į Žemės ūkio ministerijos informacinę sistemą (ŽŪMIS), Konkurencijos tarybą (KOTIS).</w:t>
      </w:r>
    </w:p>
    <w:p w14:paraId="4FF80380" w14:textId="77777777" w:rsidR="00181359" w:rsidRPr="00BC036B" w:rsidRDefault="00181359" w:rsidP="00BC036B">
      <w:pPr>
        <w:spacing w:after="0" w:line="240" w:lineRule="auto"/>
        <w:jc w:val="both"/>
        <w:rPr>
          <w:rFonts w:ascii="Times New Roman" w:eastAsia="Times New Roman" w:hAnsi="Times New Roman" w:cs="Times New Roman"/>
          <w:kern w:val="0"/>
          <w:sz w:val="24"/>
          <w:szCs w:val="24"/>
        </w:rPr>
      </w:pPr>
    </w:p>
    <w:p w14:paraId="0572C905" w14:textId="115A9B91" w:rsidR="008711D7" w:rsidRPr="00BC036B" w:rsidRDefault="008711D7" w:rsidP="00BC036B">
      <w:pPr>
        <w:spacing w:after="0" w:line="240" w:lineRule="auto"/>
        <w:jc w:val="both"/>
        <w:rPr>
          <w:rFonts w:ascii="Times New Roman" w:eastAsia="Times New Roman" w:hAnsi="Times New Roman" w:cs="Times New Roman"/>
          <w:b/>
          <w:bCs/>
          <w:kern w:val="0"/>
          <w:sz w:val="24"/>
          <w:szCs w:val="24"/>
        </w:rPr>
      </w:pPr>
      <w:r w:rsidRPr="00BC036B">
        <w:rPr>
          <w:rFonts w:ascii="Times New Roman" w:eastAsia="Times New Roman" w:hAnsi="Times New Roman" w:cs="Times New Roman"/>
          <w:b/>
          <w:bCs/>
          <w:kern w:val="0"/>
          <w:sz w:val="24"/>
          <w:szCs w:val="24"/>
        </w:rPr>
        <w:t>Paslaugos teikimo informacija</w:t>
      </w:r>
    </w:p>
    <w:p w14:paraId="59D784C2" w14:textId="1619DC94" w:rsidR="008711D7" w:rsidRPr="00BC036B" w:rsidRDefault="008711D7" w:rsidP="00BC036B">
      <w:pPr>
        <w:spacing w:after="0" w:line="240" w:lineRule="auto"/>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Priimamos paraiškos pasėlių ir augalų draudimo įmokų kompensavimui gauti.</w:t>
      </w:r>
    </w:p>
    <w:p w14:paraId="14569D26" w14:textId="77777777" w:rsidR="008711D7" w:rsidRPr="00BC036B" w:rsidRDefault="008711D7" w:rsidP="00BC036B">
      <w:pPr>
        <w:spacing w:after="0" w:line="240" w:lineRule="auto"/>
        <w:jc w:val="both"/>
        <w:rPr>
          <w:rFonts w:ascii="Times New Roman" w:eastAsia="Times New Roman" w:hAnsi="Times New Roman" w:cs="Times New Roman"/>
          <w:b/>
          <w:bCs/>
          <w:kern w:val="0"/>
          <w:sz w:val="24"/>
          <w:szCs w:val="24"/>
        </w:rPr>
      </w:pPr>
    </w:p>
    <w:p w14:paraId="318E788E" w14:textId="16182FE9" w:rsidR="008711D7" w:rsidRPr="00BC036B" w:rsidRDefault="008711D7" w:rsidP="00BC036B">
      <w:pPr>
        <w:spacing w:after="0" w:line="240" w:lineRule="auto"/>
        <w:jc w:val="both"/>
        <w:rPr>
          <w:rFonts w:ascii="Times New Roman" w:eastAsia="Times New Roman" w:hAnsi="Times New Roman" w:cs="Times New Roman"/>
          <w:b/>
          <w:bCs/>
          <w:sz w:val="24"/>
          <w:szCs w:val="24"/>
        </w:rPr>
      </w:pPr>
      <w:r w:rsidRPr="00BC036B">
        <w:rPr>
          <w:rFonts w:ascii="Times New Roman" w:eastAsia="Times New Roman" w:hAnsi="Times New Roman" w:cs="Times New Roman"/>
          <w:b/>
          <w:bCs/>
          <w:sz w:val="24"/>
          <w:szCs w:val="24"/>
        </w:rPr>
        <w:t>Teisės aktai, reguliuojantys paslaugos teikimą</w:t>
      </w:r>
    </w:p>
    <w:p w14:paraId="24EEF284" w14:textId="77777777" w:rsidR="008711D7" w:rsidRPr="00BC036B" w:rsidRDefault="008711D7" w:rsidP="00BC036B">
      <w:pPr>
        <w:pStyle w:val="ListParagraph"/>
        <w:numPr>
          <w:ilvl w:val="0"/>
          <w:numId w:val="8"/>
        </w:numPr>
        <w:spacing w:after="0" w:line="240" w:lineRule="auto"/>
        <w:ind w:left="0" w:firstLine="0"/>
        <w:jc w:val="both"/>
        <w:rPr>
          <w:rFonts w:ascii="Times New Roman" w:eastAsia="Times New Roman" w:hAnsi="Times New Roman" w:cs="Times New Roman"/>
          <w:color w:val="4472C4" w:themeColor="accent1"/>
          <w:kern w:val="0"/>
          <w:sz w:val="24"/>
          <w:szCs w:val="24"/>
        </w:rPr>
      </w:pPr>
      <w:hyperlink r:id="rId5" w:history="1">
        <w:r w:rsidRPr="00BC036B">
          <w:rPr>
            <w:rStyle w:val="Hyperlink"/>
            <w:rFonts w:ascii="Times New Roman" w:eastAsia="Times New Roman" w:hAnsi="Times New Roman" w:cs="Times New Roman"/>
            <w:color w:val="4472C4" w:themeColor="accent1"/>
            <w:kern w:val="0"/>
            <w:sz w:val="24"/>
            <w:szCs w:val="24"/>
          </w:rPr>
          <w:t>3D-590 Dėl žemės ūkio ministro 2009 m. balandžio 10 d. įsakymo Nr. 3D-236 „Dėl Draudimo įmokų dalinio ko...</w:t>
        </w:r>
      </w:hyperlink>
    </w:p>
    <w:p w14:paraId="411E1FDA" w14:textId="2E1AF261" w:rsidR="008711D7" w:rsidRPr="00BC036B" w:rsidRDefault="008711D7" w:rsidP="00BC036B">
      <w:pPr>
        <w:pStyle w:val="ListParagraph"/>
        <w:numPr>
          <w:ilvl w:val="0"/>
          <w:numId w:val="8"/>
        </w:numPr>
        <w:spacing w:after="0" w:line="240" w:lineRule="auto"/>
        <w:ind w:left="0" w:firstLine="0"/>
        <w:jc w:val="both"/>
        <w:rPr>
          <w:rFonts w:ascii="Times New Roman" w:eastAsia="Times New Roman" w:hAnsi="Times New Roman" w:cs="Times New Roman"/>
          <w:color w:val="4472C4" w:themeColor="accent1"/>
          <w:kern w:val="0"/>
          <w:sz w:val="24"/>
          <w:szCs w:val="24"/>
        </w:rPr>
      </w:pPr>
      <w:hyperlink r:id="rId6" w:history="1">
        <w:r w:rsidRPr="00BC036B">
          <w:rPr>
            <w:rStyle w:val="Hyperlink"/>
            <w:rFonts w:ascii="Times New Roman" w:eastAsia="Times New Roman" w:hAnsi="Times New Roman" w:cs="Times New Roman"/>
            <w:color w:val="4472C4" w:themeColor="accent1"/>
            <w:kern w:val="0"/>
            <w:sz w:val="24"/>
            <w:szCs w:val="24"/>
          </w:rPr>
          <w:t>Lietuvos Respublikos žemės ūkio ministro 2023 m. rugpjūčio 29 d. įsakymas Nr. 3D-570 „Dėl didžiausiųjų galimų draudimo įmokų įkainių nustatymo“.</w:t>
        </w:r>
      </w:hyperlink>
    </w:p>
    <w:p w14:paraId="1C959554" w14:textId="77777777" w:rsidR="008711D7" w:rsidRPr="00BC036B" w:rsidRDefault="008711D7" w:rsidP="00BC036B">
      <w:pPr>
        <w:spacing w:after="0" w:line="240" w:lineRule="auto"/>
        <w:jc w:val="both"/>
        <w:rPr>
          <w:rFonts w:ascii="Times New Roman" w:eastAsia="Times New Roman" w:hAnsi="Times New Roman" w:cs="Times New Roman"/>
          <w:b/>
          <w:bCs/>
          <w:kern w:val="0"/>
          <w:sz w:val="24"/>
          <w:szCs w:val="24"/>
        </w:rPr>
      </w:pPr>
    </w:p>
    <w:p w14:paraId="32A8A4EA" w14:textId="1BB3D314" w:rsidR="00181359" w:rsidRPr="00BC036B" w:rsidRDefault="00181359" w:rsidP="00BC036B">
      <w:pPr>
        <w:spacing w:after="0" w:line="240" w:lineRule="auto"/>
        <w:jc w:val="both"/>
        <w:rPr>
          <w:rFonts w:ascii="Times New Roman" w:hAnsi="Times New Roman" w:cs="Times New Roman"/>
          <w:b/>
          <w:bCs/>
          <w:sz w:val="24"/>
          <w:szCs w:val="24"/>
        </w:rPr>
      </w:pPr>
      <w:r w:rsidRPr="00BC036B">
        <w:rPr>
          <w:rFonts w:ascii="Times New Roman" w:hAnsi="Times New Roman" w:cs="Times New Roman"/>
          <w:b/>
          <w:bCs/>
          <w:sz w:val="24"/>
          <w:szCs w:val="24"/>
        </w:rPr>
        <w:t>Informacija ir dokumentai, kuriuos turi pateikti asmuo</w:t>
      </w:r>
    </w:p>
    <w:p w14:paraId="184E72D6" w14:textId="77777777" w:rsidR="00181359" w:rsidRPr="00BC036B" w:rsidRDefault="00181359" w:rsidP="00BC036B">
      <w:pPr>
        <w:spacing w:after="0" w:line="240" w:lineRule="auto"/>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 xml:space="preserve">Paraiškų teikimo laikotarpis: </w:t>
      </w:r>
    </w:p>
    <w:p w14:paraId="29E1FFED" w14:textId="77777777" w:rsidR="00181359" w:rsidRPr="00BC036B" w:rsidRDefault="00181359" w:rsidP="00BC036B">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 xml:space="preserve">Nuo einamųjų metų rugsėjo 1 d. iki gruodžio 31 d. ir nuo kitų metų kovo 1 d. iki birželio 30 d. Teikiami dokumentai (kai pasirenkama pagalbos forma valstybės pagalba prieš patirdamas draudimo įmokų sumokėjimo išlaidas): </w:t>
      </w:r>
    </w:p>
    <w:p w14:paraId="08D0E654" w14:textId="7B01B595" w:rsidR="002349C2"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1.1. P</w:t>
      </w:r>
      <w:r w:rsidR="00181359" w:rsidRPr="00BC036B">
        <w:rPr>
          <w:rFonts w:ascii="Times New Roman" w:eastAsia="Times New Roman" w:hAnsi="Times New Roman" w:cs="Times New Roman"/>
          <w:kern w:val="0"/>
          <w:sz w:val="24"/>
          <w:szCs w:val="24"/>
        </w:rPr>
        <w:t>agalbos paraiška</w:t>
      </w:r>
      <w:r w:rsidRPr="00BC036B">
        <w:rPr>
          <w:rFonts w:ascii="Times New Roman" w:eastAsia="Times New Roman" w:hAnsi="Times New Roman" w:cs="Times New Roman"/>
          <w:kern w:val="0"/>
          <w:sz w:val="24"/>
          <w:szCs w:val="24"/>
        </w:rPr>
        <w:t>;</w:t>
      </w:r>
      <w:r w:rsidR="00181359" w:rsidRPr="00BC036B">
        <w:rPr>
          <w:rFonts w:ascii="Times New Roman" w:eastAsia="Times New Roman" w:hAnsi="Times New Roman" w:cs="Times New Roman"/>
          <w:kern w:val="0"/>
          <w:sz w:val="24"/>
          <w:szCs w:val="24"/>
        </w:rPr>
        <w:t xml:space="preserve"> </w:t>
      </w:r>
    </w:p>
    <w:p w14:paraId="6FDB224B" w14:textId="1753B025"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1.2. D</w:t>
      </w:r>
      <w:r w:rsidR="00181359" w:rsidRPr="00BC036B">
        <w:rPr>
          <w:rFonts w:ascii="Times New Roman" w:eastAsia="Times New Roman" w:hAnsi="Times New Roman" w:cs="Times New Roman"/>
          <w:kern w:val="0"/>
          <w:sz w:val="24"/>
          <w:szCs w:val="24"/>
        </w:rPr>
        <w:t>raudimo sutartis</w:t>
      </w:r>
      <w:r w:rsidRPr="00BC036B">
        <w:rPr>
          <w:rFonts w:ascii="Times New Roman" w:eastAsia="Times New Roman" w:hAnsi="Times New Roman" w:cs="Times New Roman"/>
          <w:kern w:val="0"/>
          <w:sz w:val="24"/>
          <w:szCs w:val="24"/>
        </w:rPr>
        <w:t>;</w:t>
      </w:r>
    </w:p>
    <w:p w14:paraId="04F3EA99" w14:textId="131C3758"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1.3. P</w:t>
      </w:r>
      <w:r w:rsidR="00181359" w:rsidRPr="00BC036B">
        <w:rPr>
          <w:rFonts w:ascii="Times New Roman" w:eastAsia="Times New Roman" w:hAnsi="Times New Roman" w:cs="Times New Roman"/>
          <w:kern w:val="0"/>
          <w:sz w:val="24"/>
          <w:szCs w:val="24"/>
        </w:rPr>
        <w:t>askutinio metinio ataskaitinio laikotarpio, kurio finansinės ataskaitos yra patvirtintos, balansą ir pelno (nuostolio) ataskaitą (teikiama, kai pasirinkta pagalbos forma – valstybės pagalba ir pareiškėjas yra fizinis asmuo)</w:t>
      </w:r>
      <w:r w:rsidRPr="00BC036B">
        <w:rPr>
          <w:rFonts w:ascii="Times New Roman" w:eastAsia="Times New Roman" w:hAnsi="Times New Roman" w:cs="Times New Roman"/>
          <w:kern w:val="0"/>
          <w:sz w:val="24"/>
          <w:szCs w:val="24"/>
        </w:rPr>
        <w:t>;</w:t>
      </w:r>
    </w:p>
    <w:p w14:paraId="6ED8CF0C" w14:textId="2A07F7F1" w:rsidR="003905C1"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1.4. P</w:t>
      </w:r>
      <w:r w:rsidR="00181359" w:rsidRPr="00BC036B">
        <w:rPr>
          <w:rFonts w:ascii="Times New Roman" w:eastAsia="Times New Roman" w:hAnsi="Times New Roman" w:cs="Times New Roman"/>
          <w:kern w:val="0"/>
          <w:sz w:val="24"/>
          <w:szCs w:val="24"/>
        </w:rPr>
        <w:t>areiškėjo (kai pasirinkta pagalbos forma – valstybės pagalba ir pareiškėjas yra įmonė partnerė arba susijusi įmonė ir turi susijusių fizinių asmenų, vykdančių ekonominę veiklą) susijusių asmenų paskutinio metinio ataskaitinio laikotarpio balansą ir pelno (nuostolio) ataskaitą (kai susietas fizinis asmuo apskaitą tvarko dvejybiniu būdu) arba susietų fizinių asmenų paskutinio metinio ataskaitinio laikotarpio ir prieš jį ėjusio metinio ataskaitinio laikotarpio Pinigų kasoje, mokėjimo paslaugų tiekėjo sąskaitose ir pirkimų ir pardavimų apskaitos žurnalą (kai susietas fizinis asmuo, tvarko apskaitą supaprastintu būdu)</w:t>
      </w:r>
      <w:r w:rsidRPr="00BC036B">
        <w:rPr>
          <w:rFonts w:ascii="Times New Roman" w:eastAsia="Times New Roman" w:hAnsi="Times New Roman" w:cs="Times New Roman"/>
          <w:kern w:val="0"/>
          <w:sz w:val="24"/>
          <w:szCs w:val="24"/>
        </w:rPr>
        <w:t>;</w:t>
      </w:r>
    </w:p>
    <w:p w14:paraId="29EF5F0C" w14:textId="6A3722FE" w:rsidR="003905C1"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1.5. N</w:t>
      </w:r>
      <w:r w:rsidR="00181359" w:rsidRPr="00BC036B">
        <w:rPr>
          <w:rFonts w:ascii="Times New Roman" w:eastAsia="Times New Roman" w:hAnsi="Times New Roman" w:cs="Times New Roman"/>
          <w:kern w:val="0"/>
          <w:sz w:val="24"/>
          <w:szCs w:val="24"/>
        </w:rPr>
        <w:t>otaro, įmonės direktoriaus įsakymu patvirtintą įgaliojimą arba VĮ Registrų centro registruoto įgaliojimo kodą (teikiama, jei paraiška teikiama per įgaliotą asmenį)</w:t>
      </w:r>
      <w:r w:rsidRPr="00BC036B">
        <w:rPr>
          <w:rFonts w:ascii="Times New Roman" w:eastAsia="Times New Roman" w:hAnsi="Times New Roman" w:cs="Times New Roman"/>
          <w:kern w:val="0"/>
          <w:sz w:val="24"/>
          <w:szCs w:val="24"/>
        </w:rPr>
        <w:t>;</w:t>
      </w:r>
    </w:p>
    <w:p w14:paraId="14982EFF" w14:textId="65D95489"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1.6. K</w:t>
      </w:r>
      <w:r w:rsidR="00181359" w:rsidRPr="00BC036B">
        <w:rPr>
          <w:rFonts w:ascii="Times New Roman" w:eastAsia="Times New Roman" w:hAnsi="Times New Roman" w:cs="Times New Roman"/>
          <w:kern w:val="0"/>
          <w:sz w:val="24"/>
          <w:szCs w:val="24"/>
        </w:rPr>
        <w:t>iti dokumentai</w:t>
      </w:r>
      <w:r w:rsidRPr="00BC036B">
        <w:rPr>
          <w:rFonts w:ascii="Times New Roman" w:eastAsia="Times New Roman" w:hAnsi="Times New Roman" w:cs="Times New Roman"/>
          <w:kern w:val="0"/>
          <w:sz w:val="24"/>
          <w:szCs w:val="24"/>
        </w:rPr>
        <w:t>.</w:t>
      </w:r>
    </w:p>
    <w:p w14:paraId="2CA3FF53" w14:textId="77777777" w:rsidR="003905C1" w:rsidRPr="00BC036B" w:rsidRDefault="00181359" w:rsidP="00BC036B">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 xml:space="preserve">Pagalbos gavėjas, pagal pateiktą paraišką apdraudęs augalus bei draudimo įmonei sumokėjęs visą draudimo sutartyje nurodytą draudimo įmokų sumą, gali kreiptis dėl avanso, sudarančio 60 proc. apskaičiuotos pagalbos sumos. Mokėjimo dokumentai avansui gauti teikiami nuo sausio 1 d. iki kovo 31 d. Teikiami dokumentai: </w:t>
      </w:r>
    </w:p>
    <w:p w14:paraId="11508B36" w14:textId="3D729666" w:rsidR="003905C1"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lastRenderedPageBreak/>
        <w:t>2.1. D</w:t>
      </w:r>
      <w:r w:rsidR="00181359" w:rsidRPr="00BC036B">
        <w:rPr>
          <w:rFonts w:ascii="Times New Roman" w:eastAsia="Times New Roman" w:hAnsi="Times New Roman" w:cs="Times New Roman"/>
          <w:kern w:val="0"/>
          <w:sz w:val="24"/>
          <w:szCs w:val="24"/>
        </w:rPr>
        <w:t xml:space="preserve">raudimo sutartis su visais jos pakeitimais; </w:t>
      </w:r>
    </w:p>
    <w:p w14:paraId="4EFAA598" w14:textId="365E76D4" w:rsidR="003905C1"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2.2. Į</w:t>
      </w:r>
      <w:r w:rsidR="00181359" w:rsidRPr="00BC036B">
        <w:rPr>
          <w:rFonts w:ascii="Times New Roman" w:eastAsia="Times New Roman" w:hAnsi="Times New Roman" w:cs="Times New Roman"/>
          <w:kern w:val="0"/>
          <w:sz w:val="24"/>
          <w:szCs w:val="24"/>
        </w:rPr>
        <w:t xml:space="preserve">mokų sumos sumokėjimo patvirtinimo dokumentai; </w:t>
      </w:r>
    </w:p>
    <w:p w14:paraId="2D4FA968" w14:textId="2406D54A"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2.3. K</w:t>
      </w:r>
      <w:r w:rsidR="00181359" w:rsidRPr="00BC036B">
        <w:rPr>
          <w:rFonts w:ascii="Times New Roman" w:eastAsia="Times New Roman" w:hAnsi="Times New Roman" w:cs="Times New Roman"/>
          <w:kern w:val="0"/>
          <w:sz w:val="24"/>
          <w:szCs w:val="24"/>
        </w:rPr>
        <w:t>iti papildomi dokumentai.</w:t>
      </w:r>
    </w:p>
    <w:p w14:paraId="6422BA2B" w14:textId="15272F0E" w:rsidR="00181359" w:rsidRPr="00BC036B" w:rsidRDefault="00181359" w:rsidP="00BC036B">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Galutiniai mokėjimo dokumentai teikiami nuo birželio 1 d. iki rugsėjo 15 d.</w:t>
      </w:r>
      <w:r w:rsidR="003905C1" w:rsidRPr="00BC036B">
        <w:rPr>
          <w:rFonts w:ascii="Times New Roman" w:eastAsia="Times New Roman" w:hAnsi="Times New Roman" w:cs="Times New Roman"/>
          <w:kern w:val="0"/>
          <w:sz w:val="24"/>
          <w:szCs w:val="24"/>
        </w:rPr>
        <w:t xml:space="preserve"> Teikiami dokumentai:</w:t>
      </w:r>
    </w:p>
    <w:p w14:paraId="048D692A" w14:textId="59B0697C"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3.1. D</w:t>
      </w:r>
      <w:r w:rsidR="00181359" w:rsidRPr="00BC036B">
        <w:rPr>
          <w:rFonts w:ascii="Times New Roman" w:eastAsia="Times New Roman" w:hAnsi="Times New Roman" w:cs="Times New Roman"/>
          <w:kern w:val="0"/>
          <w:sz w:val="24"/>
          <w:szCs w:val="24"/>
        </w:rPr>
        <w:t xml:space="preserve">raudimo sutartis su visais jos pakeitimais; </w:t>
      </w:r>
    </w:p>
    <w:p w14:paraId="106A1657" w14:textId="2CB72956"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3.2. Į</w:t>
      </w:r>
      <w:r w:rsidR="00181359" w:rsidRPr="00BC036B">
        <w:rPr>
          <w:rFonts w:ascii="Times New Roman" w:eastAsia="Times New Roman" w:hAnsi="Times New Roman" w:cs="Times New Roman"/>
          <w:kern w:val="0"/>
          <w:sz w:val="24"/>
          <w:szCs w:val="24"/>
        </w:rPr>
        <w:t xml:space="preserve">mokų sumos sumokėjimo patvirtinimo dokumentai; </w:t>
      </w:r>
    </w:p>
    <w:p w14:paraId="7F08B1A9" w14:textId="77777777" w:rsidR="002349C2" w:rsidRPr="00BC036B" w:rsidRDefault="002349C2" w:rsidP="00BC036B">
      <w:pPr>
        <w:pStyle w:val="NoSpacing"/>
        <w:jc w:val="both"/>
        <w:rPr>
          <w:rFonts w:ascii="Times New Roman" w:hAnsi="Times New Roman" w:cs="Times New Roman"/>
          <w:sz w:val="24"/>
          <w:szCs w:val="24"/>
        </w:rPr>
      </w:pPr>
      <w:r w:rsidRPr="00BC036B">
        <w:rPr>
          <w:rFonts w:ascii="Times New Roman" w:hAnsi="Times New Roman" w:cs="Times New Roman"/>
          <w:sz w:val="24"/>
          <w:szCs w:val="24"/>
        </w:rPr>
        <w:t>3.3. P</w:t>
      </w:r>
      <w:r w:rsidR="00181359" w:rsidRPr="00BC036B">
        <w:rPr>
          <w:rFonts w:ascii="Times New Roman" w:hAnsi="Times New Roman" w:cs="Times New Roman"/>
          <w:sz w:val="24"/>
          <w:szCs w:val="24"/>
        </w:rPr>
        <w:t>aaiškinimas dėl augalų atsėjimo ar atsodinimo, jei apdrausti augalų plotai didesni už</w:t>
      </w:r>
    </w:p>
    <w:p w14:paraId="634BF9F5" w14:textId="4AA6E0BE" w:rsidR="00181359" w:rsidRPr="00BC036B" w:rsidRDefault="00181359" w:rsidP="00BC036B">
      <w:pPr>
        <w:pStyle w:val="NoSpacing"/>
        <w:rPr>
          <w:rFonts w:ascii="Times New Roman" w:hAnsi="Times New Roman" w:cs="Times New Roman"/>
          <w:sz w:val="24"/>
          <w:szCs w:val="24"/>
        </w:rPr>
      </w:pPr>
      <w:r w:rsidRPr="00BC036B">
        <w:rPr>
          <w:rFonts w:ascii="Times New Roman" w:hAnsi="Times New Roman" w:cs="Times New Roman"/>
          <w:sz w:val="24"/>
          <w:szCs w:val="24"/>
        </w:rPr>
        <w:t>deklaruotus;</w:t>
      </w:r>
    </w:p>
    <w:p w14:paraId="5F699DC1" w14:textId="282AC394"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3.4. D</w:t>
      </w:r>
      <w:r w:rsidR="00181359" w:rsidRPr="00BC036B">
        <w:rPr>
          <w:rFonts w:ascii="Times New Roman" w:eastAsia="Times New Roman" w:hAnsi="Times New Roman" w:cs="Times New Roman"/>
          <w:kern w:val="0"/>
          <w:sz w:val="24"/>
          <w:szCs w:val="24"/>
        </w:rPr>
        <w:t xml:space="preserve">okumentai, įrodantys, kad draudžiamojo įvykio atveju buvo išmokėtos draudimo išmokos; </w:t>
      </w:r>
    </w:p>
    <w:p w14:paraId="234CF716" w14:textId="6254A7F1" w:rsidR="00181359" w:rsidRPr="00BC036B" w:rsidRDefault="002349C2" w:rsidP="00BC036B">
      <w:pPr>
        <w:pStyle w:val="ListParagraph"/>
        <w:spacing w:after="0" w:line="240" w:lineRule="auto"/>
        <w:ind w:left="0"/>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3.5. K</w:t>
      </w:r>
      <w:r w:rsidR="00181359" w:rsidRPr="00BC036B">
        <w:rPr>
          <w:rFonts w:ascii="Times New Roman" w:eastAsia="Times New Roman" w:hAnsi="Times New Roman" w:cs="Times New Roman"/>
          <w:kern w:val="0"/>
          <w:sz w:val="24"/>
          <w:szCs w:val="24"/>
        </w:rPr>
        <w:t>iti papildomi dokumentai.</w:t>
      </w:r>
    </w:p>
    <w:p w14:paraId="532A3A5D" w14:textId="77777777" w:rsidR="00181359" w:rsidRPr="00BC036B" w:rsidRDefault="00181359" w:rsidP="00BC036B">
      <w:pPr>
        <w:spacing w:after="0" w:line="240" w:lineRule="auto"/>
        <w:jc w:val="both"/>
        <w:rPr>
          <w:rFonts w:ascii="Times New Roman" w:eastAsia="Times New Roman" w:hAnsi="Times New Roman" w:cs="Times New Roman"/>
          <w:b/>
          <w:bCs/>
          <w:sz w:val="24"/>
          <w:szCs w:val="24"/>
        </w:rPr>
      </w:pPr>
    </w:p>
    <w:p w14:paraId="3A1757F9" w14:textId="77777777" w:rsidR="008711D7" w:rsidRPr="00BC036B" w:rsidRDefault="008711D7" w:rsidP="00BC036B">
      <w:pPr>
        <w:spacing w:after="0" w:line="240" w:lineRule="auto"/>
        <w:jc w:val="both"/>
        <w:rPr>
          <w:rFonts w:ascii="Times New Roman" w:eastAsia="Times New Roman" w:hAnsi="Times New Roman" w:cs="Times New Roman"/>
          <w:b/>
          <w:bCs/>
          <w:kern w:val="0"/>
          <w:sz w:val="24"/>
          <w:szCs w:val="24"/>
        </w:rPr>
      </w:pPr>
      <w:r w:rsidRPr="00BC036B">
        <w:rPr>
          <w:rFonts w:ascii="Times New Roman" w:eastAsia="Times New Roman" w:hAnsi="Times New Roman" w:cs="Times New Roman"/>
          <w:b/>
          <w:bCs/>
          <w:kern w:val="0"/>
          <w:sz w:val="24"/>
          <w:szCs w:val="24"/>
        </w:rPr>
        <w:t xml:space="preserve">Paslaugos inicijavimo forma </w:t>
      </w:r>
    </w:p>
    <w:p w14:paraId="2C0DE976" w14:textId="1A5C305A" w:rsidR="008711D7" w:rsidRPr="00BC036B" w:rsidRDefault="008711D7" w:rsidP="00BC036B">
      <w:pPr>
        <w:spacing w:after="0" w:line="240" w:lineRule="auto"/>
        <w:jc w:val="both"/>
        <w:rPr>
          <w:rFonts w:ascii="Times New Roman" w:eastAsia="Times New Roman" w:hAnsi="Times New Roman" w:cs="Times New Roman"/>
          <w:kern w:val="0"/>
          <w:sz w:val="24"/>
          <w:szCs w:val="24"/>
        </w:rPr>
      </w:pPr>
      <w:r w:rsidRPr="00BC036B">
        <w:rPr>
          <w:rFonts w:ascii="Times New Roman" w:eastAsia="Times New Roman" w:hAnsi="Times New Roman" w:cs="Times New Roman"/>
          <w:kern w:val="0"/>
          <w:sz w:val="24"/>
          <w:szCs w:val="24"/>
        </w:rPr>
        <w:t xml:space="preserve">Paraiška (paraiškos forma skelbiama interneto svetainėse: </w:t>
      </w:r>
      <w:hyperlink r:id="rId7" w:history="1">
        <w:r w:rsidR="002349C2" w:rsidRPr="00BC036B">
          <w:rPr>
            <w:rStyle w:val="Hyperlink"/>
            <w:rFonts w:ascii="Times New Roman" w:eastAsia="Times New Roman" w:hAnsi="Times New Roman" w:cs="Times New Roman"/>
            <w:kern w:val="0"/>
            <w:sz w:val="24"/>
            <w:szCs w:val="24"/>
          </w:rPr>
          <w:t>www.zum.lt</w:t>
        </w:r>
      </w:hyperlink>
      <w:r w:rsidR="002349C2" w:rsidRPr="00BC036B">
        <w:rPr>
          <w:rFonts w:ascii="Times New Roman" w:eastAsia="Times New Roman" w:hAnsi="Times New Roman" w:cs="Times New Roman"/>
          <w:kern w:val="0"/>
          <w:sz w:val="24"/>
          <w:szCs w:val="24"/>
        </w:rPr>
        <w:t xml:space="preserve"> </w:t>
      </w:r>
      <w:r w:rsidRPr="00BC036B">
        <w:rPr>
          <w:rFonts w:ascii="Times New Roman" w:eastAsia="Times New Roman" w:hAnsi="Times New Roman" w:cs="Times New Roman"/>
          <w:kern w:val="0"/>
          <w:sz w:val="24"/>
          <w:szCs w:val="24"/>
        </w:rPr>
        <w:t>ir</w:t>
      </w:r>
      <w:r w:rsidR="002349C2" w:rsidRPr="00BC036B">
        <w:rPr>
          <w:rFonts w:ascii="Times New Roman" w:eastAsia="Times New Roman" w:hAnsi="Times New Roman" w:cs="Times New Roman"/>
          <w:kern w:val="0"/>
          <w:sz w:val="24"/>
          <w:szCs w:val="24"/>
        </w:rPr>
        <w:t xml:space="preserve"> </w:t>
      </w:r>
      <w:hyperlink r:id="rId8" w:history="1">
        <w:r w:rsidR="002349C2" w:rsidRPr="00BC036B">
          <w:rPr>
            <w:rStyle w:val="Hyperlink"/>
            <w:rFonts w:ascii="Times New Roman" w:eastAsia="Times New Roman" w:hAnsi="Times New Roman" w:cs="Times New Roman"/>
            <w:kern w:val="0"/>
            <w:sz w:val="24"/>
            <w:szCs w:val="24"/>
          </w:rPr>
          <w:t>www.nma.lt</w:t>
        </w:r>
      </w:hyperlink>
      <w:r w:rsidR="002349C2" w:rsidRPr="00BC036B">
        <w:rPr>
          <w:rFonts w:ascii="Times New Roman" w:eastAsia="Times New Roman" w:hAnsi="Times New Roman" w:cs="Times New Roman"/>
          <w:kern w:val="0"/>
          <w:sz w:val="24"/>
          <w:szCs w:val="24"/>
        </w:rPr>
        <w:t xml:space="preserve">). </w:t>
      </w:r>
    </w:p>
    <w:p w14:paraId="2DE2ECF6" w14:textId="77777777" w:rsidR="00181359" w:rsidRPr="00BC036B" w:rsidRDefault="00181359" w:rsidP="00BC036B">
      <w:pPr>
        <w:spacing w:after="0" w:line="240" w:lineRule="auto"/>
        <w:jc w:val="both"/>
        <w:rPr>
          <w:rFonts w:ascii="Times New Roman" w:eastAsia="Times New Roman" w:hAnsi="Times New Roman" w:cs="Times New Roman"/>
          <w:b/>
          <w:bCs/>
          <w:sz w:val="24"/>
          <w:szCs w:val="24"/>
        </w:rPr>
      </w:pPr>
    </w:p>
    <w:p w14:paraId="39026B18" w14:textId="2CC20F49" w:rsidR="00181359" w:rsidRPr="00BC036B" w:rsidRDefault="00181359" w:rsidP="00BC036B">
      <w:pPr>
        <w:spacing w:after="0" w:line="240" w:lineRule="auto"/>
        <w:jc w:val="both"/>
        <w:rPr>
          <w:rFonts w:ascii="Times New Roman" w:eastAsia="Times New Roman" w:hAnsi="Times New Roman" w:cs="Times New Roman"/>
          <w:b/>
          <w:bCs/>
          <w:sz w:val="24"/>
          <w:szCs w:val="24"/>
        </w:rPr>
      </w:pPr>
      <w:r w:rsidRPr="00BC036B">
        <w:rPr>
          <w:rFonts w:ascii="Times New Roman" w:eastAsia="Times New Roman" w:hAnsi="Times New Roman" w:cs="Times New Roman"/>
          <w:b/>
          <w:bCs/>
          <w:sz w:val="24"/>
          <w:szCs w:val="24"/>
        </w:rPr>
        <w:t xml:space="preserve">Už paslaugos teikimą atsakingų asmenų kontaktai </w:t>
      </w:r>
    </w:p>
    <w:p w14:paraId="2CD342A6" w14:textId="05EC2B86" w:rsidR="00181359" w:rsidRPr="00F304D7" w:rsidRDefault="00181359" w:rsidP="00BC036B">
      <w:pPr>
        <w:spacing w:after="0" w:line="240" w:lineRule="auto"/>
        <w:jc w:val="both"/>
        <w:rPr>
          <w:rFonts w:ascii="Times New Roman" w:hAnsi="Times New Roman" w:cs="Times New Roman"/>
          <w:sz w:val="24"/>
          <w:szCs w:val="24"/>
        </w:rPr>
      </w:pPr>
      <w:r w:rsidRPr="00BC036B">
        <w:rPr>
          <w:rFonts w:ascii="Times New Roman" w:hAnsi="Times New Roman" w:cs="Times New Roman"/>
          <w:sz w:val="24"/>
          <w:szCs w:val="24"/>
        </w:rPr>
        <w:t xml:space="preserve">Žemės ūkio skyriaus žemės ūkio specialistė Žaneta </w:t>
      </w:r>
      <w:proofErr w:type="spellStart"/>
      <w:r w:rsidRPr="00BC036B">
        <w:rPr>
          <w:rFonts w:ascii="Times New Roman" w:hAnsi="Times New Roman" w:cs="Times New Roman"/>
          <w:sz w:val="24"/>
          <w:szCs w:val="24"/>
        </w:rPr>
        <w:t>Lydekienė</w:t>
      </w:r>
      <w:proofErr w:type="spellEnd"/>
      <w:r w:rsidR="002349C2" w:rsidRPr="00BC036B">
        <w:rPr>
          <w:rFonts w:ascii="Times New Roman" w:hAnsi="Times New Roman" w:cs="Times New Roman"/>
          <w:sz w:val="24"/>
          <w:szCs w:val="24"/>
        </w:rPr>
        <w:t>,</w:t>
      </w:r>
      <w:r w:rsidRPr="00BC036B">
        <w:rPr>
          <w:rFonts w:ascii="Times New Roman" w:hAnsi="Times New Roman" w:cs="Times New Roman"/>
          <w:sz w:val="24"/>
          <w:szCs w:val="24"/>
        </w:rPr>
        <w:t xml:space="preserve"> </w:t>
      </w:r>
      <w:r w:rsidR="002349C2" w:rsidRPr="00BC036B">
        <w:rPr>
          <w:rFonts w:ascii="Times New Roman" w:hAnsi="Times New Roman" w:cs="Times New Roman"/>
          <w:sz w:val="24"/>
          <w:szCs w:val="24"/>
        </w:rPr>
        <w:t>t</w:t>
      </w:r>
      <w:r w:rsidRPr="00BC036B">
        <w:rPr>
          <w:rFonts w:ascii="Times New Roman" w:hAnsi="Times New Roman" w:cs="Times New Roman"/>
          <w:sz w:val="24"/>
          <w:szCs w:val="24"/>
        </w:rPr>
        <w:t>el. +370 347 69537</w:t>
      </w:r>
      <w:r w:rsidR="002349C2" w:rsidRPr="00BC036B">
        <w:rPr>
          <w:rFonts w:ascii="Times New Roman" w:hAnsi="Times New Roman" w:cs="Times New Roman"/>
          <w:sz w:val="24"/>
          <w:szCs w:val="24"/>
        </w:rPr>
        <w:t>,</w:t>
      </w:r>
      <w:r w:rsidRPr="00BC036B">
        <w:rPr>
          <w:rFonts w:ascii="Times New Roman" w:hAnsi="Times New Roman" w:cs="Times New Roman"/>
          <w:sz w:val="24"/>
          <w:szCs w:val="24"/>
        </w:rPr>
        <w:t xml:space="preserve"> </w:t>
      </w:r>
      <w:r w:rsidR="002349C2" w:rsidRPr="00BC036B">
        <w:rPr>
          <w:rFonts w:ascii="Times New Roman" w:hAnsi="Times New Roman" w:cs="Times New Roman"/>
          <w:sz w:val="24"/>
          <w:szCs w:val="24"/>
        </w:rPr>
        <w:t>e</w:t>
      </w:r>
      <w:r w:rsidRPr="00BC036B">
        <w:rPr>
          <w:rFonts w:ascii="Times New Roman" w:hAnsi="Times New Roman" w:cs="Times New Roman"/>
          <w:sz w:val="24"/>
          <w:szCs w:val="24"/>
        </w:rPr>
        <w:t>l. p</w:t>
      </w:r>
      <w:r w:rsidR="00F304D7">
        <w:rPr>
          <w:rFonts w:ascii="Times New Roman" w:hAnsi="Times New Roman" w:cs="Times New Roman"/>
          <w:sz w:val="24"/>
          <w:szCs w:val="24"/>
        </w:rPr>
        <w:t>.</w:t>
      </w:r>
      <w:r w:rsidRPr="00BC036B">
        <w:rPr>
          <w:rFonts w:ascii="Times New Roman" w:hAnsi="Times New Roman" w:cs="Times New Roman"/>
          <w:sz w:val="24"/>
          <w:szCs w:val="24"/>
        </w:rPr>
        <w:t xml:space="preserve"> </w:t>
      </w:r>
      <w:hyperlink r:id="rId9" w:history="1">
        <w:r w:rsidRPr="00F304D7">
          <w:rPr>
            <w:rStyle w:val="Hyperlink"/>
            <w:rFonts w:ascii="Times New Roman" w:hAnsi="Times New Roman" w:cs="Times New Roman"/>
            <w:color w:val="auto"/>
            <w:sz w:val="24"/>
            <w:szCs w:val="24"/>
            <w:u w:val="none"/>
          </w:rPr>
          <w:t>zaneta.lydekiene@kedainiai.lt</w:t>
        </w:r>
      </w:hyperlink>
    </w:p>
    <w:p w14:paraId="26A691FD" w14:textId="0DE824CC" w:rsidR="00181359" w:rsidRPr="00BC036B" w:rsidRDefault="00181359" w:rsidP="00BC036B">
      <w:pPr>
        <w:spacing w:after="0" w:line="240" w:lineRule="auto"/>
        <w:rPr>
          <w:rFonts w:ascii="Times New Roman" w:eastAsia="Times New Roman" w:hAnsi="Times New Roman" w:cs="Times New Roman"/>
          <w:sz w:val="24"/>
          <w:szCs w:val="24"/>
          <w:lang w:eastAsia="en-GB"/>
        </w:rPr>
      </w:pPr>
    </w:p>
    <w:p w14:paraId="0D790DCD" w14:textId="77777777" w:rsidR="008711D7" w:rsidRPr="00BC036B" w:rsidRDefault="008711D7" w:rsidP="00BC036B">
      <w:pPr>
        <w:spacing w:after="0" w:line="240" w:lineRule="auto"/>
        <w:rPr>
          <w:rFonts w:ascii="Times New Roman" w:hAnsi="Times New Roman" w:cs="Times New Roman"/>
          <w:b/>
          <w:bCs/>
          <w:sz w:val="24"/>
          <w:szCs w:val="24"/>
        </w:rPr>
      </w:pPr>
      <w:r w:rsidRPr="00BC036B">
        <w:rPr>
          <w:rFonts w:ascii="Times New Roman" w:hAnsi="Times New Roman" w:cs="Times New Roman"/>
          <w:b/>
          <w:bCs/>
          <w:sz w:val="24"/>
          <w:szCs w:val="24"/>
        </w:rPr>
        <w:t>Informacija apie teikėją</w:t>
      </w:r>
    </w:p>
    <w:p w14:paraId="781330A2" w14:textId="7371A248" w:rsidR="008711D7" w:rsidRPr="00BC036B" w:rsidRDefault="008711D7" w:rsidP="00BC036B">
      <w:pPr>
        <w:spacing w:after="0" w:line="240" w:lineRule="auto"/>
        <w:jc w:val="both"/>
        <w:rPr>
          <w:rFonts w:ascii="Times New Roman" w:hAnsi="Times New Roman" w:cs="Times New Roman"/>
          <w:sz w:val="24"/>
          <w:szCs w:val="24"/>
        </w:rPr>
      </w:pPr>
      <w:bookmarkStart w:id="0" w:name="_Hlk191017611"/>
      <w:r w:rsidRPr="00BC036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00F304D7" w:rsidRPr="0085428A">
          <w:rPr>
            <w:rStyle w:val="Hyperlink"/>
            <w:rFonts w:ascii="Times New Roman" w:eastAsia="Calibri" w:hAnsi="Times New Roman" w:cs="Times New Roman"/>
            <w:kern w:val="0"/>
            <w:sz w:val="24"/>
            <w:szCs w:val="24"/>
          </w:rPr>
          <w:t>www.kedainiai.lt</w:t>
        </w:r>
      </w:hyperlink>
      <w:r w:rsidR="00F304D7">
        <w:rPr>
          <w:rFonts w:ascii="Times New Roman" w:eastAsia="Calibri" w:hAnsi="Times New Roman" w:cs="Times New Roman"/>
          <w:kern w:val="0"/>
          <w:sz w:val="24"/>
          <w:szCs w:val="24"/>
        </w:rPr>
        <w:t xml:space="preserve">, </w:t>
      </w:r>
      <w:r w:rsidRPr="00BC036B">
        <w:rPr>
          <w:rFonts w:ascii="Times New Roman" w:eastAsia="Calibri" w:hAnsi="Times New Roman" w:cs="Times New Roman"/>
          <w:kern w:val="0"/>
          <w:sz w:val="24"/>
          <w:szCs w:val="24"/>
        </w:rPr>
        <w:t>e</w:t>
      </w:r>
      <w:r w:rsidRPr="00BC036B">
        <w:rPr>
          <w:rFonts w:ascii="Times New Roman" w:hAnsi="Times New Roman" w:cs="Times New Roman"/>
          <w:sz w:val="24"/>
          <w:szCs w:val="24"/>
        </w:rPr>
        <w:t>l. p. administracija</w:t>
      </w:r>
      <w:r w:rsidRPr="00BC036B">
        <w:rPr>
          <w:rFonts w:ascii="Times New Roman" w:hAnsi="Times New Roman" w:cs="Times New Roman"/>
          <w:sz w:val="24"/>
          <w:szCs w:val="24"/>
          <w:lang w:val="en-US"/>
        </w:rPr>
        <w:t>@</w:t>
      </w:r>
      <w:proofErr w:type="spellStart"/>
      <w:r w:rsidRPr="00BC036B">
        <w:rPr>
          <w:rFonts w:ascii="Times New Roman" w:hAnsi="Times New Roman" w:cs="Times New Roman"/>
          <w:sz w:val="24"/>
          <w:szCs w:val="24"/>
        </w:rPr>
        <w:t>kedainiai.lt</w:t>
      </w:r>
      <w:proofErr w:type="spellEnd"/>
    </w:p>
    <w:bookmarkEnd w:id="0"/>
    <w:p w14:paraId="133DBBC7" w14:textId="77777777" w:rsidR="008711D7" w:rsidRPr="00BC036B" w:rsidRDefault="008711D7" w:rsidP="00BC036B">
      <w:pPr>
        <w:spacing w:after="0" w:line="240" w:lineRule="auto"/>
        <w:rPr>
          <w:rFonts w:ascii="Times New Roman" w:hAnsi="Times New Roman" w:cs="Times New Roman"/>
          <w:b/>
          <w:bCs/>
          <w:sz w:val="24"/>
          <w:szCs w:val="24"/>
        </w:rPr>
      </w:pPr>
    </w:p>
    <w:p w14:paraId="42597DC3" w14:textId="77777777" w:rsidR="008711D7" w:rsidRPr="00BC036B" w:rsidRDefault="008711D7" w:rsidP="00BC036B">
      <w:pPr>
        <w:spacing w:after="0" w:line="240" w:lineRule="auto"/>
        <w:rPr>
          <w:rFonts w:ascii="Times New Roman" w:hAnsi="Times New Roman" w:cs="Times New Roman"/>
          <w:b/>
          <w:bCs/>
          <w:sz w:val="24"/>
          <w:szCs w:val="24"/>
        </w:rPr>
      </w:pPr>
      <w:r w:rsidRPr="00BC036B">
        <w:rPr>
          <w:rFonts w:ascii="Times New Roman" w:hAnsi="Times New Roman" w:cs="Times New Roman"/>
          <w:b/>
          <w:bCs/>
          <w:sz w:val="24"/>
          <w:szCs w:val="24"/>
        </w:rPr>
        <w:t>Paslaugos teikėjo veiksmų (neveikimo) apskundimo tvarka</w:t>
      </w:r>
    </w:p>
    <w:p w14:paraId="13D6132F" w14:textId="77777777" w:rsidR="00163D31" w:rsidRPr="00BC036B" w:rsidRDefault="00163D31" w:rsidP="00BC036B">
      <w:pPr>
        <w:spacing w:after="0" w:line="240" w:lineRule="auto"/>
        <w:jc w:val="both"/>
        <w:rPr>
          <w:rFonts w:ascii="Times New Roman" w:hAnsi="Times New Roman" w:cs="Times New Roman"/>
          <w:sz w:val="24"/>
          <w:szCs w:val="24"/>
        </w:rPr>
      </w:pPr>
      <w:r w:rsidRPr="00BC036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Pr="00BC036B">
          <w:rPr>
            <w:rStyle w:val="Hyperlink"/>
            <w:rFonts w:ascii="Times New Roman" w:hAnsi="Times New Roman" w:cs="Times New Roman"/>
            <w:sz w:val="24"/>
            <w:szCs w:val="24"/>
          </w:rPr>
          <w:t>https://e.teismas.lt</w:t>
        </w:r>
      </w:hyperlink>
      <w:r w:rsidRPr="00BC036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43F13B9" w14:textId="77777777" w:rsidR="008711D7" w:rsidRPr="002349C2" w:rsidRDefault="008711D7" w:rsidP="002349C2">
      <w:pPr>
        <w:spacing w:after="0" w:line="240" w:lineRule="auto"/>
        <w:rPr>
          <w:rFonts w:ascii="Times New Roman" w:eastAsia="Times New Roman" w:hAnsi="Times New Roman" w:cs="Times New Roman"/>
          <w:sz w:val="24"/>
          <w:szCs w:val="24"/>
          <w:lang w:eastAsia="en-GB"/>
        </w:rPr>
      </w:pPr>
    </w:p>
    <w:sectPr w:rsidR="008711D7" w:rsidRPr="002349C2" w:rsidSect="002349C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BE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FC530E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25171F4"/>
    <w:multiLevelType w:val="hybridMultilevel"/>
    <w:tmpl w:val="D00E47E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5FF62C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AFE44A0"/>
    <w:multiLevelType w:val="hybridMultilevel"/>
    <w:tmpl w:val="DE68FB78"/>
    <w:lvl w:ilvl="0" w:tplc="1A26780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91544C8"/>
    <w:multiLevelType w:val="hybridMultilevel"/>
    <w:tmpl w:val="672A2A64"/>
    <w:lvl w:ilvl="0" w:tplc="30AE04D4">
      <w:start w:val="722"/>
      <w:numFmt w:val="bullet"/>
      <w:suff w:val="space"/>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B5A4472"/>
    <w:multiLevelType w:val="hybridMultilevel"/>
    <w:tmpl w:val="1F705654"/>
    <w:lvl w:ilvl="0" w:tplc="A2726D9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ECB13A5"/>
    <w:multiLevelType w:val="hybridMultilevel"/>
    <w:tmpl w:val="49A236F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29421177">
    <w:abstractNumId w:val="7"/>
  </w:num>
  <w:num w:numId="2" w16cid:durableId="889456605">
    <w:abstractNumId w:val="6"/>
  </w:num>
  <w:num w:numId="3" w16cid:durableId="478573068">
    <w:abstractNumId w:val="2"/>
  </w:num>
  <w:num w:numId="4" w16cid:durableId="438724557">
    <w:abstractNumId w:val="0"/>
  </w:num>
  <w:num w:numId="5" w16cid:durableId="1857815226">
    <w:abstractNumId w:val="5"/>
  </w:num>
  <w:num w:numId="6" w16cid:durableId="1813478892">
    <w:abstractNumId w:val="1"/>
  </w:num>
  <w:num w:numId="7" w16cid:durableId="988480105">
    <w:abstractNumId w:val="3"/>
  </w:num>
  <w:num w:numId="8" w16cid:durableId="18705307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359"/>
    <w:rsid w:val="00163D31"/>
    <w:rsid w:val="00181359"/>
    <w:rsid w:val="0020752A"/>
    <w:rsid w:val="002349C2"/>
    <w:rsid w:val="003905C1"/>
    <w:rsid w:val="00420F6F"/>
    <w:rsid w:val="00491734"/>
    <w:rsid w:val="008711D7"/>
    <w:rsid w:val="00965AA8"/>
    <w:rsid w:val="009D5B68"/>
    <w:rsid w:val="00AB7BD0"/>
    <w:rsid w:val="00BC036B"/>
    <w:rsid w:val="00BD0401"/>
    <w:rsid w:val="00DF2F71"/>
    <w:rsid w:val="00EE56CC"/>
    <w:rsid w:val="00F304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51B7"/>
  <w15:chartTrackingRefBased/>
  <w15:docId w15:val="{3BB9C094-0C9B-4084-A757-F96684EF5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3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13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13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3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3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3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13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13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3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3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359"/>
    <w:rPr>
      <w:rFonts w:eastAsiaTheme="majorEastAsia" w:cstheme="majorBidi"/>
      <w:color w:val="272727" w:themeColor="text1" w:themeTint="D8"/>
    </w:rPr>
  </w:style>
  <w:style w:type="paragraph" w:styleId="Title">
    <w:name w:val="Title"/>
    <w:basedOn w:val="Normal"/>
    <w:next w:val="Normal"/>
    <w:link w:val="TitleChar"/>
    <w:uiPriority w:val="10"/>
    <w:qFormat/>
    <w:rsid w:val="0018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359"/>
    <w:pPr>
      <w:spacing w:before="160"/>
      <w:jc w:val="center"/>
    </w:pPr>
    <w:rPr>
      <w:i/>
      <w:iCs/>
      <w:color w:val="404040" w:themeColor="text1" w:themeTint="BF"/>
    </w:rPr>
  </w:style>
  <w:style w:type="character" w:customStyle="1" w:styleId="QuoteChar">
    <w:name w:val="Quote Char"/>
    <w:basedOn w:val="DefaultParagraphFont"/>
    <w:link w:val="Quote"/>
    <w:uiPriority w:val="29"/>
    <w:rsid w:val="00181359"/>
    <w:rPr>
      <w:i/>
      <w:iCs/>
      <w:color w:val="404040" w:themeColor="text1" w:themeTint="BF"/>
    </w:rPr>
  </w:style>
  <w:style w:type="paragraph" w:styleId="ListParagraph">
    <w:name w:val="List Paragraph"/>
    <w:basedOn w:val="Normal"/>
    <w:uiPriority w:val="34"/>
    <w:qFormat/>
    <w:rsid w:val="00181359"/>
    <w:pPr>
      <w:ind w:left="720"/>
      <w:contextualSpacing/>
    </w:pPr>
  </w:style>
  <w:style w:type="character" w:styleId="IntenseEmphasis">
    <w:name w:val="Intense Emphasis"/>
    <w:basedOn w:val="DefaultParagraphFont"/>
    <w:uiPriority w:val="21"/>
    <w:qFormat/>
    <w:rsid w:val="00181359"/>
    <w:rPr>
      <w:i/>
      <w:iCs/>
      <w:color w:val="2F5496" w:themeColor="accent1" w:themeShade="BF"/>
    </w:rPr>
  </w:style>
  <w:style w:type="paragraph" w:styleId="IntenseQuote">
    <w:name w:val="Intense Quote"/>
    <w:basedOn w:val="Normal"/>
    <w:next w:val="Normal"/>
    <w:link w:val="IntenseQuoteChar"/>
    <w:uiPriority w:val="30"/>
    <w:qFormat/>
    <w:rsid w:val="001813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359"/>
    <w:rPr>
      <w:i/>
      <w:iCs/>
      <w:color w:val="2F5496" w:themeColor="accent1" w:themeShade="BF"/>
    </w:rPr>
  </w:style>
  <w:style w:type="character" w:styleId="IntenseReference">
    <w:name w:val="Intense Reference"/>
    <w:basedOn w:val="DefaultParagraphFont"/>
    <w:uiPriority w:val="32"/>
    <w:qFormat/>
    <w:rsid w:val="00181359"/>
    <w:rPr>
      <w:b/>
      <w:bCs/>
      <w:smallCaps/>
      <w:color w:val="2F5496" w:themeColor="accent1" w:themeShade="BF"/>
      <w:spacing w:val="5"/>
    </w:rPr>
  </w:style>
  <w:style w:type="table" w:styleId="TableGrid">
    <w:name w:val="Table Grid"/>
    <w:basedOn w:val="TableNormal"/>
    <w:uiPriority w:val="39"/>
    <w:rsid w:val="00181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1359"/>
    <w:rPr>
      <w:color w:val="0563C1" w:themeColor="hyperlink"/>
      <w:u w:val="single"/>
    </w:rPr>
  </w:style>
  <w:style w:type="character" w:styleId="UnresolvedMention">
    <w:name w:val="Unresolved Mention"/>
    <w:basedOn w:val="DefaultParagraphFont"/>
    <w:uiPriority w:val="99"/>
    <w:semiHidden/>
    <w:unhideWhenUsed/>
    <w:rsid w:val="00181359"/>
    <w:rPr>
      <w:color w:val="605E5C"/>
      <w:shd w:val="clear" w:color="auto" w:fill="E1DFDD"/>
    </w:rPr>
  </w:style>
  <w:style w:type="paragraph" w:styleId="NoSpacing">
    <w:name w:val="No Spacing"/>
    <w:uiPriority w:val="1"/>
    <w:qFormat/>
    <w:rsid w:val="002349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m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um.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7c6b147046a311ee96d3d2217e347cf6?jfwid=-ylmpvoe7i"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2b807002f9c211e985ccb0561410d874"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zaneta.lydek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3837</Words>
  <Characters>2188</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2025-05-09T07:08:00Z</dcterms:created>
  <dcterms:modified xsi:type="dcterms:W3CDTF">2025-05-09T07:08:00Z</dcterms:modified>
</cp:coreProperties>
</file>