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E343D" w14:textId="3D27798B" w:rsidR="006F3B92" w:rsidRPr="004D7769" w:rsidRDefault="006F3B92" w:rsidP="006F3B92">
      <w:pPr>
        <w:spacing w:after="0" w:line="240" w:lineRule="auto"/>
        <w:ind w:left="3888"/>
        <w:rPr>
          <w:rFonts w:ascii="Times New Roman" w:hAnsi="Times New Roman" w:cs="Times New Roman"/>
          <w:sz w:val="24"/>
          <w:szCs w:val="24"/>
        </w:rPr>
      </w:pPr>
      <w:r>
        <w:rPr>
          <w:rFonts w:ascii="Times New Roman" w:hAnsi="Times New Roman" w:cs="Times New Roman"/>
          <w:sz w:val="24"/>
          <w:szCs w:val="24"/>
        </w:rPr>
        <w:t xml:space="preserve">                   </w:t>
      </w:r>
      <w:r w:rsidRPr="004D7769">
        <w:rPr>
          <w:rFonts w:ascii="Times New Roman" w:hAnsi="Times New Roman" w:cs="Times New Roman"/>
          <w:sz w:val="24"/>
          <w:szCs w:val="24"/>
        </w:rPr>
        <w:t>PATVIRTINTA</w:t>
      </w:r>
    </w:p>
    <w:p w14:paraId="07E6FFE6" w14:textId="77777777" w:rsidR="006F3B92" w:rsidRPr="004D7769" w:rsidRDefault="006F3B92" w:rsidP="006F3B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D7769">
        <w:rPr>
          <w:rFonts w:ascii="Times New Roman" w:hAnsi="Times New Roman" w:cs="Times New Roman"/>
          <w:sz w:val="24"/>
          <w:szCs w:val="24"/>
        </w:rPr>
        <w:t>Kėdainių rajono savivaldybės</w:t>
      </w:r>
    </w:p>
    <w:p w14:paraId="43F3D812" w14:textId="77777777" w:rsidR="006F3B92" w:rsidRPr="004D7769" w:rsidRDefault="006F3B92" w:rsidP="006F3B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D7769">
        <w:rPr>
          <w:rFonts w:ascii="Times New Roman" w:hAnsi="Times New Roman" w:cs="Times New Roman"/>
          <w:sz w:val="24"/>
          <w:szCs w:val="24"/>
        </w:rPr>
        <w:t>administracijos direktoriaus</w:t>
      </w:r>
    </w:p>
    <w:p w14:paraId="7CB5093F" w14:textId="275ECD2C" w:rsidR="006F3B92" w:rsidRPr="004D7769" w:rsidRDefault="006F3B92" w:rsidP="006F3B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D7769">
        <w:rPr>
          <w:rFonts w:ascii="Times New Roman" w:hAnsi="Times New Roman" w:cs="Times New Roman"/>
          <w:sz w:val="24"/>
          <w:szCs w:val="24"/>
        </w:rPr>
        <w:t>2025 m.</w:t>
      </w:r>
      <w:r>
        <w:rPr>
          <w:rFonts w:ascii="Times New Roman" w:hAnsi="Times New Roman" w:cs="Times New Roman"/>
          <w:sz w:val="24"/>
          <w:szCs w:val="24"/>
        </w:rPr>
        <w:t xml:space="preserve"> spalio 1 </w:t>
      </w:r>
      <w:r w:rsidRPr="004D7769">
        <w:rPr>
          <w:rFonts w:ascii="Times New Roman" w:hAnsi="Times New Roman" w:cs="Times New Roman"/>
          <w:sz w:val="24"/>
          <w:szCs w:val="24"/>
        </w:rPr>
        <w:t xml:space="preserve">d. įsakymu Nr. </w:t>
      </w:r>
      <w:r>
        <w:rPr>
          <w:rFonts w:ascii="Times New Roman" w:hAnsi="Times New Roman" w:cs="Times New Roman"/>
          <w:sz w:val="24"/>
          <w:szCs w:val="24"/>
        </w:rPr>
        <w:t>AD-1-</w:t>
      </w:r>
      <w:r>
        <w:rPr>
          <w:rFonts w:ascii="Times New Roman" w:hAnsi="Times New Roman" w:cs="Times New Roman"/>
          <w:sz w:val="24"/>
          <w:szCs w:val="24"/>
        </w:rPr>
        <w:t>1005</w:t>
      </w:r>
    </w:p>
    <w:p w14:paraId="4830A681" w14:textId="77777777" w:rsidR="006F3B92" w:rsidRDefault="006F3B92" w:rsidP="006F3B92">
      <w:pPr>
        <w:spacing w:after="0" w:line="240" w:lineRule="auto"/>
        <w:jc w:val="center"/>
        <w:rPr>
          <w:rFonts w:ascii="Times New Roman" w:hAnsi="Times New Roman" w:cs="Times New Roman"/>
          <w:b/>
          <w:bCs/>
          <w:sz w:val="24"/>
          <w:szCs w:val="24"/>
        </w:rPr>
      </w:pPr>
    </w:p>
    <w:p w14:paraId="0D707D01" w14:textId="77777777" w:rsidR="006F3B92" w:rsidRPr="004D7769" w:rsidRDefault="006F3B92" w:rsidP="006F3B92">
      <w:pPr>
        <w:spacing w:after="0" w:line="240" w:lineRule="auto"/>
        <w:jc w:val="center"/>
        <w:rPr>
          <w:rFonts w:ascii="Times New Roman" w:hAnsi="Times New Roman" w:cs="Times New Roman"/>
          <w:b/>
          <w:bCs/>
          <w:sz w:val="24"/>
          <w:szCs w:val="24"/>
        </w:rPr>
      </w:pPr>
    </w:p>
    <w:p w14:paraId="2F78568C" w14:textId="77777777" w:rsidR="006F3B92" w:rsidRPr="004D7769" w:rsidRDefault="006F3B92" w:rsidP="006F3B92">
      <w:pPr>
        <w:spacing w:after="0" w:line="240" w:lineRule="auto"/>
        <w:jc w:val="center"/>
        <w:rPr>
          <w:rFonts w:ascii="Times New Roman" w:hAnsi="Times New Roman" w:cs="Times New Roman"/>
          <w:b/>
          <w:bCs/>
          <w:sz w:val="24"/>
          <w:szCs w:val="24"/>
        </w:rPr>
      </w:pPr>
      <w:r w:rsidRPr="004D7769">
        <w:rPr>
          <w:rFonts w:ascii="Times New Roman" w:hAnsi="Times New Roman" w:cs="Times New Roman"/>
          <w:b/>
          <w:bCs/>
          <w:sz w:val="24"/>
          <w:szCs w:val="24"/>
        </w:rPr>
        <w:t>PARAMOS UŽ PAPILDOMĄ BIČIŲ MAITINIMĄ PARAIŠKŲ PRIĖMIMAS</w:t>
      </w:r>
    </w:p>
    <w:p w14:paraId="369D01C4" w14:textId="77777777" w:rsidR="006F3B92" w:rsidRPr="004D7769" w:rsidRDefault="006F3B92" w:rsidP="006F3B92">
      <w:pPr>
        <w:spacing w:after="0" w:line="240" w:lineRule="auto"/>
        <w:jc w:val="both"/>
        <w:rPr>
          <w:rFonts w:ascii="Times New Roman" w:hAnsi="Times New Roman" w:cs="Times New Roman"/>
          <w:b/>
          <w:bCs/>
          <w:sz w:val="24"/>
          <w:szCs w:val="24"/>
        </w:rPr>
      </w:pPr>
    </w:p>
    <w:p w14:paraId="40598BED" w14:textId="77777777" w:rsidR="006F3B92" w:rsidRPr="004D7769" w:rsidRDefault="006F3B92" w:rsidP="006F3B92">
      <w:pPr>
        <w:spacing w:after="0" w:line="240" w:lineRule="auto"/>
        <w:jc w:val="both"/>
        <w:rPr>
          <w:rFonts w:ascii="Times New Roman" w:hAnsi="Times New Roman" w:cs="Times New Roman"/>
          <w:b/>
          <w:bCs/>
          <w:sz w:val="24"/>
          <w:szCs w:val="24"/>
        </w:rPr>
      </w:pPr>
      <w:r w:rsidRPr="004D7769">
        <w:rPr>
          <w:rFonts w:ascii="Times New Roman" w:hAnsi="Times New Roman" w:cs="Times New Roman"/>
          <w:b/>
          <w:bCs/>
          <w:sz w:val="24"/>
          <w:szCs w:val="24"/>
        </w:rPr>
        <w:t>Paslaugos apibūdinimas</w:t>
      </w:r>
    </w:p>
    <w:p w14:paraId="4659E720" w14:textId="77777777" w:rsidR="006F3B92" w:rsidRPr="004D7769" w:rsidRDefault="006F3B92" w:rsidP="006F3B92">
      <w:pPr>
        <w:spacing w:after="0" w:line="240" w:lineRule="auto"/>
        <w:jc w:val="both"/>
        <w:rPr>
          <w:rFonts w:ascii="Times New Roman" w:eastAsia="Times New Roman" w:hAnsi="Times New Roman" w:cs="Times New Roman"/>
          <w:kern w:val="0"/>
          <w:sz w:val="24"/>
          <w:szCs w:val="24"/>
        </w:rPr>
      </w:pPr>
      <w:r w:rsidRPr="004D7769">
        <w:rPr>
          <w:rFonts w:ascii="Times New Roman" w:eastAsia="Times New Roman" w:hAnsi="Times New Roman" w:cs="Times New Roman"/>
          <w:kern w:val="0"/>
          <w:sz w:val="24"/>
          <w:szCs w:val="24"/>
        </w:rPr>
        <w:t>Parama už papildomą bičių maitinimą (įprastinį cukrų, ekologišką cukrų, invertuotojo cukraus sirupą) skiriama bičių laikytojams, kurie:</w:t>
      </w:r>
    </w:p>
    <w:p w14:paraId="0204A346" w14:textId="77777777" w:rsidR="006F3B92" w:rsidRPr="004D7769" w:rsidRDefault="006F3B92" w:rsidP="006F3B92">
      <w:pPr>
        <w:numPr>
          <w:ilvl w:val="0"/>
          <w:numId w:val="1"/>
        </w:numPr>
        <w:tabs>
          <w:tab w:val="num" w:pos="0"/>
        </w:tabs>
        <w:spacing w:after="0" w:line="240" w:lineRule="auto"/>
        <w:ind w:left="0" w:firstLine="0"/>
        <w:jc w:val="both"/>
        <w:rPr>
          <w:rFonts w:ascii="Times New Roman" w:eastAsia="Times New Roman" w:hAnsi="Times New Roman" w:cs="Times New Roman"/>
          <w:kern w:val="0"/>
          <w:sz w:val="24"/>
          <w:szCs w:val="24"/>
        </w:rPr>
      </w:pPr>
      <w:r w:rsidRPr="004D7769">
        <w:rPr>
          <w:rFonts w:ascii="Times New Roman" w:eastAsia="Times New Roman" w:hAnsi="Times New Roman" w:cs="Times New Roman"/>
          <w:kern w:val="0"/>
          <w:sz w:val="24"/>
          <w:szCs w:val="24"/>
        </w:rPr>
        <w:t>Nustatyta tvarka Ūkinių gyvūnų registre yra deklaravę savo laikomų bičių šeimų skaičių (ne daugiau kaip 150 bičių šeimų). Duomenis apie turimą bičių šeimų skaičių bičių laikytojai turi atnaujinti kasmet nuo rugsėjo 1 d., prieš teikdami paramos paraišką. Bičių laikytojams, laikantiems daugiau kaip 150 bičių šeimų, parama neskiriama</w:t>
      </w:r>
      <w:r>
        <w:rPr>
          <w:rFonts w:ascii="Times New Roman" w:eastAsia="Times New Roman" w:hAnsi="Times New Roman" w:cs="Times New Roman"/>
          <w:kern w:val="0"/>
          <w:sz w:val="24"/>
          <w:szCs w:val="24"/>
        </w:rPr>
        <w:t>.</w:t>
      </w:r>
    </w:p>
    <w:p w14:paraId="06F87672" w14:textId="77777777" w:rsidR="006F3B92" w:rsidRPr="004D7769" w:rsidRDefault="006F3B92" w:rsidP="006F3B92">
      <w:pPr>
        <w:numPr>
          <w:ilvl w:val="0"/>
          <w:numId w:val="1"/>
        </w:numPr>
        <w:tabs>
          <w:tab w:val="num" w:pos="0"/>
        </w:tabs>
        <w:spacing w:after="0" w:line="240" w:lineRule="auto"/>
        <w:ind w:left="0" w:firstLine="0"/>
        <w:jc w:val="both"/>
        <w:rPr>
          <w:rFonts w:ascii="Times New Roman" w:eastAsia="Times New Roman" w:hAnsi="Times New Roman" w:cs="Times New Roman"/>
          <w:kern w:val="0"/>
          <w:sz w:val="24"/>
          <w:szCs w:val="24"/>
        </w:rPr>
      </w:pPr>
      <w:r w:rsidRPr="004D7769">
        <w:rPr>
          <w:rFonts w:ascii="Times New Roman" w:eastAsia="Times New Roman" w:hAnsi="Times New Roman" w:cs="Times New Roman"/>
          <w:kern w:val="0"/>
          <w:sz w:val="24"/>
          <w:szCs w:val="24"/>
        </w:rPr>
        <w:t>Yra įsiregistravę Lietuvos Respublikos žemės ūkio ir kaimo verslo registre kaip valdos valdytojai arba partneriai</w:t>
      </w:r>
      <w:r>
        <w:rPr>
          <w:rFonts w:ascii="Times New Roman" w:eastAsia="Times New Roman" w:hAnsi="Times New Roman" w:cs="Times New Roman"/>
          <w:kern w:val="0"/>
          <w:sz w:val="24"/>
          <w:szCs w:val="24"/>
        </w:rPr>
        <w:t>.</w:t>
      </w:r>
    </w:p>
    <w:p w14:paraId="04E4A7DF" w14:textId="77777777" w:rsidR="006F3B92" w:rsidRPr="004D7769" w:rsidRDefault="006F3B92" w:rsidP="006F3B92">
      <w:pPr>
        <w:numPr>
          <w:ilvl w:val="0"/>
          <w:numId w:val="1"/>
        </w:numPr>
        <w:tabs>
          <w:tab w:val="num" w:pos="0"/>
        </w:tabs>
        <w:spacing w:after="0" w:line="240" w:lineRule="auto"/>
        <w:ind w:left="0" w:firstLine="0"/>
        <w:jc w:val="both"/>
        <w:rPr>
          <w:rFonts w:ascii="Times New Roman" w:eastAsia="Times New Roman" w:hAnsi="Times New Roman" w:cs="Times New Roman"/>
          <w:kern w:val="0"/>
          <w:sz w:val="24"/>
          <w:szCs w:val="24"/>
        </w:rPr>
      </w:pPr>
      <w:r w:rsidRPr="004D7769">
        <w:rPr>
          <w:rFonts w:ascii="Times New Roman" w:eastAsia="Times New Roman" w:hAnsi="Times New Roman" w:cs="Times New Roman"/>
          <w:kern w:val="0"/>
          <w:sz w:val="24"/>
          <w:szCs w:val="24"/>
        </w:rPr>
        <w:t>Turi sertifikavimo institucijos išduotą sertifikatą</w:t>
      </w:r>
      <w:r>
        <w:rPr>
          <w:rFonts w:ascii="Times New Roman" w:eastAsia="Times New Roman" w:hAnsi="Times New Roman" w:cs="Times New Roman"/>
          <w:kern w:val="0"/>
          <w:sz w:val="24"/>
          <w:szCs w:val="24"/>
        </w:rPr>
        <w:t xml:space="preserve"> </w:t>
      </w:r>
      <w:r w:rsidRPr="004D7769">
        <w:rPr>
          <w:rFonts w:ascii="Times New Roman" w:eastAsia="Times New Roman" w:hAnsi="Times New Roman" w:cs="Times New Roman"/>
          <w:kern w:val="0"/>
          <w:sz w:val="24"/>
          <w:szCs w:val="24"/>
        </w:rPr>
        <w:t>(ekologinės gamybos ūkio savininkams).</w:t>
      </w:r>
    </w:p>
    <w:p w14:paraId="5308BFD0" w14:textId="77777777" w:rsidR="006F3B92" w:rsidRPr="004D7769" w:rsidRDefault="006F3B92" w:rsidP="006F3B92">
      <w:pPr>
        <w:spacing w:after="0" w:line="240" w:lineRule="auto"/>
        <w:jc w:val="both"/>
        <w:rPr>
          <w:rFonts w:ascii="Times New Roman" w:eastAsia="Times New Roman" w:hAnsi="Times New Roman" w:cs="Times New Roman"/>
          <w:b/>
          <w:bCs/>
          <w:kern w:val="0"/>
          <w:sz w:val="24"/>
          <w:szCs w:val="24"/>
        </w:rPr>
      </w:pPr>
    </w:p>
    <w:p w14:paraId="11B366C9" w14:textId="77777777" w:rsidR="006F3B92" w:rsidRPr="004D7769" w:rsidRDefault="006F3B92" w:rsidP="006F3B92">
      <w:pPr>
        <w:spacing w:after="0" w:line="240" w:lineRule="auto"/>
        <w:jc w:val="both"/>
        <w:rPr>
          <w:rFonts w:ascii="Times New Roman" w:eastAsia="Times New Roman" w:hAnsi="Times New Roman" w:cs="Times New Roman"/>
          <w:b/>
          <w:bCs/>
          <w:kern w:val="0"/>
          <w:sz w:val="24"/>
          <w:szCs w:val="24"/>
        </w:rPr>
      </w:pPr>
      <w:r w:rsidRPr="004D7769">
        <w:rPr>
          <w:rFonts w:ascii="Times New Roman" w:eastAsia="Times New Roman" w:hAnsi="Times New Roman" w:cs="Times New Roman"/>
          <w:b/>
          <w:bCs/>
          <w:kern w:val="0"/>
          <w:sz w:val="24"/>
          <w:szCs w:val="24"/>
        </w:rPr>
        <w:t>Paramos teikimo proceso aprašymas</w:t>
      </w:r>
    </w:p>
    <w:p w14:paraId="2A7ADFE6" w14:textId="77777777" w:rsidR="006F3B92" w:rsidRDefault="006F3B92" w:rsidP="006F3B92">
      <w:pPr>
        <w:spacing w:after="0" w:line="240" w:lineRule="auto"/>
        <w:jc w:val="both"/>
        <w:rPr>
          <w:rFonts w:ascii="Times New Roman" w:eastAsia="Times New Roman" w:hAnsi="Times New Roman" w:cs="Times New Roman"/>
          <w:kern w:val="0"/>
          <w:sz w:val="24"/>
          <w:szCs w:val="24"/>
        </w:rPr>
      </w:pPr>
      <w:r w:rsidRPr="00F939FA">
        <w:rPr>
          <w:rFonts w:ascii="Times New Roman" w:eastAsia="Times New Roman" w:hAnsi="Times New Roman" w:cs="Times New Roman"/>
          <w:kern w:val="0"/>
          <w:sz w:val="24"/>
          <w:szCs w:val="24"/>
        </w:rPr>
        <w:t>Paramos paraiškų priėmimo terminas – einamieji metai nuo rugsėjo 1 d. iki rugsėjo 30 d. (įskaitytinai). Bičių laikytojas, pavėlavęs pateikti paramos paraišką dėl svarbios priežasties (nenugalima jėga, sunki liga ir kt.), gali ją pateikti iki einamųjų metų spalio 14 d. (įskaitytinai), kartu su prašymu ją priimti ir vėlavimo priežasties pagrindimo dokumentu.</w:t>
      </w:r>
    </w:p>
    <w:p w14:paraId="46EC3AD8" w14:textId="77777777" w:rsidR="006F3B92" w:rsidRDefault="006F3B92" w:rsidP="006F3B92">
      <w:pPr>
        <w:spacing w:after="0" w:line="240" w:lineRule="auto"/>
        <w:jc w:val="both"/>
        <w:rPr>
          <w:rFonts w:ascii="Times New Roman" w:eastAsia="Times New Roman" w:hAnsi="Times New Roman" w:cs="Times New Roman"/>
          <w:iCs/>
          <w:kern w:val="0"/>
          <w:sz w:val="24"/>
          <w:szCs w:val="24"/>
        </w:rPr>
      </w:pPr>
      <w:r>
        <w:rPr>
          <w:rFonts w:ascii="Times New Roman" w:eastAsia="Times New Roman" w:hAnsi="Times New Roman" w:cs="Times New Roman"/>
          <w:kern w:val="0"/>
          <w:sz w:val="24"/>
          <w:szCs w:val="24"/>
        </w:rPr>
        <w:t xml:space="preserve">Paslauga suteikiama atvykus į Kėdainių rajono savivaldybės administracijos Žemės ūkio skyrių, 502 kab. </w:t>
      </w:r>
      <w:r w:rsidRPr="00F939FA">
        <w:rPr>
          <w:rFonts w:ascii="Times New Roman" w:eastAsia="Times New Roman" w:hAnsi="Times New Roman" w:cs="Times New Roman"/>
          <w:kern w:val="0"/>
          <w:sz w:val="24"/>
          <w:szCs w:val="24"/>
        </w:rPr>
        <w:t>Paslaugos teikėjas prisijungia prie Paramos žemės ūkio veiklos subjektams informacinės sistemos</w:t>
      </w:r>
      <w:r>
        <w:rPr>
          <w:rFonts w:ascii="Times New Roman" w:eastAsia="Times New Roman" w:hAnsi="Times New Roman" w:cs="Times New Roman"/>
          <w:kern w:val="0"/>
          <w:sz w:val="24"/>
          <w:szCs w:val="24"/>
        </w:rPr>
        <w:t xml:space="preserve"> (PŽŪVSAIS)</w:t>
      </w:r>
      <w:r w:rsidRPr="00F939FA">
        <w:rPr>
          <w:rFonts w:ascii="Times New Roman" w:eastAsia="Times New Roman" w:hAnsi="Times New Roman" w:cs="Times New Roman"/>
          <w:kern w:val="0"/>
          <w:sz w:val="24"/>
          <w:szCs w:val="24"/>
        </w:rPr>
        <w:t xml:space="preserve"> ir suveda duomenis į elektroninę paramos paraiškos formą. </w:t>
      </w:r>
      <w:r w:rsidRPr="00F939FA">
        <w:rPr>
          <w:rFonts w:ascii="Times New Roman" w:eastAsia="Times New Roman" w:hAnsi="Times New Roman" w:cs="Times New Roman"/>
          <w:iCs/>
          <w:kern w:val="0"/>
          <w:sz w:val="24"/>
          <w:szCs w:val="24"/>
        </w:rPr>
        <w:t xml:space="preserve">Jei ūkis yra ekologinis, patikrina, ar sertifikavimo institucija yra išdavusi sertifikatą. </w:t>
      </w:r>
      <w:r>
        <w:rPr>
          <w:rFonts w:ascii="Times New Roman" w:eastAsia="Times New Roman" w:hAnsi="Times New Roman" w:cs="Times New Roman"/>
          <w:iCs/>
          <w:kern w:val="0"/>
          <w:sz w:val="24"/>
          <w:szCs w:val="24"/>
        </w:rPr>
        <w:t>D</w:t>
      </w:r>
      <w:r w:rsidRPr="00F939FA">
        <w:rPr>
          <w:rFonts w:ascii="Times New Roman" w:eastAsia="Times New Roman" w:hAnsi="Times New Roman" w:cs="Times New Roman"/>
          <w:iCs/>
          <w:kern w:val="0"/>
          <w:sz w:val="24"/>
          <w:szCs w:val="24"/>
        </w:rPr>
        <w:t xml:space="preserve">arbuotojo ir </w:t>
      </w:r>
      <w:r>
        <w:rPr>
          <w:rFonts w:ascii="Times New Roman" w:eastAsia="Times New Roman" w:hAnsi="Times New Roman" w:cs="Times New Roman"/>
          <w:iCs/>
          <w:kern w:val="0"/>
          <w:sz w:val="24"/>
          <w:szCs w:val="24"/>
        </w:rPr>
        <w:t>pareiškėjo</w:t>
      </w:r>
      <w:r w:rsidRPr="00F939FA">
        <w:rPr>
          <w:rFonts w:ascii="Times New Roman" w:eastAsia="Times New Roman" w:hAnsi="Times New Roman" w:cs="Times New Roman"/>
          <w:iCs/>
          <w:kern w:val="0"/>
          <w:sz w:val="24"/>
          <w:szCs w:val="24"/>
        </w:rPr>
        <w:t xml:space="preserve"> parašais patvirtinta  paramos paraiška atiduodama bičių laikytojui.</w:t>
      </w:r>
    </w:p>
    <w:p w14:paraId="6F9A4476" w14:textId="77777777" w:rsidR="006F3B92" w:rsidRDefault="006F3B92" w:rsidP="006F3B9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kern w:val="0"/>
          <w:sz w:val="24"/>
          <w:szCs w:val="24"/>
        </w:rPr>
        <w:t xml:space="preserve">Paslaugos gavėjas gali teikti paramos paraišką suvesdamas duomenys adresu: </w:t>
      </w:r>
      <w:hyperlink r:id="rId5" w:history="1">
        <w:r w:rsidRPr="006E6DCF">
          <w:rPr>
            <w:rStyle w:val="Hyperlink"/>
            <w:rFonts w:ascii="Times New Roman" w:eastAsia="Times New Roman" w:hAnsi="Times New Roman" w:cs="Times New Roman"/>
            <w:sz w:val="24"/>
            <w:szCs w:val="24"/>
          </w:rPr>
          <w:t>https://ise.vic.lt/Paramos/Paraiskos/Paieska</w:t>
        </w:r>
      </w:hyperlink>
    </w:p>
    <w:p w14:paraId="0C415476" w14:textId="77777777" w:rsidR="006F3B92" w:rsidRPr="004D7769" w:rsidRDefault="006F3B92" w:rsidP="006F3B92">
      <w:pPr>
        <w:spacing w:after="0" w:line="240" w:lineRule="auto"/>
        <w:jc w:val="both"/>
        <w:rPr>
          <w:rFonts w:ascii="Times New Roman" w:eastAsia="Times New Roman" w:hAnsi="Times New Roman" w:cs="Times New Roman"/>
          <w:b/>
          <w:bCs/>
          <w:sz w:val="24"/>
          <w:szCs w:val="24"/>
        </w:rPr>
      </w:pPr>
    </w:p>
    <w:p w14:paraId="4151F46E" w14:textId="77777777" w:rsidR="006F3B92" w:rsidRPr="004D7769" w:rsidRDefault="006F3B92" w:rsidP="006F3B92">
      <w:pPr>
        <w:spacing w:after="0" w:line="240" w:lineRule="auto"/>
        <w:jc w:val="both"/>
        <w:rPr>
          <w:rFonts w:ascii="Times New Roman" w:eastAsia="Times New Roman" w:hAnsi="Times New Roman" w:cs="Times New Roman"/>
          <w:b/>
          <w:bCs/>
          <w:sz w:val="24"/>
          <w:szCs w:val="24"/>
        </w:rPr>
      </w:pPr>
      <w:r w:rsidRPr="004D7769">
        <w:rPr>
          <w:rFonts w:ascii="Times New Roman" w:eastAsia="Times New Roman" w:hAnsi="Times New Roman" w:cs="Times New Roman"/>
          <w:b/>
          <w:bCs/>
          <w:sz w:val="24"/>
          <w:szCs w:val="24"/>
        </w:rPr>
        <w:t>Paslaugos teikimo informacija</w:t>
      </w:r>
    </w:p>
    <w:p w14:paraId="001AF755" w14:textId="77777777" w:rsidR="006F3B92" w:rsidRPr="00FD148B" w:rsidRDefault="006F3B92" w:rsidP="006F3B92">
      <w:pPr>
        <w:spacing w:after="0" w:line="240" w:lineRule="auto"/>
        <w:jc w:val="both"/>
        <w:rPr>
          <w:rFonts w:ascii="Times New Roman" w:eastAsia="Times New Roman" w:hAnsi="Times New Roman" w:cs="Times New Roman"/>
          <w:sz w:val="24"/>
          <w:szCs w:val="24"/>
        </w:rPr>
      </w:pPr>
      <w:r w:rsidRPr="00FD148B">
        <w:rPr>
          <w:rFonts w:ascii="Times New Roman" w:eastAsia="Times New Roman" w:hAnsi="Times New Roman" w:cs="Times New Roman"/>
          <w:sz w:val="24"/>
          <w:szCs w:val="24"/>
        </w:rPr>
        <w:t>Pateikiama informacija ir dokumentai, nurodyti Paramos teikimo bičių laikytojams už papildomą bičių maitinimą taisyklėse, patvirtintose Lietuvos Respublikos žemės ūkio ministro 2008 m. birželio 26 d. įsakymu Nr. 3D-357 „Dėl Paramos teikimo bičių laikytojams už papildomą bičių maitinimą taisyklių patvirtinimo“.</w:t>
      </w:r>
    </w:p>
    <w:p w14:paraId="258F236A" w14:textId="77777777" w:rsidR="006F3B92" w:rsidRDefault="006F3B92" w:rsidP="006F3B92">
      <w:pPr>
        <w:spacing w:after="0" w:line="240" w:lineRule="auto"/>
        <w:jc w:val="both"/>
        <w:rPr>
          <w:rFonts w:ascii="Times New Roman" w:eastAsia="Times New Roman" w:hAnsi="Times New Roman" w:cs="Times New Roman"/>
          <w:b/>
          <w:bCs/>
          <w:sz w:val="24"/>
          <w:szCs w:val="24"/>
        </w:rPr>
      </w:pPr>
    </w:p>
    <w:p w14:paraId="7F4E6170" w14:textId="77777777" w:rsidR="006F3B92" w:rsidRPr="004D7769" w:rsidRDefault="006F3B92" w:rsidP="006F3B92">
      <w:pPr>
        <w:spacing w:after="0" w:line="240" w:lineRule="auto"/>
        <w:jc w:val="both"/>
        <w:rPr>
          <w:rFonts w:ascii="Times New Roman" w:eastAsia="Times New Roman" w:hAnsi="Times New Roman" w:cs="Times New Roman"/>
          <w:b/>
          <w:bCs/>
          <w:sz w:val="24"/>
          <w:szCs w:val="24"/>
        </w:rPr>
      </w:pPr>
      <w:r w:rsidRPr="004D7769">
        <w:rPr>
          <w:rFonts w:ascii="Times New Roman" w:eastAsia="Times New Roman" w:hAnsi="Times New Roman" w:cs="Times New Roman"/>
          <w:b/>
          <w:bCs/>
          <w:sz w:val="24"/>
          <w:szCs w:val="24"/>
        </w:rPr>
        <w:t>Teisės aktai, reguliuojantys paslaugos teikimą</w:t>
      </w:r>
    </w:p>
    <w:p w14:paraId="7CFCFC4C" w14:textId="77777777" w:rsidR="006F3B92" w:rsidRPr="004D7769" w:rsidRDefault="006F3B92" w:rsidP="006F3B92">
      <w:pPr>
        <w:pStyle w:val="ListParagraph"/>
        <w:numPr>
          <w:ilvl w:val="0"/>
          <w:numId w:val="3"/>
        </w:numPr>
        <w:spacing w:after="0" w:line="240" w:lineRule="auto"/>
        <w:ind w:left="0" w:firstLine="0"/>
        <w:jc w:val="both"/>
        <w:rPr>
          <w:rFonts w:ascii="Times New Roman" w:eastAsia="Times New Roman" w:hAnsi="Times New Roman" w:cs="Times New Roman"/>
          <w:color w:val="4472C4" w:themeColor="accent1"/>
          <w:sz w:val="24"/>
          <w:szCs w:val="24"/>
        </w:rPr>
      </w:pPr>
      <w:hyperlink r:id="rId6" w:history="1">
        <w:r w:rsidRPr="004D7769">
          <w:rPr>
            <w:rStyle w:val="Hyperlink"/>
            <w:rFonts w:ascii="Times New Roman" w:eastAsia="Times New Roman" w:hAnsi="Times New Roman" w:cs="Times New Roman"/>
            <w:color w:val="4472C4" w:themeColor="accent1"/>
            <w:sz w:val="24"/>
            <w:szCs w:val="24"/>
          </w:rPr>
          <w:t xml:space="preserve">Paramos teikimo bičių laikytojams už papildomą bičių maitinimą taisyklės, patvirtintos Lietuvos Respublikos žemės ūkio ministro 2008 m. birželio 26 d. įsakymu Nr. 3D-357 </w:t>
        </w:r>
      </w:hyperlink>
    </w:p>
    <w:p w14:paraId="1067DE22" w14:textId="77777777" w:rsidR="006F3B92" w:rsidRPr="004D7769" w:rsidRDefault="006F3B92" w:rsidP="006F3B92">
      <w:pPr>
        <w:spacing w:after="0" w:line="240" w:lineRule="auto"/>
        <w:jc w:val="both"/>
        <w:rPr>
          <w:rFonts w:ascii="Times New Roman" w:eastAsia="Times New Roman" w:hAnsi="Times New Roman" w:cs="Times New Roman"/>
          <w:color w:val="4472C4" w:themeColor="accent1"/>
          <w:sz w:val="24"/>
          <w:szCs w:val="24"/>
        </w:rPr>
      </w:pPr>
    </w:p>
    <w:p w14:paraId="7BC16ED4" w14:textId="77777777" w:rsidR="006F3B92" w:rsidRPr="004D7769" w:rsidRDefault="006F3B92" w:rsidP="006F3B92">
      <w:pPr>
        <w:spacing w:after="0" w:line="240" w:lineRule="auto"/>
        <w:jc w:val="both"/>
        <w:rPr>
          <w:rFonts w:ascii="Times New Roman" w:hAnsi="Times New Roman" w:cs="Times New Roman"/>
          <w:b/>
          <w:bCs/>
          <w:sz w:val="24"/>
          <w:szCs w:val="24"/>
        </w:rPr>
      </w:pPr>
      <w:r w:rsidRPr="004D7769">
        <w:rPr>
          <w:rFonts w:ascii="Times New Roman" w:hAnsi="Times New Roman" w:cs="Times New Roman"/>
          <w:b/>
          <w:bCs/>
          <w:sz w:val="24"/>
          <w:szCs w:val="24"/>
        </w:rPr>
        <w:t>Informacija ir dokumentai, kuriuos turi pateikti asmuo</w:t>
      </w:r>
    </w:p>
    <w:p w14:paraId="46C5A8DC" w14:textId="77777777" w:rsidR="006F3B92" w:rsidRPr="006D742C" w:rsidRDefault="006F3B92" w:rsidP="006F3B92">
      <w:pPr>
        <w:pStyle w:val="ListParagraph"/>
        <w:numPr>
          <w:ilvl w:val="0"/>
          <w:numId w:val="2"/>
        </w:numPr>
        <w:spacing w:after="0" w:line="240" w:lineRule="auto"/>
        <w:ind w:left="567" w:hanging="567"/>
        <w:jc w:val="both"/>
        <w:rPr>
          <w:rFonts w:ascii="Times New Roman" w:eastAsia="Times New Roman" w:hAnsi="Times New Roman" w:cs="Times New Roman"/>
          <w:kern w:val="0"/>
          <w:sz w:val="24"/>
          <w:szCs w:val="24"/>
        </w:rPr>
      </w:pPr>
      <w:r w:rsidRPr="006D742C">
        <w:rPr>
          <w:rFonts w:ascii="Times New Roman" w:eastAsia="Times New Roman" w:hAnsi="Times New Roman" w:cs="Times New Roman"/>
          <w:kern w:val="0"/>
          <w:sz w:val="24"/>
          <w:szCs w:val="24"/>
        </w:rPr>
        <w:t>Asmens tapatybės patvirtinimo dokumentas.</w:t>
      </w:r>
    </w:p>
    <w:p w14:paraId="27EBE4DA" w14:textId="77777777" w:rsidR="006F3B92" w:rsidRPr="006D742C" w:rsidRDefault="006F3B92" w:rsidP="006F3B92">
      <w:pPr>
        <w:pStyle w:val="ListParagraph"/>
        <w:numPr>
          <w:ilvl w:val="0"/>
          <w:numId w:val="2"/>
        </w:numPr>
        <w:spacing w:after="0" w:line="240" w:lineRule="auto"/>
        <w:ind w:left="567" w:hanging="567"/>
        <w:jc w:val="both"/>
        <w:rPr>
          <w:rFonts w:ascii="Times New Roman" w:eastAsia="Times New Roman" w:hAnsi="Times New Roman" w:cs="Times New Roman"/>
          <w:kern w:val="0"/>
          <w:sz w:val="24"/>
          <w:szCs w:val="24"/>
        </w:rPr>
      </w:pPr>
      <w:r w:rsidRPr="006D742C">
        <w:rPr>
          <w:rFonts w:ascii="Times New Roman" w:eastAsia="Times New Roman" w:hAnsi="Times New Roman" w:cs="Times New Roman"/>
          <w:kern w:val="0"/>
          <w:sz w:val="24"/>
          <w:szCs w:val="24"/>
        </w:rPr>
        <w:t>Įgaliojimas – jei dokumentai pateikiami per įgaliotąjį asmenį.</w:t>
      </w:r>
    </w:p>
    <w:p w14:paraId="1FB74C60" w14:textId="77777777" w:rsidR="006F3B92" w:rsidRPr="006D742C" w:rsidRDefault="006F3B92" w:rsidP="006F3B92">
      <w:pPr>
        <w:pStyle w:val="ListParagraph"/>
        <w:numPr>
          <w:ilvl w:val="0"/>
          <w:numId w:val="2"/>
        </w:numPr>
        <w:spacing w:after="0" w:line="240" w:lineRule="auto"/>
        <w:ind w:left="0" w:firstLine="0"/>
        <w:jc w:val="both"/>
        <w:rPr>
          <w:rFonts w:ascii="Times New Roman" w:eastAsia="Times New Roman" w:hAnsi="Times New Roman" w:cs="Times New Roman"/>
          <w:kern w:val="0"/>
          <w:sz w:val="24"/>
          <w:szCs w:val="24"/>
        </w:rPr>
      </w:pPr>
      <w:r w:rsidRPr="006D742C">
        <w:rPr>
          <w:rFonts w:ascii="Times New Roman" w:eastAsia="Times New Roman" w:hAnsi="Times New Roman" w:cs="Times New Roman"/>
          <w:kern w:val="0"/>
          <w:sz w:val="24"/>
          <w:szCs w:val="24"/>
        </w:rPr>
        <w:t>Teikiant paraišką pavėluotai - prašymas (laisvos formos) ją priimti ir vėlavimo priežasties pagrindimo dokumentai.</w:t>
      </w:r>
    </w:p>
    <w:p w14:paraId="55F9B5CC" w14:textId="77777777" w:rsidR="006F3B92" w:rsidRDefault="006F3B92" w:rsidP="006F3B92">
      <w:pPr>
        <w:spacing w:after="0" w:line="240" w:lineRule="auto"/>
        <w:jc w:val="both"/>
        <w:rPr>
          <w:rFonts w:ascii="Times New Roman" w:eastAsia="Times New Roman" w:hAnsi="Times New Roman" w:cs="Times New Roman"/>
          <w:b/>
          <w:bCs/>
          <w:sz w:val="24"/>
          <w:szCs w:val="24"/>
        </w:rPr>
      </w:pPr>
    </w:p>
    <w:p w14:paraId="67C0326B" w14:textId="77777777" w:rsidR="006F3B92" w:rsidRPr="004D7769" w:rsidRDefault="006F3B92" w:rsidP="006F3B92">
      <w:pPr>
        <w:spacing w:after="0" w:line="240" w:lineRule="auto"/>
        <w:jc w:val="both"/>
        <w:rPr>
          <w:rFonts w:ascii="Times New Roman" w:eastAsia="Times New Roman" w:hAnsi="Times New Roman" w:cs="Times New Roman"/>
          <w:b/>
          <w:bCs/>
          <w:sz w:val="24"/>
          <w:szCs w:val="24"/>
        </w:rPr>
      </w:pPr>
    </w:p>
    <w:p w14:paraId="535B0E82" w14:textId="77777777" w:rsidR="006F3B92" w:rsidRPr="004D7769" w:rsidRDefault="006F3B92" w:rsidP="006F3B92">
      <w:pPr>
        <w:spacing w:after="0" w:line="240" w:lineRule="auto"/>
        <w:jc w:val="both"/>
        <w:rPr>
          <w:rFonts w:ascii="Times New Roman" w:hAnsi="Times New Roman" w:cs="Times New Roman"/>
          <w:b/>
          <w:bCs/>
          <w:sz w:val="24"/>
          <w:szCs w:val="24"/>
        </w:rPr>
      </w:pPr>
      <w:r w:rsidRPr="004D7769">
        <w:rPr>
          <w:rFonts w:ascii="Times New Roman" w:hAnsi="Times New Roman" w:cs="Times New Roman"/>
          <w:b/>
          <w:bCs/>
          <w:sz w:val="24"/>
          <w:szCs w:val="24"/>
        </w:rPr>
        <w:t>Paslaugos inicijavimo forma</w:t>
      </w:r>
    </w:p>
    <w:p w14:paraId="674870AF" w14:textId="77777777" w:rsidR="006F3B92" w:rsidRPr="004D7769" w:rsidRDefault="006F3B92" w:rsidP="006F3B92">
      <w:pPr>
        <w:spacing w:after="0" w:line="240" w:lineRule="auto"/>
        <w:jc w:val="both"/>
        <w:rPr>
          <w:rFonts w:ascii="Times New Roman" w:hAnsi="Times New Roman" w:cs="Times New Roman"/>
          <w:sz w:val="24"/>
          <w:szCs w:val="24"/>
        </w:rPr>
      </w:pPr>
      <w:r w:rsidRPr="004D7769">
        <w:rPr>
          <w:rFonts w:ascii="Times New Roman" w:hAnsi="Times New Roman" w:cs="Times New Roman"/>
          <w:sz w:val="24"/>
          <w:szCs w:val="24"/>
        </w:rPr>
        <w:t>Paraiška</w:t>
      </w:r>
      <w:r>
        <w:rPr>
          <w:rFonts w:ascii="Times New Roman" w:hAnsi="Times New Roman" w:cs="Times New Roman"/>
          <w:sz w:val="24"/>
          <w:szCs w:val="24"/>
        </w:rPr>
        <w:t xml:space="preserve"> (Priedas).</w:t>
      </w:r>
    </w:p>
    <w:p w14:paraId="6117D326" w14:textId="77777777" w:rsidR="006F3B92" w:rsidRDefault="006F3B92" w:rsidP="006F3B92">
      <w:pPr>
        <w:spacing w:after="0" w:line="240" w:lineRule="auto"/>
        <w:jc w:val="both"/>
        <w:rPr>
          <w:rFonts w:ascii="Times New Roman" w:eastAsia="Times New Roman" w:hAnsi="Times New Roman" w:cs="Times New Roman"/>
          <w:b/>
          <w:bCs/>
          <w:sz w:val="24"/>
          <w:szCs w:val="24"/>
        </w:rPr>
      </w:pPr>
    </w:p>
    <w:p w14:paraId="6A0C3005" w14:textId="77777777" w:rsidR="006F3B92" w:rsidRPr="004D7769" w:rsidRDefault="006F3B92" w:rsidP="006F3B92">
      <w:pPr>
        <w:spacing w:after="0" w:line="240" w:lineRule="auto"/>
        <w:jc w:val="both"/>
        <w:rPr>
          <w:rFonts w:ascii="Times New Roman" w:eastAsia="Times New Roman" w:hAnsi="Times New Roman" w:cs="Times New Roman"/>
          <w:b/>
          <w:bCs/>
          <w:sz w:val="24"/>
          <w:szCs w:val="24"/>
        </w:rPr>
      </w:pPr>
      <w:r w:rsidRPr="004D7769">
        <w:rPr>
          <w:rFonts w:ascii="Times New Roman" w:eastAsia="Times New Roman" w:hAnsi="Times New Roman" w:cs="Times New Roman"/>
          <w:b/>
          <w:bCs/>
          <w:sz w:val="24"/>
          <w:szCs w:val="24"/>
        </w:rPr>
        <w:lastRenderedPageBreak/>
        <w:t xml:space="preserve">Už paslaugos teikimą atsakingų asmenų kontaktai </w:t>
      </w:r>
    </w:p>
    <w:p w14:paraId="709B1A23" w14:textId="77777777" w:rsidR="006F3B92" w:rsidRPr="004D7769" w:rsidRDefault="006F3B92" w:rsidP="006F3B92">
      <w:pPr>
        <w:spacing w:after="0" w:line="240" w:lineRule="auto"/>
        <w:jc w:val="both"/>
        <w:rPr>
          <w:rFonts w:ascii="Times New Roman" w:hAnsi="Times New Roman" w:cs="Times New Roman"/>
          <w:sz w:val="24"/>
          <w:szCs w:val="24"/>
        </w:rPr>
      </w:pPr>
      <w:r w:rsidRPr="004D7769">
        <w:rPr>
          <w:rFonts w:ascii="Times New Roman" w:hAnsi="Times New Roman" w:cs="Times New Roman"/>
          <w:sz w:val="24"/>
          <w:szCs w:val="24"/>
        </w:rPr>
        <w:t>Žemės ūkio skyriaus vyr. specialistė Violeta Latvienė</w:t>
      </w:r>
      <w:r>
        <w:rPr>
          <w:rFonts w:ascii="Times New Roman" w:hAnsi="Times New Roman" w:cs="Times New Roman"/>
          <w:sz w:val="24"/>
          <w:szCs w:val="24"/>
        </w:rPr>
        <w:t>,</w:t>
      </w:r>
      <w:r w:rsidRPr="004D7769">
        <w:rPr>
          <w:rFonts w:ascii="Times New Roman" w:hAnsi="Times New Roman" w:cs="Times New Roman"/>
          <w:sz w:val="24"/>
          <w:szCs w:val="24"/>
        </w:rPr>
        <w:t xml:space="preserve"> </w:t>
      </w:r>
      <w:r>
        <w:rPr>
          <w:rFonts w:ascii="Times New Roman" w:hAnsi="Times New Roman" w:cs="Times New Roman"/>
          <w:sz w:val="24"/>
          <w:szCs w:val="24"/>
        </w:rPr>
        <w:t>t</w:t>
      </w:r>
      <w:r w:rsidRPr="004D7769">
        <w:rPr>
          <w:rFonts w:ascii="Times New Roman" w:hAnsi="Times New Roman" w:cs="Times New Roman"/>
          <w:sz w:val="24"/>
          <w:szCs w:val="24"/>
        </w:rPr>
        <w:t>el. +370 347 69537</w:t>
      </w:r>
      <w:r>
        <w:rPr>
          <w:rFonts w:ascii="Times New Roman" w:hAnsi="Times New Roman" w:cs="Times New Roman"/>
          <w:sz w:val="24"/>
          <w:szCs w:val="24"/>
        </w:rPr>
        <w:t>,</w:t>
      </w:r>
      <w:r w:rsidRPr="004D7769">
        <w:rPr>
          <w:rFonts w:ascii="Times New Roman" w:hAnsi="Times New Roman" w:cs="Times New Roman"/>
          <w:sz w:val="24"/>
          <w:szCs w:val="24"/>
        </w:rPr>
        <w:t xml:space="preserve"> </w:t>
      </w:r>
      <w:r>
        <w:rPr>
          <w:rFonts w:ascii="Times New Roman" w:hAnsi="Times New Roman" w:cs="Times New Roman"/>
          <w:sz w:val="24"/>
          <w:szCs w:val="24"/>
        </w:rPr>
        <w:t>e</w:t>
      </w:r>
      <w:r w:rsidRPr="004D7769">
        <w:rPr>
          <w:rFonts w:ascii="Times New Roman" w:hAnsi="Times New Roman" w:cs="Times New Roman"/>
          <w:sz w:val="24"/>
          <w:szCs w:val="24"/>
        </w:rPr>
        <w:t>l. p</w:t>
      </w:r>
      <w:r>
        <w:rPr>
          <w:rFonts w:ascii="Times New Roman" w:hAnsi="Times New Roman" w:cs="Times New Roman"/>
          <w:sz w:val="24"/>
          <w:szCs w:val="24"/>
        </w:rPr>
        <w:t>.</w:t>
      </w:r>
      <w:r w:rsidRPr="004D7769">
        <w:rPr>
          <w:rFonts w:ascii="Times New Roman" w:hAnsi="Times New Roman" w:cs="Times New Roman"/>
          <w:sz w:val="24"/>
          <w:szCs w:val="24"/>
        </w:rPr>
        <w:t xml:space="preserve"> </w:t>
      </w:r>
      <w:hyperlink r:id="rId7" w:history="1">
        <w:r w:rsidRPr="004D7769">
          <w:rPr>
            <w:rStyle w:val="Hyperlink"/>
            <w:rFonts w:ascii="Times New Roman" w:hAnsi="Times New Roman" w:cs="Times New Roman"/>
            <w:color w:val="000000" w:themeColor="text1"/>
            <w:sz w:val="24"/>
            <w:szCs w:val="24"/>
            <w:u w:val="none"/>
          </w:rPr>
          <w:t>violeta.latviene@kedainiai.lt</w:t>
        </w:r>
      </w:hyperlink>
      <w:r w:rsidRPr="004D7769">
        <w:rPr>
          <w:rFonts w:ascii="Times New Roman" w:hAnsi="Times New Roman" w:cs="Times New Roman"/>
          <w:color w:val="000000" w:themeColor="text1"/>
          <w:sz w:val="24"/>
          <w:szCs w:val="24"/>
        </w:rPr>
        <w:t>.</w:t>
      </w:r>
    </w:p>
    <w:p w14:paraId="0946A741" w14:textId="77777777" w:rsidR="006F3B92" w:rsidRPr="004D7769" w:rsidRDefault="006F3B92" w:rsidP="006F3B92">
      <w:pPr>
        <w:spacing w:after="0" w:line="240" w:lineRule="auto"/>
        <w:rPr>
          <w:rFonts w:ascii="Times New Roman" w:hAnsi="Times New Roman" w:cs="Times New Roman"/>
          <w:b/>
          <w:bCs/>
          <w:sz w:val="24"/>
          <w:szCs w:val="24"/>
        </w:rPr>
      </w:pPr>
    </w:p>
    <w:p w14:paraId="768B29DF" w14:textId="77777777" w:rsidR="006F3B92" w:rsidRPr="004D7769" w:rsidRDefault="006F3B92" w:rsidP="006F3B92">
      <w:pPr>
        <w:spacing w:after="0" w:line="240" w:lineRule="auto"/>
        <w:rPr>
          <w:rFonts w:ascii="Times New Roman" w:hAnsi="Times New Roman" w:cs="Times New Roman"/>
          <w:b/>
          <w:bCs/>
          <w:sz w:val="24"/>
          <w:szCs w:val="24"/>
        </w:rPr>
      </w:pPr>
      <w:r w:rsidRPr="004D7769">
        <w:rPr>
          <w:rFonts w:ascii="Times New Roman" w:hAnsi="Times New Roman" w:cs="Times New Roman"/>
          <w:b/>
          <w:bCs/>
          <w:sz w:val="24"/>
          <w:szCs w:val="24"/>
        </w:rPr>
        <w:t>Informacija apie teikėją</w:t>
      </w:r>
    </w:p>
    <w:p w14:paraId="53D2583B" w14:textId="77777777" w:rsidR="006F3B92" w:rsidRPr="004D7769" w:rsidRDefault="006F3B92" w:rsidP="006F3B92">
      <w:pPr>
        <w:spacing w:after="0" w:line="240" w:lineRule="auto"/>
        <w:jc w:val="both"/>
        <w:rPr>
          <w:rFonts w:ascii="Times New Roman" w:hAnsi="Times New Roman" w:cs="Times New Roman"/>
          <w:sz w:val="24"/>
          <w:szCs w:val="24"/>
        </w:rPr>
      </w:pPr>
      <w:bookmarkStart w:id="0" w:name="_Hlk191017611"/>
      <w:r w:rsidRPr="004D7769">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8" w:history="1">
        <w:r w:rsidRPr="0068206D">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4D7769">
        <w:rPr>
          <w:rFonts w:ascii="Times New Roman" w:eastAsia="Calibri" w:hAnsi="Times New Roman" w:cs="Times New Roman"/>
          <w:kern w:val="0"/>
          <w:sz w:val="24"/>
          <w:szCs w:val="24"/>
        </w:rPr>
        <w:t>e</w:t>
      </w:r>
      <w:r w:rsidRPr="004D7769">
        <w:rPr>
          <w:rFonts w:ascii="Times New Roman" w:hAnsi="Times New Roman" w:cs="Times New Roman"/>
          <w:sz w:val="24"/>
          <w:szCs w:val="24"/>
        </w:rPr>
        <w:t xml:space="preserve">l. p. </w:t>
      </w:r>
      <w:hyperlink r:id="rId9" w:history="1">
        <w:r w:rsidRPr="004D7769">
          <w:rPr>
            <w:rStyle w:val="Hyperlink"/>
            <w:rFonts w:ascii="Times New Roman" w:hAnsi="Times New Roman" w:cs="Times New Roman"/>
            <w:color w:val="000000" w:themeColor="text1"/>
            <w:sz w:val="24"/>
            <w:szCs w:val="24"/>
            <w:u w:val="none"/>
          </w:rPr>
          <w:t>administracija</w:t>
        </w:r>
        <w:r w:rsidRPr="004D7769">
          <w:rPr>
            <w:rStyle w:val="Hyperlink"/>
            <w:rFonts w:ascii="Times New Roman" w:hAnsi="Times New Roman" w:cs="Times New Roman"/>
            <w:color w:val="000000" w:themeColor="text1"/>
            <w:sz w:val="24"/>
            <w:szCs w:val="24"/>
            <w:u w:val="none"/>
            <w:lang w:val="en-US"/>
          </w:rPr>
          <w:t>@</w:t>
        </w:r>
        <w:proofErr w:type="spellStart"/>
        <w:r w:rsidRPr="004D7769">
          <w:rPr>
            <w:rStyle w:val="Hyperlink"/>
            <w:rFonts w:ascii="Times New Roman" w:hAnsi="Times New Roman" w:cs="Times New Roman"/>
            <w:color w:val="000000" w:themeColor="text1"/>
            <w:sz w:val="24"/>
            <w:szCs w:val="24"/>
            <w:u w:val="none"/>
          </w:rPr>
          <w:t>kedainiai.lt</w:t>
        </w:r>
        <w:proofErr w:type="spellEnd"/>
      </w:hyperlink>
    </w:p>
    <w:p w14:paraId="478FB1F7" w14:textId="77777777" w:rsidR="006F3B92" w:rsidRPr="004D7769" w:rsidRDefault="006F3B92" w:rsidP="006F3B92">
      <w:pPr>
        <w:spacing w:after="0" w:line="240" w:lineRule="auto"/>
        <w:jc w:val="both"/>
        <w:rPr>
          <w:rFonts w:ascii="Times New Roman" w:hAnsi="Times New Roman" w:cs="Times New Roman"/>
          <w:sz w:val="24"/>
          <w:szCs w:val="24"/>
        </w:rPr>
      </w:pPr>
    </w:p>
    <w:bookmarkEnd w:id="0"/>
    <w:p w14:paraId="6EAB2519" w14:textId="77777777" w:rsidR="006F3B92" w:rsidRPr="004D7769" w:rsidRDefault="006F3B92" w:rsidP="006F3B92">
      <w:pPr>
        <w:spacing w:after="0" w:line="240" w:lineRule="auto"/>
        <w:rPr>
          <w:rFonts w:ascii="Times New Roman" w:hAnsi="Times New Roman" w:cs="Times New Roman"/>
          <w:b/>
          <w:bCs/>
          <w:sz w:val="24"/>
          <w:szCs w:val="24"/>
        </w:rPr>
      </w:pPr>
      <w:r w:rsidRPr="004D7769">
        <w:rPr>
          <w:rFonts w:ascii="Times New Roman" w:hAnsi="Times New Roman" w:cs="Times New Roman"/>
          <w:b/>
          <w:bCs/>
          <w:sz w:val="24"/>
          <w:szCs w:val="24"/>
        </w:rPr>
        <w:t>Paslaugos teikėjo veiksmų (neveikimo) apskundimo tvarka</w:t>
      </w:r>
    </w:p>
    <w:p w14:paraId="36BB1E27" w14:textId="77777777" w:rsidR="006F3B92" w:rsidRPr="004D7769" w:rsidRDefault="006F3B92" w:rsidP="006F3B92">
      <w:pPr>
        <w:spacing w:after="0" w:line="240" w:lineRule="auto"/>
        <w:jc w:val="both"/>
        <w:rPr>
          <w:rFonts w:ascii="Times New Roman" w:hAnsi="Times New Roman" w:cs="Times New Roman"/>
          <w:sz w:val="24"/>
          <w:szCs w:val="24"/>
        </w:rPr>
      </w:pPr>
      <w:r w:rsidRPr="004D7769">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0" w:history="1">
        <w:r w:rsidRPr="0068206D">
          <w:rPr>
            <w:rStyle w:val="Hyperlink"/>
            <w:rFonts w:ascii="Times New Roman" w:hAnsi="Times New Roman" w:cs="Times New Roman"/>
            <w:sz w:val="24"/>
            <w:szCs w:val="24"/>
          </w:rPr>
          <w:t>https://e.teismas.lt</w:t>
        </w:r>
      </w:hyperlink>
      <w:r w:rsidRPr="004D7769">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8EAB4B8" w14:textId="77777777" w:rsidR="00DB644F" w:rsidRDefault="00DB644F"/>
    <w:sectPr w:rsidR="00DB644F" w:rsidSect="006F3B9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C784B"/>
    <w:multiLevelType w:val="multilevel"/>
    <w:tmpl w:val="3A44C744"/>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0637920"/>
    <w:multiLevelType w:val="hybridMultilevel"/>
    <w:tmpl w:val="4AB0AAEC"/>
    <w:lvl w:ilvl="0" w:tplc="F90287D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4131FA7"/>
    <w:multiLevelType w:val="hybridMultilevel"/>
    <w:tmpl w:val="954E6C80"/>
    <w:lvl w:ilvl="0" w:tplc="572A7FCA">
      <w:start w:val="1"/>
      <w:numFmt w:val="decimal"/>
      <w:suff w:val="space"/>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num w:numId="1" w16cid:durableId="58679570">
    <w:abstractNumId w:val="0"/>
  </w:num>
  <w:num w:numId="2" w16cid:durableId="405421108">
    <w:abstractNumId w:val="2"/>
  </w:num>
  <w:num w:numId="3" w16cid:durableId="1428382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B92"/>
    <w:rsid w:val="0054747E"/>
    <w:rsid w:val="006F3B92"/>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068D3"/>
  <w15:chartTrackingRefBased/>
  <w15:docId w15:val="{591DB955-4512-4644-86E6-F3CA58F46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92"/>
  </w:style>
  <w:style w:type="paragraph" w:styleId="Heading1">
    <w:name w:val="heading 1"/>
    <w:basedOn w:val="Normal"/>
    <w:next w:val="Normal"/>
    <w:link w:val="Heading1Char"/>
    <w:uiPriority w:val="9"/>
    <w:qFormat/>
    <w:rsid w:val="006F3B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3B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3B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3B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3B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3B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B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B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B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B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3B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3B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3B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3B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3B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B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B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B92"/>
    <w:rPr>
      <w:rFonts w:eastAsiaTheme="majorEastAsia" w:cstheme="majorBidi"/>
      <w:color w:val="272727" w:themeColor="text1" w:themeTint="D8"/>
    </w:rPr>
  </w:style>
  <w:style w:type="paragraph" w:styleId="Title">
    <w:name w:val="Title"/>
    <w:basedOn w:val="Normal"/>
    <w:next w:val="Normal"/>
    <w:link w:val="TitleChar"/>
    <w:uiPriority w:val="10"/>
    <w:qFormat/>
    <w:rsid w:val="006F3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B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B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B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B92"/>
    <w:pPr>
      <w:spacing w:before="160"/>
      <w:jc w:val="center"/>
    </w:pPr>
    <w:rPr>
      <w:i/>
      <w:iCs/>
      <w:color w:val="404040" w:themeColor="text1" w:themeTint="BF"/>
    </w:rPr>
  </w:style>
  <w:style w:type="character" w:customStyle="1" w:styleId="QuoteChar">
    <w:name w:val="Quote Char"/>
    <w:basedOn w:val="DefaultParagraphFont"/>
    <w:link w:val="Quote"/>
    <w:uiPriority w:val="29"/>
    <w:rsid w:val="006F3B92"/>
    <w:rPr>
      <w:i/>
      <w:iCs/>
      <w:color w:val="404040" w:themeColor="text1" w:themeTint="BF"/>
    </w:rPr>
  </w:style>
  <w:style w:type="paragraph" w:styleId="ListParagraph">
    <w:name w:val="List Paragraph"/>
    <w:basedOn w:val="Normal"/>
    <w:uiPriority w:val="34"/>
    <w:qFormat/>
    <w:rsid w:val="006F3B92"/>
    <w:pPr>
      <w:ind w:left="720"/>
      <w:contextualSpacing/>
    </w:pPr>
  </w:style>
  <w:style w:type="character" w:styleId="IntenseEmphasis">
    <w:name w:val="Intense Emphasis"/>
    <w:basedOn w:val="DefaultParagraphFont"/>
    <w:uiPriority w:val="21"/>
    <w:qFormat/>
    <w:rsid w:val="006F3B92"/>
    <w:rPr>
      <w:i/>
      <w:iCs/>
      <w:color w:val="2F5496" w:themeColor="accent1" w:themeShade="BF"/>
    </w:rPr>
  </w:style>
  <w:style w:type="paragraph" w:styleId="IntenseQuote">
    <w:name w:val="Intense Quote"/>
    <w:basedOn w:val="Normal"/>
    <w:next w:val="Normal"/>
    <w:link w:val="IntenseQuoteChar"/>
    <w:uiPriority w:val="30"/>
    <w:qFormat/>
    <w:rsid w:val="006F3B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3B92"/>
    <w:rPr>
      <w:i/>
      <w:iCs/>
      <w:color w:val="2F5496" w:themeColor="accent1" w:themeShade="BF"/>
    </w:rPr>
  </w:style>
  <w:style w:type="character" w:styleId="IntenseReference">
    <w:name w:val="Intense Reference"/>
    <w:basedOn w:val="DefaultParagraphFont"/>
    <w:uiPriority w:val="32"/>
    <w:qFormat/>
    <w:rsid w:val="006F3B92"/>
    <w:rPr>
      <w:b/>
      <w:bCs/>
      <w:smallCaps/>
      <w:color w:val="2F5496" w:themeColor="accent1" w:themeShade="BF"/>
      <w:spacing w:val="5"/>
    </w:rPr>
  </w:style>
  <w:style w:type="character" w:styleId="Hyperlink">
    <w:name w:val="Hyperlink"/>
    <w:basedOn w:val="DefaultParagraphFont"/>
    <w:uiPriority w:val="99"/>
    <w:unhideWhenUsed/>
    <w:rsid w:val="006F3B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violeta.latvien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378969526b5311e89a0fd2d617326139" TargetMode="External"/><Relationship Id="rId11" Type="http://schemas.openxmlformats.org/officeDocument/2006/relationships/fontTable" Target="fontTable.xml"/><Relationship Id="rId5" Type="http://schemas.openxmlformats.org/officeDocument/2006/relationships/hyperlink" Target="https://ise.vic.lt/Paramos/Paraiskos/Paieska"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3166</Words>
  <Characters>1806</Characters>
  <Application>Microsoft Office Word</Application>
  <DocSecurity>0</DocSecurity>
  <Lines>15</Lines>
  <Paragraphs>9</Paragraphs>
  <ScaleCrop>false</ScaleCrop>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2025-10-01T06:42:00Z</dcterms:created>
  <dcterms:modified xsi:type="dcterms:W3CDTF">2025-10-01T06:44:00Z</dcterms:modified>
</cp:coreProperties>
</file>