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87976" w14:textId="272A259B" w:rsidR="00516572" w:rsidRDefault="00516572" w:rsidP="00516572">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214D4">
        <w:rPr>
          <w:rFonts w:ascii="Times New Roman" w:hAnsi="Times New Roman" w:cs="Times New Roman"/>
          <w:sz w:val="24"/>
          <w:szCs w:val="24"/>
          <w:lang w:val="en-US"/>
        </w:rPr>
        <w:t xml:space="preserve">      </w:t>
      </w:r>
      <w:r>
        <w:rPr>
          <w:rFonts w:ascii="Times New Roman" w:hAnsi="Times New Roman" w:cs="Times New Roman"/>
          <w:sz w:val="24"/>
          <w:szCs w:val="24"/>
          <w:lang w:val="en-US"/>
        </w:rPr>
        <w:t>PATVIRTINTA</w:t>
      </w:r>
    </w:p>
    <w:p w14:paraId="4B487072" w14:textId="16830C37" w:rsidR="00516572" w:rsidRDefault="00516572" w:rsidP="00516572">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214D4">
        <w:rPr>
          <w:rFonts w:ascii="Times New Roman" w:hAnsi="Times New Roman" w:cs="Times New Roman"/>
          <w:sz w:val="24"/>
          <w:szCs w:val="24"/>
          <w:lang w:val="en-US"/>
        </w:rPr>
        <w:t xml:space="preserve">      </w:t>
      </w:r>
      <w:r>
        <w:rPr>
          <w:rFonts w:ascii="Times New Roman" w:hAnsi="Times New Roman" w:cs="Times New Roman"/>
          <w:sz w:val="24"/>
          <w:szCs w:val="24"/>
          <w:lang w:val="en-US"/>
        </w:rPr>
        <w:t>Kėdainių rajono savivaldybės</w:t>
      </w:r>
    </w:p>
    <w:p w14:paraId="350E9FB4" w14:textId="603026A7" w:rsidR="00516572" w:rsidRDefault="00516572" w:rsidP="00516572">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214D4">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administracijos</w:t>
      </w:r>
      <w:proofErr w:type="spellEnd"/>
      <w:r>
        <w:rPr>
          <w:rFonts w:ascii="Times New Roman" w:hAnsi="Times New Roman" w:cs="Times New Roman"/>
          <w:sz w:val="24"/>
          <w:szCs w:val="24"/>
          <w:lang w:val="en-US"/>
        </w:rPr>
        <w:t xml:space="preserve"> direktoriaus</w:t>
      </w:r>
    </w:p>
    <w:p w14:paraId="54AB40F4" w14:textId="0550DFB0" w:rsidR="00516572" w:rsidRDefault="00516572" w:rsidP="00516572">
      <w:pPr>
        <w:jc w:val="center"/>
        <w:rPr>
          <w:rFonts w:ascii="Times New Roman" w:hAnsi="Times New Roman" w:cs="Times New Roman"/>
          <w:kern w:val="0"/>
          <w:sz w:val="24"/>
          <w:szCs w:val="24"/>
          <w:lang w:val="en-US"/>
          <w14:ligatures w14:val="none"/>
        </w:rPr>
      </w:pPr>
      <w:r>
        <w:rPr>
          <w:rFonts w:ascii="Times New Roman" w:hAnsi="Times New Roman" w:cs="Times New Roman"/>
          <w:kern w:val="0"/>
          <w:sz w:val="24"/>
          <w:szCs w:val="24"/>
          <w:lang w:val="en-US"/>
          <w14:ligatures w14:val="none"/>
        </w:rPr>
        <w:t xml:space="preserve">                                                                     </w:t>
      </w:r>
      <w:r w:rsidR="00EF4C0B">
        <w:rPr>
          <w:rFonts w:ascii="Times New Roman" w:hAnsi="Times New Roman" w:cs="Times New Roman"/>
          <w:kern w:val="0"/>
          <w:sz w:val="24"/>
          <w:szCs w:val="24"/>
          <w:lang w:val="en-US"/>
          <w14:ligatures w14:val="none"/>
        </w:rPr>
        <w:t xml:space="preserve">   </w:t>
      </w:r>
      <w:r w:rsidR="003214D4">
        <w:rPr>
          <w:rFonts w:ascii="Times New Roman" w:hAnsi="Times New Roman" w:cs="Times New Roman"/>
          <w:kern w:val="0"/>
          <w:sz w:val="24"/>
          <w:szCs w:val="24"/>
          <w:lang w:val="en-US"/>
          <w14:ligatures w14:val="none"/>
        </w:rPr>
        <w:t xml:space="preserve">           </w:t>
      </w:r>
      <w:r>
        <w:rPr>
          <w:rFonts w:ascii="Times New Roman" w:hAnsi="Times New Roman" w:cs="Times New Roman"/>
          <w:kern w:val="0"/>
          <w:sz w:val="24"/>
          <w:szCs w:val="24"/>
          <w:lang w:val="en-US"/>
          <w14:ligatures w14:val="none"/>
        </w:rPr>
        <w:t>2025 m.</w:t>
      </w:r>
      <w:r w:rsidR="003214D4">
        <w:rPr>
          <w:rFonts w:ascii="Times New Roman" w:hAnsi="Times New Roman" w:cs="Times New Roman"/>
          <w:kern w:val="0"/>
          <w:sz w:val="24"/>
          <w:szCs w:val="24"/>
          <w:lang w:val="en-US"/>
          <w14:ligatures w14:val="none"/>
        </w:rPr>
        <w:t xml:space="preserve"> </w:t>
      </w:r>
      <w:proofErr w:type="spellStart"/>
      <w:r w:rsidR="003214D4">
        <w:rPr>
          <w:rFonts w:ascii="Times New Roman" w:hAnsi="Times New Roman" w:cs="Times New Roman"/>
          <w:kern w:val="0"/>
          <w:sz w:val="24"/>
          <w:szCs w:val="24"/>
          <w:lang w:val="en-US"/>
          <w14:ligatures w14:val="none"/>
        </w:rPr>
        <w:t>balandžio</w:t>
      </w:r>
      <w:proofErr w:type="spellEnd"/>
      <w:r w:rsidR="003214D4">
        <w:rPr>
          <w:rFonts w:ascii="Times New Roman" w:hAnsi="Times New Roman" w:cs="Times New Roman"/>
          <w:kern w:val="0"/>
          <w:sz w:val="24"/>
          <w:szCs w:val="24"/>
          <w:lang w:val="en-US"/>
          <w14:ligatures w14:val="none"/>
        </w:rPr>
        <w:t xml:space="preserve"> 10 </w:t>
      </w:r>
      <w:r>
        <w:rPr>
          <w:rFonts w:ascii="Times New Roman" w:hAnsi="Times New Roman" w:cs="Times New Roman"/>
          <w:kern w:val="0"/>
          <w:sz w:val="24"/>
          <w:szCs w:val="24"/>
          <w:lang w:val="en-US"/>
          <w14:ligatures w14:val="none"/>
        </w:rPr>
        <w:t xml:space="preserve">d. </w:t>
      </w:r>
      <w:proofErr w:type="spellStart"/>
      <w:r>
        <w:rPr>
          <w:rFonts w:ascii="Times New Roman" w:hAnsi="Times New Roman" w:cs="Times New Roman"/>
          <w:kern w:val="0"/>
          <w:sz w:val="24"/>
          <w:szCs w:val="24"/>
          <w:lang w:val="en-US"/>
          <w14:ligatures w14:val="none"/>
        </w:rPr>
        <w:t>įsakymu</w:t>
      </w:r>
      <w:proofErr w:type="spellEnd"/>
      <w:r>
        <w:rPr>
          <w:rFonts w:ascii="Times New Roman" w:hAnsi="Times New Roman" w:cs="Times New Roman"/>
          <w:kern w:val="0"/>
          <w:sz w:val="24"/>
          <w:szCs w:val="24"/>
          <w:lang w:val="en-US"/>
          <w14:ligatures w14:val="none"/>
        </w:rPr>
        <w:t xml:space="preserve"> Nr.</w:t>
      </w:r>
      <w:r w:rsidR="003214D4">
        <w:rPr>
          <w:rFonts w:ascii="Times New Roman" w:hAnsi="Times New Roman" w:cs="Times New Roman"/>
          <w:kern w:val="0"/>
          <w:sz w:val="24"/>
          <w:szCs w:val="24"/>
          <w:lang w:val="en-US"/>
          <w14:ligatures w14:val="none"/>
        </w:rPr>
        <w:t xml:space="preserve"> AD-1-396</w:t>
      </w:r>
    </w:p>
    <w:p w14:paraId="0C398697" w14:textId="77777777" w:rsidR="00516572" w:rsidRDefault="00516572" w:rsidP="00516572">
      <w:pPr>
        <w:jc w:val="center"/>
        <w:rPr>
          <w:rFonts w:ascii="Times New Roman" w:hAnsi="Times New Roman" w:cs="Times New Roman"/>
          <w:b/>
          <w:bCs/>
          <w:sz w:val="24"/>
          <w:szCs w:val="24"/>
        </w:rPr>
      </w:pPr>
    </w:p>
    <w:p w14:paraId="1F0D0B5C" w14:textId="6C2EA635" w:rsidR="00965AA8" w:rsidRDefault="00CE769A" w:rsidP="00516572">
      <w:pPr>
        <w:spacing w:after="0" w:line="240" w:lineRule="auto"/>
        <w:jc w:val="center"/>
        <w:rPr>
          <w:rFonts w:ascii="Times New Roman" w:hAnsi="Times New Roman" w:cs="Times New Roman"/>
          <w:b/>
          <w:bCs/>
          <w:sz w:val="24"/>
          <w:szCs w:val="24"/>
        </w:rPr>
      </w:pPr>
      <w:r w:rsidRPr="00516572">
        <w:rPr>
          <w:rFonts w:ascii="Times New Roman" w:hAnsi="Times New Roman" w:cs="Times New Roman"/>
          <w:b/>
          <w:bCs/>
          <w:sz w:val="24"/>
          <w:szCs w:val="24"/>
        </w:rPr>
        <w:t>STATYBĄ LEIDŽIANČIŲ DOKUMENTŲ IŠDAVIMAS, GALIOJIMO SUSTABDYMAS, GALIOJIMO SUSTABDYMO PANAIKINIMAS ARBA GALIOJIMO PANAIKINIMAS</w:t>
      </w:r>
    </w:p>
    <w:p w14:paraId="7EEAA8B0" w14:textId="77777777" w:rsidR="00516572" w:rsidRPr="00516572" w:rsidRDefault="00516572" w:rsidP="00516572">
      <w:pPr>
        <w:spacing w:after="0" w:line="240" w:lineRule="auto"/>
        <w:jc w:val="center"/>
        <w:rPr>
          <w:rFonts w:ascii="Times New Roman" w:hAnsi="Times New Roman" w:cs="Times New Roman"/>
          <w:b/>
          <w:bCs/>
          <w:sz w:val="24"/>
          <w:szCs w:val="24"/>
        </w:rPr>
      </w:pPr>
    </w:p>
    <w:p w14:paraId="0A7425DC" w14:textId="3D73A6D7" w:rsidR="00CE769A" w:rsidRPr="00516572" w:rsidRDefault="00CE769A" w:rsidP="00516572">
      <w:pPr>
        <w:spacing w:after="0" w:line="240" w:lineRule="auto"/>
        <w:rPr>
          <w:rFonts w:ascii="Times New Roman" w:eastAsia="Times New Roman" w:hAnsi="Times New Roman" w:cs="Times New Roman"/>
          <w:b/>
          <w:bCs/>
          <w:sz w:val="24"/>
          <w:szCs w:val="24"/>
        </w:rPr>
      </w:pPr>
      <w:r w:rsidRPr="00516572">
        <w:rPr>
          <w:rFonts w:ascii="Times New Roman" w:eastAsia="Times New Roman" w:hAnsi="Times New Roman" w:cs="Times New Roman"/>
          <w:b/>
          <w:bCs/>
          <w:sz w:val="24"/>
          <w:szCs w:val="24"/>
        </w:rPr>
        <w:t>Paslaugos apibūdinimas</w:t>
      </w:r>
    </w:p>
    <w:p w14:paraId="5810039C" w14:textId="10C25C01" w:rsidR="00661425" w:rsidRPr="009B724B" w:rsidRDefault="00661425" w:rsidP="00516572">
      <w:pPr>
        <w:spacing w:after="0" w:line="240" w:lineRule="auto"/>
        <w:jc w:val="both"/>
        <w:rPr>
          <w:rFonts w:ascii="Times New Roman" w:eastAsia="Times New Roman" w:hAnsi="Times New Roman" w:cs="Times New Roman"/>
          <w:sz w:val="24"/>
          <w:szCs w:val="24"/>
        </w:rPr>
      </w:pPr>
      <w:r w:rsidRPr="00516572">
        <w:rPr>
          <w:rFonts w:ascii="Times New Roman" w:eastAsia="Times New Roman" w:hAnsi="Times New Roman" w:cs="Times New Roman"/>
          <w:sz w:val="24"/>
          <w:szCs w:val="24"/>
        </w:rPr>
        <w:t xml:space="preserve">Kėdainių rajono savivaldybės administracijos Architektūros ir urbanistikos skyrius išduoda statybos leidimus – statyti naują ar rekonstruoti statinį, atnaujinti (modernizuoti) pastatą, atlikti statinio kapitalinį ar paprastąjį remontą, nugriauti statinį, </w:t>
      </w:r>
      <w:r w:rsidR="003E39C7" w:rsidRPr="009B724B">
        <w:rPr>
          <w:rFonts w:ascii="Times New Roman" w:eastAsia="Times New Roman" w:hAnsi="Times New Roman" w:cs="Times New Roman"/>
          <w:sz w:val="24"/>
          <w:szCs w:val="24"/>
        </w:rPr>
        <w:t>pakeisti statinio arba jo dalies paskirtį, kai dėl to keičiasi statinio ar jo dalies priskyrimas atitinkamai statinių paskirties grupei, formuoti nekilnojamojo turto kadastro objektus (atliekant pastato ar patalpų padalijimą, atidalijimą, sujungimą, perdalijimą (amalgamaciją)</w:t>
      </w:r>
      <w:r w:rsidR="00516572" w:rsidRPr="009B724B">
        <w:rPr>
          <w:rFonts w:ascii="Times New Roman" w:eastAsia="Times New Roman" w:hAnsi="Times New Roman" w:cs="Times New Roman"/>
          <w:sz w:val="24"/>
          <w:szCs w:val="24"/>
        </w:rPr>
        <w:t>.</w:t>
      </w:r>
    </w:p>
    <w:p w14:paraId="23E613FF" w14:textId="77777777" w:rsidR="00516572" w:rsidRPr="009B724B" w:rsidRDefault="00516572" w:rsidP="00516572">
      <w:pPr>
        <w:spacing w:after="0" w:line="240" w:lineRule="auto"/>
        <w:jc w:val="both"/>
        <w:rPr>
          <w:rFonts w:ascii="Times New Roman" w:eastAsia="Times New Roman" w:hAnsi="Times New Roman" w:cs="Times New Roman"/>
          <w:sz w:val="24"/>
          <w:szCs w:val="24"/>
        </w:rPr>
      </w:pPr>
    </w:p>
    <w:p w14:paraId="24DD30C8" w14:textId="78D810B9" w:rsidR="00CE769A" w:rsidRPr="009B724B" w:rsidRDefault="00CE769A" w:rsidP="00516572">
      <w:pPr>
        <w:spacing w:after="0" w:line="240" w:lineRule="auto"/>
        <w:rPr>
          <w:rFonts w:ascii="Times New Roman" w:eastAsia="Times New Roman" w:hAnsi="Times New Roman" w:cs="Times New Roman"/>
          <w:b/>
          <w:bCs/>
          <w:sz w:val="24"/>
          <w:szCs w:val="24"/>
        </w:rPr>
      </w:pPr>
      <w:r w:rsidRPr="009B724B">
        <w:rPr>
          <w:rFonts w:ascii="Times New Roman" w:eastAsia="Times New Roman" w:hAnsi="Times New Roman" w:cs="Times New Roman"/>
          <w:b/>
          <w:bCs/>
          <w:sz w:val="24"/>
          <w:szCs w:val="24"/>
        </w:rPr>
        <w:t>Paslaugos teikimo proceso aprašymas</w:t>
      </w:r>
    </w:p>
    <w:p w14:paraId="4740EDD8" w14:textId="7C5AF83A" w:rsidR="005F1A31" w:rsidRPr="009B724B" w:rsidRDefault="005F1A31" w:rsidP="005F1A31">
      <w:pPr>
        <w:spacing w:after="0" w:line="240" w:lineRule="auto"/>
        <w:jc w:val="both"/>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Statybą leidžiantys dokumentai išduodami, jei projektiniams pasiūlymams pritarė visi privalėję juos patikrinti subjektai. Savivaldybės administracijos valstybės tarnautojas informuodamas visuomenę per 3 darbo dienas praėjus nustatytam projektinių pasiūlymų patikrinimo terminui, statybą leidžiančių dokumentų duomenis (dokumentus), nurodytus Statybos įstatymo 27 straipsnio 15</w:t>
      </w:r>
      <w:r w:rsidRPr="009B724B">
        <w:rPr>
          <w:rFonts w:ascii="Times New Roman" w:eastAsia="Times New Roman" w:hAnsi="Times New Roman" w:cs="Times New Roman"/>
          <w:sz w:val="24"/>
          <w:szCs w:val="24"/>
          <w:vertAlign w:val="superscript"/>
        </w:rPr>
        <w:t>1</w:t>
      </w:r>
      <w:r w:rsidRPr="009B724B">
        <w:rPr>
          <w:rFonts w:ascii="Times New Roman" w:eastAsia="Times New Roman" w:hAnsi="Times New Roman" w:cs="Times New Roman"/>
          <w:sz w:val="24"/>
          <w:szCs w:val="24"/>
        </w:rPr>
        <w:t> dalyje, registruoja IS „</w:t>
      </w:r>
      <w:proofErr w:type="spellStart"/>
      <w:r w:rsidRPr="009B724B">
        <w:rPr>
          <w:rFonts w:ascii="Times New Roman" w:eastAsia="Times New Roman" w:hAnsi="Times New Roman" w:cs="Times New Roman"/>
          <w:sz w:val="24"/>
          <w:szCs w:val="24"/>
        </w:rPr>
        <w:t>Infostatyba</w:t>
      </w:r>
      <w:proofErr w:type="spellEnd"/>
      <w:r w:rsidRPr="009B724B">
        <w:rPr>
          <w:rFonts w:ascii="Times New Roman" w:eastAsia="Times New Roman" w:hAnsi="Times New Roman" w:cs="Times New Roman"/>
          <w:sz w:val="24"/>
          <w:szCs w:val="24"/>
        </w:rPr>
        <w:t>“.</w:t>
      </w:r>
    </w:p>
    <w:p w14:paraId="0639CF04" w14:textId="666EBA0D" w:rsidR="00CE02CB" w:rsidRPr="00CE02CB" w:rsidRDefault="00CE02CB" w:rsidP="00CE02CB">
      <w:pPr>
        <w:spacing w:after="0" w:line="240" w:lineRule="auto"/>
        <w:jc w:val="both"/>
        <w:rPr>
          <w:rFonts w:ascii="Times New Roman" w:eastAsia="Times New Roman" w:hAnsi="Times New Roman" w:cs="Times New Roman"/>
          <w:sz w:val="24"/>
          <w:szCs w:val="24"/>
        </w:rPr>
      </w:pPr>
      <w:r w:rsidRPr="00CE02CB">
        <w:rPr>
          <w:rFonts w:ascii="Times New Roman" w:eastAsia="Times New Roman" w:hAnsi="Times New Roman" w:cs="Times New Roman"/>
          <w:sz w:val="24"/>
          <w:szCs w:val="24"/>
        </w:rPr>
        <w:t>Projektiniams pasiūlymams patikrinti, skaičiuojant nuo juos privalančių patikrinti subjektų paskelbimo Lietuvos Respublikos statybos leidimų ir statybos valstybinės priežiūros informacinėje sistemoje „</w:t>
      </w:r>
      <w:proofErr w:type="spellStart"/>
      <w:r w:rsidRPr="00CE02CB">
        <w:rPr>
          <w:rFonts w:ascii="Times New Roman" w:eastAsia="Times New Roman" w:hAnsi="Times New Roman" w:cs="Times New Roman"/>
          <w:sz w:val="24"/>
          <w:szCs w:val="24"/>
        </w:rPr>
        <w:t>Infostatyba</w:t>
      </w:r>
      <w:proofErr w:type="spellEnd"/>
      <w:r w:rsidRPr="00CE02CB">
        <w:rPr>
          <w:rFonts w:ascii="Times New Roman" w:eastAsia="Times New Roman" w:hAnsi="Times New Roman" w:cs="Times New Roman"/>
          <w:sz w:val="24"/>
          <w:szCs w:val="24"/>
        </w:rPr>
        <w:t>“ dienos, skiriama:  </w:t>
      </w:r>
    </w:p>
    <w:p w14:paraId="1D24D2F8" w14:textId="77777777" w:rsidR="00CE02CB" w:rsidRPr="00CE02CB" w:rsidRDefault="00CE02CB" w:rsidP="00CE02CB">
      <w:pPr>
        <w:spacing w:after="0" w:line="240" w:lineRule="auto"/>
        <w:jc w:val="both"/>
        <w:rPr>
          <w:rFonts w:ascii="Times New Roman" w:eastAsia="Times New Roman" w:hAnsi="Times New Roman" w:cs="Times New Roman"/>
          <w:sz w:val="24"/>
          <w:szCs w:val="24"/>
        </w:rPr>
      </w:pPr>
      <w:bookmarkStart w:id="0" w:name="part_5f2b332f5686463fa95e1eba1c6304be"/>
      <w:bookmarkEnd w:id="0"/>
      <w:r w:rsidRPr="00CE02CB">
        <w:rPr>
          <w:rFonts w:ascii="Times New Roman" w:eastAsia="Times New Roman" w:hAnsi="Times New Roman" w:cs="Times New Roman"/>
          <w:sz w:val="24"/>
          <w:szCs w:val="24"/>
        </w:rPr>
        <w:t>1) 20 darbo dienų – ypatingojo statinio statybos ir rekonstravimo atveju;</w:t>
      </w:r>
    </w:p>
    <w:p w14:paraId="28BE24E0" w14:textId="40E46707" w:rsidR="00CE02CB" w:rsidRPr="00CE02CB" w:rsidRDefault="00CE02CB" w:rsidP="00CE02CB">
      <w:pPr>
        <w:spacing w:after="0" w:line="240" w:lineRule="auto"/>
        <w:jc w:val="both"/>
        <w:rPr>
          <w:rFonts w:ascii="Times New Roman" w:eastAsia="Times New Roman" w:hAnsi="Times New Roman" w:cs="Times New Roman"/>
          <w:sz w:val="24"/>
          <w:szCs w:val="24"/>
        </w:rPr>
      </w:pPr>
      <w:bookmarkStart w:id="1" w:name="part_77fc5b59213a4ab0be0513a886215720"/>
      <w:bookmarkEnd w:id="1"/>
      <w:r w:rsidRPr="00CE02CB">
        <w:rPr>
          <w:rFonts w:ascii="Times New Roman" w:eastAsia="Times New Roman" w:hAnsi="Times New Roman" w:cs="Times New Roman"/>
          <w:sz w:val="24"/>
          <w:szCs w:val="24"/>
        </w:rPr>
        <w:t>2) 10 darbo dienų – kitais, negu nurodyti 1 punkte, atvejais.</w:t>
      </w:r>
    </w:p>
    <w:p w14:paraId="1B231E94" w14:textId="59A185B5" w:rsidR="00321375" w:rsidRPr="009B724B" w:rsidRDefault="00321375" w:rsidP="00CE02CB">
      <w:pPr>
        <w:spacing w:after="0" w:line="240" w:lineRule="auto"/>
        <w:jc w:val="both"/>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Jei statinio projektui nepritariama, apie tai, pridėdamas visus nepritarimo motyvus, savivaldybės meras arba jo įgaliotas savivaldybės administracijos valstybės tarnautojas paskelbia IS „</w:t>
      </w:r>
      <w:proofErr w:type="spellStart"/>
      <w:r w:rsidRPr="009B724B">
        <w:rPr>
          <w:rFonts w:ascii="Times New Roman" w:eastAsia="Times New Roman" w:hAnsi="Times New Roman" w:cs="Times New Roman"/>
          <w:sz w:val="24"/>
          <w:szCs w:val="24"/>
        </w:rPr>
        <w:t>Infostatyba</w:t>
      </w:r>
      <w:proofErr w:type="spellEnd"/>
      <w:r w:rsidRPr="009B724B">
        <w:rPr>
          <w:rFonts w:ascii="Times New Roman" w:eastAsia="Times New Roman" w:hAnsi="Times New Roman" w:cs="Times New Roman"/>
          <w:sz w:val="24"/>
          <w:szCs w:val="24"/>
        </w:rPr>
        <w:t>“ ne vėliau kaip per 3 darbo dienas po statinio projekto patikrinimo termino pabaigos, arba iki šio termino pabaigos, jei gauti visų statinio projektą privalėjusių patikrinti subjektų sprendimai dėl statinio projekto derinimo ir jei bent vienas subjektas statinio projektui nepritarė.</w:t>
      </w:r>
    </w:p>
    <w:p w14:paraId="464D61A2" w14:textId="1D687D48" w:rsidR="00321375" w:rsidRPr="009B724B" w:rsidRDefault="00321375" w:rsidP="00CE02CB">
      <w:pPr>
        <w:spacing w:after="0" w:line="240" w:lineRule="auto"/>
        <w:jc w:val="both"/>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Pakartotinai teiktų pagal pastabas pakeistų projektinių pasiūlymų tikrinimo procedūras atlieka institucijos ar subjektai, nepritarę projektiniams pasiūlymams, taip pat institucijos ar subjektai, kurių kompetencija – projektinių pasiūlymų sprendinių, kuriems įtaką daro pakeistų projektinių pasiūlymų sprendiniai, patikrinimas; šiuo atveju tikrinimo procedūros atliekamos per 10 darbo dienų, skaičiuojant nuo dienos, kurią Lietuvos Respublikos statybos leidimų ir statybos valstybinės priežiūros informacinėje sistemoje „</w:t>
      </w:r>
      <w:proofErr w:type="spellStart"/>
      <w:r w:rsidRPr="009B724B">
        <w:rPr>
          <w:rFonts w:ascii="Times New Roman" w:eastAsia="Times New Roman" w:hAnsi="Times New Roman" w:cs="Times New Roman"/>
          <w:sz w:val="24"/>
          <w:szCs w:val="24"/>
        </w:rPr>
        <w:t>Infostatyba</w:t>
      </w:r>
      <w:proofErr w:type="spellEnd"/>
      <w:r w:rsidRPr="009B724B">
        <w:rPr>
          <w:rFonts w:ascii="Times New Roman" w:eastAsia="Times New Roman" w:hAnsi="Times New Roman" w:cs="Times New Roman"/>
          <w:sz w:val="24"/>
          <w:szCs w:val="24"/>
        </w:rPr>
        <w:t>“ pakartotinis prašymas išduoti statybą leidžiantį dokumentą pažymimas kaip priimtas.</w:t>
      </w:r>
    </w:p>
    <w:p w14:paraId="2A7A9B3A" w14:textId="77777777" w:rsidR="00321375" w:rsidRPr="009B724B" w:rsidRDefault="00321375" w:rsidP="00CE02CB">
      <w:pPr>
        <w:spacing w:after="0" w:line="240" w:lineRule="auto"/>
        <w:jc w:val="both"/>
        <w:rPr>
          <w:rFonts w:ascii="Times New Roman" w:eastAsia="Times New Roman" w:hAnsi="Times New Roman" w:cs="Times New Roman"/>
          <w:sz w:val="24"/>
          <w:szCs w:val="24"/>
        </w:rPr>
      </w:pPr>
    </w:p>
    <w:p w14:paraId="54A5238D" w14:textId="77777777" w:rsidR="00CE769A" w:rsidRPr="009B724B" w:rsidRDefault="00CE769A" w:rsidP="00516572">
      <w:pPr>
        <w:spacing w:after="0" w:line="240" w:lineRule="auto"/>
        <w:rPr>
          <w:rFonts w:ascii="Times New Roman" w:hAnsi="Times New Roman" w:cs="Times New Roman"/>
          <w:b/>
          <w:bCs/>
          <w:sz w:val="24"/>
          <w:szCs w:val="24"/>
        </w:rPr>
      </w:pPr>
      <w:r w:rsidRPr="009B724B">
        <w:rPr>
          <w:rFonts w:ascii="Times New Roman" w:hAnsi="Times New Roman" w:cs="Times New Roman"/>
          <w:b/>
          <w:bCs/>
          <w:sz w:val="24"/>
          <w:szCs w:val="24"/>
        </w:rPr>
        <w:t>Paslaugos teikimo informacija</w:t>
      </w:r>
    </w:p>
    <w:p w14:paraId="025A5E8F" w14:textId="4542CBB1" w:rsidR="00FF5C3C" w:rsidRPr="009B724B" w:rsidRDefault="00FF5C3C" w:rsidP="00516572">
      <w:pPr>
        <w:spacing w:after="0" w:line="240" w:lineRule="auto"/>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Už statybą leidžiančių dokumentų išdavimą numatyti valstybės rinkliavos dydžiai:</w:t>
      </w:r>
    </w:p>
    <w:p w14:paraId="34DD0D31" w14:textId="56507C26" w:rsidR="00FF5C3C" w:rsidRPr="009B724B" w:rsidRDefault="00FF5C3C" w:rsidP="00516572">
      <w:pPr>
        <w:spacing w:after="0" w:line="240" w:lineRule="auto"/>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Už statybą leidžiančio dokumento statyti / rekonstruoti naują ypatingąjį statinį (statinius) išdavimą – 165 eurai;</w:t>
      </w:r>
    </w:p>
    <w:p w14:paraId="3CD9CD9E" w14:textId="2D8B38FD" w:rsidR="00FF5C3C" w:rsidRPr="009B724B" w:rsidRDefault="00FF5C3C" w:rsidP="00516572">
      <w:pPr>
        <w:spacing w:after="0" w:line="240" w:lineRule="auto"/>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Už statybą leidžiančio dokumento statyti / rekonstruoti naują neypatingąjį statinį (statinius) išdavimą – 93 eurai;</w:t>
      </w:r>
    </w:p>
    <w:p w14:paraId="351B95D0" w14:textId="4DF2C0E6" w:rsidR="00FF5C3C" w:rsidRPr="009B724B" w:rsidRDefault="00FF5C3C" w:rsidP="00516572">
      <w:pPr>
        <w:spacing w:after="0" w:line="240" w:lineRule="auto"/>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Už leidimo statyti naują</w:t>
      </w:r>
      <w:r w:rsidR="00732759" w:rsidRPr="009B724B">
        <w:rPr>
          <w:rFonts w:ascii="Times New Roman" w:eastAsia="Times New Roman" w:hAnsi="Times New Roman" w:cs="Times New Roman"/>
          <w:sz w:val="24"/>
          <w:szCs w:val="24"/>
        </w:rPr>
        <w:t xml:space="preserve"> /</w:t>
      </w:r>
      <w:r w:rsidRPr="009B724B">
        <w:rPr>
          <w:rFonts w:ascii="Times New Roman" w:eastAsia="Times New Roman" w:hAnsi="Times New Roman" w:cs="Times New Roman"/>
          <w:sz w:val="24"/>
          <w:szCs w:val="24"/>
        </w:rPr>
        <w:t xml:space="preserve"> rekonstruoti nesudėtingąjį statinį išdavimą – 52 eurai; </w:t>
      </w:r>
    </w:p>
    <w:p w14:paraId="5FFED0DE" w14:textId="546EAE25" w:rsidR="00FF5C3C" w:rsidRPr="009B724B" w:rsidRDefault="00FF5C3C" w:rsidP="00516572">
      <w:pPr>
        <w:spacing w:after="0" w:line="240" w:lineRule="auto"/>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Už statybą leidžiančio dokumento atnaujinti (modernizuoti) pastatą išdavimą – 52 eurai;</w:t>
      </w:r>
    </w:p>
    <w:p w14:paraId="335B6642" w14:textId="0ECCA092" w:rsidR="00FF5C3C" w:rsidRPr="009B724B" w:rsidRDefault="00FF5C3C" w:rsidP="00516572">
      <w:pPr>
        <w:spacing w:after="0" w:line="240" w:lineRule="auto"/>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Už leidimo atlikti statinio paprastąjį</w:t>
      </w:r>
      <w:r w:rsidR="00732759" w:rsidRPr="009B724B">
        <w:rPr>
          <w:rFonts w:ascii="Times New Roman" w:eastAsia="Times New Roman" w:hAnsi="Times New Roman" w:cs="Times New Roman"/>
          <w:sz w:val="24"/>
          <w:szCs w:val="24"/>
        </w:rPr>
        <w:t xml:space="preserve"> </w:t>
      </w:r>
      <w:r w:rsidRPr="009B724B">
        <w:rPr>
          <w:rFonts w:ascii="Times New Roman" w:eastAsia="Times New Roman" w:hAnsi="Times New Roman" w:cs="Times New Roman"/>
          <w:sz w:val="24"/>
          <w:szCs w:val="24"/>
        </w:rPr>
        <w:t>/</w:t>
      </w:r>
      <w:r w:rsidR="00732759" w:rsidRPr="009B724B">
        <w:rPr>
          <w:rFonts w:ascii="Times New Roman" w:eastAsia="Times New Roman" w:hAnsi="Times New Roman" w:cs="Times New Roman"/>
          <w:sz w:val="24"/>
          <w:szCs w:val="24"/>
        </w:rPr>
        <w:t xml:space="preserve"> </w:t>
      </w:r>
      <w:r w:rsidRPr="009B724B">
        <w:rPr>
          <w:rFonts w:ascii="Times New Roman" w:eastAsia="Times New Roman" w:hAnsi="Times New Roman" w:cs="Times New Roman"/>
          <w:sz w:val="24"/>
          <w:szCs w:val="24"/>
        </w:rPr>
        <w:t>kapitalinį remontą išdavimą</w:t>
      </w:r>
      <w:r w:rsidR="00732759" w:rsidRPr="009B724B">
        <w:rPr>
          <w:rFonts w:ascii="Times New Roman" w:eastAsia="Times New Roman" w:hAnsi="Times New Roman" w:cs="Times New Roman"/>
          <w:sz w:val="24"/>
          <w:szCs w:val="24"/>
        </w:rPr>
        <w:t xml:space="preserve"> – 52 eurai;</w:t>
      </w:r>
    </w:p>
    <w:p w14:paraId="285E1EDD" w14:textId="659B3852" w:rsidR="00732759" w:rsidRPr="009B724B" w:rsidRDefault="00732759" w:rsidP="00516572">
      <w:pPr>
        <w:spacing w:after="0" w:line="240" w:lineRule="auto"/>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Už leidimo nugriauti statinį išdavimą – 52 eurai;</w:t>
      </w:r>
    </w:p>
    <w:p w14:paraId="262624C9" w14:textId="51921F41" w:rsidR="00732759" w:rsidRPr="009B724B" w:rsidRDefault="00732759" w:rsidP="00516572">
      <w:pPr>
        <w:spacing w:after="0" w:line="240" w:lineRule="auto"/>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lastRenderedPageBreak/>
        <w:t>Už leidimo pakeisti statinio ar jo dalies paskirtį</w:t>
      </w:r>
      <w:r w:rsidRPr="009B724B">
        <w:rPr>
          <w:rFonts w:ascii="Times New Roman" w:eastAsia="Times New Roman" w:hAnsi="Times New Roman" w:cs="Times New Roman"/>
          <w:b/>
          <w:bCs/>
          <w:sz w:val="24"/>
          <w:szCs w:val="24"/>
        </w:rPr>
        <w:t> </w:t>
      </w:r>
      <w:r w:rsidRPr="009B724B">
        <w:rPr>
          <w:rFonts w:ascii="Times New Roman" w:eastAsia="Times New Roman" w:hAnsi="Times New Roman" w:cs="Times New Roman"/>
          <w:sz w:val="24"/>
          <w:szCs w:val="24"/>
        </w:rPr>
        <w:t>arba formuoti nekilnojamojo turto kadastro objektus išdavimą  - 52 eurai;</w:t>
      </w:r>
    </w:p>
    <w:p w14:paraId="5CF81FF6" w14:textId="02D4D0F7" w:rsidR="00732759" w:rsidRPr="00732759" w:rsidRDefault="00732759" w:rsidP="00732759">
      <w:pPr>
        <w:spacing w:after="0" w:line="240" w:lineRule="auto"/>
        <w:rPr>
          <w:rFonts w:ascii="Times New Roman" w:eastAsia="Times New Roman" w:hAnsi="Times New Roman" w:cs="Times New Roman"/>
          <w:sz w:val="24"/>
          <w:szCs w:val="24"/>
        </w:rPr>
      </w:pPr>
      <w:r w:rsidRPr="009B724B">
        <w:rPr>
          <w:rFonts w:ascii="Times New Roman" w:eastAsia="Times New Roman" w:hAnsi="Times New Roman" w:cs="Times New Roman"/>
          <w:sz w:val="24"/>
          <w:szCs w:val="24"/>
        </w:rPr>
        <w:t xml:space="preserve">Už informacijos apie statytoją (statytojus) (užsakovą (užsakovus)) </w:t>
      </w:r>
      <w:r w:rsidRPr="00732759">
        <w:rPr>
          <w:rFonts w:ascii="Times New Roman" w:eastAsia="Times New Roman" w:hAnsi="Times New Roman" w:cs="Times New Roman"/>
          <w:sz w:val="24"/>
          <w:szCs w:val="24"/>
        </w:rPr>
        <w:t>statybą leidžiančiame dokumente atnaujinimą </w:t>
      </w:r>
      <w:r w:rsidRPr="009B724B">
        <w:rPr>
          <w:rFonts w:ascii="Times New Roman" w:eastAsia="Times New Roman" w:hAnsi="Times New Roman" w:cs="Times New Roman"/>
          <w:sz w:val="24"/>
          <w:szCs w:val="24"/>
        </w:rPr>
        <w:t>– 17 eurų.</w:t>
      </w:r>
    </w:p>
    <w:p w14:paraId="5B1DDD04" w14:textId="35EF1149" w:rsidR="00732759" w:rsidRDefault="00732759" w:rsidP="00516572">
      <w:pPr>
        <w:spacing w:after="0" w:line="240" w:lineRule="auto"/>
        <w:rPr>
          <w:rFonts w:ascii="Times New Roman" w:eastAsia="Times New Roman" w:hAnsi="Times New Roman" w:cs="Times New Roman"/>
          <w:sz w:val="24"/>
          <w:szCs w:val="24"/>
        </w:rPr>
      </w:pPr>
    </w:p>
    <w:p w14:paraId="5E51A938" w14:textId="2148CAFF" w:rsidR="00CE769A" w:rsidRPr="00516572" w:rsidRDefault="00CE769A" w:rsidP="00516572">
      <w:pPr>
        <w:spacing w:after="0" w:line="240" w:lineRule="auto"/>
        <w:rPr>
          <w:rFonts w:ascii="Times New Roman" w:hAnsi="Times New Roman" w:cs="Times New Roman"/>
          <w:b/>
          <w:bCs/>
          <w:sz w:val="24"/>
          <w:szCs w:val="24"/>
        </w:rPr>
      </w:pPr>
      <w:r w:rsidRPr="00516572">
        <w:rPr>
          <w:rFonts w:ascii="Times New Roman" w:hAnsi="Times New Roman" w:cs="Times New Roman"/>
          <w:b/>
          <w:bCs/>
          <w:sz w:val="24"/>
          <w:szCs w:val="24"/>
        </w:rPr>
        <w:t>Teisės aktai, reguliuojantys paslaugos teikimą</w:t>
      </w:r>
    </w:p>
    <w:p w14:paraId="39156F9F" w14:textId="5B27983A" w:rsidR="00094399" w:rsidRPr="009B724B" w:rsidRDefault="00516572" w:rsidP="00516572">
      <w:pPr>
        <w:spacing w:after="0" w:line="240" w:lineRule="auto"/>
        <w:rPr>
          <w:rFonts w:ascii="Times New Roman" w:hAnsi="Times New Roman" w:cs="Times New Roman"/>
          <w:sz w:val="24"/>
          <w:szCs w:val="24"/>
        </w:rPr>
      </w:pPr>
      <w:r w:rsidRPr="009B724B">
        <w:rPr>
          <w:rFonts w:ascii="Times New Roman" w:hAnsi="Times New Roman" w:cs="Times New Roman"/>
          <w:sz w:val="24"/>
          <w:szCs w:val="24"/>
        </w:rPr>
        <w:t>1</w:t>
      </w:r>
      <w:r w:rsidR="00321375" w:rsidRPr="009B724B">
        <w:rPr>
          <w:rFonts w:ascii="Times New Roman" w:hAnsi="Times New Roman" w:cs="Times New Roman"/>
          <w:sz w:val="24"/>
          <w:szCs w:val="24"/>
        </w:rPr>
        <w:t xml:space="preserve">. </w:t>
      </w:r>
      <w:hyperlink r:id="rId5" w:history="1">
        <w:r w:rsidR="00321375" w:rsidRPr="009B724B">
          <w:rPr>
            <w:rStyle w:val="Hyperlink"/>
            <w:rFonts w:ascii="Times New Roman" w:hAnsi="Times New Roman" w:cs="Times New Roman"/>
            <w:color w:val="auto"/>
            <w:sz w:val="24"/>
            <w:szCs w:val="24"/>
          </w:rPr>
          <w:t>L</w:t>
        </w:r>
        <w:r w:rsidR="00F37B48">
          <w:rPr>
            <w:rStyle w:val="Hyperlink"/>
            <w:rFonts w:ascii="Times New Roman" w:hAnsi="Times New Roman" w:cs="Times New Roman"/>
            <w:color w:val="auto"/>
            <w:sz w:val="24"/>
            <w:szCs w:val="24"/>
          </w:rPr>
          <w:t xml:space="preserve">ietuvos </w:t>
        </w:r>
        <w:r w:rsidR="00321375" w:rsidRPr="009B724B">
          <w:rPr>
            <w:rStyle w:val="Hyperlink"/>
            <w:rFonts w:ascii="Times New Roman" w:hAnsi="Times New Roman" w:cs="Times New Roman"/>
            <w:color w:val="auto"/>
            <w:sz w:val="24"/>
            <w:szCs w:val="24"/>
          </w:rPr>
          <w:t>R</w:t>
        </w:r>
        <w:r w:rsidR="00F37B48">
          <w:rPr>
            <w:rStyle w:val="Hyperlink"/>
            <w:rFonts w:ascii="Times New Roman" w:hAnsi="Times New Roman" w:cs="Times New Roman"/>
            <w:color w:val="auto"/>
            <w:sz w:val="24"/>
            <w:szCs w:val="24"/>
          </w:rPr>
          <w:t>espublikos</w:t>
        </w:r>
        <w:r w:rsidR="00321375" w:rsidRPr="009B724B">
          <w:rPr>
            <w:rStyle w:val="Hyperlink"/>
            <w:rFonts w:ascii="Times New Roman" w:hAnsi="Times New Roman" w:cs="Times New Roman"/>
            <w:color w:val="auto"/>
            <w:sz w:val="24"/>
            <w:szCs w:val="24"/>
          </w:rPr>
          <w:t xml:space="preserve"> statybos įstatymas;</w:t>
        </w:r>
      </w:hyperlink>
    </w:p>
    <w:p w14:paraId="0667FCDC" w14:textId="17048583" w:rsidR="00094399" w:rsidRPr="009B724B" w:rsidRDefault="00516572" w:rsidP="00516572">
      <w:pPr>
        <w:spacing w:after="0" w:line="240" w:lineRule="auto"/>
        <w:rPr>
          <w:rFonts w:ascii="Times New Roman" w:hAnsi="Times New Roman" w:cs="Times New Roman"/>
          <w:sz w:val="24"/>
          <w:szCs w:val="24"/>
        </w:rPr>
      </w:pPr>
      <w:r w:rsidRPr="009B724B">
        <w:rPr>
          <w:rFonts w:ascii="Times New Roman" w:hAnsi="Times New Roman" w:cs="Times New Roman"/>
          <w:sz w:val="24"/>
          <w:szCs w:val="24"/>
        </w:rPr>
        <w:t xml:space="preserve">2. </w:t>
      </w:r>
      <w:hyperlink r:id="rId6" w:history="1">
        <w:r w:rsidR="00094399" w:rsidRPr="009B724B">
          <w:rPr>
            <w:rStyle w:val="Hyperlink"/>
            <w:rFonts w:ascii="Times New Roman" w:hAnsi="Times New Roman" w:cs="Times New Roman"/>
            <w:color w:val="auto"/>
            <w:sz w:val="24"/>
            <w:szCs w:val="24"/>
          </w:rPr>
          <w:t>STR 1.05.01:2017 „Statybą leidžiantys dokumentai. Statybos užbaigimas. Statybos sustabdymas. Savavališkos statybos padarinių šalinimas. Statybos pagal neteisėtai išduotą statybą leidžiantį dokumentą padarinių šalinimas";</w:t>
        </w:r>
      </w:hyperlink>
    </w:p>
    <w:p w14:paraId="48B3E478" w14:textId="152B4C95" w:rsidR="00094399" w:rsidRPr="009B724B" w:rsidRDefault="009B724B" w:rsidP="00516572">
      <w:pPr>
        <w:spacing w:after="0" w:line="240" w:lineRule="auto"/>
        <w:rPr>
          <w:rStyle w:val="Hyperlink"/>
          <w:rFonts w:ascii="Times New Roman" w:hAnsi="Times New Roman" w:cs="Times New Roman"/>
          <w:color w:val="auto"/>
          <w:sz w:val="24"/>
          <w:szCs w:val="24"/>
        </w:rPr>
      </w:pPr>
      <w:r w:rsidRPr="009B724B">
        <w:rPr>
          <w:rFonts w:ascii="Times New Roman" w:hAnsi="Times New Roman" w:cs="Times New Roman"/>
          <w:sz w:val="24"/>
          <w:szCs w:val="24"/>
        </w:rPr>
        <w:t>3</w:t>
      </w:r>
      <w:r w:rsidR="00516572" w:rsidRPr="009B724B">
        <w:rPr>
          <w:rFonts w:ascii="Times New Roman" w:hAnsi="Times New Roman" w:cs="Times New Roman"/>
          <w:sz w:val="24"/>
          <w:szCs w:val="24"/>
        </w:rPr>
        <w:t xml:space="preserve">. </w:t>
      </w:r>
      <w:r w:rsidR="00FF5C3C" w:rsidRPr="009B724B">
        <w:rPr>
          <w:rFonts w:ascii="Times New Roman" w:hAnsi="Times New Roman" w:cs="Times New Roman"/>
          <w:sz w:val="24"/>
          <w:szCs w:val="24"/>
        </w:rPr>
        <w:fldChar w:fldCharType="begin"/>
      </w:r>
      <w:r w:rsidR="00FF5C3C" w:rsidRPr="009B724B">
        <w:rPr>
          <w:rFonts w:ascii="Times New Roman" w:hAnsi="Times New Roman" w:cs="Times New Roman"/>
          <w:sz w:val="24"/>
          <w:szCs w:val="24"/>
        </w:rPr>
        <w:instrText>HYPERLINK "https://www.e-tar.lt/portal/lt/legalAct/TAR.E3A145C8DD49/asr"</w:instrText>
      </w:r>
      <w:r w:rsidR="00FF5C3C" w:rsidRPr="009B724B">
        <w:rPr>
          <w:rFonts w:ascii="Times New Roman" w:hAnsi="Times New Roman" w:cs="Times New Roman"/>
          <w:sz w:val="24"/>
          <w:szCs w:val="24"/>
        </w:rPr>
      </w:r>
      <w:r w:rsidR="00FF5C3C" w:rsidRPr="009B724B">
        <w:rPr>
          <w:rFonts w:ascii="Times New Roman" w:hAnsi="Times New Roman" w:cs="Times New Roman"/>
          <w:sz w:val="24"/>
          <w:szCs w:val="24"/>
        </w:rPr>
        <w:fldChar w:fldCharType="separate"/>
      </w:r>
      <w:r w:rsidR="00094399" w:rsidRPr="009B724B">
        <w:rPr>
          <w:rStyle w:val="Hyperlink"/>
          <w:rFonts w:ascii="Times New Roman" w:hAnsi="Times New Roman" w:cs="Times New Roman"/>
          <w:color w:val="auto"/>
          <w:sz w:val="24"/>
          <w:szCs w:val="24"/>
        </w:rPr>
        <w:t>Lietuvos Respublikos vyriausybės 2000-12-15 nutarimas Nr. 1458 „Dėl konkrečių valstybės rinkliavos dydžių sąrašo ir valstybės rinkliavos mokėjimo ir grąžinimo taisyklių patvirtinimo"</w:t>
      </w:r>
      <w:r w:rsidR="00FF5C3C" w:rsidRPr="009B724B">
        <w:rPr>
          <w:rStyle w:val="Hyperlink"/>
          <w:rFonts w:ascii="Times New Roman" w:hAnsi="Times New Roman" w:cs="Times New Roman"/>
          <w:color w:val="auto"/>
          <w:sz w:val="24"/>
          <w:szCs w:val="24"/>
        </w:rPr>
        <w:t>.</w:t>
      </w:r>
    </w:p>
    <w:p w14:paraId="23CDC118" w14:textId="1631C350" w:rsidR="00094399" w:rsidRPr="00516572" w:rsidRDefault="00FF5C3C" w:rsidP="00516572">
      <w:pPr>
        <w:spacing w:after="0" w:line="240" w:lineRule="auto"/>
        <w:rPr>
          <w:rFonts w:ascii="Times New Roman" w:hAnsi="Times New Roman" w:cs="Times New Roman"/>
          <w:b/>
          <w:bCs/>
          <w:sz w:val="24"/>
          <w:szCs w:val="24"/>
        </w:rPr>
      </w:pPr>
      <w:r w:rsidRPr="009B724B">
        <w:rPr>
          <w:rFonts w:ascii="Times New Roman" w:hAnsi="Times New Roman" w:cs="Times New Roman"/>
          <w:sz w:val="24"/>
          <w:szCs w:val="24"/>
        </w:rPr>
        <w:fldChar w:fldCharType="end"/>
      </w:r>
    </w:p>
    <w:p w14:paraId="7DD5B0BE" w14:textId="775CAF3E" w:rsidR="00CE769A" w:rsidRPr="00516572" w:rsidRDefault="00CE769A" w:rsidP="00516572">
      <w:pPr>
        <w:spacing w:after="0" w:line="240" w:lineRule="auto"/>
        <w:rPr>
          <w:rFonts w:ascii="Times New Roman" w:hAnsi="Times New Roman" w:cs="Times New Roman"/>
          <w:b/>
          <w:bCs/>
          <w:sz w:val="24"/>
          <w:szCs w:val="24"/>
        </w:rPr>
      </w:pPr>
      <w:r w:rsidRPr="00516572">
        <w:rPr>
          <w:rFonts w:ascii="Times New Roman" w:hAnsi="Times New Roman" w:cs="Times New Roman"/>
          <w:b/>
          <w:bCs/>
          <w:sz w:val="24"/>
          <w:szCs w:val="24"/>
        </w:rPr>
        <w:t>Informacija ir dokumentai, kuriuos turi pateikti asmuo</w:t>
      </w:r>
    </w:p>
    <w:p w14:paraId="3DF2DC0B" w14:textId="2C217644" w:rsidR="00661425" w:rsidRPr="00516572" w:rsidRDefault="00661425" w:rsidP="00010F50">
      <w:pPr>
        <w:spacing w:after="0" w:line="240" w:lineRule="auto"/>
        <w:jc w:val="both"/>
        <w:rPr>
          <w:rFonts w:ascii="Times New Roman" w:hAnsi="Times New Roman" w:cs="Times New Roman"/>
          <w:sz w:val="24"/>
          <w:szCs w:val="24"/>
        </w:rPr>
      </w:pPr>
      <w:bookmarkStart w:id="2" w:name="_Hlk193978639"/>
      <w:r w:rsidRPr="00516572">
        <w:rPr>
          <w:rFonts w:ascii="Times New Roman" w:hAnsi="Times New Roman" w:cs="Times New Roman"/>
          <w:sz w:val="24"/>
          <w:szCs w:val="24"/>
        </w:rPr>
        <w:t>Statybą leidžiančiam dokumentui, išskyrus LR Statybos įstatymo 27 straipsnio 1 dalies 8 punkte nurodytą dokumentą, gauti pateikiami šie dokumentai</w:t>
      </w:r>
      <w:bookmarkStart w:id="3" w:name="part_5296887fab6c45dd900c6c2b4c0cb178"/>
      <w:bookmarkEnd w:id="3"/>
      <w:r w:rsidRPr="00516572">
        <w:rPr>
          <w:rFonts w:ascii="Times New Roman" w:hAnsi="Times New Roman" w:cs="Times New Roman"/>
          <w:sz w:val="24"/>
          <w:szCs w:val="24"/>
        </w:rPr>
        <w:t>:</w:t>
      </w:r>
    </w:p>
    <w:p w14:paraId="28F059EE" w14:textId="65A600DF" w:rsidR="00661425" w:rsidRPr="00010F50" w:rsidRDefault="00337C13" w:rsidP="00010F50">
      <w:pPr>
        <w:pStyle w:val="NoSpacing"/>
        <w:jc w:val="both"/>
        <w:rPr>
          <w:rFonts w:ascii="Times New Roman" w:hAnsi="Times New Roman" w:cs="Times New Roman"/>
          <w:sz w:val="24"/>
          <w:szCs w:val="24"/>
        </w:rPr>
      </w:pPr>
      <w:r w:rsidRPr="00010F50">
        <w:rPr>
          <w:rFonts w:ascii="Times New Roman" w:hAnsi="Times New Roman" w:cs="Times New Roman"/>
          <w:sz w:val="24"/>
          <w:szCs w:val="24"/>
        </w:rPr>
        <w:t>1. P</w:t>
      </w:r>
      <w:r w:rsidR="00661425" w:rsidRPr="00010F50">
        <w:rPr>
          <w:rFonts w:ascii="Times New Roman" w:hAnsi="Times New Roman" w:cs="Times New Roman"/>
          <w:sz w:val="24"/>
          <w:szCs w:val="24"/>
        </w:rPr>
        <w:t>rašymas;</w:t>
      </w:r>
    </w:p>
    <w:p w14:paraId="27B6C153" w14:textId="01B9FA0B" w:rsidR="00661425" w:rsidRPr="00010F50" w:rsidRDefault="00337C13" w:rsidP="00010F50">
      <w:pPr>
        <w:pStyle w:val="NoSpacing"/>
        <w:jc w:val="both"/>
        <w:rPr>
          <w:rFonts w:ascii="Times New Roman" w:hAnsi="Times New Roman" w:cs="Times New Roman"/>
          <w:sz w:val="24"/>
          <w:szCs w:val="24"/>
        </w:rPr>
      </w:pPr>
      <w:bookmarkStart w:id="4" w:name="part_eac16607227c4001a8900b2925d50e77"/>
      <w:bookmarkEnd w:id="4"/>
      <w:r w:rsidRPr="00010F50">
        <w:rPr>
          <w:rFonts w:ascii="Times New Roman" w:hAnsi="Times New Roman" w:cs="Times New Roman"/>
          <w:sz w:val="24"/>
          <w:szCs w:val="24"/>
        </w:rPr>
        <w:t xml:space="preserve">2. </w:t>
      </w:r>
      <w:r w:rsidR="00661425" w:rsidRPr="00010F50">
        <w:rPr>
          <w:rFonts w:ascii="Times New Roman" w:hAnsi="Times New Roman" w:cs="Times New Roman"/>
          <w:sz w:val="24"/>
          <w:szCs w:val="24"/>
        </w:rPr>
        <w:t>LR Statybos įstatymo 24 straipsnio 1 dalyje nurodytas atitinkamas statinio projektas (statinio projekto rengimo pirmuoju etapu rengiamas dokumentas – projektiniai pasiūlymai), – aplinkos ministro nustatyta tvarka ir sąlygomis;</w:t>
      </w:r>
    </w:p>
    <w:p w14:paraId="29235A08" w14:textId="6111304A" w:rsidR="00661425" w:rsidRPr="00010F50" w:rsidRDefault="00337C13" w:rsidP="00010F50">
      <w:pPr>
        <w:pStyle w:val="NoSpacing"/>
        <w:jc w:val="both"/>
        <w:rPr>
          <w:rFonts w:ascii="Times New Roman" w:hAnsi="Times New Roman" w:cs="Times New Roman"/>
          <w:sz w:val="24"/>
          <w:szCs w:val="24"/>
        </w:rPr>
      </w:pPr>
      <w:bookmarkStart w:id="5" w:name="part_2336115b6c2144aa917039da5476f5db"/>
      <w:bookmarkEnd w:id="5"/>
      <w:r w:rsidRPr="00010F50">
        <w:rPr>
          <w:rFonts w:ascii="Times New Roman" w:hAnsi="Times New Roman" w:cs="Times New Roman"/>
          <w:sz w:val="24"/>
          <w:szCs w:val="24"/>
        </w:rPr>
        <w:t>3. N</w:t>
      </w:r>
      <w:r w:rsidR="00661425" w:rsidRPr="00010F50">
        <w:rPr>
          <w:rFonts w:ascii="Times New Roman" w:hAnsi="Times New Roman" w:cs="Times New Roman"/>
          <w:sz w:val="24"/>
          <w:szCs w:val="24"/>
        </w:rPr>
        <w:t>ekilnojamojo kultūros paveldo vertinimo tarybos, sudaromos Nekilnojamojo kultūros paveldo apsaugos įstatymo nustatyta tvarka, išvada arba regioninės architektūros tarybos rekomendacija ar išvada, kai tai taikoma pagal Architektūros įstatymo 12 straipsnio 2 ir 3 dalis ar šio straipsnio 9</w:t>
      </w:r>
      <w:r w:rsidR="00661425" w:rsidRPr="00D6170A">
        <w:rPr>
          <w:rFonts w:ascii="Times New Roman" w:hAnsi="Times New Roman" w:cs="Times New Roman"/>
          <w:sz w:val="24"/>
          <w:szCs w:val="24"/>
          <w:vertAlign w:val="superscript"/>
        </w:rPr>
        <w:t>1</w:t>
      </w:r>
      <w:r w:rsidR="00661425" w:rsidRPr="00010F50">
        <w:rPr>
          <w:rFonts w:ascii="Times New Roman" w:hAnsi="Times New Roman" w:cs="Times New Roman"/>
          <w:sz w:val="24"/>
          <w:szCs w:val="24"/>
        </w:rPr>
        <w:t> dalį;</w:t>
      </w:r>
    </w:p>
    <w:p w14:paraId="4C41A651" w14:textId="5300715F" w:rsidR="00661425" w:rsidRPr="00010F50" w:rsidRDefault="00337C13" w:rsidP="00010F50">
      <w:pPr>
        <w:pStyle w:val="NoSpacing"/>
        <w:jc w:val="both"/>
        <w:rPr>
          <w:rFonts w:ascii="Times New Roman" w:hAnsi="Times New Roman" w:cs="Times New Roman"/>
          <w:sz w:val="24"/>
          <w:szCs w:val="24"/>
        </w:rPr>
      </w:pPr>
      <w:bookmarkStart w:id="6" w:name="part_da2eb53b40244700bbca3b57c1d8d5e9"/>
      <w:bookmarkEnd w:id="2"/>
      <w:bookmarkEnd w:id="6"/>
      <w:r w:rsidRPr="00010F50">
        <w:rPr>
          <w:rFonts w:ascii="Times New Roman" w:hAnsi="Times New Roman" w:cs="Times New Roman"/>
          <w:sz w:val="24"/>
          <w:szCs w:val="24"/>
        </w:rPr>
        <w:t>4. Ž</w:t>
      </w:r>
      <w:r w:rsidR="00661425" w:rsidRPr="00010F50">
        <w:rPr>
          <w:rFonts w:ascii="Times New Roman" w:hAnsi="Times New Roman" w:cs="Times New Roman"/>
          <w:sz w:val="24"/>
          <w:szCs w:val="24"/>
        </w:rPr>
        <w:t>emės sklypo bendraturčių rašytinis sutikimas, jeigu žemės sklypas jiems priklauso bendrosios nuosavybės teise, išskyrus atvejį, kai žemės sklypas bendrosios dalinės nuosavybės teise priklauso butų ir kitų patalpų savininkams ir yra priimtas jų sprendimas pagal nustatytus reikalavimus, taip pat kai atliekami paprastojo ar kapitalinio remonto darbai;</w:t>
      </w:r>
    </w:p>
    <w:p w14:paraId="0D966139" w14:textId="47C915D5" w:rsidR="00661425" w:rsidRPr="00010F50" w:rsidRDefault="00337C13" w:rsidP="00010F50">
      <w:pPr>
        <w:pStyle w:val="NoSpacing"/>
        <w:jc w:val="both"/>
        <w:rPr>
          <w:rFonts w:ascii="Times New Roman" w:hAnsi="Times New Roman" w:cs="Times New Roman"/>
          <w:sz w:val="24"/>
          <w:szCs w:val="24"/>
        </w:rPr>
      </w:pPr>
      <w:bookmarkStart w:id="7" w:name="part_582859dfd2c04d8381d9ed85d2814dd7"/>
      <w:bookmarkEnd w:id="7"/>
      <w:r w:rsidRPr="00010F50">
        <w:rPr>
          <w:rFonts w:ascii="Times New Roman" w:hAnsi="Times New Roman" w:cs="Times New Roman"/>
          <w:sz w:val="24"/>
          <w:szCs w:val="24"/>
        </w:rPr>
        <w:t>5. S</w:t>
      </w:r>
      <w:r w:rsidR="00661425" w:rsidRPr="00010F50">
        <w:rPr>
          <w:rFonts w:ascii="Times New Roman" w:hAnsi="Times New Roman" w:cs="Times New Roman"/>
          <w:sz w:val="24"/>
          <w:szCs w:val="24"/>
        </w:rPr>
        <w:t>tatytojo (užsakovo) įgaliojimas raštu pateikti prašymą – jeigu prašymą teikia įgaliotas asmuo;</w:t>
      </w:r>
    </w:p>
    <w:p w14:paraId="5D1C7B7B" w14:textId="494B2275" w:rsidR="00661425" w:rsidRPr="00010F50" w:rsidRDefault="00337C13" w:rsidP="00010F50">
      <w:pPr>
        <w:pStyle w:val="NoSpacing"/>
        <w:jc w:val="both"/>
        <w:rPr>
          <w:rFonts w:ascii="Times New Roman" w:hAnsi="Times New Roman" w:cs="Times New Roman"/>
          <w:sz w:val="24"/>
          <w:szCs w:val="24"/>
        </w:rPr>
      </w:pPr>
      <w:bookmarkStart w:id="8" w:name="part_ec8e1963914a412b8e65597b88074d06"/>
      <w:bookmarkEnd w:id="8"/>
      <w:r w:rsidRPr="00010F50">
        <w:rPr>
          <w:rFonts w:ascii="Times New Roman" w:hAnsi="Times New Roman" w:cs="Times New Roman"/>
          <w:sz w:val="24"/>
          <w:szCs w:val="24"/>
        </w:rPr>
        <w:t>6. K</w:t>
      </w:r>
      <w:r w:rsidR="00661425" w:rsidRPr="00010F50">
        <w:rPr>
          <w:rFonts w:ascii="Times New Roman" w:hAnsi="Times New Roman" w:cs="Times New Roman"/>
          <w:sz w:val="24"/>
          <w:szCs w:val="24"/>
        </w:rPr>
        <w:t>ai žemės sklype (teritorijoje), kurio nuosavybės teise ar kita valdymo ir naudojimo teise nevaldo statytojas (užsakovas), numatoma vykdyti statybos darbus ir LR Statybos įstatymo 3 straipsnio 2 dalies 1 punkte nustatytais atvejais neprivaloma žemės sklypo (teritorijos), kuriame statomas statinys, valdyti nuosavybės teise arba valdyti ir naudoti kitais Lietuvos Respublikos įstatymų nustatytais pagrindais; kai statomi inžineriniai tinklai, kuriems statyti teritorijų planavimo dokumentu buvo įformintas suformuotas inžinerinių tinklų koridorius, arba statinius statyti ar rekonstruoti mažesniais negu norminiai atstumais iki gretimo sklypo ribos, taip pat jeigu kitą žemės sklypą (teritoriją) numatoma laikinai naudoti statybos metu, – sutartis ar susitarimas su šio žemės sklypo (teritorijos) savininku, valdytoju arba šio žemės sklypo (teritorijos) savininko, valdytojo sutikimas ar servituto nustatymą patvirtinantys dokumentai (statant inžinerinius statinius). Jeigu reikia sutarties ar susitarimo su valstybinės žemės patikėtiniu ar jo sutikimo, valstybinės žemės patikėtinis jį teikia Žemės įstatymo 34 straipsnio 1 dalyje nustatyta tvarka. Šis reikalavimas netaikomas, kai žemės sklypas bendrosios dalinės nuosavybės teise priklauso butų ir kitų patalpų savininkams ir yra priimtas jų sprendimas pagal šios dalies 7 punkte nustatytus reikalavimus, taip pat atliekant statinio paprastąjį ir (ar) kapitalinį remontą;</w:t>
      </w:r>
    </w:p>
    <w:p w14:paraId="28BA0B3B" w14:textId="62362725" w:rsidR="00661425" w:rsidRPr="00010F50" w:rsidRDefault="00337C13" w:rsidP="00010F50">
      <w:pPr>
        <w:pStyle w:val="NoSpacing"/>
        <w:jc w:val="both"/>
        <w:rPr>
          <w:rFonts w:ascii="Times New Roman" w:hAnsi="Times New Roman" w:cs="Times New Roman"/>
          <w:sz w:val="24"/>
          <w:szCs w:val="24"/>
        </w:rPr>
      </w:pPr>
      <w:bookmarkStart w:id="9" w:name="part_f0c3257ef4ce4155a810b16a596e0a72"/>
      <w:bookmarkEnd w:id="9"/>
      <w:r w:rsidRPr="00010F50">
        <w:rPr>
          <w:rFonts w:ascii="Times New Roman" w:hAnsi="Times New Roman" w:cs="Times New Roman"/>
          <w:sz w:val="24"/>
          <w:szCs w:val="24"/>
        </w:rPr>
        <w:t>7. S</w:t>
      </w:r>
      <w:r w:rsidR="00661425" w:rsidRPr="00010F50">
        <w:rPr>
          <w:rFonts w:ascii="Times New Roman" w:hAnsi="Times New Roman" w:cs="Times New Roman"/>
          <w:sz w:val="24"/>
          <w:szCs w:val="24"/>
        </w:rPr>
        <w:t>tatinio (jo dalies) bendraturčių rašytinis sutikimas ar butų ir kitų patalpų savininkų protokolinio sprendimo dėl šio straipsnio 1 dalyje nurodytų statybos darbų atlikimo (atitinkamo statinio projekto rengimo ir (ar) įgyvendinimo), priimto Lietuvos Respublikos civilinio kodekso 4.85 straipsnyje nustatyta tvarka, kopija, išskyrus atvejus, kai reikia atlikti rekonstravimo, remonto darbus siekiant pritaikyti gyvenamąjį pastatą asmenims su negalia, kai pateikiamas prašymas išduoti statybą leidžiančius dokumentus, nurodytus šio straipsnio 1 dalies 5 punkte (atliekant darbus statytojo (užsakovo) patalpų</w:t>
      </w:r>
      <w:r w:rsidR="00661425" w:rsidRPr="00337C13">
        <w:t xml:space="preserve"> </w:t>
      </w:r>
      <w:r w:rsidR="00661425" w:rsidRPr="00DB0489">
        <w:rPr>
          <w:rFonts w:ascii="Times New Roman" w:hAnsi="Times New Roman" w:cs="Times New Roman"/>
          <w:sz w:val="24"/>
          <w:szCs w:val="24"/>
        </w:rPr>
        <w:t xml:space="preserve">viduje), taip pat Lietuvos Respublikos civilinio kodekso 4.83 straipsnio 2 dalyje nustatyto galimos žalos atsiradimo ir grėsmės bendrojo naudojimo objektams pašalinimo atvejus ir kituose Lietuvos Respublikos įstatymuose nurodytus atvejus, daugiabučio namo bendrojo naudojimo </w:t>
      </w:r>
      <w:r w:rsidR="00661425" w:rsidRPr="00DB0489">
        <w:rPr>
          <w:rFonts w:ascii="Times New Roman" w:hAnsi="Times New Roman" w:cs="Times New Roman"/>
          <w:sz w:val="24"/>
          <w:szCs w:val="24"/>
        </w:rPr>
        <w:lastRenderedPageBreak/>
        <w:t>objektų paprastojo ar kapitalinio remonto atvejus, kai šie darbai vykdomi pagal privalomuosius statinių naudojimo ir priežiūros reikalavimus ir atitinkamai nustatyta tvarka patvirtintą namo bendrojo naudojimo objektų atnaujinimo (remonto) ilgalaikį ar metinį planą,</w:t>
      </w:r>
      <w:r w:rsidR="00661425" w:rsidRPr="00010F50">
        <w:rPr>
          <w:rFonts w:ascii="Times New Roman" w:hAnsi="Times New Roman" w:cs="Times New Roman"/>
          <w:sz w:val="24"/>
          <w:szCs w:val="24"/>
        </w:rPr>
        <w:t xml:space="preserve"> – šiuo atveju pateikiama nustatyta tvarka patvirtinto namo atnaujinimo ilgalaikio ar metinio plano kopija;</w:t>
      </w:r>
    </w:p>
    <w:p w14:paraId="044D9F58" w14:textId="68FBE930" w:rsidR="00661425" w:rsidRPr="00010F50" w:rsidRDefault="00337C13" w:rsidP="00010F50">
      <w:pPr>
        <w:pStyle w:val="NoSpacing"/>
        <w:jc w:val="both"/>
        <w:rPr>
          <w:rFonts w:ascii="Times New Roman" w:hAnsi="Times New Roman" w:cs="Times New Roman"/>
          <w:sz w:val="24"/>
          <w:szCs w:val="24"/>
        </w:rPr>
      </w:pPr>
      <w:bookmarkStart w:id="10" w:name="part_63777294ba674bc39f078cf1f3dc1088"/>
      <w:bookmarkEnd w:id="10"/>
      <w:r w:rsidRPr="00010F50">
        <w:rPr>
          <w:rFonts w:ascii="Times New Roman" w:hAnsi="Times New Roman" w:cs="Times New Roman"/>
          <w:sz w:val="24"/>
          <w:szCs w:val="24"/>
        </w:rPr>
        <w:t>8. S</w:t>
      </w:r>
      <w:r w:rsidR="00661425" w:rsidRPr="00010F50">
        <w:rPr>
          <w:rFonts w:ascii="Times New Roman" w:hAnsi="Times New Roman" w:cs="Times New Roman"/>
          <w:sz w:val="24"/>
          <w:szCs w:val="24"/>
        </w:rPr>
        <w:t>tatybos techniniuose reglamentuose nurodytų subjektų rašytiniai pritarimai projektiniams pasiūlymams statybos techniniuose reglamentuose nustatytais atvejais;</w:t>
      </w:r>
    </w:p>
    <w:p w14:paraId="30E69C55" w14:textId="2CB48B71" w:rsidR="00661425" w:rsidRPr="00010F50" w:rsidRDefault="00337C13" w:rsidP="00010F50">
      <w:pPr>
        <w:pStyle w:val="NoSpacing"/>
        <w:jc w:val="both"/>
        <w:rPr>
          <w:rFonts w:ascii="Times New Roman" w:hAnsi="Times New Roman" w:cs="Times New Roman"/>
          <w:sz w:val="24"/>
          <w:szCs w:val="24"/>
        </w:rPr>
      </w:pPr>
      <w:bookmarkStart w:id="11" w:name="part_d93b8d109b6f48a89d107df8da1737dd"/>
      <w:bookmarkEnd w:id="11"/>
      <w:r w:rsidRPr="00010F50">
        <w:rPr>
          <w:rFonts w:ascii="Times New Roman" w:hAnsi="Times New Roman" w:cs="Times New Roman"/>
          <w:sz w:val="24"/>
          <w:szCs w:val="24"/>
        </w:rPr>
        <w:t>9. S</w:t>
      </w:r>
      <w:r w:rsidR="00661425" w:rsidRPr="00010F50">
        <w:rPr>
          <w:rFonts w:ascii="Times New Roman" w:hAnsi="Times New Roman" w:cs="Times New Roman"/>
          <w:sz w:val="24"/>
          <w:szCs w:val="24"/>
        </w:rPr>
        <w:t>tatinio kadastro duomenų byla, išskyrus LR Statybos įstatymo 27 straipsnio 1 dalies 1 punkte nurodytą atvejį;</w:t>
      </w:r>
    </w:p>
    <w:p w14:paraId="1A08268C" w14:textId="6B92ADB7" w:rsidR="00661425" w:rsidRPr="00010F50" w:rsidRDefault="00337C13" w:rsidP="00010F50">
      <w:pPr>
        <w:pStyle w:val="NoSpacing"/>
        <w:jc w:val="both"/>
        <w:rPr>
          <w:rFonts w:ascii="Times New Roman" w:hAnsi="Times New Roman" w:cs="Times New Roman"/>
          <w:sz w:val="24"/>
          <w:szCs w:val="24"/>
        </w:rPr>
      </w:pPr>
      <w:bookmarkStart w:id="12" w:name="part_29ea8b39f02c442e9d944c31dfc9af57"/>
      <w:bookmarkEnd w:id="12"/>
      <w:r w:rsidRPr="00010F50">
        <w:rPr>
          <w:rFonts w:ascii="Times New Roman" w:hAnsi="Times New Roman" w:cs="Times New Roman"/>
          <w:sz w:val="24"/>
          <w:szCs w:val="24"/>
        </w:rPr>
        <w:t xml:space="preserve">10. </w:t>
      </w:r>
      <w:r w:rsidR="00661425" w:rsidRPr="00010F50">
        <w:rPr>
          <w:rFonts w:ascii="Times New Roman" w:hAnsi="Times New Roman" w:cs="Times New Roman"/>
          <w:sz w:val="24"/>
          <w:szCs w:val="24"/>
        </w:rPr>
        <w:t>LR Statybos įstatymo 27 straipsnio 18 ir 19 dalyse nustatytais atvejais dokumentas, patvirtinantis LR Statybos įstatymo 1 priede nurodytos įmokos už savavališkos statybos įteisinimą sumokėjimą, ir dokumentai, pagrindžiantys šios įmokos apskaičiavimo dydį, – savavališkos statybos atveju;</w:t>
      </w:r>
    </w:p>
    <w:p w14:paraId="45BB8F24" w14:textId="042ABA89" w:rsidR="00661425" w:rsidRPr="00010F50" w:rsidRDefault="00337C13" w:rsidP="00010F50">
      <w:pPr>
        <w:pStyle w:val="NoSpacing"/>
        <w:jc w:val="both"/>
        <w:rPr>
          <w:rFonts w:ascii="Times New Roman" w:hAnsi="Times New Roman" w:cs="Times New Roman"/>
          <w:sz w:val="24"/>
          <w:szCs w:val="24"/>
        </w:rPr>
      </w:pPr>
      <w:bookmarkStart w:id="13" w:name="part_3f1f7e5308c64a0785dbd831cec37e82"/>
      <w:bookmarkEnd w:id="13"/>
      <w:r w:rsidRPr="00010F50">
        <w:rPr>
          <w:rFonts w:ascii="Times New Roman" w:hAnsi="Times New Roman" w:cs="Times New Roman"/>
          <w:sz w:val="24"/>
          <w:szCs w:val="24"/>
        </w:rPr>
        <w:t>11. S</w:t>
      </w:r>
      <w:r w:rsidR="00661425" w:rsidRPr="00010F50">
        <w:rPr>
          <w:rFonts w:ascii="Times New Roman" w:hAnsi="Times New Roman" w:cs="Times New Roman"/>
          <w:sz w:val="24"/>
          <w:szCs w:val="24"/>
        </w:rPr>
        <w:t>tatinio projekto pakeitimų pagal gautus motyvuotus nepritarimo statinio projektui argumentus aprašymas (pakartotinio prašymo teikimo atveju);</w:t>
      </w:r>
    </w:p>
    <w:p w14:paraId="476F4074" w14:textId="1B280B93" w:rsidR="00661425" w:rsidRPr="00010F50" w:rsidRDefault="00337C13" w:rsidP="00010F50">
      <w:pPr>
        <w:pStyle w:val="NoSpacing"/>
        <w:jc w:val="both"/>
        <w:rPr>
          <w:rFonts w:ascii="Times New Roman" w:hAnsi="Times New Roman" w:cs="Times New Roman"/>
          <w:sz w:val="24"/>
          <w:szCs w:val="24"/>
        </w:rPr>
      </w:pPr>
      <w:bookmarkStart w:id="14" w:name="part_cb6c273665a94b968b7a3df21244afc1"/>
      <w:bookmarkEnd w:id="14"/>
      <w:r w:rsidRPr="00010F50">
        <w:rPr>
          <w:rFonts w:ascii="Times New Roman" w:hAnsi="Times New Roman" w:cs="Times New Roman"/>
          <w:sz w:val="24"/>
          <w:szCs w:val="24"/>
        </w:rPr>
        <w:t>12. S</w:t>
      </w:r>
      <w:r w:rsidR="00661425" w:rsidRPr="00010F50">
        <w:rPr>
          <w:rFonts w:ascii="Times New Roman" w:hAnsi="Times New Roman" w:cs="Times New Roman"/>
          <w:sz w:val="24"/>
          <w:szCs w:val="24"/>
        </w:rPr>
        <w:t>tatinio projektuotojo civilinės atsakomybės privalomojo draudimo dokumento kopija (kai toks draudimas privalomas). Kai statytojas (užsakovas) sudaro sutartis su skirtingais statinio projektuotojais statinio projekto atskiroms dalims parengti, bet nesudaro su statinio projektuotoju statinio projektavimo sutarties visam statinio projektui parengti, pateikiamos visų statinio projektuotojų civilinės atsakomybės privalomojo draudimo dokumentų kopijos;</w:t>
      </w:r>
    </w:p>
    <w:p w14:paraId="12087CF5" w14:textId="69FA2F5D" w:rsidR="00661425" w:rsidRPr="00010F50" w:rsidRDefault="00337C13" w:rsidP="00010F50">
      <w:pPr>
        <w:pStyle w:val="NoSpacing"/>
        <w:jc w:val="both"/>
        <w:rPr>
          <w:rFonts w:ascii="Times New Roman" w:hAnsi="Times New Roman" w:cs="Times New Roman"/>
          <w:sz w:val="24"/>
          <w:szCs w:val="24"/>
        </w:rPr>
      </w:pPr>
      <w:bookmarkStart w:id="15" w:name="part_ec55908afc124299adea354d1e081fd1"/>
      <w:bookmarkStart w:id="16" w:name="part_99552ee73c854d5eb8b33ae00428e497"/>
      <w:bookmarkEnd w:id="15"/>
      <w:bookmarkEnd w:id="16"/>
      <w:r w:rsidRPr="00010F50">
        <w:rPr>
          <w:rFonts w:ascii="Times New Roman" w:hAnsi="Times New Roman" w:cs="Times New Roman"/>
          <w:sz w:val="24"/>
          <w:szCs w:val="24"/>
        </w:rPr>
        <w:t>13. Ž</w:t>
      </w:r>
      <w:r w:rsidR="00661425" w:rsidRPr="00010F50">
        <w:rPr>
          <w:rFonts w:ascii="Times New Roman" w:hAnsi="Times New Roman" w:cs="Times New Roman"/>
          <w:sz w:val="24"/>
          <w:szCs w:val="24"/>
        </w:rPr>
        <w:t>emės sklypo savininko, valstybinės ar savivaldybės žemės patikėtinio sutikimas dėl Specialiųjų žemės naudojimo sąlygų įstatyme nurodytų teritorijų, kuriose taikomos specialiosios žemės naudojimo sąlygos, registravimo Nekilnojamojo turto registre, kai šiam sklypui dėl statytojo žemės sklype numatomos vykdyti ar vykdomos ūkinės veiklos šios teritorijos turi būti nustatytos, arba valstybinės ar savivaldybės žemės patikėtinio rašytinis sutikimas, kai dėl šios veiklos atsiranda apribojimų valstybinėje ar savivaldybės žemėje. Jeigu reikia valstybinės žemės patikėtinio sutikimo, valstybinės žemės patikėtinis jį teikia Žemės įstatymo 34 straipsnio 1 dalyje nustatyta tvarka;</w:t>
      </w:r>
    </w:p>
    <w:p w14:paraId="6AAE7C2C" w14:textId="26109C5F" w:rsidR="00661425" w:rsidRPr="00010F50" w:rsidRDefault="00337C13" w:rsidP="00010F50">
      <w:pPr>
        <w:pStyle w:val="NoSpacing"/>
        <w:jc w:val="both"/>
        <w:rPr>
          <w:rFonts w:ascii="Times New Roman" w:hAnsi="Times New Roman" w:cs="Times New Roman"/>
          <w:sz w:val="24"/>
          <w:szCs w:val="24"/>
        </w:rPr>
      </w:pPr>
      <w:bookmarkStart w:id="17" w:name="part_9369081973674aa9863520670c32a7f8"/>
      <w:bookmarkEnd w:id="17"/>
      <w:r w:rsidRPr="00010F50">
        <w:rPr>
          <w:rFonts w:ascii="Times New Roman" w:hAnsi="Times New Roman" w:cs="Times New Roman"/>
          <w:sz w:val="24"/>
          <w:szCs w:val="24"/>
        </w:rPr>
        <w:t>14. V</w:t>
      </w:r>
      <w:r w:rsidR="00661425" w:rsidRPr="00010F50">
        <w:rPr>
          <w:rFonts w:ascii="Times New Roman" w:hAnsi="Times New Roman" w:cs="Times New Roman"/>
          <w:sz w:val="24"/>
          <w:szCs w:val="24"/>
        </w:rPr>
        <w:t>isuomenės informavimo apie numatomą statinių projektavimą dokumentai;</w:t>
      </w:r>
    </w:p>
    <w:p w14:paraId="42DE9487" w14:textId="16BA403C" w:rsidR="00661425" w:rsidRPr="00010F50" w:rsidRDefault="00337C13" w:rsidP="00010F50">
      <w:pPr>
        <w:pStyle w:val="NoSpacing"/>
        <w:jc w:val="both"/>
        <w:rPr>
          <w:rFonts w:ascii="Times New Roman" w:hAnsi="Times New Roman" w:cs="Times New Roman"/>
          <w:sz w:val="24"/>
          <w:szCs w:val="24"/>
        </w:rPr>
      </w:pPr>
      <w:bookmarkStart w:id="18" w:name="part_1f426d84ed774d06a23ac11f89265814"/>
      <w:bookmarkEnd w:id="18"/>
      <w:r w:rsidRPr="00010F50">
        <w:rPr>
          <w:rFonts w:ascii="Times New Roman" w:hAnsi="Times New Roman" w:cs="Times New Roman"/>
          <w:sz w:val="24"/>
          <w:szCs w:val="24"/>
        </w:rPr>
        <w:t>15. K</w:t>
      </w:r>
      <w:r w:rsidR="00661425" w:rsidRPr="00010F50">
        <w:rPr>
          <w:rFonts w:ascii="Times New Roman" w:hAnsi="Times New Roman" w:cs="Times New Roman"/>
          <w:sz w:val="24"/>
          <w:szCs w:val="24"/>
        </w:rPr>
        <w:t>ai valstybinės žemės patikėtinis yra statybą leidžiantį dokumentą išduodanti institucija, statytojo prašymas pritarti statinių valstybinėje žemėje statybai, jeigu šis pritarimas negautas iki prašymo išduoti statybą leidžiantį dokumentą pateikimo dienos;</w:t>
      </w:r>
    </w:p>
    <w:p w14:paraId="6FF4D223" w14:textId="27928AC9" w:rsidR="00661425" w:rsidRPr="00010F50" w:rsidRDefault="00337C13" w:rsidP="00010F50">
      <w:pPr>
        <w:pStyle w:val="NoSpacing"/>
        <w:jc w:val="both"/>
        <w:rPr>
          <w:rFonts w:ascii="Times New Roman" w:hAnsi="Times New Roman" w:cs="Times New Roman"/>
          <w:sz w:val="24"/>
          <w:szCs w:val="24"/>
        </w:rPr>
      </w:pPr>
      <w:bookmarkStart w:id="19" w:name="part_ac8aa6bbb33848259a4e7a1bf24e1d99"/>
      <w:bookmarkEnd w:id="19"/>
      <w:r w:rsidRPr="00010F50">
        <w:rPr>
          <w:rFonts w:ascii="Times New Roman" w:hAnsi="Times New Roman" w:cs="Times New Roman"/>
          <w:sz w:val="24"/>
          <w:szCs w:val="24"/>
        </w:rPr>
        <w:t>16. V</w:t>
      </w:r>
      <w:r w:rsidR="00661425" w:rsidRPr="00010F50">
        <w:rPr>
          <w:rFonts w:ascii="Times New Roman" w:hAnsi="Times New Roman" w:cs="Times New Roman"/>
          <w:sz w:val="24"/>
          <w:szCs w:val="24"/>
        </w:rPr>
        <w:t>yriausybės įgaliotos institucijos išduota pažyma dėl pajamų iš žemės ūkio veiklos, kai prašoma statybą leidžiančio dokumento ūkininko sodybos statybai pagal Ūkininko ūkio įstatymo nuostatas.</w:t>
      </w:r>
    </w:p>
    <w:p w14:paraId="47ABA8F4" w14:textId="77777777" w:rsidR="00661425" w:rsidRPr="00516572" w:rsidRDefault="00661425" w:rsidP="00010F50">
      <w:pPr>
        <w:spacing w:after="0" w:line="240" w:lineRule="auto"/>
        <w:rPr>
          <w:rFonts w:ascii="Times New Roman" w:hAnsi="Times New Roman" w:cs="Times New Roman"/>
          <w:b/>
          <w:bCs/>
          <w:sz w:val="24"/>
          <w:szCs w:val="24"/>
        </w:rPr>
      </w:pPr>
    </w:p>
    <w:p w14:paraId="09B9B5A4" w14:textId="77777777" w:rsidR="00661425" w:rsidRPr="00516572" w:rsidRDefault="00661425" w:rsidP="00010F50">
      <w:pPr>
        <w:spacing w:after="0" w:line="240" w:lineRule="auto"/>
        <w:rPr>
          <w:rFonts w:ascii="Times New Roman" w:hAnsi="Times New Roman" w:cs="Times New Roman"/>
          <w:b/>
          <w:bCs/>
          <w:sz w:val="24"/>
          <w:szCs w:val="24"/>
        </w:rPr>
      </w:pPr>
      <w:r w:rsidRPr="00516572">
        <w:rPr>
          <w:rFonts w:ascii="Times New Roman" w:hAnsi="Times New Roman" w:cs="Times New Roman"/>
          <w:b/>
          <w:bCs/>
          <w:sz w:val="24"/>
          <w:szCs w:val="24"/>
        </w:rPr>
        <w:t>Paslaugos inicijavimo forma</w:t>
      </w:r>
    </w:p>
    <w:p w14:paraId="423AAD81" w14:textId="275BC75A" w:rsidR="00661425" w:rsidRPr="00516572" w:rsidRDefault="00661425" w:rsidP="00010F50">
      <w:pPr>
        <w:spacing w:after="0" w:line="240" w:lineRule="auto"/>
        <w:rPr>
          <w:rFonts w:ascii="Times New Roman" w:hAnsi="Times New Roman" w:cs="Times New Roman"/>
          <w:b/>
          <w:bCs/>
          <w:sz w:val="24"/>
          <w:szCs w:val="24"/>
        </w:rPr>
      </w:pPr>
      <w:r w:rsidRPr="00516572">
        <w:rPr>
          <w:rFonts w:ascii="Times New Roman" w:hAnsi="Times New Roman" w:cs="Times New Roman"/>
          <w:sz w:val="24"/>
          <w:szCs w:val="24"/>
        </w:rPr>
        <w:t xml:space="preserve">Prašymai teikiami naudojantis informacine sistema IS </w:t>
      </w:r>
      <w:r w:rsidR="00010F50">
        <w:rPr>
          <w:rFonts w:ascii="Times New Roman" w:hAnsi="Times New Roman" w:cs="Times New Roman"/>
          <w:sz w:val="24"/>
          <w:szCs w:val="24"/>
        </w:rPr>
        <w:t>,,</w:t>
      </w:r>
      <w:proofErr w:type="spellStart"/>
      <w:r w:rsidRPr="00516572">
        <w:rPr>
          <w:rFonts w:ascii="Times New Roman" w:hAnsi="Times New Roman" w:cs="Times New Roman"/>
          <w:sz w:val="24"/>
          <w:szCs w:val="24"/>
        </w:rPr>
        <w:t>Infostatyb</w:t>
      </w:r>
      <w:r w:rsidR="00010F50">
        <w:rPr>
          <w:rFonts w:ascii="Times New Roman" w:hAnsi="Times New Roman" w:cs="Times New Roman"/>
          <w:sz w:val="24"/>
          <w:szCs w:val="24"/>
        </w:rPr>
        <w:t>a</w:t>
      </w:r>
      <w:proofErr w:type="spellEnd"/>
      <w:r w:rsidR="00010F50">
        <w:rPr>
          <w:rFonts w:ascii="Times New Roman" w:hAnsi="Times New Roman" w:cs="Times New Roman"/>
          <w:sz w:val="24"/>
          <w:szCs w:val="24"/>
        </w:rPr>
        <w:t>‘‘,</w:t>
      </w:r>
      <w:r w:rsidRPr="00516572">
        <w:rPr>
          <w:rFonts w:ascii="Times New Roman" w:hAnsi="Times New Roman" w:cs="Times New Roman"/>
          <w:sz w:val="24"/>
          <w:szCs w:val="24"/>
        </w:rPr>
        <w:t>  </w:t>
      </w:r>
      <w:hyperlink r:id="rId7" w:history="1">
        <w:r w:rsidRPr="00D8759F">
          <w:rPr>
            <w:rStyle w:val="Hyperlink"/>
            <w:rFonts w:ascii="Times New Roman" w:hAnsi="Times New Roman" w:cs="Times New Roman"/>
            <w:color w:val="auto"/>
            <w:sz w:val="24"/>
            <w:szCs w:val="24"/>
            <w:u w:val="none"/>
          </w:rPr>
          <w:t>www.planuojustatau.lt</w:t>
        </w:r>
      </w:hyperlink>
      <w:r w:rsidR="00010F50" w:rsidRPr="00D8759F">
        <w:rPr>
          <w:rFonts w:ascii="Times New Roman" w:hAnsi="Times New Roman" w:cs="Times New Roman"/>
          <w:sz w:val="24"/>
          <w:szCs w:val="24"/>
        </w:rPr>
        <w:t>.</w:t>
      </w:r>
    </w:p>
    <w:p w14:paraId="2F52906C" w14:textId="77777777" w:rsidR="00661425" w:rsidRPr="00516572" w:rsidRDefault="00661425" w:rsidP="00010F50">
      <w:pPr>
        <w:spacing w:after="0" w:line="240" w:lineRule="auto"/>
        <w:rPr>
          <w:rFonts w:ascii="Times New Roman" w:hAnsi="Times New Roman" w:cs="Times New Roman"/>
          <w:b/>
          <w:bCs/>
          <w:sz w:val="24"/>
          <w:szCs w:val="24"/>
        </w:rPr>
      </w:pPr>
    </w:p>
    <w:p w14:paraId="09EA5C57" w14:textId="22443FDC" w:rsidR="00CE769A" w:rsidRPr="00516572" w:rsidRDefault="00CE769A" w:rsidP="00010F50">
      <w:pPr>
        <w:spacing w:after="0" w:line="240" w:lineRule="auto"/>
        <w:rPr>
          <w:rFonts w:ascii="Times New Roman" w:hAnsi="Times New Roman" w:cs="Times New Roman"/>
          <w:b/>
          <w:bCs/>
          <w:sz w:val="24"/>
          <w:szCs w:val="24"/>
        </w:rPr>
      </w:pPr>
      <w:r w:rsidRPr="00516572">
        <w:rPr>
          <w:rFonts w:ascii="Times New Roman" w:hAnsi="Times New Roman" w:cs="Times New Roman"/>
          <w:b/>
          <w:bCs/>
          <w:sz w:val="24"/>
          <w:szCs w:val="24"/>
        </w:rPr>
        <w:t>Informacija ir dokumentai, kuriuos gauna paslaugos teikėjas</w:t>
      </w:r>
    </w:p>
    <w:p w14:paraId="0C1D1736" w14:textId="06FB9ACB" w:rsidR="00661425" w:rsidRPr="00516572" w:rsidRDefault="00661425" w:rsidP="00010F50">
      <w:pPr>
        <w:spacing w:after="0" w:line="240" w:lineRule="auto"/>
        <w:rPr>
          <w:rFonts w:ascii="Times New Roman" w:hAnsi="Times New Roman" w:cs="Times New Roman"/>
          <w:sz w:val="24"/>
          <w:szCs w:val="24"/>
        </w:rPr>
      </w:pPr>
      <w:r w:rsidRPr="00516572">
        <w:rPr>
          <w:rFonts w:ascii="Times New Roman" w:hAnsi="Times New Roman" w:cs="Times New Roman"/>
          <w:sz w:val="24"/>
          <w:szCs w:val="24"/>
        </w:rPr>
        <w:t>VĮ Registrų centro NTR duomenų bazės duomenys</w:t>
      </w:r>
      <w:r w:rsidR="00010F50">
        <w:rPr>
          <w:rFonts w:ascii="Times New Roman" w:hAnsi="Times New Roman" w:cs="Times New Roman"/>
          <w:sz w:val="24"/>
          <w:szCs w:val="24"/>
        </w:rPr>
        <w:t>.</w:t>
      </w:r>
    </w:p>
    <w:p w14:paraId="4B6CC889" w14:textId="3ADEF1F7" w:rsidR="00CE769A" w:rsidRPr="00516572" w:rsidRDefault="00CE769A" w:rsidP="00010F50">
      <w:pPr>
        <w:spacing w:after="0" w:line="240" w:lineRule="auto"/>
        <w:rPr>
          <w:rFonts w:ascii="Times New Roman" w:hAnsi="Times New Roman" w:cs="Times New Roman"/>
          <w:b/>
          <w:bCs/>
          <w:sz w:val="24"/>
          <w:szCs w:val="24"/>
        </w:rPr>
      </w:pPr>
    </w:p>
    <w:p w14:paraId="7EE53E0F" w14:textId="4D0B73F8" w:rsidR="00CE769A" w:rsidRPr="00516572" w:rsidRDefault="00CE769A" w:rsidP="00010F50">
      <w:pPr>
        <w:spacing w:after="0" w:line="240" w:lineRule="auto"/>
        <w:rPr>
          <w:rFonts w:ascii="Times New Roman" w:hAnsi="Times New Roman" w:cs="Times New Roman"/>
          <w:b/>
          <w:bCs/>
          <w:sz w:val="24"/>
          <w:szCs w:val="24"/>
        </w:rPr>
      </w:pPr>
      <w:r w:rsidRPr="00516572">
        <w:rPr>
          <w:rFonts w:ascii="Times New Roman" w:hAnsi="Times New Roman" w:cs="Times New Roman"/>
          <w:b/>
          <w:bCs/>
          <w:sz w:val="24"/>
          <w:szCs w:val="24"/>
        </w:rPr>
        <w:t>Už paslaugos teikimą atsakingo asmens kontaktai</w:t>
      </w:r>
    </w:p>
    <w:p w14:paraId="4395E664" w14:textId="77C3B076" w:rsidR="00CE769A" w:rsidRPr="00516572" w:rsidRDefault="00CE769A" w:rsidP="00010F50">
      <w:pPr>
        <w:spacing w:after="0" w:line="240" w:lineRule="auto"/>
        <w:rPr>
          <w:rFonts w:ascii="Times New Roman" w:hAnsi="Times New Roman" w:cs="Times New Roman"/>
          <w:sz w:val="24"/>
          <w:szCs w:val="24"/>
        </w:rPr>
      </w:pPr>
      <w:r w:rsidRPr="00516572">
        <w:rPr>
          <w:rFonts w:ascii="Times New Roman" w:hAnsi="Times New Roman" w:cs="Times New Roman"/>
          <w:sz w:val="24"/>
          <w:szCs w:val="24"/>
        </w:rPr>
        <w:t xml:space="preserve">Architektūros ir urbanistikos skyriaus </w:t>
      </w:r>
      <w:r w:rsidR="00A95718" w:rsidRPr="00516572">
        <w:rPr>
          <w:rFonts w:ascii="Times New Roman" w:hAnsi="Times New Roman" w:cs="Times New Roman"/>
          <w:sz w:val="24"/>
          <w:szCs w:val="24"/>
        </w:rPr>
        <w:t xml:space="preserve">vyr. specialistas (vyr. architektas) Rytis </w:t>
      </w:r>
      <w:proofErr w:type="spellStart"/>
      <w:r w:rsidR="00A95718" w:rsidRPr="00516572">
        <w:rPr>
          <w:rFonts w:ascii="Times New Roman" w:hAnsi="Times New Roman" w:cs="Times New Roman"/>
          <w:sz w:val="24"/>
          <w:szCs w:val="24"/>
        </w:rPr>
        <w:t>Vieštautas</w:t>
      </w:r>
      <w:proofErr w:type="spellEnd"/>
      <w:r w:rsidRPr="00516572">
        <w:rPr>
          <w:rFonts w:ascii="Times New Roman" w:hAnsi="Times New Roman" w:cs="Times New Roman"/>
          <w:sz w:val="24"/>
          <w:szCs w:val="24"/>
        </w:rPr>
        <w:t>, tel. +370 347 695</w:t>
      </w:r>
      <w:r w:rsidR="00A95718" w:rsidRPr="00516572">
        <w:rPr>
          <w:rFonts w:ascii="Times New Roman" w:hAnsi="Times New Roman" w:cs="Times New Roman"/>
          <w:sz w:val="24"/>
          <w:szCs w:val="24"/>
        </w:rPr>
        <w:t>30</w:t>
      </w:r>
      <w:r w:rsidRPr="00516572">
        <w:rPr>
          <w:rFonts w:ascii="Times New Roman" w:hAnsi="Times New Roman" w:cs="Times New Roman"/>
          <w:sz w:val="24"/>
          <w:szCs w:val="24"/>
        </w:rPr>
        <w:t>, el. p</w:t>
      </w:r>
      <w:r w:rsidR="0000388C">
        <w:rPr>
          <w:rFonts w:ascii="Times New Roman" w:hAnsi="Times New Roman" w:cs="Times New Roman"/>
          <w:sz w:val="24"/>
          <w:szCs w:val="24"/>
        </w:rPr>
        <w:t>aštas</w:t>
      </w:r>
      <w:r w:rsidRPr="00516572">
        <w:rPr>
          <w:rFonts w:ascii="Times New Roman" w:hAnsi="Times New Roman" w:cs="Times New Roman"/>
          <w:sz w:val="24"/>
          <w:szCs w:val="24"/>
        </w:rPr>
        <w:t xml:space="preserve"> </w:t>
      </w:r>
      <w:proofErr w:type="spellStart"/>
      <w:r w:rsidR="00A95718" w:rsidRPr="00516572">
        <w:rPr>
          <w:rFonts w:ascii="Times New Roman" w:hAnsi="Times New Roman" w:cs="Times New Roman"/>
          <w:sz w:val="24"/>
          <w:szCs w:val="24"/>
        </w:rPr>
        <w:t>rytis.viestautas</w:t>
      </w:r>
      <w:r w:rsidRPr="00516572">
        <w:rPr>
          <w:rFonts w:ascii="Times New Roman" w:hAnsi="Times New Roman" w:cs="Times New Roman"/>
          <w:sz w:val="24"/>
          <w:szCs w:val="24"/>
        </w:rPr>
        <w:t>@kedainiai.lt</w:t>
      </w:r>
      <w:proofErr w:type="spellEnd"/>
      <w:r w:rsidR="00010F50">
        <w:rPr>
          <w:rFonts w:ascii="Times New Roman" w:hAnsi="Times New Roman" w:cs="Times New Roman"/>
          <w:sz w:val="24"/>
          <w:szCs w:val="24"/>
        </w:rPr>
        <w:t>.</w:t>
      </w:r>
    </w:p>
    <w:p w14:paraId="049918AE" w14:textId="77777777" w:rsidR="00010F50" w:rsidRDefault="00010F50" w:rsidP="00010F50">
      <w:pPr>
        <w:spacing w:after="0" w:line="240" w:lineRule="auto"/>
        <w:rPr>
          <w:rFonts w:ascii="Times New Roman" w:hAnsi="Times New Roman" w:cs="Times New Roman"/>
          <w:b/>
          <w:bCs/>
          <w:sz w:val="24"/>
          <w:szCs w:val="24"/>
        </w:rPr>
      </w:pPr>
    </w:p>
    <w:p w14:paraId="3B8AB817" w14:textId="208E0D18" w:rsidR="00CE769A" w:rsidRPr="00516572" w:rsidRDefault="00CE769A" w:rsidP="00010F50">
      <w:pPr>
        <w:spacing w:after="0" w:line="240" w:lineRule="auto"/>
        <w:rPr>
          <w:rFonts w:ascii="Times New Roman" w:hAnsi="Times New Roman" w:cs="Times New Roman"/>
          <w:b/>
          <w:bCs/>
          <w:sz w:val="24"/>
          <w:szCs w:val="24"/>
        </w:rPr>
      </w:pPr>
      <w:r w:rsidRPr="00516572">
        <w:rPr>
          <w:rFonts w:ascii="Times New Roman" w:hAnsi="Times New Roman" w:cs="Times New Roman"/>
          <w:b/>
          <w:bCs/>
          <w:sz w:val="24"/>
          <w:szCs w:val="24"/>
        </w:rPr>
        <w:t>Informacija apie teikėją</w:t>
      </w:r>
    </w:p>
    <w:p w14:paraId="53C520E6" w14:textId="10481BC5" w:rsidR="00CE769A" w:rsidRPr="00516572" w:rsidRDefault="00CE769A" w:rsidP="00010F50">
      <w:pPr>
        <w:spacing w:after="0" w:line="240" w:lineRule="auto"/>
        <w:jc w:val="both"/>
        <w:rPr>
          <w:rFonts w:ascii="Times New Roman" w:hAnsi="Times New Roman" w:cs="Times New Roman"/>
          <w:sz w:val="24"/>
          <w:szCs w:val="24"/>
        </w:rPr>
      </w:pPr>
      <w:bookmarkStart w:id="20" w:name="_Hlk191017611"/>
      <w:r w:rsidRPr="00516572">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8" w:history="1">
        <w:r w:rsidR="0000388C" w:rsidRPr="00D8759F">
          <w:rPr>
            <w:rStyle w:val="Hyperlink"/>
            <w:rFonts w:ascii="Times New Roman" w:eastAsia="Calibri" w:hAnsi="Times New Roman" w:cs="Times New Roman"/>
            <w:color w:val="auto"/>
            <w:kern w:val="0"/>
            <w:sz w:val="24"/>
            <w:szCs w:val="24"/>
            <w:u w:val="none"/>
          </w:rPr>
          <w:t>www.kedainiai.lt</w:t>
        </w:r>
      </w:hyperlink>
      <w:r w:rsidR="0000388C">
        <w:rPr>
          <w:rFonts w:ascii="Times New Roman" w:eastAsia="Calibri" w:hAnsi="Times New Roman" w:cs="Times New Roman"/>
          <w:kern w:val="0"/>
          <w:sz w:val="24"/>
          <w:szCs w:val="24"/>
        </w:rPr>
        <w:t xml:space="preserve">, </w:t>
      </w:r>
      <w:r w:rsidRPr="00516572">
        <w:rPr>
          <w:rFonts w:ascii="Times New Roman" w:eastAsia="Calibri" w:hAnsi="Times New Roman" w:cs="Times New Roman"/>
          <w:kern w:val="0"/>
          <w:sz w:val="24"/>
          <w:szCs w:val="24"/>
        </w:rPr>
        <w:t>e</w:t>
      </w:r>
      <w:r w:rsidRPr="00516572">
        <w:rPr>
          <w:rFonts w:ascii="Times New Roman" w:hAnsi="Times New Roman" w:cs="Times New Roman"/>
          <w:sz w:val="24"/>
          <w:szCs w:val="24"/>
        </w:rPr>
        <w:t>l. p. administracija</w:t>
      </w:r>
      <w:r w:rsidRPr="00516572">
        <w:rPr>
          <w:rFonts w:ascii="Times New Roman" w:hAnsi="Times New Roman" w:cs="Times New Roman"/>
          <w:sz w:val="24"/>
          <w:szCs w:val="24"/>
          <w:lang w:val="en-US"/>
        </w:rPr>
        <w:t>@</w:t>
      </w:r>
      <w:proofErr w:type="spellStart"/>
      <w:r w:rsidRPr="00516572">
        <w:rPr>
          <w:rFonts w:ascii="Times New Roman" w:hAnsi="Times New Roman" w:cs="Times New Roman"/>
          <w:sz w:val="24"/>
          <w:szCs w:val="24"/>
        </w:rPr>
        <w:t>kedainiai.lt</w:t>
      </w:r>
      <w:proofErr w:type="spellEnd"/>
      <w:r w:rsidR="00010F50">
        <w:rPr>
          <w:rFonts w:ascii="Times New Roman" w:hAnsi="Times New Roman" w:cs="Times New Roman"/>
          <w:sz w:val="24"/>
          <w:szCs w:val="24"/>
        </w:rPr>
        <w:t>.</w:t>
      </w:r>
    </w:p>
    <w:bookmarkEnd w:id="20"/>
    <w:p w14:paraId="0BDBAF6A" w14:textId="77777777" w:rsidR="00CE769A" w:rsidRPr="00516572" w:rsidRDefault="00CE769A" w:rsidP="00010F50">
      <w:pPr>
        <w:spacing w:after="0" w:line="240" w:lineRule="auto"/>
        <w:rPr>
          <w:rFonts w:ascii="Times New Roman" w:hAnsi="Times New Roman" w:cs="Times New Roman"/>
          <w:b/>
          <w:bCs/>
          <w:sz w:val="24"/>
          <w:szCs w:val="24"/>
        </w:rPr>
      </w:pPr>
    </w:p>
    <w:p w14:paraId="18EC821E" w14:textId="77777777" w:rsidR="0000388C" w:rsidRDefault="0000388C" w:rsidP="00010F50">
      <w:pPr>
        <w:spacing w:after="0" w:line="240" w:lineRule="auto"/>
        <w:rPr>
          <w:rFonts w:ascii="Times New Roman" w:hAnsi="Times New Roman" w:cs="Times New Roman"/>
          <w:b/>
          <w:bCs/>
          <w:sz w:val="24"/>
          <w:szCs w:val="24"/>
        </w:rPr>
      </w:pPr>
    </w:p>
    <w:p w14:paraId="2E8AAEF2" w14:textId="524AC175" w:rsidR="00CE769A" w:rsidRPr="00516572" w:rsidRDefault="00CE769A" w:rsidP="00010F50">
      <w:pPr>
        <w:spacing w:after="0" w:line="240" w:lineRule="auto"/>
        <w:rPr>
          <w:rFonts w:ascii="Times New Roman" w:hAnsi="Times New Roman" w:cs="Times New Roman"/>
          <w:b/>
          <w:bCs/>
          <w:sz w:val="24"/>
          <w:szCs w:val="24"/>
        </w:rPr>
      </w:pPr>
      <w:r w:rsidRPr="00516572">
        <w:rPr>
          <w:rFonts w:ascii="Times New Roman" w:hAnsi="Times New Roman" w:cs="Times New Roman"/>
          <w:b/>
          <w:bCs/>
          <w:sz w:val="24"/>
          <w:szCs w:val="24"/>
        </w:rPr>
        <w:t>Paslaugos teikėjo veiksmų (neveikimo) apskundimo tvarka</w:t>
      </w:r>
    </w:p>
    <w:p w14:paraId="2CC70627" w14:textId="37F7A3BD" w:rsidR="00A24BFA" w:rsidRPr="00516572" w:rsidRDefault="00A24BFA" w:rsidP="00516572">
      <w:pPr>
        <w:spacing w:after="0" w:line="240" w:lineRule="auto"/>
        <w:jc w:val="both"/>
        <w:rPr>
          <w:rFonts w:ascii="Times New Roman" w:hAnsi="Times New Roman" w:cs="Times New Roman"/>
          <w:sz w:val="24"/>
          <w:szCs w:val="24"/>
        </w:rPr>
      </w:pPr>
      <w:r w:rsidRPr="00516572">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w:t>
      </w:r>
      <w:r w:rsidRPr="00516572">
        <w:rPr>
          <w:rFonts w:ascii="Times New Roman" w:hAnsi="Times New Roman" w:cs="Times New Roman"/>
          <w:sz w:val="24"/>
          <w:szCs w:val="24"/>
        </w:rPr>
        <w:lastRenderedPageBreak/>
        <w:t>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032E37">
        <w:rPr>
          <w:rFonts w:ascii="Times New Roman" w:hAnsi="Times New Roman" w:cs="Times New Roman"/>
          <w:sz w:val="24"/>
          <w:szCs w:val="24"/>
        </w:rPr>
        <w:t xml:space="preserve"> </w:t>
      </w:r>
      <w:hyperlink r:id="rId9" w:history="1">
        <w:r w:rsidR="00032E37" w:rsidRPr="00E93AE4">
          <w:rPr>
            <w:rStyle w:val="Hyperlink"/>
            <w:rFonts w:ascii="Times New Roman" w:hAnsi="Times New Roman" w:cs="Times New Roman"/>
            <w:sz w:val="24"/>
            <w:szCs w:val="24"/>
          </w:rPr>
          <w:t>https://e.teismas.lt</w:t>
        </w:r>
      </w:hyperlink>
      <w:r w:rsidRPr="00516572">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CFE01B2" w14:textId="77777777" w:rsidR="00A24BFA" w:rsidRPr="00516572" w:rsidRDefault="00A24BFA" w:rsidP="00516572">
      <w:pPr>
        <w:spacing w:after="0" w:line="240" w:lineRule="auto"/>
        <w:rPr>
          <w:rFonts w:ascii="Times New Roman" w:hAnsi="Times New Roman" w:cs="Times New Roman"/>
          <w:b/>
          <w:bCs/>
          <w:sz w:val="24"/>
          <w:szCs w:val="24"/>
        </w:rPr>
      </w:pPr>
    </w:p>
    <w:p w14:paraId="47D5BA5E" w14:textId="469C9478" w:rsidR="00A26CEE" w:rsidRPr="00516572" w:rsidRDefault="00A26CEE" w:rsidP="00516572">
      <w:pPr>
        <w:suppressAutoHyphens/>
        <w:spacing w:after="0" w:line="240" w:lineRule="auto"/>
        <w:ind w:hanging="4111"/>
        <w:rPr>
          <w:rFonts w:ascii="Times New Roman" w:eastAsia="Times New Roman" w:hAnsi="Times New Roman" w:cs="Times New Roman"/>
          <w:kern w:val="0"/>
          <w:sz w:val="24"/>
          <w:szCs w:val="24"/>
          <w:lang w:eastAsia="ar-SA"/>
          <w14:ligatures w14:val="none"/>
        </w:rPr>
      </w:pPr>
    </w:p>
    <w:sectPr w:rsidR="00A26CEE" w:rsidRPr="00516572" w:rsidSect="00516572">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FD7"/>
    <w:multiLevelType w:val="hybridMultilevel"/>
    <w:tmpl w:val="2DBCCAAE"/>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5A5095"/>
    <w:multiLevelType w:val="hybridMultilevel"/>
    <w:tmpl w:val="45F67C8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F3322C"/>
    <w:multiLevelType w:val="hybridMultilevel"/>
    <w:tmpl w:val="FEDC093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8155CD"/>
    <w:multiLevelType w:val="multilevel"/>
    <w:tmpl w:val="9DCE6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3C76BB"/>
    <w:multiLevelType w:val="hybridMultilevel"/>
    <w:tmpl w:val="A45A9328"/>
    <w:lvl w:ilvl="0" w:tplc="B34E372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48B916CA"/>
    <w:multiLevelType w:val="multilevel"/>
    <w:tmpl w:val="E99EE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193DEB"/>
    <w:multiLevelType w:val="hybridMultilevel"/>
    <w:tmpl w:val="B0E85A16"/>
    <w:lvl w:ilvl="0" w:tplc="D72678A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5E2D3AE6"/>
    <w:multiLevelType w:val="hybridMultilevel"/>
    <w:tmpl w:val="0240C07C"/>
    <w:lvl w:ilvl="0" w:tplc="C9D2176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506629864">
    <w:abstractNumId w:val="4"/>
  </w:num>
  <w:num w:numId="2" w16cid:durableId="48962178">
    <w:abstractNumId w:val="7"/>
  </w:num>
  <w:num w:numId="3" w16cid:durableId="617374791">
    <w:abstractNumId w:val="6"/>
  </w:num>
  <w:num w:numId="4" w16cid:durableId="2067333147">
    <w:abstractNumId w:val="5"/>
  </w:num>
  <w:num w:numId="5" w16cid:durableId="705330185">
    <w:abstractNumId w:val="3"/>
  </w:num>
  <w:num w:numId="6" w16cid:durableId="1144856219">
    <w:abstractNumId w:val="2"/>
  </w:num>
  <w:num w:numId="7" w16cid:durableId="741803812">
    <w:abstractNumId w:val="1"/>
  </w:num>
  <w:num w:numId="8" w16cid:durableId="441194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69A"/>
    <w:rsid w:val="0000388C"/>
    <w:rsid w:val="00010F50"/>
    <w:rsid w:val="00032E37"/>
    <w:rsid w:val="00056E6E"/>
    <w:rsid w:val="00094399"/>
    <w:rsid w:val="00131F17"/>
    <w:rsid w:val="002979D3"/>
    <w:rsid w:val="002F68D1"/>
    <w:rsid w:val="003015FB"/>
    <w:rsid w:val="00321375"/>
    <w:rsid w:val="003214D4"/>
    <w:rsid w:val="00337C13"/>
    <w:rsid w:val="00386918"/>
    <w:rsid w:val="003E39C7"/>
    <w:rsid w:val="00416135"/>
    <w:rsid w:val="00491734"/>
    <w:rsid w:val="00516572"/>
    <w:rsid w:val="005F1A31"/>
    <w:rsid w:val="00602A89"/>
    <w:rsid w:val="00612988"/>
    <w:rsid w:val="00661425"/>
    <w:rsid w:val="00732759"/>
    <w:rsid w:val="00855D8B"/>
    <w:rsid w:val="008A23CA"/>
    <w:rsid w:val="00965AA8"/>
    <w:rsid w:val="009B724B"/>
    <w:rsid w:val="009C796B"/>
    <w:rsid w:val="00A1133E"/>
    <w:rsid w:val="00A24BFA"/>
    <w:rsid w:val="00A26CEE"/>
    <w:rsid w:val="00A461A7"/>
    <w:rsid w:val="00A95718"/>
    <w:rsid w:val="00AF1A52"/>
    <w:rsid w:val="00BB161B"/>
    <w:rsid w:val="00BE6F24"/>
    <w:rsid w:val="00C5096C"/>
    <w:rsid w:val="00CE02CB"/>
    <w:rsid w:val="00CE769A"/>
    <w:rsid w:val="00D50FB8"/>
    <w:rsid w:val="00D6170A"/>
    <w:rsid w:val="00D8759F"/>
    <w:rsid w:val="00DA0938"/>
    <w:rsid w:val="00DB0489"/>
    <w:rsid w:val="00DB428F"/>
    <w:rsid w:val="00E4206F"/>
    <w:rsid w:val="00EE56CC"/>
    <w:rsid w:val="00EE734B"/>
    <w:rsid w:val="00EF4C0B"/>
    <w:rsid w:val="00F37B48"/>
    <w:rsid w:val="00F54976"/>
    <w:rsid w:val="00F672E1"/>
    <w:rsid w:val="00FF5C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A50FE"/>
  <w15:chartTrackingRefBased/>
  <w15:docId w15:val="{F3CD900E-C170-4187-BF3E-60EE3E803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6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E76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76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76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76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76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6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6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6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6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E76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76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76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76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76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6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6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69A"/>
    <w:rPr>
      <w:rFonts w:eastAsiaTheme="majorEastAsia" w:cstheme="majorBidi"/>
      <w:color w:val="272727" w:themeColor="text1" w:themeTint="D8"/>
    </w:rPr>
  </w:style>
  <w:style w:type="paragraph" w:styleId="Title">
    <w:name w:val="Title"/>
    <w:basedOn w:val="Normal"/>
    <w:next w:val="Normal"/>
    <w:link w:val="TitleChar"/>
    <w:uiPriority w:val="10"/>
    <w:qFormat/>
    <w:rsid w:val="00CE76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6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6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6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69A"/>
    <w:pPr>
      <w:spacing w:before="160"/>
      <w:jc w:val="center"/>
    </w:pPr>
    <w:rPr>
      <w:i/>
      <w:iCs/>
      <w:color w:val="404040" w:themeColor="text1" w:themeTint="BF"/>
    </w:rPr>
  </w:style>
  <w:style w:type="character" w:customStyle="1" w:styleId="QuoteChar">
    <w:name w:val="Quote Char"/>
    <w:basedOn w:val="DefaultParagraphFont"/>
    <w:link w:val="Quote"/>
    <w:uiPriority w:val="29"/>
    <w:rsid w:val="00CE769A"/>
    <w:rPr>
      <w:i/>
      <w:iCs/>
      <w:color w:val="404040" w:themeColor="text1" w:themeTint="BF"/>
    </w:rPr>
  </w:style>
  <w:style w:type="paragraph" w:styleId="ListParagraph">
    <w:name w:val="List Paragraph"/>
    <w:basedOn w:val="Normal"/>
    <w:uiPriority w:val="34"/>
    <w:qFormat/>
    <w:rsid w:val="00CE769A"/>
    <w:pPr>
      <w:ind w:left="720"/>
      <w:contextualSpacing/>
    </w:pPr>
  </w:style>
  <w:style w:type="character" w:styleId="IntenseEmphasis">
    <w:name w:val="Intense Emphasis"/>
    <w:basedOn w:val="DefaultParagraphFont"/>
    <w:uiPriority w:val="21"/>
    <w:qFormat/>
    <w:rsid w:val="00CE769A"/>
    <w:rPr>
      <w:i/>
      <w:iCs/>
      <w:color w:val="2F5496" w:themeColor="accent1" w:themeShade="BF"/>
    </w:rPr>
  </w:style>
  <w:style w:type="paragraph" w:styleId="IntenseQuote">
    <w:name w:val="Intense Quote"/>
    <w:basedOn w:val="Normal"/>
    <w:next w:val="Normal"/>
    <w:link w:val="IntenseQuoteChar"/>
    <w:uiPriority w:val="30"/>
    <w:qFormat/>
    <w:rsid w:val="00CE76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769A"/>
    <w:rPr>
      <w:i/>
      <w:iCs/>
      <w:color w:val="2F5496" w:themeColor="accent1" w:themeShade="BF"/>
    </w:rPr>
  </w:style>
  <w:style w:type="character" w:styleId="IntenseReference">
    <w:name w:val="Intense Reference"/>
    <w:basedOn w:val="DefaultParagraphFont"/>
    <w:uiPriority w:val="32"/>
    <w:qFormat/>
    <w:rsid w:val="00CE769A"/>
    <w:rPr>
      <w:b/>
      <w:bCs/>
      <w:smallCaps/>
      <w:color w:val="2F5496" w:themeColor="accent1" w:themeShade="BF"/>
      <w:spacing w:val="5"/>
    </w:rPr>
  </w:style>
  <w:style w:type="character" w:styleId="Hyperlink">
    <w:name w:val="Hyperlink"/>
    <w:basedOn w:val="DefaultParagraphFont"/>
    <w:uiPriority w:val="99"/>
    <w:unhideWhenUsed/>
    <w:rsid w:val="00094399"/>
    <w:rPr>
      <w:color w:val="0563C1" w:themeColor="hyperlink"/>
      <w:u w:val="single"/>
    </w:rPr>
  </w:style>
  <w:style w:type="character" w:styleId="UnresolvedMention">
    <w:name w:val="Unresolved Mention"/>
    <w:basedOn w:val="DefaultParagraphFont"/>
    <w:uiPriority w:val="99"/>
    <w:semiHidden/>
    <w:unhideWhenUsed/>
    <w:rsid w:val="00094399"/>
    <w:rPr>
      <w:color w:val="605E5C"/>
      <w:shd w:val="clear" w:color="auto" w:fill="E1DFDD"/>
    </w:rPr>
  </w:style>
  <w:style w:type="paragraph" w:styleId="NoSpacing">
    <w:name w:val="No Spacing"/>
    <w:uiPriority w:val="1"/>
    <w:qFormat/>
    <w:rsid w:val="00010F50"/>
    <w:pPr>
      <w:spacing w:after="0" w:line="240" w:lineRule="auto"/>
    </w:pPr>
  </w:style>
  <w:style w:type="character" w:styleId="FollowedHyperlink">
    <w:name w:val="FollowedHyperlink"/>
    <w:basedOn w:val="DefaultParagraphFont"/>
    <w:uiPriority w:val="99"/>
    <w:semiHidden/>
    <w:unhideWhenUsed/>
    <w:rsid w:val="003213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4515">
      <w:bodyDiv w:val="1"/>
      <w:marLeft w:val="0"/>
      <w:marRight w:val="0"/>
      <w:marTop w:val="0"/>
      <w:marBottom w:val="0"/>
      <w:divBdr>
        <w:top w:val="none" w:sz="0" w:space="0" w:color="auto"/>
        <w:left w:val="none" w:sz="0" w:space="0" w:color="auto"/>
        <w:bottom w:val="none" w:sz="0" w:space="0" w:color="auto"/>
        <w:right w:val="none" w:sz="0" w:space="0" w:color="auto"/>
      </w:divBdr>
    </w:div>
    <w:div w:id="146364583">
      <w:bodyDiv w:val="1"/>
      <w:marLeft w:val="0"/>
      <w:marRight w:val="0"/>
      <w:marTop w:val="0"/>
      <w:marBottom w:val="0"/>
      <w:divBdr>
        <w:top w:val="none" w:sz="0" w:space="0" w:color="auto"/>
        <w:left w:val="none" w:sz="0" w:space="0" w:color="auto"/>
        <w:bottom w:val="none" w:sz="0" w:space="0" w:color="auto"/>
        <w:right w:val="none" w:sz="0" w:space="0" w:color="auto"/>
      </w:divBdr>
    </w:div>
    <w:div w:id="158162559">
      <w:bodyDiv w:val="1"/>
      <w:marLeft w:val="0"/>
      <w:marRight w:val="0"/>
      <w:marTop w:val="0"/>
      <w:marBottom w:val="0"/>
      <w:divBdr>
        <w:top w:val="none" w:sz="0" w:space="0" w:color="auto"/>
        <w:left w:val="none" w:sz="0" w:space="0" w:color="auto"/>
        <w:bottom w:val="none" w:sz="0" w:space="0" w:color="auto"/>
        <w:right w:val="none" w:sz="0" w:space="0" w:color="auto"/>
      </w:divBdr>
    </w:div>
    <w:div w:id="294263508">
      <w:bodyDiv w:val="1"/>
      <w:marLeft w:val="0"/>
      <w:marRight w:val="0"/>
      <w:marTop w:val="0"/>
      <w:marBottom w:val="0"/>
      <w:divBdr>
        <w:top w:val="none" w:sz="0" w:space="0" w:color="auto"/>
        <w:left w:val="none" w:sz="0" w:space="0" w:color="auto"/>
        <w:bottom w:val="none" w:sz="0" w:space="0" w:color="auto"/>
        <w:right w:val="none" w:sz="0" w:space="0" w:color="auto"/>
      </w:divBdr>
    </w:div>
    <w:div w:id="372115422">
      <w:bodyDiv w:val="1"/>
      <w:marLeft w:val="0"/>
      <w:marRight w:val="0"/>
      <w:marTop w:val="0"/>
      <w:marBottom w:val="0"/>
      <w:divBdr>
        <w:top w:val="none" w:sz="0" w:space="0" w:color="auto"/>
        <w:left w:val="none" w:sz="0" w:space="0" w:color="auto"/>
        <w:bottom w:val="none" w:sz="0" w:space="0" w:color="auto"/>
        <w:right w:val="none" w:sz="0" w:space="0" w:color="auto"/>
      </w:divBdr>
    </w:div>
    <w:div w:id="473110139">
      <w:bodyDiv w:val="1"/>
      <w:marLeft w:val="0"/>
      <w:marRight w:val="0"/>
      <w:marTop w:val="0"/>
      <w:marBottom w:val="0"/>
      <w:divBdr>
        <w:top w:val="none" w:sz="0" w:space="0" w:color="auto"/>
        <w:left w:val="none" w:sz="0" w:space="0" w:color="auto"/>
        <w:bottom w:val="none" w:sz="0" w:space="0" w:color="auto"/>
        <w:right w:val="none" w:sz="0" w:space="0" w:color="auto"/>
      </w:divBdr>
    </w:div>
    <w:div w:id="487522940">
      <w:bodyDiv w:val="1"/>
      <w:marLeft w:val="0"/>
      <w:marRight w:val="0"/>
      <w:marTop w:val="0"/>
      <w:marBottom w:val="0"/>
      <w:divBdr>
        <w:top w:val="none" w:sz="0" w:space="0" w:color="auto"/>
        <w:left w:val="none" w:sz="0" w:space="0" w:color="auto"/>
        <w:bottom w:val="none" w:sz="0" w:space="0" w:color="auto"/>
        <w:right w:val="none" w:sz="0" w:space="0" w:color="auto"/>
      </w:divBdr>
    </w:div>
    <w:div w:id="621347409">
      <w:bodyDiv w:val="1"/>
      <w:marLeft w:val="0"/>
      <w:marRight w:val="0"/>
      <w:marTop w:val="0"/>
      <w:marBottom w:val="0"/>
      <w:divBdr>
        <w:top w:val="none" w:sz="0" w:space="0" w:color="auto"/>
        <w:left w:val="none" w:sz="0" w:space="0" w:color="auto"/>
        <w:bottom w:val="none" w:sz="0" w:space="0" w:color="auto"/>
        <w:right w:val="none" w:sz="0" w:space="0" w:color="auto"/>
      </w:divBdr>
    </w:div>
    <w:div w:id="626399011">
      <w:bodyDiv w:val="1"/>
      <w:marLeft w:val="0"/>
      <w:marRight w:val="0"/>
      <w:marTop w:val="0"/>
      <w:marBottom w:val="0"/>
      <w:divBdr>
        <w:top w:val="none" w:sz="0" w:space="0" w:color="auto"/>
        <w:left w:val="none" w:sz="0" w:space="0" w:color="auto"/>
        <w:bottom w:val="none" w:sz="0" w:space="0" w:color="auto"/>
        <w:right w:val="none" w:sz="0" w:space="0" w:color="auto"/>
      </w:divBdr>
    </w:div>
    <w:div w:id="651253826">
      <w:bodyDiv w:val="1"/>
      <w:marLeft w:val="0"/>
      <w:marRight w:val="0"/>
      <w:marTop w:val="0"/>
      <w:marBottom w:val="0"/>
      <w:divBdr>
        <w:top w:val="none" w:sz="0" w:space="0" w:color="auto"/>
        <w:left w:val="none" w:sz="0" w:space="0" w:color="auto"/>
        <w:bottom w:val="none" w:sz="0" w:space="0" w:color="auto"/>
        <w:right w:val="none" w:sz="0" w:space="0" w:color="auto"/>
      </w:divBdr>
    </w:div>
    <w:div w:id="775100056">
      <w:bodyDiv w:val="1"/>
      <w:marLeft w:val="0"/>
      <w:marRight w:val="0"/>
      <w:marTop w:val="0"/>
      <w:marBottom w:val="0"/>
      <w:divBdr>
        <w:top w:val="none" w:sz="0" w:space="0" w:color="auto"/>
        <w:left w:val="none" w:sz="0" w:space="0" w:color="auto"/>
        <w:bottom w:val="none" w:sz="0" w:space="0" w:color="auto"/>
        <w:right w:val="none" w:sz="0" w:space="0" w:color="auto"/>
      </w:divBdr>
    </w:div>
    <w:div w:id="874318750">
      <w:bodyDiv w:val="1"/>
      <w:marLeft w:val="0"/>
      <w:marRight w:val="0"/>
      <w:marTop w:val="0"/>
      <w:marBottom w:val="0"/>
      <w:divBdr>
        <w:top w:val="none" w:sz="0" w:space="0" w:color="auto"/>
        <w:left w:val="none" w:sz="0" w:space="0" w:color="auto"/>
        <w:bottom w:val="none" w:sz="0" w:space="0" w:color="auto"/>
        <w:right w:val="none" w:sz="0" w:space="0" w:color="auto"/>
      </w:divBdr>
    </w:div>
    <w:div w:id="898129687">
      <w:bodyDiv w:val="1"/>
      <w:marLeft w:val="0"/>
      <w:marRight w:val="0"/>
      <w:marTop w:val="0"/>
      <w:marBottom w:val="0"/>
      <w:divBdr>
        <w:top w:val="none" w:sz="0" w:space="0" w:color="auto"/>
        <w:left w:val="none" w:sz="0" w:space="0" w:color="auto"/>
        <w:bottom w:val="none" w:sz="0" w:space="0" w:color="auto"/>
        <w:right w:val="none" w:sz="0" w:space="0" w:color="auto"/>
      </w:divBdr>
    </w:div>
    <w:div w:id="991640018">
      <w:bodyDiv w:val="1"/>
      <w:marLeft w:val="0"/>
      <w:marRight w:val="0"/>
      <w:marTop w:val="0"/>
      <w:marBottom w:val="0"/>
      <w:divBdr>
        <w:top w:val="none" w:sz="0" w:space="0" w:color="auto"/>
        <w:left w:val="none" w:sz="0" w:space="0" w:color="auto"/>
        <w:bottom w:val="none" w:sz="0" w:space="0" w:color="auto"/>
        <w:right w:val="none" w:sz="0" w:space="0" w:color="auto"/>
      </w:divBdr>
    </w:div>
    <w:div w:id="1067191404">
      <w:bodyDiv w:val="1"/>
      <w:marLeft w:val="0"/>
      <w:marRight w:val="0"/>
      <w:marTop w:val="0"/>
      <w:marBottom w:val="0"/>
      <w:divBdr>
        <w:top w:val="none" w:sz="0" w:space="0" w:color="auto"/>
        <w:left w:val="none" w:sz="0" w:space="0" w:color="auto"/>
        <w:bottom w:val="none" w:sz="0" w:space="0" w:color="auto"/>
        <w:right w:val="none" w:sz="0" w:space="0" w:color="auto"/>
      </w:divBdr>
    </w:div>
    <w:div w:id="1126193802">
      <w:bodyDiv w:val="1"/>
      <w:marLeft w:val="0"/>
      <w:marRight w:val="0"/>
      <w:marTop w:val="0"/>
      <w:marBottom w:val="0"/>
      <w:divBdr>
        <w:top w:val="none" w:sz="0" w:space="0" w:color="auto"/>
        <w:left w:val="none" w:sz="0" w:space="0" w:color="auto"/>
        <w:bottom w:val="none" w:sz="0" w:space="0" w:color="auto"/>
        <w:right w:val="none" w:sz="0" w:space="0" w:color="auto"/>
      </w:divBdr>
    </w:div>
    <w:div w:id="1173640445">
      <w:bodyDiv w:val="1"/>
      <w:marLeft w:val="0"/>
      <w:marRight w:val="0"/>
      <w:marTop w:val="0"/>
      <w:marBottom w:val="0"/>
      <w:divBdr>
        <w:top w:val="none" w:sz="0" w:space="0" w:color="auto"/>
        <w:left w:val="none" w:sz="0" w:space="0" w:color="auto"/>
        <w:bottom w:val="none" w:sz="0" w:space="0" w:color="auto"/>
        <w:right w:val="none" w:sz="0" w:space="0" w:color="auto"/>
      </w:divBdr>
    </w:div>
    <w:div w:id="1267080537">
      <w:bodyDiv w:val="1"/>
      <w:marLeft w:val="0"/>
      <w:marRight w:val="0"/>
      <w:marTop w:val="0"/>
      <w:marBottom w:val="0"/>
      <w:divBdr>
        <w:top w:val="none" w:sz="0" w:space="0" w:color="auto"/>
        <w:left w:val="none" w:sz="0" w:space="0" w:color="auto"/>
        <w:bottom w:val="none" w:sz="0" w:space="0" w:color="auto"/>
        <w:right w:val="none" w:sz="0" w:space="0" w:color="auto"/>
      </w:divBdr>
      <w:divsChild>
        <w:div w:id="2041927251">
          <w:marLeft w:val="0"/>
          <w:marRight w:val="0"/>
          <w:marTop w:val="0"/>
          <w:marBottom w:val="0"/>
          <w:divBdr>
            <w:top w:val="none" w:sz="0" w:space="0" w:color="auto"/>
            <w:left w:val="none" w:sz="0" w:space="0" w:color="auto"/>
            <w:bottom w:val="none" w:sz="0" w:space="0" w:color="auto"/>
            <w:right w:val="single" w:sz="6" w:space="23" w:color="E0E0E0"/>
          </w:divBdr>
          <w:divsChild>
            <w:div w:id="538126276">
              <w:marLeft w:val="0"/>
              <w:marRight w:val="0"/>
              <w:marTop w:val="0"/>
              <w:marBottom w:val="0"/>
              <w:divBdr>
                <w:top w:val="none" w:sz="0" w:space="0" w:color="auto"/>
                <w:left w:val="none" w:sz="0" w:space="0" w:color="auto"/>
                <w:bottom w:val="none" w:sz="0" w:space="0" w:color="auto"/>
                <w:right w:val="none" w:sz="0" w:space="0" w:color="auto"/>
              </w:divBdr>
            </w:div>
            <w:div w:id="1906337102">
              <w:marLeft w:val="0"/>
              <w:marRight w:val="0"/>
              <w:marTop w:val="0"/>
              <w:marBottom w:val="0"/>
              <w:divBdr>
                <w:top w:val="none" w:sz="0" w:space="0" w:color="auto"/>
                <w:left w:val="none" w:sz="0" w:space="0" w:color="auto"/>
                <w:bottom w:val="none" w:sz="0" w:space="0" w:color="auto"/>
                <w:right w:val="none" w:sz="0" w:space="0" w:color="auto"/>
              </w:divBdr>
              <w:divsChild>
                <w:div w:id="1492019694">
                  <w:marLeft w:val="0"/>
                  <w:marRight w:val="0"/>
                  <w:marTop w:val="0"/>
                  <w:marBottom w:val="0"/>
                  <w:divBdr>
                    <w:top w:val="none" w:sz="0" w:space="0" w:color="auto"/>
                    <w:left w:val="none" w:sz="0" w:space="0" w:color="auto"/>
                    <w:bottom w:val="none" w:sz="0" w:space="0" w:color="auto"/>
                    <w:right w:val="none" w:sz="0" w:space="0" w:color="auto"/>
                  </w:divBdr>
                  <w:divsChild>
                    <w:div w:id="1495603437">
                      <w:marLeft w:val="0"/>
                      <w:marRight w:val="0"/>
                      <w:marTop w:val="0"/>
                      <w:marBottom w:val="0"/>
                      <w:divBdr>
                        <w:top w:val="none" w:sz="0" w:space="0" w:color="auto"/>
                        <w:left w:val="none" w:sz="0" w:space="0" w:color="auto"/>
                        <w:bottom w:val="none" w:sz="0" w:space="0" w:color="auto"/>
                        <w:right w:val="none" w:sz="0" w:space="0" w:color="auto"/>
                      </w:divBdr>
                      <w:divsChild>
                        <w:div w:id="77150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872839">
      <w:bodyDiv w:val="1"/>
      <w:marLeft w:val="0"/>
      <w:marRight w:val="0"/>
      <w:marTop w:val="0"/>
      <w:marBottom w:val="0"/>
      <w:divBdr>
        <w:top w:val="none" w:sz="0" w:space="0" w:color="auto"/>
        <w:left w:val="none" w:sz="0" w:space="0" w:color="auto"/>
        <w:bottom w:val="none" w:sz="0" w:space="0" w:color="auto"/>
        <w:right w:val="none" w:sz="0" w:space="0" w:color="auto"/>
      </w:divBdr>
    </w:div>
    <w:div w:id="1441335467">
      <w:bodyDiv w:val="1"/>
      <w:marLeft w:val="0"/>
      <w:marRight w:val="0"/>
      <w:marTop w:val="0"/>
      <w:marBottom w:val="0"/>
      <w:divBdr>
        <w:top w:val="none" w:sz="0" w:space="0" w:color="auto"/>
        <w:left w:val="none" w:sz="0" w:space="0" w:color="auto"/>
        <w:bottom w:val="none" w:sz="0" w:space="0" w:color="auto"/>
        <w:right w:val="none" w:sz="0" w:space="0" w:color="auto"/>
      </w:divBdr>
    </w:div>
    <w:div w:id="1454790671">
      <w:bodyDiv w:val="1"/>
      <w:marLeft w:val="0"/>
      <w:marRight w:val="0"/>
      <w:marTop w:val="0"/>
      <w:marBottom w:val="0"/>
      <w:divBdr>
        <w:top w:val="none" w:sz="0" w:space="0" w:color="auto"/>
        <w:left w:val="none" w:sz="0" w:space="0" w:color="auto"/>
        <w:bottom w:val="none" w:sz="0" w:space="0" w:color="auto"/>
        <w:right w:val="none" w:sz="0" w:space="0" w:color="auto"/>
      </w:divBdr>
    </w:div>
    <w:div w:id="1486706739">
      <w:bodyDiv w:val="1"/>
      <w:marLeft w:val="0"/>
      <w:marRight w:val="0"/>
      <w:marTop w:val="0"/>
      <w:marBottom w:val="0"/>
      <w:divBdr>
        <w:top w:val="none" w:sz="0" w:space="0" w:color="auto"/>
        <w:left w:val="none" w:sz="0" w:space="0" w:color="auto"/>
        <w:bottom w:val="none" w:sz="0" w:space="0" w:color="auto"/>
        <w:right w:val="none" w:sz="0" w:space="0" w:color="auto"/>
      </w:divBdr>
      <w:divsChild>
        <w:div w:id="1955013302">
          <w:marLeft w:val="0"/>
          <w:marRight w:val="0"/>
          <w:marTop w:val="0"/>
          <w:marBottom w:val="0"/>
          <w:divBdr>
            <w:top w:val="none" w:sz="0" w:space="0" w:color="auto"/>
            <w:left w:val="none" w:sz="0" w:space="0" w:color="auto"/>
            <w:bottom w:val="none" w:sz="0" w:space="0" w:color="auto"/>
            <w:right w:val="single" w:sz="6" w:space="23" w:color="E0E0E0"/>
          </w:divBdr>
          <w:divsChild>
            <w:div w:id="1103495524">
              <w:marLeft w:val="0"/>
              <w:marRight w:val="0"/>
              <w:marTop w:val="0"/>
              <w:marBottom w:val="0"/>
              <w:divBdr>
                <w:top w:val="none" w:sz="0" w:space="0" w:color="auto"/>
                <w:left w:val="none" w:sz="0" w:space="0" w:color="auto"/>
                <w:bottom w:val="none" w:sz="0" w:space="0" w:color="auto"/>
                <w:right w:val="none" w:sz="0" w:space="0" w:color="auto"/>
              </w:divBdr>
            </w:div>
            <w:div w:id="1926571327">
              <w:marLeft w:val="0"/>
              <w:marRight w:val="0"/>
              <w:marTop w:val="0"/>
              <w:marBottom w:val="0"/>
              <w:divBdr>
                <w:top w:val="none" w:sz="0" w:space="0" w:color="auto"/>
                <w:left w:val="none" w:sz="0" w:space="0" w:color="auto"/>
                <w:bottom w:val="none" w:sz="0" w:space="0" w:color="auto"/>
                <w:right w:val="none" w:sz="0" w:space="0" w:color="auto"/>
              </w:divBdr>
              <w:divsChild>
                <w:div w:id="1306857242">
                  <w:marLeft w:val="0"/>
                  <w:marRight w:val="0"/>
                  <w:marTop w:val="0"/>
                  <w:marBottom w:val="0"/>
                  <w:divBdr>
                    <w:top w:val="none" w:sz="0" w:space="0" w:color="auto"/>
                    <w:left w:val="none" w:sz="0" w:space="0" w:color="auto"/>
                    <w:bottom w:val="none" w:sz="0" w:space="0" w:color="auto"/>
                    <w:right w:val="none" w:sz="0" w:space="0" w:color="auto"/>
                  </w:divBdr>
                  <w:divsChild>
                    <w:div w:id="363097571">
                      <w:marLeft w:val="0"/>
                      <w:marRight w:val="0"/>
                      <w:marTop w:val="0"/>
                      <w:marBottom w:val="0"/>
                      <w:divBdr>
                        <w:top w:val="none" w:sz="0" w:space="0" w:color="auto"/>
                        <w:left w:val="none" w:sz="0" w:space="0" w:color="auto"/>
                        <w:bottom w:val="none" w:sz="0" w:space="0" w:color="auto"/>
                        <w:right w:val="none" w:sz="0" w:space="0" w:color="auto"/>
                      </w:divBdr>
                      <w:divsChild>
                        <w:div w:id="139816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3354925">
      <w:bodyDiv w:val="1"/>
      <w:marLeft w:val="0"/>
      <w:marRight w:val="0"/>
      <w:marTop w:val="0"/>
      <w:marBottom w:val="0"/>
      <w:divBdr>
        <w:top w:val="none" w:sz="0" w:space="0" w:color="auto"/>
        <w:left w:val="none" w:sz="0" w:space="0" w:color="auto"/>
        <w:bottom w:val="none" w:sz="0" w:space="0" w:color="auto"/>
        <w:right w:val="none" w:sz="0" w:space="0" w:color="auto"/>
      </w:divBdr>
      <w:divsChild>
        <w:div w:id="1580335201">
          <w:marLeft w:val="0"/>
          <w:marRight w:val="0"/>
          <w:marTop w:val="0"/>
          <w:marBottom w:val="0"/>
          <w:divBdr>
            <w:top w:val="none" w:sz="0" w:space="0" w:color="auto"/>
            <w:left w:val="none" w:sz="0" w:space="0" w:color="auto"/>
            <w:bottom w:val="none" w:sz="0" w:space="0" w:color="auto"/>
            <w:right w:val="none" w:sz="0" w:space="0" w:color="auto"/>
          </w:divBdr>
        </w:div>
        <w:div w:id="178280280">
          <w:marLeft w:val="0"/>
          <w:marRight w:val="0"/>
          <w:marTop w:val="0"/>
          <w:marBottom w:val="0"/>
          <w:divBdr>
            <w:top w:val="none" w:sz="0" w:space="0" w:color="auto"/>
            <w:left w:val="none" w:sz="0" w:space="0" w:color="auto"/>
            <w:bottom w:val="none" w:sz="0" w:space="0" w:color="auto"/>
            <w:right w:val="none" w:sz="0" w:space="0" w:color="auto"/>
          </w:divBdr>
        </w:div>
      </w:divsChild>
    </w:div>
    <w:div w:id="1857764478">
      <w:bodyDiv w:val="1"/>
      <w:marLeft w:val="0"/>
      <w:marRight w:val="0"/>
      <w:marTop w:val="0"/>
      <w:marBottom w:val="0"/>
      <w:divBdr>
        <w:top w:val="none" w:sz="0" w:space="0" w:color="auto"/>
        <w:left w:val="none" w:sz="0" w:space="0" w:color="auto"/>
        <w:bottom w:val="none" w:sz="0" w:space="0" w:color="auto"/>
        <w:right w:val="none" w:sz="0" w:space="0" w:color="auto"/>
      </w:divBdr>
      <w:divsChild>
        <w:div w:id="1048335216">
          <w:marLeft w:val="0"/>
          <w:marRight w:val="0"/>
          <w:marTop w:val="0"/>
          <w:marBottom w:val="0"/>
          <w:divBdr>
            <w:top w:val="none" w:sz="0" w:space="0" w:color="auto"/>
            <w:left w:val="none" w:sz="0" w:space="0" w:color="auto"/>
            <w:bottom w:val="none" w:sz="0" w:space="0" w:color="auto"/>
            <w:right w:val="none" w:sz="0" w:space="0" w:color="auto"/>
          </w:divBdr>
        </w:div>
        <w:div w:id="73401120">
          <w:marLeft w:val="0"/>
          <w:marRight w:val="0"/>
          <w:marTop w:val="0"/>
          <w:marBottom w:val="0"/>
          <w:divBdr>
            <w:top w:val="none" w:sz="0" w:space="0" w:color="auto"/>
            <w:left w:val="none" w:sz="0" w:space="0" w:color="auto"/>
            <w:bottom w:val="none" w:sz="0" w:space="0" w:color="auto"/>
            <w:right w:val="none" w:sz="0" w:space="0" w:color="auto"/>
          </w:divBdr>
        </w:div>
      </w:divsChild>
    </w:div>
    <w:div w:id="1900704459">
      <w:bodyDiv w:val="1"/>
      <w:marLeft w:val="0"/>
      <w:marRight w:val="0"/>
      <w:marTop w:val="0"/>
      <w:marBottom w:val="0"/>
      <w:divBdr>
        <w:top w:val="none" w:sz="0" w:space="0" w:color="auto"/>
        <w:left w:val="none" w:sz="0" w:space="0" w:color="auto"/>
        <w:bottom w:val="none" w:sz="0" w:space="0" w:color="auto"/>
        <w:right w:val="none" w:sz="0" w:space="0" w:color="auto"/>
      </w:divBdr>
    </w:div>
    <w:div w:id="1934316959">
      <w:bodyDiv w:val="1"/>
      <w:marLeft w:val="0"/>
      <w:marRight w:val="0"/>
      <w:marTop w:val="0"/>
      <w:marBottom w:val="0"/>
      <w:divBdr>
        <w:top w:val="none" w:sz="0" w:space="0" w:color="auto"/>
        <w:left w:val="none" w:sz="0" w:space="0" w:color="auto"/>
        <w:bottom w:val="none" w:sz="0" w:space="0" w:color="auto"/>
        <w:right w:val="none" w:sz="0" w:space="0" w:color="auto"/>
      </w:divBdr>
    </w:div>
    <w:div w:id="2036300782">
      <w:bodyDiv w:val="1"/>
      <w:marLeft w:val="0"/>
      <w:marRight w:val="0"/>
      <w:marTop w:val="0"/>
      <w:marBottom w:val="0"/>
      <w:divBdr>
        <w:top w:val="none" w:sz="0" w:space="0" w:color="auto"/>
        <w:left w:val="none" w:sz="0" w:space="0" w:color="auto"/>
        <w:bottom w:val="none" w:sz="0" w:space="0" w:color="auto"/>
        <w:right w:val="none" w:sz="0" w:space="0" w:color="auto"/>
      </w:divBdr>
    </w:div>
    <w:div w:id="207928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http://www.planuojustatau.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585f9850c05211e688d0ed775a2e782a/asr" TargetMode="External"/><Relationship Id="rId11" Type="http://schemas.openxmlformats.org/officeDocument/2006/relationships/theme" Target="theme/theme1.xml"/><Relationship Id="rId5" Type="http://schemas.openxmlformats.org/officeDocument/2006/relationships/hyperlink" Target="https://e-seimas.lrs.lt/portal/legalAct/lt/TAD/TAIS.26250/as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8283</Words>
  <Characters>4722</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2025-05-13T07:24:00Z</dcterms:created>
  <dcterms:modified xsi:type="dcterms:W3CDTF">2025-05-13T07:24:00Z</dcterms:modified>
</cp:coreProperties>
</file>