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82FEE" w14:textId="29B86F43" w:rsidR="008F6226" w:rsidRPr="008F6226" w:rsidRDefault="00E3235D" w:rsidP="00E3235D">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F6226" w:rsidRPr="008F6226">
        <w:rPr>
          <w:rFonts w:ascii="Times New Roman" w:hAnsi="Times New Roman" w:cs="Times New Roman"/>
          <w:sz w:val="24"/>
          <w:szCs w:val="24"/>
          <w:lang w:val="en-US"/>
        </w:rPr>
        <w:t>PATVIRTINTA</w:t>
      </w:r>
    </w:p>
    <w:p w14:paraId="71239905" w14:textId="1B89AA49" w:rsidR="008F6226" w:rsidRPr="008F6226" w:rsidRDefault="00E3235D" w:rsidP="00E3235D">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F6226" w:rsidRPr="008F6226">
        <w:rPr>
          <w:rFonts w:ascii="Times New Roman" w:hAnsi="Times New Roman" w:cs="Times New Roman"/>
          <w:sz w:val="24"/>
          <w:szCs w:val="24"/>
          <w:lang w:val="en-US"/>
        </w:rPr>
        <w:t>Kėdainių rajono savivaldybės</w:t>
      </w:r>
    </w:p>
    <w:p w14:paraId="7DB253AB" w14:textId="7406B303" w:rsidR="008F6226" w:rsidRPr="008F6226" w:rsidRDefault="00E3235D" w:rsidP="00E3235D">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8F6226" w:rsidRPr="008F6226">
        <w:rPr>
          <w:rFonts w:ascii="Times New Roman" w:hAnsi="Times New Roman" w:cs="Times New Roman"/>
          <w:sz w:val="24"/>
          <w:szCs w:val="24"/>
          <w:lang w:val="en-US"/>
        </w:rPr>
        <w:t>administracijos</w:t>
      </w:r>
      <w:proofErr w:type="spellEnd"/>
      <w:r w:rsidR="008F6226" w:rsidRPr="008F6226">
        <w:rPr>
          <w:rFonts w:ascii="Times New Roman" w:hAnsi="Times New Roman" w:cs="Times New Roman"/>
          <w:sz w:val="24"/>
          <w:szCs w:val="24"/>
          <w:lang w:val="en-US"/>
        </w:rPr>
        <w:t xml:space="preserve"> direktoriaus</w:t>
      </w:r>
    </w:p>
    <w:p w14:paraId="3D40B4E4" w14:textId="7154556C" w:rsidR="008F6226" w:rsidRPr="008F6226" w:rsidRDefault="008F6226" w:rsidP="008F6226">
      <w:pPr>
        <w:jc w:val="center"/>
        <w:rPr>
          <w:rFonts w:ascii="Times New Roman" w:hAnsi="Times New Roman" w:cs="Times New Roman"/>
          <w:b/>
          <w:bCs/>
          <w:sz w:val="24"/>
          <w:szCs w:val="24"/>
        </w:rPr>
      </w:pPr>
      <w:r w:rsidRPr="008F6226">
        <w:rPr>
          <w:rFonts w:ascii="Times New Roman" w:hAnsi="Times New Roman" w:cs="Times New Roman"/>
          <w:sz w:val="24"/>
          <w:szCs w:val="24"/>
          <w:lang w:val="en-US"/>
          <w14:ligatures w14:val="none"/>
        </w:rPr>
        <w:t xml:space="preserve">                                                                          </w:t>
      </w:r>
      <w:r w:rsidR="00D663DA">
        <w:rPr>
          <w:rFonts w:ascii="Times New Roman" w:hAnsi="Times New Roman" w:cs="Times New Roman"/>
          <w:sz w:val="24"/>
          <w:szCs w:val="24"/>
          <w:lang w:val="en-US"/>
          <w14:ligatures w14:val="none"/>
        </w:rPr>
        <w:t xml:space="preserve"> </w:t>
      </w:r>
      <w:r w:rsidR="00E3235D">
        <w:rPr>
          <w:rFonts w:ascii="Times New Roman" w:hAnsi="Times New Roman" w:cs="Times New Roman"/>
          <w:sz w:val="24"/>
          <w:szCs w:val="24"/>
          <w:lang w:val="en-US"/>
          <w14:ligatures w14:val="none"/>
        </w:rPr>
        <w:t xml:space="preserve">        </w:t>
      </w:r>
      <w:r w:rsidRPr="008F6226">
        <w:rPr>
          <w:rFonts w:ascii="Times New Roman" w:hAnsi="Times New Roman" w:cs="Times New Roman"/>
          <w:sz w:val="24"/>
          <w:szCs w:val="24"/>
          <w:lang w:val="en-US"/>
          <w14:ligatures w14:val="none"/>
        </w:rPr>
        <w:t>2025 m.</w:t>
      </w:r>
      <w:r w:rsidR="00E3235D">
        <w:rPr>
          <w:rFonts w:ascii="Times New Roman" w:hAnsi="Times New Roman" w:cs="Times New Roman"/>
          <w:sz w:val="24"/>
          <w:szCs w:val="24"/>
          <w:lang w:val="en-US"/>
          <w14:ligatures w14:val="none"/>
        </w:rPr>
        <w:t xml:space="preserve"> </w:t>
      </w:r>
      <w:proofErr w:type="spellStart"/>
      <w:r w:rsidR="00E3235D">
        <w:rPr>
          <w:rFonts w:ascii="Times New Roman" w:hAnsi="Times New Roman" w:cs="Times New Roman"/>
          <w:sz w:val="24"/>
          <w:szCs w:val="24"/>
          <w:lang w:val="en-US"/>
          <w14:ligatures w14:val="none"/>
        </w:rPr>
        <w:t>balandžio</w:t>
      </w:r>
      <w:proofErr w:type="spellEnd"/>
      <w:r w:rsidR="00E3235D">
        <w:rPr>
          <w:rFonts w:ascii="Times New Roman" w:hAnsi="Times New Roman" w:cs="Times New Roman"/>
          <w:sz w:val="24"/>
          <w:szCs w:val="24"/>
          <w:lang w:val="en-US"/>
          <w14:ligatures w14:val="none"/>
        </w:rPr>
        <w:t xml:space="preserve"> 10 </w:t>
      </w:r>
      <w:r w:rsidRPr="008F6226">
        <w:rPr>
          <w:rFonts w:ascii="Times New Roman" w:hAnsi="Times New Roman" w:cs="Times New Roman"/>
          <w:sz w:val="24"/>
          <w:szCs w:val="24"/>
          <w:lang w:val="en-US"/>
          <w14:ligatures w14:val="none"/>
        </w:rPr>
        <w:t xml:space="preserve">d. </w:t>
      </w:r>
      <w:proofErr w:type="spellStart"/>
      <w:r w:rsidRPr="008F6226">
        <w:rPr>
          <w:rFonts w:ascii="Times New Roman" w:hAnsi="Times New Roman" w:cs="Times New Roman"/>
          <w:sz w:val="24"/>
          <w:szCs w:val="24"/>
          <w:lang w:val="en-US"/>
          <w14:ligatures w14:val="none"/>
        </w:rPr>
        <w:t>įsakymu</w:t>
      </w:r>
      <w:proofErr w:type="spellEnd"/>
      <w:r w:rsidRPr="008F6226">
        <w:rPr>
          <w:rFonts w:ascii="Times New Roman" w:hAnsi="Times New Roman" w:cs="Times New Roman"/>
          <w:sz w:val="24"/>
          <w:szCs w:val="24"/>
          <w:lang w:val="en-US"/>
          <w14:ligatures w14:val="none"/>
        </w:rPr>
        <w:t xml:space="preserve"> Nr. </w:t>
      </w:r>
      <w:r w:rsidR="00E3235D">
        <w:rPr>
          <w:rFonts w:ascii="Times New Roman" w:hAnsi="Times New Roman" w:cs="Times New Roman"/>
          <w:sz w:val="24"/>
          <w:szCs w:val="24"/>
          <w:lang w:val="en-US"/>
          <w14:ligatures w14:val="none"/>
        </w:rPr>
        <w:t>AD-1-396</w:t>
      </w:r>
    </w:p>
    <w:p w14:paraId="42E85330" w14:textId="77777777" w:rsidR="008F6226" w:rsidRPr="008F6226" w:rsidRDefault="008F6226" w:rsidP="00FD38BF">
      <w:pPr>
        <w:jc w:val="center"/>
        <w:rPr>
          <w:rFonts w:ascii="Times New Roman" w:eastAsia="Times New Roman" w:hAnsi="Times New Roman" w:cs="Times New Roman"/>
          <w:b/>
          <w:bCs/>
          <w:sz w:val="24"/>
          <w:szCs w:val="24"/>
        </w:rPr>
      </w:pPr>
    </w:p>
    <w:p w14:paraId="63A0B742" w14:textId="77777777" w:rsidR="008F6226" w:rsidRPr="008F6226" w:rsidRDefault="008F6226" w:rsidP="00FD38BF">
      <w:pPr>
        <w:jc w:val="center"/>
        <w:rPr>
          <w:rFonts w:ascii="Times New Roman" w:eastAsia="Times New Roman" w:hAnsi="Times New Roman" w:cs="Times New Roman"/>
          <w:b/>
          <w:bCs/>
          <w:sz w:val="24"/>
          <w:szCs w:val="24"/>
        </w:rPr>
      </w:pPr>
    </w:p>
    <w:p w14:paraId="72146AA2" w14:textId="65CC247D" w:rsidR="00FD38BF" w:rsidRPr="008F6226" w:rsidRDefault="00FD38BF" w:rsidP="00FD38BF">
      <w:pPr>
        <w:jc w:val="center"/>
        <w:rPr>
          <w:rFonts w:ascii="Times New Roman" w:eastAsia="Times New Roman" w:hAnsi="Times New Roman" w:cs="Times New Roman"/>
          <w:b/>
          <w:bCs/>
          <w:sz w:val="24"/>
          <w:szCs w:val="24"/>
        </w:rPr>
      </w:pPr>
      <w:r w:rsidRPr="008F6226">
        <w:rPr>
          <w:rFonts w:ascii="Times New Roman" w:eastAsia="Times New Roman" w:hAnsi="Times New Roman" w:cs="Times New Roman"/>
          <w:b/>
          <w:bCs/>
          <w:sz w:val="24"/>
          <w:szCs w:val="24"/>
        </w:rPr>
        <w:t>DETALIOJO TERITORIJŲ PLANAVIMO PROCESO INICIJAVIMAS</w:t>
      </w:r>
    </w:p>
    <w:p w14:paraId="494294EC" w14:textId="77777777" w:rsidR="00FD38BF" w:rsidRPr="008F6226" w:rsidRDefault="00FD38BF" w:rsidP="00FD38BF">
      <w:pPr>
        <w:rPr>
          <w:rFonts w:ascii="Times New Roman" w:eastAsia="Times New Roman" w:hAnsi="Times New Roman" w:cs="Times New Roman"/>
          <w:sz w:val="24"/>
          <w:szCs w:val="24"/>
        </w:rPr>
      </w:pPr>
    </w:p>
    <w:p w14:paraId="7BF2E03C" w14:textId="428D42D6" w:rsidR="004E5D03" w:rsidRPr="008F6226" w:rsidRDefault="00FD38BF" w:rsidP="004E5D03">
      <w:pPr>
        <w:rPr>
          <w:rFonts w:ascii="Times New Roman" w:eastAsia="Times New Roman" w:hAnsi="Times New Roman" w:cs="Times New Roman"/>
          <w:b/>
          <w:bCs/>
          <w:sz w:val="24"/>
          <w:szCs w:val="24"/>
        </w:rPr>
      </w:pPr>
      <w:r w:rsidRPr="008F6226">
        <w:rPr>
          <w:rFonts w:ascii="Times New Roman" w:eastAsia="Times New Roman" w:hAnsi="Times New Roman" w:cs="Times New Roman"/>
          <w:b/>
          <w:bCs/>
          <w:sz w:val="24"/>
          <w:szCs w:val="24"/>
        </w:rPr>
        <w:t>Paslaugos apibūdinimas</w:t>
      </w:r>
    </w:p>
    <w:p w14:paraId="6176A46E" w14:textId="3C089287" w:rsidR="00FD38BF" w:rsidRPr="008F6226" w:rsidRDefault="00FD38BF" w:rsidP="008F6226">
      <w:pPr>
        <w:jc w:val="both"/>
        <w:rPr>
          <w:rFonts w:ascii="Times New Roman" w:eastAsia="Times New Roman" w:hAnsi="Times New Roman" w:cs="Times New Roman"/>
          <w:b/>
          <w:bCs/>
          <w:sz w:val="24"/>
          <w:szCs w:val="24"/>
        </w:rPr>
      </w:pPr>
      <w:r w:rsidRPr="008F6226">
        <w:rPr>
          <w:rFonts w:ascii="Times New Roman" w:eastAsia="Times New Roman" w:hAnsi="Times New Roman" w:cs="Times New Roman"/>
          <w:sz w:val="24"/>
          <w:szCs w:val="24"/>
          <w:lang w:eastAsia="en-GB"/>
        </w:rPr>
        <w:t>Fiziniai asmenys, juridiniai asmenys ar jų padaliniai, kitos organizacijos ar jų padaliniai turi planavimo iniciatyvos teisę (toliau – planavimo iniciatoriai) ir gali Vyriausybės nustatyta tvarka ir sąlygomis tik savo valia ir sprendimu teikti savivaldybei ar kitų įstatymų</w:t>
      </w:r>
      <w:r w:rsidR="00C738F1" w:rsidRPr="008F6226">
        <w:rPr>
          <w:rFonts w:ascii="Times New Roman" w:eastAsia="Times New Roman" w:hAnsi="Times New Roman" w:cs="Times New Roman"/>
          <w:sz w:val="24"/>
          <w:szCs w:val="24"/>
          <w:lang w:eastAsia="en-GB"/>
        </w:rPr>
        <w:t xml:space="preserve"> </w:t>
      </w:r>
      <w:r w:rsidRPr="008F6226">
        <w:rPr>
          <w:rFonts w:ascii="Times New Roman" w:eastAsia="Times New Roman" w:hAnsi="Times New Roman" w:cs="Times New Roman"/>
          <w:sz w:val="24"/>
          <w:szCs w:val="24"/>
          <w:lang w:eastAsia="en-GB"/>
        </w:rPr>
        <w:t>nustatytiems teritorijų planavimo organizatoriams pasiūlymus dėl vietovės lygmens teritorijų planavimo dokumentų rengimo, keitimo ar koregavimo ir (ar) finansavimo.</w:t>
      </w:r>
    </w:p>
    <w:p w14:paraId="4AF9BE48" w14:textId="77777777" w:rsidR="00B7368E" w:rsidRPr="008F6226" w:rsidRDefault="00B7368E" w:rsidP="00FD38BF">
      <w:pPr>
        <w:jc w:val="both"/>
        <w:rPr>
          <w:rFonts w:ascii="Times New Roman" w:eastAsia="Times New Roman" w:hAnsi="Times New Roman" w:cs="Times New Roman"/>
          <w:sz w:val="24"/>
          <w:szCs w:val="24"/>
          <w:lang w:eastAsia="en-GB"/>
        </w:rPr>
      </w:pPr>
    </w:p>
    <w:p w14:paraId="6E5E775D" w14:textId="2DE76069" w:rsidR="004E5D03" w:rsidRPr="008F6226" w:rsidRDefault="004E5D03" w:rsidP="00FD38BF">
      <w:pPr>
        <w:jc w:val="both"/>
        <w:rPr>
          <w:rFonts w:ascii="Times New Roman" w:eastAsia="Times New Roman" w:hAnsi="Times New Roman" w:cs="Times New Roman"/>
          <w:b/>
          <w:bCs/>
          <w:sz w:val="24"/>
          <w:szCs w:val="24"/>
          <w:lang w:eastAsia="en-GB"/>
        </w:rPr>
      </w:pPr>
      <w:r w:rsidRPr="008F6226">
        <w:rPr>
          <w:rFonts w:ascii="Times New Roman" w:eastAsia="Times New Roman" w:hAnsi="Times New Roman" w:cs="Times New Roman"/>
          <w:b/>
          <w:bCs/>
          <w:sz w:val="24"/>
          <w:szCs w:val="24"/>
          <w:lang w:eastAsia="en-GB"/>
        </w:rPr>
        <w:t>Paslaugos teikimo proceso aprašymas</w:t>
      </w:r>
    </w:p>
    <w:p w14:paraId="432250DA" w14:textId="5DFC067D" w:rsidR="000F33EC" w:rsidRPr="008F6226" w:rsidRDefault="000F33EC" w:rsidP="000F33EC">
      <w:pPr>
        <w:jc w:val="both"/>
        <w:rPr>
          <w:rFonts w:ascii="Times New Roman" w:eastAsia="Times New Roman" w:hAnsi="Times New Roman" w:cs="Times New Roman"/>
          <w:b/>
          <w:bCs/>
          <w:sz w:val="24"/>
          <w:szCs w:val="24"/>
          <w:lang w:eastAsia="en-GB"/>
        </w:rPr>
      </w:pPr>
      <w:r w:rsidRPr="008F6226">
        <w:rPr>
          <w:rFonts w:ascii="Times New Roman" w:eastAsia="Times New Roman" w:hAnsi="Times New Roman" w:cs="Times New Roman"/>
          <w:sz w:val="24"/>
          <w:szCs w:val="24"/>
        </w:rPr>
        <w:t>Prašymas</w:t>
      </w:r>
      <w:r w:rsidR="00AF2098" w:rsidRPr="008F6226">
        <w:rPr>
          <w:rFonts w:ascii="Times New Roman" w:eastAsia="Times New Roman" w:hAnsi="Times New Roman" w:cs="Times New Roman"/>
          <w:sz w:val="24"/>
          <w:szCs w:val="24"/>
        </w:rPr>
        <w:t xml:space="preserve"> (</w:t>
      </w:r>
      <w:r w:rsidR="00D727D1">
        <w:rPr>
          <w:rFonts w:ascii="Times New Roman" w:eastAsia="Times New Roman" w:hAnsi="Times New Roman" w:cs="Times New Roman"/>
          <w:sz w:val="24"/>
          <w:szCs w:val="24"/>
        </w:rPr>
        <w:t>p</w:t>
      </w:r>
      <w:r w:rsidR="00AF2098" w:rsidRPr="008F6226">
        <w:rPr>
          <w:rFonts w:ascii="Times New Roman" w:eastAsia="Times New Roman" w:hAnsi="Times New Roman" w:cs="Times New Roman"/>
          <w:sz w:val="24"/>
          <w:szCs w:val="24"/>
        </w:rPr>
        <w:t>riedas)</w:t>
      </w:r>
      <w:r w:rsidRPr="008F6226">
        <w:rPr>
          <w:rFonts w:ascii="Times New Roman" w:eastAsia="Times New Roman" w:hAnsi="Times New Roman" w:cs="Times New Roman"/>
          <w:sz w:val="24"/>
          <w:szCs w:val="24"/>
        </w:rPr>
        <w:t xml:space="preserve"> teikiamas raštu tiesiogiai asmeniui ar jo atstovui atvykus į Savivaldybės administraciją adresu, J. Basanavičiaus g. 36, Kėdainiai, arba atsiuntus prašymą paštu ar per pasiuntinį, elektroniniais ryšiais – Kėdainių rajono savivaldybės administracijos elektroninio pašto adresu </w:t>
      </w:r>
      <w:proofErr w:type="spellStart"/>
      <w:r w:rsidRPr="008F6226">
        <w:rPr>
          <w:rFonts w:ascii="Times New Roman" w:eastAsia="Times New Roman" w:hAnsi="Times New Roman" w:cs="Times New Roman"/>
          <w:sz w:val="24"/>
          <w:szCs w:val="24"/>
        </w:rPr>
        <w:t>administracija@kedainiai.lt</w:t>
      </w:r>
      <w:proofErr w:type="spellEnd"/>
      <w:r w:rsidRPr="008F6226">
        <w:rPr>
          <w:rFonts w:ascii="Times New Roman" w:eastAsia="Times New Roman" w:hAnsi="Times New Roman" w:cs="Times New Roman"/>
          <w:sz w:val="24"/>
          <w:szCs w:val="24"/>
        </w:rPr>
        <w:t>, jei yra galimybė identifikuoti pareiškėją.</w:t>
      </w:r>
    </w:p>
    <w:p w14:paraId="5876BD95" w14:textId="5615C9AF" w:rsidR="000F33EC" w:rsidRPr="008F6226" w:rsidRDefault="000F33EC" w:rsidP="008F6226">
      <w:pPr>
        <w:jc w:val="both"/>
        <w:rPr>
          <w:rFonts w:ascii="Times New Roman" w:hAnsi="Times New Roman" w:cs="Times New Roman"/>
          <w:color w:val="222222"/>
          <w:sz w:val="24"/>
          <w:szCs w:val="24"/>
        </w:rPr>
      </w:pPr>
      <w:r w:rsidRPr="008F6226">
        <w:rPr>
          <w:rFonts w:ascii="Times New Roman" w:hAnsi="Times New Roman" w:cs="Times New Roman"/>
          <w:color w:val="222222"/>
          <w:sz w:val="24"/>
          <w:szCs w:val="24"/>
        </w:rPr>
        <w:t xml:space="preserve">Įstatymų nustatyta tvarka priėmus sprendimą dėl planavimo dokumento rengimo, keitimo ar koregavimo ir pasirašius teritorijų planavimo inicijavimo sutartį, procesas toliau vykdomas Teritorijų planavimo dokumentų rengimo ir teritorijų planavimo proceso valstybinės priežiūros informacinėje sistemoje (TPDRIS) </w:t>
      </w:r>
      <w:hyperlink r:id="rId5" w:history="1">
        <w:r w:rsidRPr="00D727D1">
          <w:rPr>
            <w:rStyle w:val="Hyperlink"/>
            <w:rFonts w:ascii="Times New Roman" w:hAnsi="Times New Roman" w:cs="Times New Roman"/>
            <w:color w:val="auto"/>
            <w:sz w:val="24"/>
            <w:szCs w:val="24"/>
            <w:u w:val="none"/>
          </w:rPr>
          <w:t>www.planuojustatau.lt</w:t>
        </w:r>
      </w:hyperlink>
      <w:r w:rsidRPr="00D727D1">
        <w:rPr>
          <w:rFonts w:ascii="Times New Roman" w:hAnsi="Times New Roman" w:cs="Times New Roman"/>
          <w:sz w:val="24"/>
          <w:szCs w:val="24"/>
        </w:rPr>
        <w:t xml:space="preserve">. </w:t>
      </w:r>
    </w:p>
    <w:p w14:paraId="2A21FB94" w14:textId="4CEF5CB6" w:rsidR="00184E74" w:rsidRPr="008F6226" w:rsidRDefault="00184E74" w:rsidP="008F6226">
      <w:pPr>
        <w:jc w:val="both"/>
        <w:rPr>
          <w:rFonts w:ascii="Times New Roman" w:hAnsi="Times New Roman" w:cs="Times New Roman"/>
          <w:color w:val="222222"/>
          <w:sz w:val="24"/>
          <w:szCs w:val="24"/>
        </w:rPr>
      </w:pPr>
      <w:r w:rsidRPr="008F6226">
        <w:rPr>
          <w:rFonts w:ascii="Times New Roman" w:hAnsi="Times New Roman" w:cs="Times New Roman"/>
          <w:color w:val="222222"/>
          <w:sz w:val="24"/>
          <w:szCs w:val="24"/>
        </w:rPr>
        <w:t>Paslaugos gavėjas apie priimtą sprendimą informuojamas prašyme nurodytu būdu – laišku paštu  arba elektroninėmis priemonėmis – per E. pristatymo informacinę sistemą ar elektroniniu paštu.</w:t>
      </w:r>
    </w:p>
    <w:p w14:paraId="197E407E" w14:textId="74BD2A04" w:rsidR="00B2444F" w:rsidRPr="008F6226" w:rsidRDefault="00B2444F" w:rsidP="00B2444F">
      <w:pPr>
        <w:ind w:firstLine="567"/>
        <w:jc w:val="both"/>
        <w:rPr>
          <w:rFonts w:ascii="Times New Roman" w:eastAsia="Times New Roman" w:hAnsi="Times New Roman" w:cs="Times New Roman"/>
          <w:sz w:val="24"/>
          <w:szCs w:val="24"/>
          <w:lang w:eastAsia="en-GB"/>
        </w:rPr>
      </w:pPr>
    </w:p>
    <w:p w14:paraId="73FA40A7" w14:textId="7A734EBA" w:rsidR="00186A1B" w:rsidRPr="008F6226" w:rsidRDefault="00186A1B" w:rsidP="00186A1B">
      <w:pPr>
        <w:jc w:val="both"/>
        <w:rPr>
          <w:rFonts w:ascii="Times New Roman" w:eastAsia="Times New Roman" w:hAnsi="Times New Roman" w:cs="Times New Roman"/>
          <w:b/>
          <w:bCs/>
          <w:sz w:val="24"/>
          <w:szCs w:val="24"/>
          <w:lang w:eastAsia="en-GB"/>
        </w:rPr>
      </w:pPr>
      <w:r w:rsidRPr="008F6226">
        <w:rPr>
          <w:rFonts w:ascii="Times New Roman" w:eastAsia="Times New Roman" w:hAnsi="Times New Roman" w:cs="Times New Roman"/>
          <w:b/>
          <w:bCs/>
          <w:sz w:val="24"/>
          <w:szCs w:val="24"/>
          <w:lang w:eastAsia="en-GB"/>
        </w:rPr>
        <w:t>Paslaugos teikimo informacija</w:t>
      </w:r>
    </w:p>
    <w:p w14:paraId="67E76CC4" w14:textId="4C1A6035" w:rsidR="004E5D03" w:rsidRPr="008F6226" w:rsidRDefault="00C738F1" w:rsidP="00FD38BF">
      <w:pPr>
        <w:jc w:val="both"/>
        <w:rPr>
          <w:rFonts w:ascii="Times New Roman" w:eastAsia="Times New Roman" w:hAnsi="Times New Roman" w:cs="Times New Roman"/>
          <w:sz w:val="24"/>
          <w:szCs w:val="24"/>
          <w:lang w:eastAsia="en-GB"/>
        </w:rPr>
      </w:pPr>
      <w:r w:rsidRPr="008F6226">
        <w:rPr>
          <w:rFonts w:ascii="Times New Roman" w:eastAsia="Times New Roman" w:hAnsi="Times New Roman" w:cs="Times New Roman"/>
          <w:sz w:val="24"/>
          <w:szCs w:val="24"/>
          <w:lang w:eastAsia="en-GB"/>
        </w:rPr>
        <w:t xml:space="preserve">Paslauga yra nemokama. </w:t>
      </w:r>
    </w:p>
    <w:p w14:paraId="5B671814" w14:textId="77777777" w:rsidR="00C738F1" w:rsidRPr="008F6226" w:rsidRDefault="00C738F1" w:rsidP="00FD38BF">
      <w:pPr>
        <w:jc w:val="both"/>
        <w:rPr>
          <w:rFonts w:ascii="Times New Roman" w:eastAsia="Times New Roman" w:hAnsi="Times New Roman" w:cs="Times New Roman"/>
          <w:sz w:val="24"/>
          <w:szCs w:val="24"/>
          <w:lang w:eastAsia="en-GB"/>
        </w:rPr>
      </w:pPr>
    </w:p>
    <w:p w14:paraId="39DEEC67" w14:textId="6808A0E2" w:rsidR="00B7368E" w:rsidRPr="008F6226" w:rsidRDefault="00B7368E" w:rsidP="00B7368E">
      <w:pPr>
        <w:rPr>
          <w:rFonts w:ascii="Times New Roman" w:eastAsia="Times New Roman" w:hAnsi="Times New Roman" w:cs="Times New Roman"/>
          <w:b/>
          <w:bCs/>
          <w:sz w:val="24"/>
          <w:szCs w:val="24"/>
        </w:rPr>
      </w:pPr>
      <w:r w:rsidRPr="008F6226">
        <w:rPr>
          <w:rFonts w:ascii="Times New Roman" w:eastAsia="Times New Roman" w:hAnsi="Times New Roman" w:cs="Times New Roman"/>
          <w:b/>
          <w:bCs/>
          <w:sz w:val="24"/>
          <w:szCs w:val="24"/>
        </w:rPr>
        <w:t>Teisės aktai, reguliuojantys paslaugos teikimą</w:t>
      </w:r>
    </w:p>
    <w:p w14:paraId="1FAB3CA6" w14:textId="2E10D9F7" w:rsidR="00B7368E" w:rsidRPr="008F6226" w:rsidRDefault="008F6226" w:rsidP="008F6226">
      <w:pPr>
        <w:pStyle w:val="NormalWeb"/>
        <w:spacing w:before="0" w:beforeAutospacing="0" w:after="0" w:afterAutospacing="0"/>
        <w:jc w:val="both"/>
        <w:rPr>
          <w:color w:val="4472C4" w:themeColor="accent1"/>
        </w:rPr>
      </w:pPr>
      <w:r w:rsidRPr="008F6226">
        <w:rPr>
          <w:color w:val="4472C4" w:themeColor="accent1"/>
        </w:rPr>
        <w:t xml:space="preserve">1. </w:t>
      </w:r>
      <w:hyperlink r:id="rId6" w:history="1">
        <w:r w:rsidR="00186A1B" w:rsidRPr="008F6226">
          <w:rPr>
            <w:rStyle w:val="Hyperlink"/>
            <w:rFonts w:eastAsiaTheme="majorEastAsia"/>
            <w:color w:val="4472C4" w:themeColor="accent1"/>
          </w:rPr>
          <w:t>Lietuvos Respublikos vietos savivaldos įstatymas</w:t>
        </w:r>
      </w:hyperlink>
      <w:r w:rsidR="001E3708">
        <w:t>;</w:t>
      </w:r>
      <w:r w:rsidR="00B7368E" w:rsidRPr="008F6226">
        <w:rPr>
          <w:color w:val="4472C4" w:themeColor="accent1"/>
        </w:rPr>
        <w:t xml:space="preserve"> </w:t>
      </w:r>
    </w:p>
    <w:p w14:paraId="0742706B" w14:textId="5786A6BB" w:rsidR="00B7368E" w:rsidRPr="008F6226" w:rsidRDefault="008F6226" w:rsidP="008F6226">
      <w:pPr>
        <w:pStyle w:val="NormalWeb"/>
        <w:spacing w:before="0" w:beforeAutospacing="0" w:after="0" w:afterAutospacing="0"/>
        <w:jc w:val="both"/>
        <w:rPr>
          <w:color w:val="4472C4" w:themeColor="accent1"/>
        </w:rPr>
      </w:pPr>
      <w:r w:rsidRPr="008F6226">
        <w:rPr>
          <w:color w:val="4472C4" w:themeColor="accent1"/>
        </w:rPr>
        <w:t xml:space="preserve">2. </w:t>
      </w:r>
      <w:hyperlink r:id="rId7" w:history="1">
        <w:r w:rsidR="00186A1B" w:rsidRPr="008F6226">
          <w:rPr>
            <w:rStyle w:val="Hyperlink"/>
            <w:rFonts w:eastAsiaTheme="majorEastAsia"/>
            <w:color w:val="4472C4" w:themeColor="accent1"/>
          </w:rPr>
          <w:t>Lietuvos Respublikos teritorijų planavimo įstatymas</w:t>
        </w:r>
      </w:hyperlink>
      <w:r w:rsidR="00B7368E" w:rsidRPr="008F6226">
        <w:rPr>
          <w:color w:val="4472C4" w:themeColor="accent1"/>
        </w:rPr>
        <w:t xml:space="preserve"> </w:t>
      </w:r>
      <w:r w:rsidR="001E3708">
        <w:rPr>
          <w:color w:val="4472C4" w:themeColor="accent1"/>
        </w:rPr>
        <w:t>;</w:t>
      </w:r>
    </w:p>
    <w:p w14:paraId="0352E786" w14:textId="63B73124" w:rsidR="00B7368E" w:rsidRPr="008F6226" w:rsidRDefault="008F6226" w:rsidP="008F6226">
      <w:pPr>
        <w:pStyle w:val="NormalWeb"/>
        <w:spacing w:before="0" w:beforeAutospacing="0" w:after="0" w:afterAutospacing="0"/>
        <w:jc w:val="both"/>
        <w:rPr>
          <w:rFonts w:eastAsiaTheme="majorEastAsia"/>
          <w:color w:val="4472C4" w:themeColor="accent1"/>
          <w:u w:val="single"/>
        </w:rPr>
      </w:pPr>
      <w:r w:rsidRPr="008F6226">
        <w:rPr>
          <w:color w:val="4472C4" w:themeColor="accent1"/>
        </w:rPr>
        <w:t xml:space="preserve">3. </w:t>
      </w:r>
      <w:hyperlink r:id="rId8" w:history="1">
        <w:r w:rsidR="00186A1B" w:rsidRPr="008F6226">
          <w:rPr>
            <w:rStyle w:val="Hyperlink"/>
            <w:rFonts w:eastAsiaTheme="majorEastAsia"/>
            <w:color w:val="4472C4" w:themeColor="accent1"/>
          </w:rPr>
          <w:t>Lietuvos Respublikos žemės įstatymas</w:t>
        </w:r>
        <w:r w:rsidR="001E3708">
          <w:rPr>
            <w:rStyle w:val="Hyperlink"/>
            <w:rFonts w:eastAsiaTheme="majorEastAsia"/>
            <w:color w:val="4472C4" w:themeColor="accent1"/>
          </w:rPr>
          <w:t>;</w:t>
        </w:r>
        <w:r w:rsidR="00186A1B" w:rsidRPr="008F6226">
          <w:rPr>
            <w:rStyle w:val="Hyperlink"/>
            <w:rFonts w:eastAsiaTheme="majorEastAsia"/>
            <w:color w:val="4472C4" w:themeColor="accent1"/>
          </w:rPr>
          <w:t xml:space="preserve"> </w:t>
        </w:r>
      </w:hyperlink>
    </w:p>
    <w:p w14:paraId="2E079C12" w14:textId="05E530C9" w:rsidR="00B7368E" w:rsidRPr="001E3708" w:rsidRDefault="008F6226" w:rsidP="008F6226">
      <w:pPr>
        <w:pStyle w:val="NoSpacing"/>
        <w:rPr>
          <w:rFonts w:ascii="Times New Roman" w:hAnsi="Times New Roman" w:cs="Times New Roman"/>
          <w:color w:val="4472C4" w:themeColor="accent1"/>
          <w:sz w:val="24"/>
          <w:szCs w:val="24"/>
        </w:rPr>
      </w:pPr>
      <w:r w:rsidRPr="008F6226">
        <w:rPr>
          <w:rFonts w:ascii="Times New Roman" w:hAnsi="Times New Roman" w:cs="Times New Roman"/>
          <w:color w:val="4472C4" w:themeColor="accent1"/>
          <w:sz w:val="24"/>
          <w:szCs w:val="24"/>
        </w:rPr>
        <w:t xml:space="preserve">4. </w:t>
      </w:r>
      <w:hyperlink r:id="rId9" w:history="1">
        <w:r w:rsidR="00186A1B" w:rsidRPr="001E3708">
          <w:rPr>
            <w:rStyle w:val="Hyperlink"/>
            <w:rFonts w:ascii="Times New Roman" w:eastAsiaTheme="majorEastAsia" w:hAnsi="Times New Roman" w:cs="Times New Roman"/>
            <w:color w:val="4472C4" w:themeColor="accent1"/>
            <w:kern w:val="2"/>
            <w:sz w:val="24"/>
            <w:szCs w:val="24"/>
          </w:rPr>
          <w:t>Kompleksinio teritorijų planavimo dokumentų rengimo taisyklės, patvirtintos. Lietuvos Respublikos aplinkos ministro 2014 m. sausio 2 d. įsakymu Nr. D1-8</w:t>
        </w:r>
      </w:hyperlink>
      <w:r w:rsidR="001E3708" w:rsidRPr="001E3708">
        <w:rPr>
          <w:rFonts w:ascii="Times New Roman" w:hAnsi="Times New Roman" w:cs="Times New Roman"/>
          <w:color w:val="4472C4" w:themeColor="accent1"/>
          <w:sz w:val="24"/>
          <w:szCs w:val="24"/>
        </w:rPr>
        <w:t>;</w:t>
      </w:r>
    </w:p>
    <w:p w14:paraId="07AA2D0F" w14:textId="51B3DC18" w:rsidR="00B7368E" w:rsidRPr="008F6226" w:rsidRDefault="008F6226" w:rsidP="001E3708">
      <w:pPr>
        <w:pStyle w:val="NoSpacing"/>
      </w:pPr>
      <w:r w:rsidRPr="001E3708">
        <w:rPr>
          <w:rFonts w:ascii="Times New Roman" w:hAnsi="Times New Roman" w:cs="Times New Roman"/>
          <w:color w:val="4472C4" w:themeColor="accent1"/>
          <w:sz w:val="24"/>
          <w:szCs w:val="24"/>
        </w:rPr>
        <w:t xml:space="preserve">5. </w:t>
      </w:r>
      <w:hyperlink r:id="rId10" w:history="1">
        <w:r w:rsidR="00186A1B" w:rsidRPr="001E3708">
          <w:rPr>
            <w:rStyle w:val="Hyperlink"/>
            <w:rFonts w:ascii="Times New Roman" w:hAnsi="Times New Roman" w:cs="Times New Roman"/>
            <w:color w:val="4472C4" w:themeColor="accent1"/>
            <w:kern w:val="2"/>
            <w:sz w:val="24"/>
            <w:szCs w:val="24"/>
          </w:rPr>
          <w:t>Pasiūlymų teikimo dėl teritorijų planavimo proceso inicijavimo tvarkos aprašas, patvirtintas Lietuvos Respublikos Vyriausybės 2013 m. gruodžio 18 d. nutarimu Nr. 1265</w:t>
        </w:r>
      </w:hyperlink>
      <w:r w:rsidR="00B7368E" w:rsidRPr="008F6226">
        <w:t xml:space="preserve"> </w:t>
      </w:r>
      <w:r w:rsidR="001E3708">
        <w:t>;</w:t>
      </w:r>
    </w:p>
    <w:p w14:paraId="2A8977F0" w14:textId="7C0F5497" w:rsidR="00B7368E" w:rsidRPr="008F6226" w:rsidRDefault="008F6226" w:rsidP="008F6226">
      <w:pPr>
        <w:pStyle w:val="NormalWeb"/>
        <w:spacing w:before="0" w:beforeAutospacing="0" w:after="0" w:afterAutospacing="0"/>
        <w:jc w:val="both"/>
        <w:rPr>
          <w:color w:val="4472C4" w:themeColor="accent1"/>
        </w:rPr>
      </w:pPr>
      <w:r w:rsidRPr="008F6226">
        <w:rPr>
          <w:color w:val="4472C4" w:themeColor="accent1"/>
        </w:rPr>
        <w:t xml:space="preserve">6. </w:t>
      </w:r>
      <w:hyperlink r:id="rId11" w:history="1">
        <w:r w:rsidR="00186A1B" w:rsidRPr="008F6226">
          <w:rPr>
            <w:rStyle w:val="Hyperlink"/>
            <w:rFonts w:eastAsiaTheme="majorEastAsia"/>
            <w:color w:val="4472C4" w:themeColor="accent1"/>
          </w:rPr>
          <w:t>Lietuvos Respublikos teritorijų planavimo dokumentų registro nuostatai</w:t>
        </w:r>
      </w:hyperlink>
      <w:r w:rsidR="00B7368E" w:rsidRPr="008F6226">
        <w:rPr>
          <w:color w:val="4472C4" w:themeColor="accent1"/>
        </w:rPr>
        <w:t xml:space="preserve"> </w:t>
      </w:r>
      <w:r w:rsidR="001E3708">
        <w:rPr>
          <w:color w:val="4472C4" w:themeColor="accent1"/>
        </w:rPr>
        <w:t>;</w:t>
      </w:r>
    </w:p>
    <w:p w14:paraId="62EA64A2" w14:textId="3194015F" w:rsidR="00B7368E" w:rsidRPr="008F6226" w:rsidRDefault="008F6226" w:rsidP="008F6226">
      <w:pPr>
        <w:pStyle w:val="NoSpacing"/>
        <w:rPr>
          <w:rFonts w:ascii="Times New Roman" w:hAnsi="Times New Roman" w:cs="Times New Roman"/>
          <w:color w:val="4472C4" w:themeColor="accent1"/>
          <w:sz w:val="24"/>
          <w:szCs w:val="24"/>
        </w:rPr>
      </w:pPr>
      <w:r w:rsidRPr="008F6226">
        <w:rPr>
          <w:rFonts w:ascii="Times New Roman" w:hAnsi="Times New Roman" w:cs="Times New Roman"/>
          <w:color w:val="4472C4" w:themeColor="accent1"/>
          <w:sz w:val="24"/>
          <w:szCs w:val="24"/>
        </w:rPr>
        <w:t xml:space="preserve">7. </w:t>
      </w:r>
      <w:hyperlink r:id="rId12" w:history="1">
        <w:r w:rsidR="00186A1B" w:rsidRPr="001E3708">
          <w:rPr>
            <w:rStyle w:val="Hyperlink"/>
            <w:rFonts w:ascii="Times New Roman" w:hAnsi="Times New Roman" w:cs="Times New Roman"/>
            <w:color w:val="4472C4" w:themeColor="accent1"/>
            <w:kern w:val="2"/>
            <w:sz w:val="24"/>
            <w:szCs w:val="24"/>
          </w:rPr>
          <w:t>Visuomenės informavimo, konsultavimo ir dalyvavimo priimant sprendimus dėl teritorijų planavimo nuostatai, patvirtinti Lietuvos Respublikos Vyriausybės 1996 m. rugsėjo 18 d. nutarimu Nr. 1079</w:t>
        </w:r>
      </w:hyperlink>
      <w:r w:rsidR="001E3708" w:rsidRPr="001E3708">
        <w:rPr>
          <w:color w:val="4472C4" w:themeColor="accent1"/>
        </w:rPr>
        <w:t>.</w:t>
      </w:r>
    </w:p>
    <w:p w14:paraId="7CA45B7B" w14:textId="77777777" w:rsidR="00FD38BF" w:rsidRPr="008F6226" w:rsidRDefault="00FD38BF" w:rsidP="00FD38BF">
      <w:pPr>
        <w:rPr>
          <w:rFonts w:ascii="Times New Roman" w:eastAsia="Times New Roman" w:hAnsi="Times New Roman" w:cs="Times New Roman"/>
          <w:sz w:val="24"/>
          <w:szCs w:val="24"/>
        </w:rPr>
      </w:pPr>
    </w:p>
    <w:p w14:paraId="485673C5" w14:textId="13344C39" w:rsidR="00FD38BF" w:rsidRPr="008F6226" w:rsidRDefault="00FD38BF" w:rsidP="00FD38BF">
      <w:pPr>
        <w:rPr>
          <w:rFonts w:ascii="Times New Roman" w:eastAsia="Times New Roman" w:hAnsi="Times New Roman" w:cs="Times New Roman"/>
          <w:b/>
          <w:bCs/>
          <w:sz w:val="24"/>
          <w:szCs w:val="24"/>
        </w:rPr>
      </w:pPr>
      <w:r w:rsidRPr="008F6226">
        <w:rPr>
          <w:rFonts w:ascii="Times New Roman" w:eastAsia="Times New Roman" w:hAnsi="Times New Roman" w:cs="Times New Roman"/>
          <w:b/>
          <w:bCs/>
          <w:sz w:val="24"/>
          <w:szCs w:val="24"/>
        </w:rPr>
        <w:t>Informacija ir dokumentai, kuriuos turi pateikti asmuo</w:t>
      </w:r>
    </w:p>
    <w:p w14:paraId="5D1D8923" w14:textId="7FB66979" w:rsidR="007261D9" w:rsidRPr="008F6226" w:rsidRDefault="008F6226" w:rsidP="008F6226">
      <w:pPr>
        <w:pStyle w:val="NoSpacing"/>
        <w:rPr>
          <w:rFonts w:ascii="Times New Roman" w:hAnsi="Times New Roman" w:cs="Times New Roman"/>
          <w:sz w:val="24"/>
          <w:szCs w:val="24"/>
          <w:lang w:eastAsia="lt-LT"/>
        </w:rPr>
      </w:pPr>
      <w:r w:rsidRPr="008F6226">
        <w:rPr>
          <w:rFonts w:ascii="Times New Roman" w:hAnsi="Times New Roman" w:cs="Times New Roman"/>
          <w:sz w:val="24"/>
          <w:szCs w:val="24"/>
        </w:rPr>
        <w:t xml:space="preserve">1. </w:t>
      </w:r>
      <w:r w:rsidR="007261D9" w:rsidRPr="008F6226">
        <w:rPr>
          <w:rFonts w:ascii="Times New Roman" w:hAnsi="Times New Roman" w:cs="Times New Roman"/>
          <w:sz w:val="24"/>
          <w:szCs w:val="24"/>
          <w:lang w:eastAsia="lt-LT"/>
        </w:rPr>
        <w:t>Užpildytas nustatytos formos prašymas</w:t>
      </w:r>
      <w:r w:rsidR="00FA0F51" w:rsidRPr="008F6226">
        <w:rPr>
          <w:rFonts w:ascii="Times New Roman" w:hAnsi="Times New Roman" w:cs="Times New Roman"/>
          <w:sz w:val="24"/>
          <w:szCs w:val="24"/>
          <w:lang w:eastAsia="lt-LT"/>
        </w:rPr>
        <w:t xml:space="preserve"> (</w:t>
      </w:r>
      <w:r w:rsidR="00D727D1">
        <w:rPr>
          <w:rFonts w:ascii="Times New Roman" w:hAnsi="Times New Roman" w:cs="Times New Roman"/>
          <w:sz w:val="24"/>
          <w:szCs w:val="24"/>
          <w:lang w:eastAsia="lt-LT"/>
        </w:rPr>
        <w:t>p</w:t>
      </w:r>
      <w:r w:rsidR="00FA0F51" w:rsidRPr="008F6226">
        <w:rPr>
          <w:rFonts w:ascii="Times New Roman" w:hAnsi="Times New Roman" w:cs="Times New Roman"/>
          <w:sz w:val="24"/>
          <w:szCs w:val="24"/>
          <w:lang w:eastAsia="lt-LT"/>
        </w:rPr>
        <w:t>riedas)</w:t>
      </w:r>
      <w:r w:rsidR="007261D9" w:rsidRPr="008F6226">
        <w:rPr>
          <w:rFonts w:ascii="Times New Roman" w:hAnsi="Times New Roman" w:cs="Times New Roman"/>
          <w:sz w:val="24"/>
          <w:szCs w:val="24"/>
          <w:lang w:eastAsia="lt-LT"/>
        </w:rPr>
        <w:t xml:space="preserve"> (jeigu žemės sklypą naudoja du ar daugiau asmenų bendrosios ar jungtinės nuosavybės teise, jie pateikia prašymą, pasirašytą visų ar vieno iš jų, turinčio notariškai patvirtintą įgaliojimą atstovauti kitiems asmenims);</w:t>
      </w:r>
    </w:p>
    <w:p w14:paraId="56490C5B" w14:textId="7B1DF910" w:rsidR="007261D9" w:rsidRPr="008F6226" w:rsidRDefault="008F6226" w:rsidP="008F6226">
      <w:pPr>
        <w:tabs>
          <w:tab w:val="left" w:pos="426"/>
        </w:tabs>
        <w:jc w:val="both"/>
        <w:rPr>
          <w:rFonts w:ascii="Times New Roman" w:eastAsia="Times New Roman" w:hAnsi="Times New Roman" w:cs="Times New Roman"/>
          <w:sz w:val="24"/>
          <w:szCs w:val="24"/>
          <w:lang w:eastAsia="en-GB"/>
        </w:rPr>
      </w:pPr>
      <w:r w:rsidRPr="008F6226">
        <w:rPr>
          <w:rFonts w:ascii="Times New Roman" w:eastAsia="Times New Roman" w:hAnsi="Times New Roman" w:cs="Times New Roman"/>
          <w:sz w:val="24"/>
          <w:szCs w:val="24"/>
          <w:lang w:eastAsia="en-GB"/>
        </w:rPr>
        <w:t xml:space="preserve">2. </w:t>
      </w:r>
      <w:r w:rsidR="00FD38BF" w:rsidRPr="008F6226">
        <w:rPr>
          <w:rFonts w:ascii="Times New Roman" w:eastAsia="Times New Roman" w:hAnsi="Times New Roman" w:cs="Times New Roman"/>
          <w:sz w:val="24"/>
          <w:szCs w:val="24"/>
          <w:lang w:eastAsia="en-GB"/>
        </w:rPr>
        <w:t>Planavimo iniciatoriaus pasiūlymas, kuriame nurodyti planavimo tikslai, planuojamos teritorijos vieta: adresas arba geografinės koordinatės (jeigu planuojama teritorija nėra adreso objektas), preliminarus plotas, pridedama siūlomos planuoti teritorijos schema (</w:t>
      </w:r>
      <w:proofErr w:type="spellStart"/>
      <w:r w:rsidR="00FD38BF" w:rsidRPr="008F6226">
        <w:rPr>
          <w:rFonts w:ascii="Times New Roman" w:eastAsia="Times New Roman" w:hAnsi="Times New Roman" w:cs="Times New Roman"/>
          <w:sz w:val="24"/>
          <w:szCs w:val="24"/>
          <w:lang w:eastAsia="en-GB"/>
        </w:rPr>
        <w:t>ortofoto</w:t>
      </w:r>
      <w:proofErr w:type="spellEnd"/>
      <w:r w:rsidR="00FD38BF" w:rsidRPr="008F6226">
        <w:rPr>
          <w:rFonts w:ascii="Times New Roman" w:eastAsia="Times New Roman" w:hAnsi="Times New Roman" w:cs="Times New Roman"/>
          <w:sz w:val="24"/>
          <w:szCs w:val="24"/>
          <w:lang w:eastAsia="en-GB"/>
        </w:rPr>
        <w:t xml:space="preserve"> ar </w:t>
      </w:r>
      <w:proofErr w:type="spellStart"/>
      <w:r w:rsidR="00FD38BF" w:rsidRPr="008F6226">
        <w:rPr>
          <w:rFonts w:ascii="Times New Roman" w:eastAsia="Times New Roman" w:hAnsi="Times New Roman" w:cs="Times New Roman"/>
          <w:sz w:val="24"/>
          <w:szCs w:val="24"/>
          <w:lang w:eastAsia="en-GB"/>
        </w:rPr>
        <w:t>georeferenciniame</w:t>
      </w:r>
      <w:proofErr w:type="spellEnd"/>
      <w:r w:rsidR="00FD38BF" w:rsidRPr="008F6226">
        <w:rPr>
          <w:rFonts w:ascii="Times New Roman" w:eastAsia="Times New Roman" w:hAnsi="Times New Roman" w:cs="Times New Roman"/>
          <w:sz w:val="24"/>
          <w:szCs w:val="24"/>
          <w:lang w:eastAsia="en-GB"/>
        </w:rPr>
        <w:t xml:space="preserve"> žemėlapyje apibrėžta planuojama teritorija M 1:500 iki M 1:2000)</w:t>
      </w:r>
      <w:r w:rsidR="007A2EBF">
        <w:rPr>
          <w:rFonts w:ascii="Times New Roman" w:eastAsia="Times New Roman" w:hAnsi="Times New Roman" w:cs="Times New Roman"/>
          <w:sz w:val="24"/>
          <w:szCs w:val="24"/>
          <w:lang w:eastAsia="en-GB"/>
        </w:rPr>
        <w:t>;</w:t>
      </w:r>
    </w:p>
    <w:p w14:paraId="2534C747" w14:textId="1C0345E3" w:rsidR="007261D9" w:rsidRPr="008F6226" w:rsidRDefault="008F6226" w:rsidP="008F6226">
      <w:pPr>
        <w:tabs>
          <w:tab w:val="left" w:pos="426"/>
        </w:tabs>
        <w:jc w:val="both"/>
        <w:rPr>
          <w:rFonts w:ascii="Times New Roman" w:eastAsia="Times New Roman" w:hAnsi="Times New Roman" w:cs="Times New Roman"/>
          <w:sz w:val="24"/>
          <w:szCs w:val="24"/>
          <w:lang w:eastAsia="en-GB"/>
        </w:rPr>
      </w:pPr>
      <w:r w:rsidRPr="008F6226">
        <w:rPr>
          <w:rFonts w:ascii="Times New Roman" w:eastAsia="Times New Roman" w:hAnsi="Times New Roman" w:cs="Times New Roman"/>
          <w:sz w:val="24"/>
          <w:szCs w:val="24"/>
          <w:lang w:eastAsia="lt-LT"/>
        </w:rPr>
        <w:t xml:space="preserve">3. </w:t>
      </w:r>
      <w:r w:rsidR="007261D9" w:rsidRPr="008F6226">
        <w:rPr>
          <w:rFonts w:ascii="Times New Roman" w:eastAsia="Times New Roman" w:hAnsi="Times New Roman" w:cs="Times New Roman"/>
          <w:sz w:val="24"/>
          <w:szCs w:val="24"/>
          <w:lang w:eastAsia="lt-LT"/>
        </w:rPr>
        <w:t xml:space="preserve">Nekilnojamojo turto registro centrinio duomenų banko išrašas; </w:t>
      </w:r>
    </w:p>
    <w:p w14:paraId="01D0F4CE" w14:textId="02FAF9CD" w:rsidR="007261D9" w:rsidRPr="007A2EBF" w:rsidRDefault="008F6226" w:rsidP="008F6226">
      <w:pPr>
        <w:tabs>
          <w:tab w:val="left" w:pos="426"/>
        </w:tabs>
        <w:jc w:val="both"/>
        <w:rPr>
          <w:rFonts w:ascii="Times New Roman" w:eastAsia="Times New Roman" w:hAnsi="Times New Roman" w:cs="Times New Roman"/>
          <w:sz w:val="24"/>
          <w:szCs w:val="24"/>
          <w:lang w:eastAsia="en-GB"/>
        </w:rPr>
      </w:pPr>
      <w:r w:rsidRPr="007A2EBF">
        <w:rPr>
          <w:rFonts w:ascii="Times New Roman" w:eastAsia="Times New Roman" w:hAnsi="Times New Roman" w:cs="Times New Roman"/>
          <w:sz w:val="24"/>
          <w:szCs w:val="24"/>
          <w:lang w:eastAsia="lt-LT"/>
        </w:rPr>
        <w:lastRenderedPageBreak/>
        <w:t xml:space="preserve">4. </w:t>
      </w:r>
      <w:r w:rsidR="007261D9" w:rsidRPr="007A2EBF">
        <w:rPr>
          <w:rFonts w:ascii="Times New Roman" w:eastAsia="Times New Roman" w:hAnsi="Times New Roman" w:cs="Times New Roman"/>
          <w:sz w:val="24"/>
          <w:szCs w:val="24"/>
          <w:lang w:eastAsia="lt-LT"/>
        </w:rPr>
        <w:t>Žemės sklypo (ų) planas (ai);</w:t>
      </w:r>
    </w:p>
    <w:p w14:paraId="0FD36B4F" w14:textId="767A9725" w:rsidR="007261D9" w:rsidRPr="007A2EBF" w:rsidRDefault="008F6226" w:rsidP="008F6226">
      <w:pPr>
        <w:tabs>
          <w:tab w:val="left" w:pos="426"/>
        </w:tabs>
        <w:jc w:val="both"/>
        <w:rPr>
          <w:rFonts w:ascii="Times New Roman" w:eastAsia="Times New Roman" w:hAnsi="Times New Roman" w:cs="Times New Roman"/>
          <w:sz w:val="24"/>
          <w:szCs w:val="24"/>
          <w:lang w:eastAsia="en-GB"/>
        </w:rPr>
      </w:pPr>
      <w:r w:rsidRPr="007A2EBF">
        <w:rPr>
          <w:rFonts w:ascii="Times New Roman" w:eastAsia="Times New Roman" w:hAnsi="Times New Roman" w:cs="Times New Roman"/>
          <w:sz w:val="24"/>
          <w:szCs w:val="24"/>
          <w:lang w:eastAsia="lt-LT"/>
        </w:rPr>
        <w:t xml:space="preserve">5. </w:t>
      </w:r>
      <w:r w:rsidR="007261D9" w:rsidRPr="007A2EBF">
        <w:rPr>
          <w:rFonts w:ascii="Times New Roman" w:eastAsia="Times New Roman" w:hAnsi="Times New Roman" w:cs="Times New Roman"/>
          <w:sz w:val="24"/>
          <w:szCs w:val="24"/>
          <w:lang w:eastAsia="lt-LT"/>
        </w:rPr>
        <w:t>Žemės sklypo nuomos sutarties (jei sklypas nuomojamas) ir nuomotojo sutikimo kopijos;</w:t>
      </w:r>
    </w:p>
    <w:p w14:paraId="682BAD02" w14:textId="6856E356" w:rsidR="007261D9" w:rsidRPr="007A2EBF" w:rsidRDefault="008F6226" w:rsidP="007A2EBF">
      <w:pPr>
        <w:pStyle w:val="NoSpacing"/>
        <w:rPr>
          <w:rFonts w:ascii="Times New Roman" w:hAnsi="Times New Roman" w:cs="Times New Roman"/>
          <w:sz w:val="24"/>
          <w:szCs w:val="24"/>
          <w:lang w:eastAsia="en-GB"/>
        </w:rPr>
      </w:pPr>
      <w:r w:rsidRPr="007A2EBF">
        <w:rPr>
          <w:rFonts w:ascii="Times New Roman" w:hAnsi="Times New Roman" w:cs="Times New Roman"/>
          <w:sz w:val="24"/>
          <w:szCs w:val="24"/>
          <w:lang w:eastAsia="lt-LT"/>
        </w:rPr>
        <w:t xml:space="preserve">6. </w:t>
      </w:r>
      <w:r w:rsidR="007261D9" w:rsidRPr="007A2EBF">
        <w:rPr>
          <w:rFonts w:ascii="Times New Roman" w:hAnsi="Times New Roman" w:cs="Times New Roman"/>
          <w:sz w:val="24"/>
          <w:szCs w:val="24"/>
          <w:lang w:eastAsia="lt-LT"/>
        </w:rPr>
        <w:t>Notariškai patvirtintas įgaliojimas atstovauti kitiems asmenims (jei prašymą teikia įgaliotas asmuo).</w:t>
      </w:r>
    </w:p>
    <w:p w14:paraId="7B11BDA8" w14:textId="77777777" w:rsidR="00FD38BF" w:rsidRPr="007A2EBF" w:rsidRDefault="00FD38BF" w:rsidP="00FD38BF">
      <w:pPr>
        <w:rPr>
          <w:rFonts w:ascii="Times New Roman" w:eastAsia="Times New Roman" w:hAnsi="Times New Roman" w:cs="Times New Roman"/>
          <w:sz w:val="24"/>
          <w:szCs w:val="24"/>
        </w:rPr>
      </w:pPr>
    </w:p>
    <w:p w14:paraId="72A5D734" w14:textId="34AE56A5" w:rsidR="00FD38BF" w:rsidRPr="008F6226" w:rsidRDefault="00FD38BF" w:rsidP="00FD38BF">
      <w:pPr>
        <w:rPr>
          <w:rFonts w:ascii="Times New Roman" w:eastAsia="Times New Roman" w:hAnsi="Times New Roman" w:cs="Times New Roman"/>
          <w:b/>
          <w:bCs/>
          <w:sz w:val="24"/>
          <w:szCs w:val="24"/>
        </w:rPr>
      </w:pPr>
      <w:r w:rsidRPr="008F6226">
        <w:rPr>
          <w:rFonts w:ascii="Times New Roman" w:eastAsia="Times New Roman" w:hAnsi="Times New Roman" w:cs="Times New Roman"/>
          <w:b/>
          <w:bCs/>
          <w:sz w:val="24"/>
          <w:szCs w:val="24"/>
        </w:rPr>
        <w:t>Informacija ir dokumentai, kuriuos gauna paslaugos teikėjas</w:t>
      </w:r>
    </w:p>
    <w:p w14:paraId="537D108A" w14:textId="4A293753" w:rsidR="00FD38BF" w:rsidRPr="008F6226" w:rsidRDefault="004E5D03" w:rsidP="008F6226">
      <w:pPr>
        <w:rPr>
          <w:rFonts w:ascii="Times New Roman" w:eastAsia="Times New Roman" w:hAnsi="Times New Roman" w:cs="Times New Roman"/>
          <w:sz w:val="24"/>
          <w:szCs w:val="24"/>
        </w:rPr>
      </w:pPr>
      <w:r w:rsidRPr="008F6226">
        <w:rPr>
          <w:rFonts w:ascii="Times New Roman" w:eastAsia="Times New Roman" w:hAnsi="Times New Roman" w:cs="Times New Roman"/>
          <w:sz w:val="24"/>
          <w:szCs w:val="24"/>
          <w:lang w:eastAsia="en-GB"/>
        </w:rPr>
        <w:t>Valstybės įmonės Registrų centro duomenų bazės informacija</w:t>
      </w:r>
      <w:r w:rsidR="00C738F1" w:rsidRPr="008F6226">
        <w:rPr>
          <w:rFonts w:ascii="Times New Roman" w:eastAsia="Times New Roman" w:hAnsi="Times New Roman" w:cs="Times New Roman"/>
          <w:sz w:val="24"/>
          <w:szCs w:val="24"/>
          <w:lang w:eastAsia="en-GB"/>
        </w:rPr>
        <w:t xml:space="preserve"> – </w:t>
      </w:r>
      <w:r w:rsidRPr="008F6226">
        <w:rPr>
          <w:rFonts w:ascii="Times New Roman" w:eastAsia="Times New Roman" w:hAnsi="Times New Roman" w:cs="Times New Roman"/>
          <w:sz w:val="24"/>
          <w:szCs w:val="24"/>
          <w:lang w:eastAsia="en-GB"/>
        </w:rPr>
        <w:t>Nekilnojamojo turto registro duomenų bazės išrašas</w:t>
      </w:r>
      <w:r w:rsidR="00C738F1" w:rsidRPr="008F6226">
        <w:rPr>
          <w:rFonts w:ascii="Times New Roman" w:eastAsia="Times New Roman" w:hAnsi="Times New Roman" w:cs="Times New Roman"/>
          <w:sz w:val="24"/>
          <w:szCs w:val="24"/>
          <w:lang w:eastAsia="en-GB"/>
        </w:rPr>
        <w:t xml:space="preserve"> ar Gyventojų registro išrašas. </w:t>
      </w:r>
    </w:p>
    <w:p w14:paraId="7FF04D7A" w14:textId="77777777" w:rsidR="00FD38BF" w:rsidRPr="008F6226" w:rsidRDefault="00FD38BF" w:rsidP="00FD38BF">
      <w:pPr>
        <w:rPr>
          <w:rFonts w:ascii="Times New Roman" w:eastAsia="Times New Roman" w:hAnsi="Times New Roman" w:cs="Times New Roman"/>
          <w:sz w:val="24"/>
          <w:szCs w:val="24"/>
        </w:rPr>
      </w:pPr>
    </w:p>
    <w:p w14:paraId="40D94F3C" w14:textId="1F3ED66E" w:rsidR="00FD38BF" w:rsidRPr="008F6226" w:rsidRDefault="00FD38BF" w:rsidP="00985A44">
      <w:pPr>
        <w:jc w:val="both"/>
        <w:rPr>
          <w:rFonts w:ascii="Times New Roman" w:eastAsia="Times New Roman" w:hAnsi="Times New Roman" w:cs="Times New Roman"/>
          <w:b/>
          <w:bCs/>
          <w:sz w:val="24"/>
          <w:szCs w:val="24"/>
        </w:rPr>
      </w:pPr>
      <w:bookmarkStart w:id="0" w:name="_Hlk188276873"/>
      <w:r w:rsidRPr="008F6226">
        <w:rPr>
          <w:rFonts w:ascii="Times New Roman" w:eastAsia="Times New Roman" w:hAnsi="Times New Roman" w:cs="Times New Roman"/>
          <w:b/>
          <w:bCs/>
          <w:sz w:val="24"/>
          <w:szCs w:val="24"/>
        </w:rPr>
        <w:t xml:space="preserve">Už paslaugos teikimą atsakingų asmenų kontaktai </w:t>
      </w:r>
    </w:p>
    <w:p w14:paraId="6BC18BD5" w14:textId="0B9C4F42" w:rsidR="00FD38BF" w:rsidRPr="008F6226" w:rsidRDefault="00FD38BF" w:rsidP="008F6226">
      <w:pPr>
        <w:jc w:val="both"/>
        <w:rPr>
          <w:rFonts w:ascii="Times New Roman" w:eastAsia="Times New Roman" w:hAnsi="Times New Roman" w:cs="Times New Roman"/>
          <w:sz w:val="24"/>
          <w:szCs w:val="24"/>
        </w:rPr>
      </w:pPr>
      <w:r w:rsidRPr="008F6226">
        <w:rPr>
          <w:rFonts w:ascii="Times New Roman" w:eastAsia="Times New Roman" w:hAnsi="Times New Roman" w:cs="Times New Roman"/>
          <w:sz w:val="24"/>
          <w:szCs w:val="24"/>
          <w:lang w:eastAsia="en-GB"/>
        </w:rPr>
        <w:t>Architektūros ir urbanistikos skyriaus vyr. specialistė Violeta Večėnaitė</w:t>
      </w:r>
      <w:r w:rsidR="00C738F1" w:rsidRPr="008F6226">
        <w:rPr>
          <w:rFonts w:ascii="Times New Roman" w:eastAsia="Times New Roman" w:hAnsi="Times New Roman" w:cs="Times New Roman"/>
          <w:sz w:val="24"/>
          <w:szCs w:val="24"/>
          <w:lang w:eastAsia="en-GB"/>
        </w:rPr>
        <w:t>,</w:t>
      </w:r>
      <w:r w:rsidRPr="008F6226">
        <w:rPr>
          <w:rFonts w:ascii="Times New Roman" w:eastAsia="Times New Roman" w:hAnsi="Times New Roman" w:cs="Times New Roman"/>
          <w:sz w:val="24"/>
          <w:szCs w:val="24"/>
        </w:rPr>
        <w:t xml:space="preserve"> </w:t>
      </w:r>
      <w:r w:rsidR="00C738F1" w:rsidRPr="008F6226">
        <w:rPr>
          <w:rFonts w:ascii="Times New Roman" w:eastAsia="Times New Roman" w:hAnsi="Times New Roman" w:cs="Times New Roman"/>
          <w:sz w:val="24"/>
          <w:szCs w:val="24"/>
        </w:rPr>
        <w:t>t</w:t>
      </w:r>
      <w:r w:rsidRPr="008F6226">
        <w:rPr>
          <w:rFonts w:ascii="Times New Roman" w:eastAsia="Times New Roman" w:hAnsi="Times New Roman" w:cs="Times New Roman"/>
          <w:sz w:val="24"/>
          <w:szCs w:val="24"/>
        </w:rPr>
        <w:t>el. +370 347 69531</w:t>
      </w:r>
      <w:r w:rsidR="00C738F1" w:rsidRPr="008F6226">
        <w:rPr>
          <w:rFonts w:ascii="Times New Roman" w:eastAsia="Times New Roman" w:hAnsi="Times New Roman" w:cs="Times New Roman"/>
          <w:sz w:val="24"/>
          <w:szCs w:val="24"/>
        </w:rPr>
        <w:t xml:space="preserve"> ar + 370 625 15925</w:t>
      </w:r>
      <w:r w:rsidR="008F6226" w:rsidRPr="008F6226">
        <w:rPr>
          <w:rFonts w:ascii="Times New Roman" w:eastAsia="Times New Roman" w:hAnsi="Times New Roman" w:cs="Times New Roman"/>
          <w:sz w:val="24"/>
          <w:szCs w:val="24"/>
        </w:rPr>
        <w:t>,</w:t>
      </w:r>
      <w:r w:rsidRPr="008F6226">
        <w:rPr>
          <w:rFonts w:ascii="Times New Roman" w:eastAsia="Times New Roman" w:hAnsi="Times New Roman" w:cs="Times New Roman"/>
          <w:sz w:val="24"/>
          <w:szCs w:val="24"/>
        </w:rPr>
        <w:t xml:space="preserve"> </w:t>
      </w:r>
      <w:r w:rsidR="00C738F1" w:rsidRPr="008F6226">
        <w:rPr>
          <w:rFonts w:ascii="Times New Roman" w:hAnsi="Times New Roman" w:cs="Times New Roman"/>
          <w:sz w:val="24"/>
          <w:szCs w:val="24"/>
        </w:rPr>
        <w:t>e</w:t>
      </w:r>
      <w:r w:rsidR="00185AAA" w:rsidRPr="008F6226">
        <w:rPr>
          <w:rFonts w:ascii="Times New Roman" w:hAnsi="Times New Roman" w:cs="Times New Roman"/>
          <w:sz w:val="24"/>
          <w:szCs w:val="24"/>
        </w:rPr>
        <w:t xml:space="preserve">l. paštas </w:t>
      </w:r>
      <w:proofErr w:type="spellStart"/>
      <w:r w:rsidRPr="008F6226">
        <w:rPr>
          <w:rFonts w:ascii="Times New Roman" w:eastAsia="Times New Roman" w:hAnsi="Times New Roman" w:cs="Times New Roman"/>
          <w:sz w:val="24"/>
          <w:szCs w:val="24"/>
          <w:lang w:eastAsia="en-GB"/>
        </w:rPr>
        <w:t>violeta.vecenaite@kedainiai.lt</w:t>
      </w:r>
      <w:proofErr w:type="spellEnd"/>
      <w:r w:rsidR="00C738F1" w:rsidRPr="008F6226">
        <w:rPr>
          <w:rFonts w:ascii="Times New Roman" w:eastAsia="Times New Roman" w:hAnsi="Times New Roman" w:cs="Times New Roman"/>
          <w:sz w:val="24"/>
          <w:szCs w:val="24"/>
          <w:lang w:eastAsia="en-GB"/>
        </w:rPr>
        <w:t>.</w:t>
      </w:r>
    </w:p>
    <w:p w14:paraId="7B1E5ED0" w14:textId="77777777" w:rsidR="00FD38BF" w:rsidRPr="008F6226" w:rsidRDefault="00FD38BF" w:rsidP="00985A44">
      <w:pPr>
        <w:jc w:val="both"/>
        <w:rPr>
          <w:rFonts w:ascii="Times New Roman" w:eastAsia="Times New Roman" w:hAnsi="Times New Roman" w:cs="Times New Roman"/>
          <w:sz w:val="24"/>
          <w:szCs w:val="24"/>
        </w:rPr>
      </w:pPr>
    </w:p>
    <w:p w14:paraId="55FA79A5" w14:textId="0954AC5A" w:rsidR="004E5D03" w:rsidRPr="008F6226" w:rsidRDefault="004E5D03" w:rsidP="00985A44">
      <w:pPr>
        <w:jc w:val="both"/>
        <w:rPr>
          <w:rFonts w:ascii="Times New Roman" w:eastAsia="Times New Roman" w:hAnsi="Times New Roman" w:cs="Times New Roman"/>
          <w:b/>
          <w:bCs/>
          <w:sz w:val="24"/>
          <w:szCs w:val="24"/>
        </w:rPr>
      </w:pPr>
      <w:r w:rsidRPr="008F6226">
        <w:rPr>
          <w:rFonts w:ascii="Times New Roman" w:eastAsia="Times New Roman" w:hAnsi="Times New Roman" w:cs="Times New Roman"/>
          <w:b/>
          <w:bCs/>
          <w:sz w:val="24"/>
          <w:szCs w:val="24"/>
        </w:rPr>
        <w:t>Informacija apie teikėją</w:t>
      </w:r>
    </w:p>
    <w:p w14:paraId="3E907EB4" w14:textId="331B970E" w:rsidR="00032DC8" w:rsidRPr="008F6226" w:rsidRDefault="00032DC8" w:rsidP="00032DC8">
      <w:pPr>
        <w:jc w:val="both"/>
        <w:rPr>
          <w:rFonts w:ascii="Times New Roman" w:eastAsia="Calibri" w:hAnsi="Times New Roman" w:cs="Times New Roman"/>
          <w:sz w:val="24"/>
          <w:szCs w:val="24"/>
        </w:rPr>
      </w:pPr>
      <w:bookmarkStart w:id="1" w:name="_Hlk191017611"/>
      <w:r w:rsidRPr="008F6226">
        <w:rPr>
          <w:rFonts w:ascii="Times New Roman" w:eastAsia="Calibri" w:hAnsi="Times New Roman" w:cs="Times New Roman"/>
          <w:sz w:val="24"/>
          <w:szCs w:val="24"/>
        </w:rPr>
        <w:t>Kėdainių rajono savivaldybės administracija, į. kodas 188768545, adresas J. Basanavičiaus g. 36, LT-57288 Kėdainiai, interneto svetainės adresas</w:t>
      </w:r>
      <w:r w:rsidR="008F6226" w:rsidRPr="008F6226">
        <w:rPr>
          <w:rFonts w:ascii="Times New Roman" w:eastAsia="Calibri" w:hAnsi="Times New Roman" w:cs="Times New Roman"/>
          <w:sz w:val="24"/>
          <w:szCs w:val="24"/>
        </w:rPr>
        <w:t xml:space="preserve"> </w:t>
      </w:r>
      <w:hyperlink r:id="rId13" w:history="1">
        <w:r w:rsidR="008F6226" w:rsidRPr="006A59E8">
          <w:rPr>
            <w:rStyle w:val="Hyperlink"/>
            <w:rFonts w:ascii="Times New Roman" w:eastAsia="Calibri" w:hAnsi="Times New Roman" w:cs="Times New Roman"/>
            <w:color w:val="auto"/>
            <w:sz w:val="24"/>
            <w:szCs w:val="24"/>
            <w:u w:val="none"/>
          </w:rPr>
          <w:t>www.kedainiai.lt</w:t>
        </w:r>
      </w:hyperlink>
      <w:r w:rsidR="008F6226" w:rsidRPr="006A59E8">
        <w:rPr>
          <w:rFonts w:ascii="Times New Roman" w:eastAsia="Calibri" w:hAnsi="Times New Roman" w:cs="Times New Roman"/>
          <w:sz w:val="24"/>
          <w:szCs w:val="24"/>
        </w:rPr>
        <w:t xml:space="preserve">, </w:t>
      </w:r>
      <w:r w:rsidRPr="008F6226">
        <w:rPr>
          <w:rFonts w:ascii="Times New Roman" w:eastAsia="Calibri" w:hAnsi="Times New Roman" w:cs="Times New Roman"/>
          <w:sz w:val="24"/>
          <w:szCs w:val="24"/>
        </w:rPr>
        <w:t xml:space="preserve">elektroninis paštas </w:t>
      </w:r>
      <w:hyperlink r:id="rId14" w:history="1">
        <w:r w:rsidRPr="008F6226">
          <w:rPr>
            <w:rStyle w:val="Hyperlink"/>
            <w:rFonts w:ascii="Times New Roman" w:eastAsia="Calibri" w:hAnsi="Times New Roman" w:cs="Times New Roman"/>
            <w:color w:val="auto"/>
            <w:sz w:val="24"/>
            <w:szCs w:val="24"/>
            <w:u w:val="none"/>
          </w:rPr>
          <w:t>administracija</w:t>
        </w:r>
        <w:r w:rsidRPr="008F6226">
          <w:rPr>
            <w:rStyle w:val="Hyperlink"/>
            <w:rFonts w:ascii="Times New Roman" w:eastAsia="Calibri" w:hAnsi="Times New Roman" w:cs="Times New Roman"/>
            <w:color w:val="auto"/>
            <w:sz w:val="24"/>
            <w:szCs w:val="24"/>
            <w:u w:val="none"/>
            <w:lang w:val="en-US"/>
          </w:rPr>
          <w:t>@</w:t>
        </w:r>
        <w:proofErr w:type="spellStart"/>
        <w:r w:rsidRPr="008F6226">
          <w:rPr>
            <w:rStyle w:val="Hyperlink"/>
            <w:rFonts w:ascii="Times New Roman" w:eastAsia="Calibri" w:hAnsi="Times New Roman" w:cs="Times New Roman"/>
            <w:color w:val="auto"/>
            <w:sz w:val="24"/>
            <w:szCs w:val="24"/>
            <w:u w:val="none"/>
          </w:rPr>
          <w:t>kedainiai.lt</w:t>
        </w:r>
        <w:proofErr w:type="spellEnd"/>
      </w:hyperlink>
      <w:r w:rsidRPr="008F6226">
        <w:rPr>
          <w:rFonts w:ascii="Times New Roman" w:eastAsia="Calibri" w:hAnsi="Times New Roman" w:cs="Times New Roman"/>
          <w:sz w:val="24"/>
          <w:szCs w:val="24"/>
        </w:rPr>
        <w:t xml:space="preserve">. </w:t>
      </w:r>
      <w:bookmarkEnd w:id="1"/>
    </w:p>
    <w:p w14:paraId="3F6F87B5" w14:textId="77777777" w:rsidR="004E5D03" w:rsidRPr="008F6226" w:rsidRDefault="004E5D03" w:rsidP="00985A44">
      <w:pPr>
        <w:jc w:val="both"/>
        <w:rPr>
          <w:rFonts w:ascii="Times New Roman" w:eastAsia="Times New Roman" w:hAnsi="Times New Roman" w:cs="Times New Roman"/>
          <w:b/>
          <w:bCs/>
          <w:sz w:val="24"/>
          <w:szCs w:val="24"/>
        </w:rPr>
      </w:pPr>
    </w:p>
    <w:p w14:paraId="133DFF34" w14:textId="581E2B10" w:rsidR="004E5D03" w:rsidRPr="008F6226" w:rsidRDefault="004E5D03" w:rsidP="00985A44">
      <w:pPr>
        <w:jc w:val="both"/>
        <w:rPr>
          <w:rFonts w:ascii="Times New Roman" w:eastAsia="Times New Roman" w:hAnsi="Times New Roman" w:cs="Times New Roman"/>
          <w:b/>
          <w:bCs/>
          <w:sz w:val="24"/>
          <w:szCs w:val="24"/>
        </w:rPr>
      </w:pPr>
      <w:r w:rsidRPr="008F6226">
        <w:rPr>
          <w:rFonts w:ascii="Times New Roman" w:eastAsia="Times New Roman" w:hAnsi="Times New Roman" w:cs="Times New Roman"/>
          <w:b/>
          <w:bCs/>
          <w:sz w:val="24"/>
          <w:szCs w:val="24"/>
        </w:rPr>
        <w:t>Paslaugos teikėjo veiksmų (neveikimo) apskundimo tvarka</w:t>
      </w:r>
    </w:p>
    <w:bookmarkEnd w:id="0"/>
    <w:p w14:paraId="255CFBF8" w14:textId="0E87EC32" w:rsidR="00077D7E" w:rsidRPr="008F6226" w:rsidRDefault="00077D7E" w:rsidP="00077D7E">
      <w:pPr>
        <w:jc w:val="both"/>
        <w:rPr>
          <w:rFonts w:ascii="Times New Roman" w:hAnsi="Times New Roman" w:cs="Times New Roman"/>
          <w:sz w:val="24"/>
          <w:szCs w:val="24"/>
        </w:rPr>
      </w:pPr>
      <w:r w:rsidRPr="008F6226">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2A4290">
        <w:rPr>
          <w:rFonts w:ascii="Times New Roman" w:hAnsi="Times New Roman" w:cs="Times New Roman"/>
          <w:sz w:val="24"/>
          <w:szCs w:val="24"/>
        </w:rPr>
        <w:t xml:space="preserve"> </w:t>
      </w:r>
      <w:hyperlink r:id="rId15" w:history="1">
        <w:r w:rsidR="002A4290" w:rsidRPr="00E43A72">
          <w:rPr>
            <w:rStyle w:val="Hyperlink"/>
            <w:rFonts w:ascii="Times New Roman" w:hAnsi="Times New Roman" w:cs="Times New Roman"/>
            <w:sz w:val="24"/>
            <w:szCs w:val="24"/>
          </w:rPr>
          <w:t>https://e.teismas.lt</w:t>
        </w:r>
      </w:hyperlink>
      <w:r w:rsidRPr="008F6226">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3382882" w14:textId="77777777" w:rsidR="00AB19D2" w:rsidRPr="008F6226" w:rsidRDefault="00AB19D2" w:rsidP="00985A44">
      <w:pPr>
        <w:jc w:val="both"/>
        <w:rPr>
          <w:rFonts w:ascii="Times New Roman" w:eastAsia="Times New Roman" w:hAnsi="Times New Roman" w:cs="Times New Roman"/>
          <w:b/>
          <w:bCs/>
          <w:sz w:val="24"/>
          <w:szCs w:val="24"/>
        </w:rPr>
      </w:pPr>
    </w:p>
    <w:p w14:paraId="6A3F7A82" w14:textId="77777777" w:rsidR="00AB19D2" w:rsidRDefault="00AB19D2" w:rsidP="00985A44">
      <w:pPr>
        <w:jc w:val="both"/>
        <w:rPr>
          <w:rFonts w:ascii="Times New Roman" w:eastAsia="Times New Roman" w:hAnsi="Times New Roman" w:cs="Times New Roman"/>
          <w:b/>
          <w:bCs/>
          <w:sz w:val="24"/>
          <w:szCs w:val="24"/>
        </w:rPr>
      </w:pPr>
    </w:p>
    <w:p w14:paraId="164B8FB0" w14:textId="77777777" w:rsidR="00AB19D2" w:rsidRDefault="00AB19D2" w:rsidP="00985A44">
      <w:pPr>
        <w:jc w:val="both"/>
        <w:rPr>
          <w:rFonts w:ascii="Times New Roman" w:eastAsia="Times New Roman" w:hAnsi="Times New Roman" w:cs="Times New Roman"/>
          <w:b/>
          <w:bCs/>
          <w:sz w:val="24"/>
          <w:szCs w:val="24"/>
        </w:rPr>
      </w:pPr>
    </w:p>
    <w:p w14:paraId="42F2408E" w14:textId="77777777" w:rsidR="00AB19D2" w:rsidRDefault="00AB19D2" w:rsidP="00985A44">
      <w:pPr>
        <w:jc w:val="both"/>
        <w:rPr>
          <w:rFonts w:ascii="Times New Roman" w:eastAsia="Times New Roman" w:hAnsi="Times New Roman" w:cs="Times New Roman"/>
          <w:b/>
          <w:bCs/>
          <w:sz w:val="24"/>
          <w:szCs w:val="24"/>
        </w:rPr>
      </w:pPr>
    </w:p>
    <w:p w14:paraId="31396022" w14:textId="77777777" w:rsidR="00AB19D2" w:rsidRDefault="00AB19D2" w:rsidP="00985A44">
      <w:pPr>
        <w:jc w:val="both"/>
        <w:rPr>
          <w:rFonts w:ascii="Times New Roman" w:eastAsia="Times New Roman" w:hAnsi="Times New Roman" w:cs="Times New Roman"/>
          <w:b/>
          <w:bCs/>
          <w:sz w:val="24"/>
          <w:szCs w:val="24"/>
        </w:rPr>
      </w:pPr>
    </w:p>
    <w:p w14:paraId="39DC5138" w14:textId="77777777" w:rsidR="00AB19D2" w:rsidRDefault="00AB19D2" w:rsidP="00985A44">
      <w:pPr>
        <w:jc w:val="both"/>
        <w:rPr>
          <w:rFonts w:ascii="Times New Roman" w:eastAsia="Times New Roman" w:hAnsi="Times New Roman" w:cs="Times New Roman"/>
          <w:b/>
          <w:bCs/>
          <w:sz w:val="24"/>
          <w:szCs w:val="24"/>
        </w:rPr>
      </w:pPr>
    </w:p>
    <w:p w14:paraId="1C079B63" w14:textId="77777777" w:rsidR="00AB19D2" w:rsidRDefault="00AB19D2" w:rsidP="00985A44">
      <w:pPr>
        <w:jc w:val="both"/>
        <w:rPr>
          <w:rFonts w:ascii="Times New Roman" w:eastAsia="Times New Roman" w:hAnsi="Times New Roman" w:cs="Times New Roman"/>
          <w:b/>
          <w:bCs/>
          <w:sz w:val="24"/>
          <w:szCs w:val="24"/>
        </w:rPr>
      </w:pPr>
    </w:p>
    <w:p w14:paraId="51F2B528" w14:textId="77777777" w:rsidR="00AB19D2" w:rsidRDefault="00AB19D2" w:rsidP="00985A44">
      <w:pPr>
        <w:jc w:val="both"/>
        <w:rPr>
          <w:rFonts w:ascii="Times New Roman" w:eastAsia="Times New Roman" w:hAnsi="Times New Roman" w:cs="Times New Roman"/>
          <w:b/>
          <w:bCs/>
          <w:sz w:val="24"/>
          <w:szCs w:val="24"/>
        </w:rPr>
      </w:pPr>
    </w:p>
    <w:p w14:paraId="51C9C570" w14:textId="77777777" w:rsidR="00AB19D2" w:rsidRDefault="00AB19D2" w:rsidP="00985A44">
      <w:pPr>
        <w:jc w:val="both"/>
        <w:rPr>
          <w:rFonts w:ascii="Times New Roman" w:eastAsia="Times New Roman" w:hAnsi="Times New Roman" w:cs="Times New Roman"/>
          <w:b/>
          <w:bCs/>
          <w:sz w:val="24"/>
          <w:szCs w:val="24"/>
        </w:rPr>
      </w:pPr>
    </w:p>
    <w:p w14:paraId="056B8119" w14:textId="77777777" w:rsidR="00AB19D2" w:rsidRDefault="00AB19D2" w:rsidP="00985A44">
      <w:pPr>
        <w:jc w:val="both"/>
        <w:rPr>
          <w:rFonts w:ascii="Times New Roman" w:eastAsia="Times New Roman" w:hAnsi="Times New Roman" w:cs="Times New Roman"/>
          <w:b/>
          <w:bCs/>
          <w:sz w:val="24"/>
          <w:szCs w:val="24"/>
        </w:rPr>
      </w:pPr>
    </w:p>
    <w:p w14:paraId="3CE9D270" w14:textId="77777777" w:rsidR="00AB19D2" w:rsidRDefault="00AB19D2" w:rsidP="00985A44">
      <w:pPr>
        <w:jc w:val="both"/>
        <w:rPr>
          <w:rFonts w:ascii="Times New Roman" w:eastAsia="Times New Roman" w:hAnsi="Times New Roman" w:cs="Times New Roman"/>
          <w:b/>
          <w:bCs/>
          <w:sz w:val="24"/>
          <w:szCs w:val="24"/>
        </w:rPr>
      </w:pPr>
    </w:p>
    <w:p w14:paraId="79326F82" w14:textId="77777777" w:rsidR="00AB19D2" w:rsidRDefault="00AB19D2" w:rsidP="00985A44">
      <w:pPr>
        <w:jc w:val="both"/>
        <w:rPr>
          <w:rFonts w:ascii="Times New Roman" w:eastAsia="Times New Roman" w:hAnsi="Times New Roman" w:cs="Times New Roman"/>
          <w:b/>
          <w:bCs/>
          <w:sz w:val="24"/>
          <w:szCs w:val="24"/>
        </w:rPr>
      </w:pPr>
    </w:p>
    <w:p w14:paraId="7EFA1538" w14:textId="77777777" w:rsidR="00AB19D2" w:rsidRDefault="00AB19D2" w:rsidP="00985A44">
      <w:pPr>
        <w:jc w:val="both"/>
        <w:rPr>
          <w:rFonts w:ascii="Times New Roman" w:eastAsia="Times New Roman" w:hAnsi="Times New Roman" w:cs="Times New Roman"/>
          <w:b/>
          <w:bCs/>
          <w:sz w:val="24"/>
          <w:szCs w:val="24"/>
        </w:rPr>
      </w:pPr>
    </w:p>
    <w:p w14:paraId="1E66B480" w14:textId="77777777" w:rsidR="00AB19D2" w:rsidRDefault="00AB19D2" w:rsidP="00985A44">
      <w:pPr>
        <w:jc w:val="both"/>
        <w:rPr>
          <w:rFonts w:ascii="Times New Roman" w:eastAsia="Times New Roman" w:hAnsi="Times New Roman" w:cs="Times New Roman"/>
          <w:b/>
          <w:bCs/>
          <w:sz w:val="24"/>
          <w:szCs w:val="24"/>
        </w:rPr>
      </w:pPr>
    </w:p>
    <w:p w14:paraId="32DEC983" w14:textId="77777777" w:rsidR="00AB19D2" w:rsidRDefault="00AB19D2" w:rsidP="00985A44">
      <w:pPr>
        <w:jc w:val="both"/>
        <w:rPr>
          <w:rFonts w:ascii="Times New Roman" w:eastAsia="Times New Roman" w:hAnsi="Times New Roman" w:cs="Times New Roman"/>
          <w:b/>
          <w:bCs/>
          <w:sz w:val="24"/>
          <w:szCs w:val="24"/>
        </w:rPr>
      </w:pPr>
    </w:p>
    <w:p w14:paraId="2B4324B6" w14:textId="77777777" w:rsidR="00AB19D2" w:rsidRDefault="00AB19D2" w:rsidP="00985A44">
      <w:pPr>
        <w:jc w:val="both"/>
        <w:rPr>
          <w:rFonts w:ascii="Times New Roman" w:eastAsia="Times New Roman" w:hAnsi="Times New Roman" w:cs="Times New Roman"/>
          <w:b/>
          <w:bCs/>
          <w:sz w:val="24"/>
          <w:szCs w:val="24"/>
        </w:rPr>
      </w:pPr>
    </w:p>
    <w:p w14:paraId="503A4BBD" w14:textId="77777777" w:rsidR="00AB19D2" w:rsidRDefault="00AB19D2" w:rsidP="00985A44">
      <w:pPr>
        <w:jc w:val="both"/>
        <w:rPr>
          <w:rFonts w:ascii="Times New Roman" w:eastAsia="Times New Roman" w:hAnsi="Times New Roman" w:cs="Times New Roman"/>
          <w:b/>
          <w:bCs/>
          <w:sz w:val="24"/>
          <w:szCs w:val="24"/>
        </w:rPr>
      </w:pPr>
    </w:p>
    <w:p w14:paraId="1378AB63" w14:textId="77777777" w:rsidR="00AB19D2" w:rsidRDefault="00AB19D2" w:rsidP="00985A44">
      <w:pPr>
        <w:jc w:val="both"/>
        <w:rPr>
          <w:rFonts w:ascii="Times New Roman" w:eastAsia="Times New Roman" w:hAnsi="Times New Roman" w:cs="Times New Roman"/>
          <w:b/>
          <w:bCs/>
          <w:sz w:val="24"/>
          <w:szCs w:val="24"/>
        </w:rPr>
      </w:pPr>
    </w:p>
    <w:p w14:paraId="0F8BBCA4" w14:textId="77777777" w:rsidR="00AB19D2" w:rsidRDefault="00AB19D2" w:rsidP="00985A44">
      <w:pPr>
        <w:jc w:val="both"/>
        <w:rPr>
          <w:rFonts w:ascii="Times New Roman" w:eastAsia="Times New Roman" w:hAnsi="Times New Roman" w:cs="Times New Roman"/>
          <w:b/>
          <w:bCs/>
          <w:sz w:val="24"/>
          <w:szCs w:val="24"/>
        </w:rPr>
      </w:pPr>
    </w:p>
    <w:p w14:paraId="480DB5DC" w14:textId="77777777" w:rsidR="00AB19D2" w:rsidRDefault="00AB19D2" w:rsidP="00985A44">
      <w:pPr>
        <w:jc w:val="both"/>
        <w:rPr>
          <w:rFonts w:ascii="Times New Roman" w:eastAsia="Times New Roman" w:hAnsi="Times New Roman" w:cs="Times New Roman"/>
          <w:b/>
          <w:bCs/>
          <w:sz w:val="24"/>
          <w:szCs w:val="24"/>
        </w:rPr>
      </w:pPr>
    </w:p>
    <w:sectPr w:rsidR="00AB19D2" w:rsidSect="008F622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807"/>
    <w:multiLevelType w:val="hybridMultilevel"/>
    <w:tmpl w:val="FC7A8C32"/>
    <w:lvl w:ilvl="0" w:tplc="415010EA">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F0EF5BE">
      <w:start w:val="1"/>
      <w:numFmt w:val="decimal"/>
      <w:lvlText w:val="%4."/>
      <w:lvlJc w:val="left"/>
      <w:pPr>
        <w:ind w:left="2880" w:hanging="360"/>
      </w:pPr>
      <w:rPr>
        <w:b w:val="0"/>
        <w:bCs w:val="0"/>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1407E8E"/>
    <w:multiLevelType w:val="hybridMultilevel"/>
    <w:tmpl w:val="F58C807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4055F0F"/>
    <w:multiLevelType w:val="hybridMultilevel"/>
    <w:tmpl w:val="C4A43B18"/>
    <w:lvl w:ilvl="0" w:tplc="89BA12C2">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F024384"/>
    <w:multiLevelType w:val="hybridMultilevel"/>
    <w:tmpl w:val="C88AFA0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A913168"/>
    <w:multiLevelType w:val="hybridMultilevel"/>
    <w:tmpl w:val="268089E2"/>
    <w:lvl w:ilvl="0" w:tplc="20944234">
      <w:start w:val="1"/>
      <w:numFmt w:val="decimal"/>
      <w:lvlText w:val="%1."/>
      <w:lvlJc w:val="left"/>
      <w:pPr>
        <w:ind w:left="720" w:hanging="360"/>
      </w:pPr>
      <w:rPr>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DEA2E95"/>
    <w:multiLevelType w:val="hybridMultilevel"/>
    <w:tmpl w:val="A9801D4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E2E4781"/>
    <w:multiLevelType w:val="hybridMultilevel"/>
    <w:tmpl w:val="BAB684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257207290">
    <w:abstractNumId w:val="0"/>
  </w:num>
  <w:num w:numId="2" w16cid:durableId="1911769879">
    <w:abstractNumId w:val="6"/>
  </w:num>
  <w:num w:numId="3" w16cid:durableId="1490170514">
    <w:abstractNumId w:val="3"/>
  </w:num>
  <w:num w:numId="4" w16cid:durableId="140386431">
    <w:abstractNumId w:val="5"/>
  </w:num>
  <w:num w:numId="5" w16cid:durableId="1802263550">
    <w:abstractNumId w:val="4"/>
  </w:num>
  <w:num w:numId="6" w16cid:durableId="1993826669">
    <w:abstractNumId w:val="1"/>
  </w:num>
  <w:num w:numId="7" w16cid:durableId="812598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8BF"/>
    <w:rsid w:val="000178B5"/>
    <w:rsid w:val="00032DC8"/>
    <w:rsid w:val="000427B3"/>
    <w:rsid w:val="00056E6E"/>
    <w:rsid w:val="00077D7E"/>
    <w:rsid w:val="000F33EC"/>
    <w:rsid w:val="00184E74"/>
    <w:rsid w:val="00185AAA"/>
    <w:rsid w:val="00186A1B"/>
    <w:rsid w:val="001E3708"/>
    <w:rsid w:val="001F48B4"/>
    <w:rsid w:val="0026317D"/>
    <w:rsid w:val="002A4290"/>
    <w:rsid w:val="003B3302"/>
    <w:rsid w:val="00491734"/>
    <w:rsid w:val="004E5D03"/>
    <w:rsid w:val="004F4CFB"/>
    <w:rsid w:val="005905A3"/>
    <w:rsid w:val="005D01C8"/>
    <w:rsid w:val="0061220B"/>
    <w:rsid w:val="00620380"/>
    <w:rsid w:val="0066714A"/>
    <w:rsid w:val="006A59E8"/>
    <w:rsid w:val="00716021"/>
    <w:rsid w:val="007261D9"/>
    <w:rsid w:val="00726850"/>
    <w:rsid w:val="007A2EBF"/>
    <w:rsid w:val="007A559A"/>
    <w:rsid w:val="0089210E"/>
    <w:rsid w:val="00895DE8"/>
    <w:rsid w:val="008A220F"/>
    <w:rsid w:val="008E2EE7"/>
    <w:rsid w:val="008E7E6D"/>
    <w:rsid w:val="008F6226"/>
    <w:rsid w:val="00965AA8"/>
    <w:rsid w:val="00985A44"/>
    <w:rsid w:val="00992C39"/>
    <w:rsid w:val="00A055AC"/>
    <w:rsid w:val="00A60537"/>
    <w:rsid w:val="00A8347D"/>
    <w:rsid w:val="00A91B29"/>
    <w:rsid w:val="00AB19D2"/>
    <w:rsid w:val="00AF2098"/>
    <w:rsid w:val="00B2444F"/>
    <w:rsid w:val="00B7368E"/>
    <w:rsid w:val="00C717C8"/>
    <w:rsid w:val="00C738F1"/>
    <w:rsid w:val="00C81253"/>
    <w:rsid w:val="00CC07A6"/>
    <w:rsid w:val="00D11133"/>
    <w:rsid w:val="00D55D80"/>
    <w:rsid w:val="00D663DA"/>
    <w:rsid w:val="00D727D1"/>
    <w:rsid w:val="00D77B92"/>
    <w:rsid w:val="00DC702F"/>
    <w:rsid w:val="00E309A8"/>
    <w:rsid w:val="00E3235D"/>
    <w:rsid w:val="00E703F1"/>
    <w:rsid w:val="00E91ECD"/>
    <w:rsid w:val="00EE56CC"/>
    <w:rsid w:val="00F139EE"/>
    <w:rsid w:val="00F6456B"/>
    <w:rsid w:val="00FA0F51"/>
    <w:rsid w:val="00FB4CC5"/>
    <w:rsid w:val="00FD38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C7FC7"/>
  <w15:chartTrackingRefBased/>
  <w15:docId w15:val="{4CEB55BF-CEC1-455D-A7C8-F9FB240D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8BF"/>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FD38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38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38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38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38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38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8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8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8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8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38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38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38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38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38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8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8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8BF"/>
    <w:rPr>
      <w:rFonts w:eastAsiaTheme="majorEastAsia" w:cstheme="majorBidi"/>
      <w:color w:val="272727" w:themeColor="text1" w:themeTint="D8"/>
    </w:rPr>
  </w:style>
  <w:style w:type="paragraph" w:styleId="Title">
    <w:name w:val="Title"/>
    <w:basedOn w:val="Normal"/>
    <w:next w:val="Normal"/>
    <w:link w:val="TitleChar"/>
    <w:uiPriority w:val="10"/>
    <w:qFormat/>
    <w:rsid w:val="00FD38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8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8BF"/>
    <w:pPr>
      <w:spacing w:before="160"/>
      <w:jc w:val="center"/>
    </w:pPr>
    <w:rPr>
      <w:i/>
      <w:iCs/>
      <w:color w:val="404040" w:themeColor="text1" w:themeTint="BF"/>
    </w:rPr>
  </w:style>
  <w:style w:type="character" w:customStyle="1" w:styleId="QuoteChar">
    <w:name w:val="Quote Char"/>
    <w:basedOn w:val="DefaultParagraphFont"/>
    <w:link w:val="Quote"/>
    <w:uiPriority w:val="29"/>
    <w:rsid w:val="00FD38BF"/>
    <w:rPr>
      <w:i/>
      <w:iCs/>
      <w:color w:val="404040" w:themeColor="text1" w:themeTint="BF"/>
    </w:rPr>
  </w:style>
  <w:style w:type="paragraph" w:styleId="ListParagraph">
    <w:name w:val="List Paragraph"/>
    <w:basedOn w:val="Normal"/>
    <w:uiPriority w:val="34"/>
    <w:qFormat/>
    <w:rsid w:val="00FD38BF"/>
    <w:pPr>
      <w:ind w:left="720"/>
      <w:contextualSpacing/>
    </w:pPr>
  </w:style>
  <w:style w:type="character" w:styleId="IntenseEmphasis">
    <w:name w:val="Intense Emphasis"/>
    <w:basedOn w:val="DefaultParagraphFont"/>
    <w:uiPriority w:val="21"/>
    <w:qFormat/>
    <w:rsid w:val="00FD38BF"/>
    <w:rPr>
      <w:i/>
      <w:iCs/>
      <w:color w:val="2F5496" w:themeColor="accent1" w:themeShade="BF"/>
    </w:rPr>
  </w:style>
  <w:style w:type="paragraph" w:styleId="IntenseQuote">
    <w:name w:val="Intense Quote"/>
    <w:basedOn w:val="Normal"/>
    <w:next w:val="Normal"/>
    <w:link w:val="IntenseQuoteChar"/>
    <w:uiPriority w:val="30"/>
    <w:qFormat/>
    <w:rsid w:val="00FD38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38BF"/>
    <w:rPr>
      <w:i/>
      <w:iCs/>
      <w:color w:val="2F5496" w:themeColor="accent1" w:themeShade="BF"/>
    </w:rPr>
  </w:style>
  <w:style w:type="character" w:styleId="IntenseReference">
    <w:name w:val="Intense Reference"/>
    <w:basedOn w:val="DefaultParagraphFont"/>
    <w:uiPriority w:val="32"/>
    <w:qFormat/>
    <w:rsid w:val="00FD38BF"/>
    <w:rPr>
      <w:b/>
      <w:bCs/>
      <w:smallCaps/>
      <w:color w:val="2F5496" w:themeColor="accent1" w:themeShade="BF"/>
      <w:spacing w:val="5"/>
    </w:rPr>
  </w:style>
  <w:style w:type="paragraph" w:styleId="NormalWeb">
    <w:name w:val="Normal (Web)"/>
    <w:basedOn w:val="Normal"/>
    <w:uiPriority w:val="99"/>
    <w:unhideWhenUsed/>
    <w:rsid w:val="00B7368E"/>
    <w:pPr>
      <w:spacing w:before="100" w:beforeAutospacing="1" w:after="100" w:afterAutospacing="1"/>
    </w:pPr>
    <w:rPr>
      <w:rFonts w:ascii="Times New Roman" w:eastAsia="Times New Roman" w:hAnsi="Times New Roman" w:cs="Times New Roman"/>
      <w:sz w:val="24"/>
      <w:szCs w:val="24"/>
      <w:lang w:eastAsia="lt-LT"/>
      <w14:ligatures w14:val="none"/>
    </w:rPr>
  </w:style>
  <w:style w:type="character" w:styleId="Hyperlink">
    <w:name w:val="Hyperlink"/>
    <w:basedOn w:val="DefaultParagraphFont"/>
    <w:uiPriority w:val="99"/>
    <w:unhideWhenUsed/>
    <w:rsid w:val="00B7368E"/>
    <w:rPr>
      <w:color w:val="0563C1" w:themeColor="hyperlink"/>
      <w:u w:val="single"/>
    </w:rPr>
  </w:style>
  <w:style w:type="character" w:styleId="UnresolvedMention">
    <w:name w:val="Unresolved Mention"/>
    <w:basedOn w:val="DefaultParagraphFont"/>
    <w:uiPriority w:val="99"/>
    <w:semiHidden/>
    <w:unhideWhenUsed/>
    <w:rsid w:val="00B7368E"/>
    <w:rPr>
      <w:color w:val="605E5C"/>
      <w:shd w:val="clear" w:color="auto" w:fill="E1DFDD"/>
    </w:rPr>
  </w:style>
  <w:style w:type="character" w:styleId="FollowedHyperlink">
    <w:name w:val="FollowedHyperlink"/>
    <w:basedOn w:val="DefaultParagraphFont"/>
    <w:uiPriority w:val="99"/>
    <w:semiHidden/>
    <w:unhideWhenUsed/>
    <w:rsid w:val="007261D9"/>
    <w:rPr>
      <w:color w:val="954F72" w:themeColor="followedHyperlink"/>
      <w:u w:val="single"/>
    </w:rPr>
  </w:style>
  <w:style w:type="paragraph" w:styleId="NoSpacing">
    <w:name w:val="No Spacing"/>
    <w:uiPriority w:val="1"/>
    <w:qFormat/>
    <w:rsid w:val="008F6226"/>
    <w:pPr>
      <w:spacing w:after="0" w:line="240" w:lineRule="auto"/>
    </w:pPr>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11586">
      <w:bodyDiv w:val="1"/>
      <w:marLeft w:val="0"/>
      <w:marRight w:val="0"/>
      <w:marTop w:val="0"/>
      <w:marBottom w:val="0"/>
      <w:divBdr>
        <w:top w:val="none" w:sz="0" w:space="0" w:color="auto"/>
        <w:left w:val="none" w:sz="0" w:space="0" w:color="auto"/>
        <w:bottom w:val="none" w:sz="0" w:space="0" w:color="auto"/>
        <w:right w:val="none" w:sz="0" w:space="0" w:color="auto"/>
      </w:divBdr>
    </w:div>
    <w:div w:id="141046656">
      <w:bodyDiv w:val="1"/>
      <w:marLeft w:val="0"/>
      <w:marRight w:val="0"/>
      <w:marTop w:val="0"/>
      <w:marBottom w:val="0"/>
      <w:divBdr>
        <w:top w:val="none" w:sz="0" w:space="0" w:color="auto"/>
        <w:left w:val="none" w:sz="0" w:space="0" w:color="auto"/>
        <w:bottom w:val="none" w:sz="0" w:space="0" w:color="auto"/>
        <w:right w:val="none" w:sz="0" w:space="0" w:color="auto"/>
      </w:divBdr>
    </w:div>
    <w:div w:id="247542304">
      <w:bodyDiv w:val="1"/>
      <w:marLeft w:val="0"/>
      <w:marRight w:val="0"/>
      <w:marTop w:val="0"/>
      <w:marBottom w:val="0"/>
      <w:divBdr>
        <w:top w:val="none" w:sz="0" w:space="0" w:color="auto"/>
        <w:left w:val="none" w:sz="0" w:space="0" w:color="auto"/>
        <w:bottom w:val="none" w:sz="0" w:space="0" w:color="auto"/>
        <w:right w:val="none" w:sz="0" w:space="0" w:color="auto"/>
      </w:divBdr>
    </w:div>
    <w:div w:id="272370446">
      <w:bodyDiv w:val="1"/>
      <w:marLeft w:val="0"/>
      <w:marRight w:val="0"/>
      <w:marTop w:val="0"/>
      <w:marBottom w:val="0"/>
      <w:divBdr>
        <w:top w:val="none" w:sz="0" w:space="0" w:color="auto"/>
        <w:left w:val="none" w:sz="0" w:space="0" w:color="auto"/>
        <w:bottom w:val="none" w:sz="0" w:space="0" w:color="auto"/>
        <w:right w:val="none" w:sz="0" w:space="0" w:color="auto"/>
      </w:divBdr>
    </w:div>
    <w:div w:id="442772251">
      <w:bodyDiv w:val="1"/>
      <w:marLeft w:val="0"/>
      <w:marRight w:val="0"/>
      <w:marTop w:val="0"/>
      <w:marBottom w:val="0"/>
      <w:divBdr>
        <w:top w:val="none" w:sz="0" w:space="0" w:color="auto"/>
        <w:left w:val="none" w:sz="0" w:space="0" w:color="auto"/>
        <w:bottom w:val="none" w:sz="0" w:space="0" w:color="auto"/>
        <w:right w:val="none" w:sz="0" w:space="0" w:color="auto"/>
      </w:divBdr>
    </w:div>
    <w:div w:id="476652457">
      <w:bodyDiv w:val="1"/>
      <w:marLeft w:val="0"/>
      <w:marRight w:val="0"/>
      <w:marTop w:val="0"/>
      <w:marBottom w:val="0"/>
      <w:divBdr>
        <w:top w:val="none" w:sz="0" w:space="0" w:color="auto"/>
        <w:left w:val="none" w:sz="0" w:space="0" w:color="auto"/>
        <w:bottom w:val="none" w:sz="0" w:space="0" w:color="auto"/>
        <w:right w:val="none" w:sz="0" w:space="0" w:color="auto"/>
      </w:divBdr>
    </w:div>
    <w:div w:id="794566733">
      <w:bodyDiv w:val="1"/>
      <w:marLeft w:val="0"/>
      <w:marRight w:val="0"/>
      <w:marTop w:val="0"/>
      <w:marBottom w:val="0"/>
      <w:divBdr>
        <w:top w:val="none" w:sz="0" w:space="0" w:color="auto"/>
        <w:left w:val="none" w:sz="0" w:space="0" w:color="auto"/>
        <w:bottom w:val="none" w:sz="0" w:space="0" w:color="auto"/>
        <w:right w:val="none" w:sz="0" w:space="0" w:color="auto"/>
      </w:divBdr>
    </w:div>
    <w:div w:id="1060400816">
      <w:bodyDiv w:val="1"/>
      <w:marLeft w:val="0"/>
      <w:marRight w:val="0"/>
      <w:marTop w:val="0"/>
      <w:marBottom w:val="0"/>
      <w:divBdr>
        <w:top w:val="none" w:sz="0" w:space="0" w:color="auto"/>
        <w:left w:val="none" w:sz="0" w:space="0" w:color="auto"/>
        <w:bottom w:val="none" w:sz="0" w:space="0" w:color="auto"/>
        <w:right w:val="none" w:sz="0" w:space="0" w:color="auto"/>
      </w:divBdr>
    </w:div>
    <w:div w:id="1100367472">
      <w:bodyDiv w:val="1"/>
      <w:marLeft w:val="0"/>
      <w:marRight w:val="0"/>
      <w:marTop w:val="0"/>
      <w:marBottom w:val="0"/>
      <w:divBdr>
        <w:top w:val="none" w:sz="0" w:space="0" w:color="auto"/>
        <w:left w:val="none" w:sz="0" w:space="0" w:color="auto"/>
        <w:bottom w:val="none" w:sz="0" w:space="0" w:color="auto"/>
        <w:right w:val="none" w:sz="0" w:space="0" w:color="auto"/>
      </w:divBdr>
    </w:div>
    <w:div w:id="1492788718">
      <w:bodyDiv w:val="1"/>
      <w:marLeft w:val="0"/>
      <w:marRight w:val="0"/>
      <w:marTop w:val="0"/>
      <w:marBottom w:val="0"/>
      <w:divBdr>
        <w:top w:val="none" w:sz="0" w:space="0" w:color="auto"/>
        <w:left w:val="none" w:sz="0" w:space="0" w:color="auto"/>
        <w:bottom w:val="none" w:sz="0" w:space="0" w:color="auto"/>
        <w:right w:val="none" w:sz="0" w:space="0" w:color="auto"/>
      </w:divBdr>
    </w:div>
    <w:div w:id="1653679006">
      <w:bodyDiv w:val="1"/>
      <w:marLeft w:val="0"/>
      <w:marRight w:val="0"/>
      <w:marTop w:val="0"/>
      <w:marBottom w:val="0"/>
      <w:divBdr>
        <w:top w:val="none" w:sz="0" w:space="0" w:color="auto"/>
        <w:left w:val="none" w:sz="0" w:space="0" w:color="auto"/>
        <w:bottom w:val="none" w:sz="0" w:space="0" w:color="auto"/>
        <w:right w:val="none" w:sz="0" w:space="0" w:color="auto"/>
      </w:divBdr>
    </w:div>
    <w:div w:id="196873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CC10C5274343" TargetMode="External"/><Relationship Id="rId13"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s://www.e-tar.lt/portal/lt/legalActEditions/TAR.26B563184529" TargetMode="External"/><Relationship Id="rId12" Type="http://schemas.openxmlformats.org/officeDocument/2006/relationships/hyperlink" Target="https://www.e-tar.lt/portal/lt/legalActEditions/TAR.802893A37D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tar.lt/portal/lt/legalActEditions/TAR.D0CD0966D67F" TargetMode="External"/><Relationship Id="rId11" Type="http://schemas.openxmlformats.org/officeDocument/2006/relationships/hyperlink" Target="https://www.e-tar.lt/portal/lt/legalActEditions/TAR.7278F9458211" TargetMode="External"/><Relationship Id="rId5" Type="http://schemas.openxmlformats.org/officeDocument/2006/relationships/hyperlink" Target="http://www.planuojustatau.lt" TargetMode="External"/><Relationship Id="rId15" Type="http://schemas.openxmlformats.org/officeDocument/2006/relationships/hyperlink" Target="https://e.teismas.lt" TargetMode="External"/><Relationship Id="rId10" Type="http://schemas.openxmlformats.org/officeDocument/2006/relationships/hyperlink" Target="https://www.e-tar.lt/portal/lt/legalActEditions/f7131ec0723711e3b29084acd991add8" TargetMode="External"/><Relationship Id="rId4" Type="http://schemas.openxmlformats.org/officeDocument/2006/relationships/webSettings" Target="webSettings.xml"/><Relationship Id="rId9" Type="http://schemas.openxmlformats.org/officeDocument/2006/relationships/hyperlink" Target="https://www.e-tar.lt/portal/lt/legalActEditions/fa9a6b3076e111e38da4e231c7b4cf37" TargetMode="External"/><Relationship Id="rId14" Type="http://schemas.openxmlformats.org/officeDocument/2006/relationships/hyperlink" Target="mailto:administr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4086</Words>
  <Characters>2330</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2025-05-07T12:32:00Z</dcterms:created>
  <dcterms:modified xsi:type="dcterms:W3CDTF">2025-05-07T12:32:00Z</dcterms:modified>
</cp:coreProperties>
</file>