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CE12C" w14:textId="2CFAA016" w:rsidR="00303E6F" w:rsidRDefault="008966DD" w:rsidP="00303E6F">
      <w:pPr>
        <w:spacing w:after="0" w:line="240" w:lineRule="auto"/>
        <w:jc w:val="center"/>
        <w:rPr>
          <w:rFonts w:ascii="Times New Roman" w:hAnsi="Times New Roman" w:cs="Times New Roman"/>
          <w:b/>
          <w:bCs/>
          <w:sz w:val="24"/>
          <w:szCs w:val="24"/>
        </w:rPr>
      </w:pPr>
      <w:r w:rsidRPr="00DD395F">
        <w:rPr>
          <w:rFonts w:ascii="Times New Roman" w:hAnsi="Times New Roman" w:cs="Times New Roman"/>
          <w:b/>
          <w:bCs/>
          <w:sz w:val="24"/>
          <w:szCs w:val="24"/>
        </w:rPr>
        <w:t>TEISĖS AKT</w:t>
      </w:r>
      <w:r>
        <w:rPr>
          <w:rFonts w:ascii="Times New Roman" w:hAnsi="Times New Roman" w:cs="Times New Roman"/>
          <w:b/>
          <w:bCs/>
          <w:sz w:val="24"/>
          <w:szCs w:val="24"/>
        </w:rPr>
        <w:t>AI</w:t>
      </w:r>
      <w:r w:rsidRPr="00DD395F">
        <w:rPr>
          <w:rFonts w:ascii="Times New Roman" w:hAnsi="Times New Roman" w:cs="Times New Roman"/>
          <w:b/>
          <w:bCs/>
          <w:sz w:val="24"/>
          <w:szCs w:val="24"/>
        </w:rPr>
        <w:t>, REGULIUOJAN</w:t>
      </w:r>
      <w:r>
        <w:rPr>
          <w:rFonts w:ascii="Times New Roman" w:hAnsi="Times New Roman" w:cs="Times New Roman"/>
          <w:b/>
          <w:bCs/>
          <w:sz w:val="24"/>
          <w:szCs w:val="24"/>
        </w:rPr>
        <w:t>TYS</w:t>
      </w:r>
      <w:r w:rsidRPr="00DD395F">
        <w:rPr>
          <w:rFonts w:ascii="Times New Roman" w:hAnsi="Times New Roman" w:cs="Times New Roman"/>
          <w:b/>
          <w:bCs/>
          <w:sz w:val="24"/>
          <w:szCs w:val="24"/>
        </w:rPr>
        <w:t xml:space="preserve"> ŪKIO SUBJEKTŲ PRIEŽIŪRĄ</w:t>
      </w:r>
      <w:r w:rsidRPr="00303E6F">
        <w:rPr>
          <w:rFonts w:ascii="Times New Roman" w:hAnsi="Times New Roman" w:cs="Times New Roman"/>
          <w:b/>
          <w:bCs/>
          <w:sz w:val="24"/>
          <w:szCs w:val="24"/>
        </w:rPr>
        <w:t xml:space="preserve"> </w:t>
      </w:r>
    </w:p>
    <w:p w14:paraId="38986F48" w14:textId="77777777" w:rsidR="00714A90" w:rsidRDefault="00714A90" w:rsidP="00303E6F">
      <w:pPr>
        <w:spacing w:after="0" w:line="240" w:lineRule="auto"/>
        <w:jc w:val="center"/>
        <w:rPr>
          <w:rFonts w:ascii="Times New Roman" w:hAnsi="Times New Roman" w:cs="Times New Roman"/>
          <w:b/>
          <w:bCs/>
          <w:sz w:val="24"/>
          <w:szCs w:val="24"/>
        </w:rPr>
      </w:pPr>
    </w:p>
    <w:p w14:paraId="6CABDDF6" w14:textId="2078B005" w:rsidR="00FD3CA3" w:rsidRDefault="007B422F" w:rsidP="00303E6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PREKYBOS</w:t>
      </w:r>
      <w:r w:rsidR="00FD3CA3" w:rsidRPr="00FD3CA3">
        <w:rPr>
          <w:rFonts w:ascii="Times New Roman" w:hAnsi="Times New Roman" w:cs="Times New Roman"/>
          <w:b/>
          <w:bCs/>
          <w:sz w:val="24"/>
          <w:szCs w:val="24"/>
        </w:rPr>
        <w:t xml:space="preserve"> </w:t>
      </w:r>
      <w:r w:rsidR="008F514D">
        <w:rPr>
          <w:rFonts w:ascii="Times New Roman" w:hAnsi="Times New Roman" w:cs="Times New Roman"/>
          <w:b/>
          <w:bCs/>
          <w:sz w:val="24"/>
          <w:szCs w:val="24"/>
        </w:rPr>
        <w:t xml:space="preserve">TABAKO GAMINIAIS </w:t>
      </w:r>
      <w:r w:rsidR="00FD3CA3" w:rsidRPr="00FD3CA3">
        <w:rPr>
          <w:rFonts w:ascii="Times New Roman" w:hAnsi="Times New Roman" w:cs="Times New Roman"/>
          <w:b/>
          <w:bCs/>
          <w:sz w:val="24"/>
          <w:szCs w:val="24"/>
        </w:rPr>
        <w:t>KONTROLĖ</w:t>
      </w:r>
    </w:p>
    <w:p w14:paraId="61EA85AD" w14:textId="6316D1D6" w:rsidR="00303E6F" w:rsidRDefault="00303E6F" w:rsidP="00303E6F">
      <w:pPr>
        <w:spacing w:after="0" w:line="240" w:lineRule="auto"/>
        <w:rPr>
          <w:rFonts w:ascii="Times New Roman" w:hAnsi="Times New Roman" w:cs="Times New Roman"/>
          <w:sz w:val="24"/>
          <w:szCs w:val="24"/>
        </w:rPr>
      </w:pPr>
    </w:p>
    <w:p w14:paraId="7D1728FE" w14:textId="77777777" w:rsidR="00303E6F" w:rsidRDefault="00303E6F" w:rsidP="00303E6F">
      <w:pPr>
        <w:spacing w:after="0" w:line="240" w:lineRule="auto"/>
        <w:jc w:val="center"/>
        <w:rPr>
          <w:rFonts w:ascii="Times New Roman" w:hAnsi="Times New Roman" w:cs="Times New Roman"/>
          <w:b/>
          <w:bCs/>
          <w:sz w:val="24"/>
          <w:szCs w:val="24"/>
        </w:rPr>
      </w:pPr>
      <w:r w:rsidRPr="00303E6F">
        <w:rPr>
          <w:rFonts w:ascii="Times New Roman" w:hAnsi="Times New Roman" w:cs="Times New Roman"/>
          <w:b/>
          <w:bCs/>
          <w:sz w:val="24"/>
          <w:szCs w:val="24"/>
        </w:rPr>
        <w:t>I. BENDROSIOS NUOSTATOS</w:t>
      </w:r>
    </w:p>
    <w:p w14:paraId="5A59068D" w14:textId="77777777" w:rsidR="00303E6F" w:rsidRPr="00303E6F" w:rsidRDefault="00303E6F" w:rsidP="00303E6F">
      <w:pPr>
        <w:spacing w:after="0" w:line="240" w:lineRule="auto"/>
        <w:jc w:val="center"/>
        <w:rPr>
          <w:rFonts w:ascii="Times New Roman" w:hAnsi="Times New Roman" w:cs="Times New Roman"/>
          <w:b/>
          <w:bCs/>
          <w:sz w:val="24"/>
          <w:szCs w:val="24"/>
        </w:rPr>
      </w:pPr>
    </w:p>
    <w:p w14:paraId="374CA2E1" w14:textId="75030EBE" w:rsidR="00303E6F" w:rsidRPr="00303E6F" w:rsidRDefault="00303E6F" w:rsidP="00303E6F">
      <w:pPr>
        <w:spacing w:after="0" w:line="240" w:lineRule="auto"/>
        <w:jc w:val="both"/>
        <w:rPr>
          <w:rFonts w:ascii="Times New Roman" w:hAnsi="Times New Roman" w:cs="Times New Roman"/>
          <w:sz w:val="24"/>
          <w:szCs w:val="24"/>
        </w:rPr>
      </w:pPr>
      <w:r w:rsidRPr="00303E6F">
        <w:rPr>
          <w:rFonts w:ascii="Times New Roman" w:hAnsi="Times New Roman" w:cs="Times New Roman"/>
          <w:b/>
          <w:bCs/>
          <w:sz w:val="24"/>
          <w:szCs w:val="24"/>
        </w:rPr>
        <w:t>1. Įstaigos pavadinimas:</w:t>
      </w:r>
      <w:r>
        <w:rPr>
          <w:rFonts w:ascii="Times New Roman" w:hAnsi="Times New Roman" w:cs="Times New Roman"/>
          <w:b/>
          <w:bCs/>
          <w:sz w:val="24"/>
          <w:szCs w:val="24"/>
        </w:rPr>
        <w:t xml:space="preserve"> </w:t>
      </w:r>
      <w:r w:rsidRPr="00303E6F">
        <w:rPr>
          <w:rFonts w:ascii="Times New Roman" w:hAnsi="Times New Roman" w:cs="Times New Roman"/>
          <w:sz w:val="24"/>
          <w:szCs w:val="24"/>
        </w:rPr>
        <w:t>Kėdainių rajono savivaldybė</w:t>
      </w:r>
      <w:r>
        <w:rPr>
          <w:rFonts w:ascii="Times New Roman" w:hAnsi="Times New Roman" w:cs="Times New Roman"/>
          <w:sz w:val="24"/>
          <w:szCs w:val="24"/>
        </w:rPr>
        <w:t>s administracija.</w:t>
      </w:r>
    </w:p>
    <w:p w14:paraId="42221563" w14:textId="288827CB" w:rsidR="00303E6F" w:rsidRPr="004E6BAE" w:rsidRDefault="00303E6F" w:rsidP="00303E6F">
      <w:pPr>
        <w:spacing w:after="0" w:line="240" w:lineRule="auto"/>
        <w:jc w:val="both"/>
        <w:rPr>
          <w:rFonts w:ascii="Times New Roman" w:hAnsi="Times New Roman" w:cs="Times New Roman"/>
          <w:sz w:val="24"/>
          <w:szCs w:val="24"/>
        </w:rPr>
      </w:pPr>
      <w:r w:rsidRPr="00BF06D6">
        <w:rPr>
          <w:rFonts w:ascii="Times New Roman" w:hAnsi="Times New Roman" w:cs="Times New Roman"/>
          <w:b/>
          <w:bCs/>
          <w:sz w:val="24"/>
          <w:szCs w:val="24"/>
        </w:rPr>
        <w:t xml:space="preserve">2. Priežiūros sritis: </w:t>
      </w:r>
      <w:r w:rsidR="00C50704" w:rsidRPr="00BF06D6">
        <w:rPr>
          <w:rFonts w:ascii="Times New Roman" w:hAnsi="Times New Roman" w:cs="Times New Roman"/>
          <w:sz w:val="24"/>
          <w:szCs w:val="24"/>
        </w:rPr>
        <w:t>Savivaldybių savarankišk</w:t>
      </w:r>
      <w:r w:rsidR="007B422F">
        <w:rPr>
          <w:rFonts w:ascii="Times New Roman" w:hAnsi="Times New Roman" w:cs="Times New Roman"/>
          <w:sz w:val="24"/>
          <w:szCs w:val="24"/>
        </w:rPr>
        <w:t>os</w:t>
      </w:r>
      <w:r w:rsidR="00C50704" w:rsidRPr="00BF06D6">
        <w:rPr>
          <w:rFonts w:ascii="Times New Roman" w:hAnsi="Times New Roman" w:cs="Times New Roman"/>
          <w:sz w:val="24"/>
          <w:szCs w:val="24"/>
        </w:rPr>
        <w:t xml:space="preserve"> funkcij</w:t>
      </w:r>
      <w:r w:rsidR="007B422F">
        <w:rPr>
          <w:rFonts w:ascii="Times New Roman" w:hAnsi="Times New Roman" w:cs="Times New Roman"/>
          <w:sz w:val="24"/>
          <w:szCs w:val="24"/>
        </w:rPr>
        <w:t>os</w:t>
      </w:r>
      <w:r w:rsidRPr="00BF06D6">
        <w:rPr>
          <w:rFonts w:ascii="Times New Roman" w:hAnsi="Times New Roman" w:cs="Times New Roman"/>
          <w:sz w:val="24"/>
          <w:szCs w:val="24"/>
        </w:rPr>
        <w:t xml:space="preserve"> – </w:t>
      </w:r>
      <w:r w:rsidR="00F725CC" w:rsidRPr="00F725CC">
        <w:rPr>
          <w:rFonts w:ascii="Times New Roman" w:hAnsi="Times New Roman" w:cs="Times New Roman"/>
          <w:sz w:val="24"/>
          <w:szCs w:val="24"/>
        </w:rPr>
        <w:t>leidimų (licencijų) išdavimas įstatymų nustatytais atvejais ir tvarka;</w:t>
      </w:r>
      <w:r w:rsidR="007B422F">
        <w:rPr>
          <w:rFonts w:ascii="Times New Roman" w:hAnsi="Times New Roman" w:cs="Times New Roman"/>
          <w:sz w:val="24"/>
          <w:szCs w:val="24"/>
        </w:rPr>
        <w:t xml:space="preserve"> </w:t>
      </w:r>
      <w:r w:rsidR="007B422F" w:rsidRPr="007B422F">
        <w:rPr>
          <w:rFonts w:ascii="Times New Roman" w:hAnsi="Times New Roman" w:cs="Times New Roman"/>
          <w:sz w:val="24"/>
          <w:szCs w:val="24"/>
        </w:rPr>
        <w:t> </w:t>
      </w:r>
      <w:r w:rsidR="008F514D">
        <w:rPr>
          <w:rFonts w:ascii="Times New Roman" w:hAnsi="Times New Roman" w:cs="Times New Roman"/>
          <w:sz w:val="24"/>
          <w:szCs w:val="24"/>
        </w:rPr>
        <w:t>tabako</w:t>
      </w:r>
      <w:r w:rsidR="007B422F" w:rsidRPr="004E6BAE">
        <w:rPr>
          <w:rFonts w:ascii="Times New Roman" w:hAnsi="Times New Roman" w:cs="Times New Roman"/>
          <w:sz w:val="24"/>
          <w:szCs w:val="24"/>
        </w:rPr>
        <w:t xml:space="preserve"> reklamos draudimo ir ribojimo laikymosi ant išorinės reklamos priemonių kontrolė</w:t>
      </w:r>
      <w:r w:rsidRPr="004E6BAE">
        <w:rPr>
          <w:rFonts w:ascii="Times New Roman" w:hAnsi="Times New Roman" w:cs="Times New Roman"/>
          <w:sz w:val="24"/>
          <w:szCs w:val="24"/>
        </w:rPr>
        <w:t>.</w:t>
      </w:r>
    </w:p>
    <w:p w14:paraId="441F0051" w14:textId="2FF3BFC7" w:rsidR="004E6BAE" w:rsidRDefault="00303E6F" w:rsidP="004E6BAE">
      <w:pPr>
        <w:spacing w:after="0"/>
        <w:jc w:val="both"/>
        <w:rPr>
          <w:rFonts w:ascii="Times New Roman" w:hAnsi="Times New Roman" w:cs="Times New Roman"/>
          <w:color w:val="000000"/>
          <w:sz w:val="24"/>
          <w:szCs w:val="24"/>
        </w:rPr>
      </w:pPr>
      <w:r w:rsidRPr="00785144">
        <w:rPr>
          <w:rFonts w:ascii="Times New Roman" w:hAnsi="Times New Roman" w:cs="Times New Roman"/>
          <w:b/>
          <w:bCs/>
          <w:sz w:val="24"/>
          <w:szCs w:val="24"/>
        </w:rPr>
        <w:t xml:space="preserve">3. Teisinis pagrindas: </w:t>
      </w:r>
      <w:r w:rsidR="00785144" w:rsidRPr="00785144">
        <w:rPr>
          <w:rFonts w:ascii="Times New Roman" w:hAnsi="Times New Roman" w:cs="Times New Roman"/>
          <w:sz w:val="24"/>
          <w:szCs w:val="24"/>
        </w:rPr>
        <w:t>Lietuvos Respublikos vietos savivaldos įstatymas (6 str.</w:t>
      </w:r>
      <w:r w:rsidR="007B422F">
        <w:rPr>
          <w:rFonts w:ascii="Times New Roman" w:hAnsi="Times New Roman" w:cs="Times New Roman"/>
          <w:sz w:val="24"/>
          <w:szCs w:val="24"/>
        </w:rPr>
        <w:t xml:space="preserve"> 39 p., 40 p.</w:t>
      </w:r>
      <w:r w:rsidR="00785144" w:rsidRPr="00785144">
        <w:rPr>
          <w:rFonts w:ascii="Times New Roman" w:hAnsi="Times New Roman" w:cs="Times New Roman"/>
          <w:sz w:val="24"/>
          <w:szCs w:val="24"/>
        </w:rPr>
        <w:t>)</w:t>
      </w:r>
      <w:r w:rsidR="004A3405">
        <w:rPr>
          <w:rFonts w:ascii="Times New Roman" w:hAnsi="Times New Roman" w:cs="Times New Roman"/>
          <w:sz w:val="24"/>
          <w:szCs w:val="24"/>
        </w:rPr>
        <w:t>,</w:t>
      </w:r>
      <w:r w:rsidR="004E6BAE">
        <w:rPr>
          <w:rFonts w:ascii="Times New Roman" w:hAnsi="Times New Roman" w:cs="Times New Roman"/>
          <w:sz w:val="24"/>
          <w:szCs w:val="24"/>
        </w:rPr>
        <w:t xml:space="preserve"> </w:t>
      </w:r>
      <w:r w:rsidR="008F514D" w:rsidRPr="0067473B">
        <w:rPr>
          <w:rFonts w:ascii="Times New Roman" w:hAnsi="Times New Roman" w:cs="Times New Roman"/>
          <w:sz w:val="24"/>
          <w:szCs w:val="24"/>
        </w:rPr>
        <w:t>Lietuvos Respublikos tabako, tabako gaminių ir su jais susijusių gaminių kontrolės įstatym</w:t>
      </w:r>
      <w:r w:rsidR="008F514D">
        <w:rPr>
          <w:rFonts w:ascii="Times New Roman" w:hAnsi="Times New Roman" w:cs="Times New Roman"/>
          <w:sz w:val="24"/>
          <w:szCs w:val="24"/>
        </w:rPr>
        <w:t xml:space="preserve">as </w:t>
      </w:r>
      <w:r w:rsidR="004E6BAE">
        <w:rPr>
          <w:rFonts w:ascii="Times New Roman" w:hAnsi="Times New Roman" w:cs="Times New Roman"/>
          <w:sz w:val="24"/>
          <w:szCs w:val="24"/>
        </w:rPr>
        <w:t>(</w:t>
      </w:r>
      <w:r w:rsidR="008F514D" w:rsidRPr="008F514D">
        <w:rPr>
          <w:rFonts w:ascii="Times New Roman" w:hAnsi="Times New Roman" w:cs="Times New Roman"/>
          <w:sz w:val="24"/>
          <w:szCs w:val="24"/>
        </w:rPr>
        <w:t>25 str. 1 d., 26 str. 13 d. 4 p.</w:t>
      </w:r>
      <w:r w:rsidR="004E6BAE" w:rsidRPr="008F514D">
        <w:rPr>
          <w:rFonts w:ascii="Times New Roman" w:hAnsi="Times New Roman" w:cs="Times New Roman"/>
          <w:sz w:val="24"/>
          <w:szCs w:val="24"/>
        </w:rPr>
        <w:t>)</w:t>
      </w:r>
      <w:r w:rsidR="004E6BAE" w:rsidRPr="004E6BAE">
        <w:rPr>
          <w:rFonts w:ascii="Times New Roman" w:hAnsi="Times New Roman" w:cs="Times New Roman"/>
          <w:sz w:val="24"/>
          <w:szCs w:val="24"/>
        </w:rPr>
        <w:t>,</w:t>
      </w:r>
      <w:r w:rsidR="004E6BAE">
        <w:rPr>
          <w:rFonts w:ascii="Times New Roman" w:hAnsi="Times New Roman" w:cs="Times New Roman"/>
          <w:sz w:val="24"/>
          <w:szCs w:val="24"/>
        </w:rPr>
        <w:t xml:space="preserve"> </w:t>
      </w:r>
      <w:r w:rsidR="008F514D" w:rsidRPr="00360B2A">
        <w:rPr>
          <w:rFonts w:ascii="Times New Roman" w:eastAsia="Times New Roman" w:hAnsi="Times New Roman" w:cs="Times New Roman"/>
          <w:color w:val="000000"/>
          <w:sz w:val="24"/>
          <w:szCs w:val="24"/>
          <w:lang w:eastAsia="lt-LT"/>
        </w:rPr>
        <w:t>Lietuvos Respublikos Vyriausybės 2012 m. gruodžio 5 d. nutarimas Nr. 1450 „Dėl Didmeninės ir mažmeninės prekybos tabako gaminiais ir su tabako gaminiais susijusiais gaminiais licencijavimo taisyklių patvirtinimo“</w:t>
      </w:r>
      <w:r w:rsidR="004E6BAE">
        <w:rPr>
          <w:rFonts w:ascii="Times New Roman" w:hAnsi="Times New Roman" w:cs="Times New Roman"/>
          <w:color w:val="000000"/>
          <w:sz w:val="24"/>
          <w:szCs w:val="24"/>
        </w:rPr>
        <w:t>.</w:t>
      </w:r>
    </w:p>
    <w:p w14:paraId="375191EE" w14:textId="3059015D" w:rsidR="00757157" w:rsidRPr="00303E6F" w:rsidRDefault="00303E6F" w:rsidP="004E6BAE">
      <w:pPr>
        <w:spacing w:after="0"/>
        <w:jc w:val="both"/>
        <w:rPr>
          <w:rFonts w:ascii="Times New Roman" w:hAnsi="Times New Roman" w:cs="Times New Roman"/>
          <w:sz w:val="24"/>
          <w:szCs w:val="24"/>
        </w:rPr>
      </w:pPr>
      <w:r w:rsidRPr="00757157">
        <w:rPr>
          <w:rFonts w:ascii="Times New Roman" w:hAnsi="Times New Roman" w:cs="Times New Roman"/>
          <w:b/>
          <w:bCs/>
          <w:sz w:val="24"/>
          <w:szCs w:val="24"/>
        </w:rPr>
        <w:t xml:space="preserve">4. Sąrašo paskirtis: </w:t>
      </w:r>
      <w:r w:rsidR="00757157" w:rsidRPr="00757157">
        <w:rPr>
          <w:rFonts w:ascii="Times New Roman" w:hAnsi="Times New Roman" w:cs="Times New Roman"/>
          <w:sz w:val="24"/>
          <w:szCs w:val="24"/>
        </w:rPr>
        <w:t xml:space="preserve">Suteikti ūkio subjektams ir kitiems asmenims aiškų, baigtinį teisės aktų sąrašą, </w:t>
      </w:r>
      <w:r w:rsidR="00757157">
        <w:rPr>
          <w:rFonts w:ascii="Times New Roman" w:hAnsi="Times New Roman" w:cs="Times New Roman"/>
          <w:sz w:val="24"/>
          <w:szCs w:val="24"/>
        </w:rPr>
        <w:t xml:space="preserve">kuriuose nustatyti </w:t>
      </w:r>
      <w:r w:rsidR="00823FF2">
        <w:rPr>
          <w:rFonts w:ascii="Times New Roman" w:hAnsi="Times New Roman" w:cs="Times New Roman"/>
          <w:sz w:val="24"/>
          <w:szCs w:val="24"/>
        </w:rPr>
        <w:t>prekybos</w:t>
      </w:r>
      <w:r w:rsidR="00757157" w:rsidRPr="00757157">
        <w:rPr>
          <w:rFonts w:ascii="Times New Roman" w:hAnsi="Times New Roman" w:cs="Times New Roman"/>
          <w:sz w:val="24"/>
          <w:szCs w:val="24"/>
        </w:rPr>
        <w:t xml:space="preserve"> </w:t>
      </w:r>
      <w:r w:rsidR="008F514D">
        <w:rPr>
          <w:rFonts w:ascii="Times New Roman" w:hAnsi="Times New Roman" w:cs="Times New Roman"/>
          <w:sz w:val="24"/>
          <w:szCs w:val="24"/>
        </w:rPr>
        <w:t xml:space="preserve">tabako gaminiais ir su tabako gaminiais susijusiais gaminiais </w:t>
      </w:r>
      <w:r w:rsidR="00757157">
        <w:rPr>
          <w:rFonts w:ascii="Times New Roman" w:hAnsi="Times New Roman" w:cs="Times New Roman"/>
          <w:sz w:val="24"/>
          <w:szCs w:val="24"/>
        </w:rPr>
        <w:t xml:space="preserve">reikalavimai, </w:t>
      </w:r>
      <w:r w:rsidR="00757157" w:rsidRPr="00757157">
        <w:rPr>
          <w:rFonts w:ascii="Times New Roman" w:hAnsi="Times New Roman" w:cs="Times New Roman"/>
          <w:sz w:val="24"/>
          <w:szCs w:val="24"/>
        </w:rPr>
        <w:t>l</w:t>
      </w:r>
      <w:r w:rsidR="00823FF2">
        <w:rPr>
          <w:rFonts w:ascii="Times New Roman" w:hAnsi="Times New Roman" w:cs="Times New Roman"/>
          <w:sz w:val="24"/>
          <w:szCs w:val="24"/>
        </w:rPr>
        <w:t>icencijų</w:t>
      </w:r>
      <w:r w:rsidR="00757157" w:rsidRPr="00757157">
        <w:rPr>
          <w:rFonts w:ascii="Times New Roman" w:hAnsi="Times New Roman" w:cs="Times New Roman"/>
          <w:sz w:val="24"/>
          <w:szCs w:val="24"/>
        </w:rPr>
        <w:t xml:space="preserve"> išdavim</w:t>
      </w:r>
      <w:r w:rsidR="00757157">
        <w:rPr>
          <w:rFonts w:ascii="Times New Roman" w:hAnsi="Times New Roman" w:cs="Times New Roman"/>
          <w:sz w:val="24"/>
          <w:szCs w:val="24"/>
        </w:rPr>
        <w:t>o</w:t>
      </w:r>
      <w:r w:rsidR="00FB2987">
        <w:rPr>
          <w:rFonts w:ascii="Times New Roman" w:hAnsi="Times New Roman" w:cs="Times New Roman"/>
          <w:sz w:val="24"/>
          <w:szCs w:val="24"/>
        </w:rPr>
        <w:t xml:space="preserve"> ir</w:t>
      </w:r>
      <w:r w:rsidR="00757157" w:rsidRPr="00757157">
        <w:rPr>
          <w:rFonts w:ascii="Times New Roman" w:hAnsi="Times New Roman" w:cs="Times New Roman"/>
          <w:sz w:val="24"/>
          <w:szCs w:val="24"/>
        </w:rPr>
        <w:t xml:space="preserve"> </w:t>
      </w:r>
      <w:r w:rsidR="00823FF2">
        <w:rPr>
          <w:rFonts w:ascii="Times New Roman" w:hAnsi="Times New Roman" w:cs="Times New Roman"/>
          <w:sz w:val="24"/>
          <w:szCs w:val="24"/>
        </w:rPr>
        <w:t>valstybės</w:t>
      </w:r>
      <w:r w:rsidR="00757157" w:rsidRPr="00757157">
        <w:rPr>
          <w:rFonts w:ascii="Times New Roman" w:hAnsi="Times New Roman" w:cs="Times New Roman"/>
          <w:sz w:val="24"/>
          <w:szCs w:val="24"/>
        </w:rPr>
        <w:t xml:space="preserve"> rinkliavų taikym</w:t>
      </w:r>
      <w:r w:rsidR="00757157">
        <w:rPr>
          <w:rFonts w:ascii="Times New Roman" w:hAnsi="Times New Roman" w:cs="Times New Roman"/>
          <w:sz w:val="24"/>
          <w:szCs w:val="24"/>
        </w:rPr>
        <w:t>o</w:t>
      </w:r>
      <w:r w:rsidR="00FB2987">
        <w:rPr>
          <w:rFonts w:ascii="Times New Roman" w:hAnsi="Times New Roman" w:cs="Times New Roman"/>
          <w:sz w:val="24"/>
          <w:szCs w:val="24"/>
        </w:rPr>
        <w:t xml:space="preserve"> </w:t>
      </w:r>
      <w:r w:rsidR="00757157">
        <w:rPr>
          <w:rFonts w:ascii="Times New Roman" w:hAnsi="Times New Roman" w:cs="Times New Roman"/>
          <w:sz w:val="24"/>
          <w:szCs w:val="24"/>
        </w:rPr>
        <w:t>reikalavimai</w:t>
      </w:r>
      <w:r w:rsidR="00757157" w:rsidRPr="00757157">
        <w:rPr>
          <w:rFonts w:ascii="Times New Roman" w:hAnsi="Times New Roman" w:cs="Times New Roman"/>
          <w:sz w:val="24"/>
          <w:szCs w:val="24"/>
        </w:rPr>
        <w:t>.</w:t>
      </w:r>
    </w:p>
    <w:p w14:paraId="39D9F52A" w14:textId="6E0CA110" w:rsidR="00303E6F" w:rsidRPr="00303E6F" w:rsidRDefault="00303E6F" w:rsidP="00303E6F">
      <w:pPr>
        <w:spacing w:after="0" w:line="240" w:lineRule="auto"/>
        <w:jc w:val="both"/>
        <w:rPr>
          <w:rFonts w:ascii="Times New Roman" w:hAnsi="Times New Roman" w:cs="Times New Roman"/>
          <w:sz w:val="24"/>
          <w:szCs w:val="24"/>
        </w:rPr>
      </w:pPr>
    </w:p>
    <w:p w14:paraId="799F2259" w14:textId="77777777" w:rsidR="00303E6F" w:rsidRDefault="00303E6F" w:rsidP="00303E6F">
      <w:pPr>
        <w:spacing w:after="0" w:line="240" w:lineRule="auto"/>
        <w:jc w:val="center"/>
        <w:rPr>
          <w:rFonts w:ascii="Times New Roman" w:hAnsi="Times New Roman" w:cs="Times New Roman"/>
          <w:b/>
          <w:bCs/>
          <w:sz w:val="24"/>
          <w:szCs w:val="24"/>
        </w:rPr>
      </w:pPr>
      <w:r w:rsidRPr="00303E6F">
        <w:rPr>
          <w:rFonts w:ascii="Times New Roman" w:hAnsi="Times New Roman" w:cs="Times New Roman"/>
          <w:b/>
          <w:bCs/>
          <w:sz w:val="24"/>
          <w:szCs w:val="24"/>
        </w:rPr>
        <w:t>II. TEISĖS AKTŲ SĄRAŠAS</w:t>
      </w:r>
    </w:p>
    <w:p w14:paraId="11DEAA39" w14:textId="77777777" w:rsidR="00303E6F" w:rsidRPr="00303E6F" w:rsidRDefault="00303E6F" w:rsidP="00303E6F">
      <w:pPr>
        <w:spacing w:after="0" w:line="240" w:lineRule="auto"/>
        <w:jc w:val="center"/>
        <w:rPr>
          <w:rFonts w:ascii="Times New Roman" w:hAnsi="Times New Roman" w:cs="Times New Roman"/>
          <w:b/>
          <w:bCs/>
          <w:sz w:val="24"/>
          <w:szCs w:val="24"/>
        </w:rPr>
      </w:pPr>
    </w:p>
    <w:p w14:paraId="68F5A538" w14:textId="714E7322" w:rsidR="00303E6F" w:rsidRDefault="00303E6F" w:rsidP="00303E6F">
      <w:pPr>
        <w:spacing w:after="0" w:line="240" w:lineRule="auto"/>
        <w:rPr>
          <w:rFonts w:ascii="Times New Roman" w:hAnsi="Times New Roman" w:cs="Times New Roman"/>
          <w:b/>
          <w:bCs/>
          <w:sz w:val="24"/>
          <w:szCs w:val="24"/>
        </w:rPr>
      </w:pPr>
      <w:r w:rsidRPr="00303E6F">
        <w:rPr>
          <w:rFonts w:ascii="Times New Roman" w:hAnsi="Times New Roman" w:cs="Times New Roman"/>
          <w:b/>
          <w:bCs/>
          <w:sz w:val="24"/>
          <w:szCs w:val="24"/>
        </w:rPr>
        <w:t xml:space="preserve">1. Teisės aktai, nustatantys </w:t>
      </w:r>
      <w:r w:rsidR="007D6D58">
        <w:rPr>
          <w:rFonts w:ascii="Times New Roman" w:hAnsi="Times New Roman" w:cs="Times New Roman"/>
          <w:b/>
          <w:bCs/>
          <w:sz w:val="24"/>
          <w:szCs w:val="24"/>
        </w:rPr>
        <w:t>prekybos</w:t>
      </w:r>
      <w:r w:rsidRPr="00303E6F">
        <w:rPr>
          <w:rFonts w:ascii="Times New Roman" w:hAnsi="Times New Roman" w:cs="Times New Roman"/>
          <w:b/>
          <w:bCs/>
          <w:sz w:val="24"/>
          <w:szCs w:val="24"/>
        </w:rPr>
        <w:t xml:space="preserve"> </w:t>
      </w:r>
      <w:r w:rsidR="008F514D">
        <w:rPr>
          <w:rFonts w:ascii="Times New Roman" w:hAnsi="Times New Roman" w:cs="Times New Roman"/>
          <w:b/>
          <w:bCs/>
          <w:sz w:val="24"/>
          <w:szCs w:val="24"/>
        </w:rPr>
        <w:t xml:space="preserve">tabako gaminiais </w:t>
      </w:r>
      <w:r w:rsidRPr="00303E6F">
        <w:rPr>
          <w:rFonts w:ascii="Times New Roman" w:hAnsi="Times New Roman" w:cs="Times New Roman"/>
          <w:b/>
          <w:bCs/>
          <w:sz w:val="24"/>
          <w:szCs w:val="24"/>
        </w:rPr>
        <w:t>reikalavimus</w:t>
      </w:r>
    </w:p>
    <w:p w14:paraId="560BF22F" w14:textId="77777777" w:rsidR="00303E6F" w:rsidRPr="00303E6F" w:rsidRDefault="00303E6F" w:rsidP="00303E6F">
      <w:pPr>
        <w:spacing w:after="0" w:line="240" w:lineRule="auto"/>
        <w:rPr>
          <w:rFonts w:ascii="Times New Roman" w:hAnsi="Times New Roman" w:cs="Times New Roman"/>
          <w:b/>
          <w:bCs/>
          <w:sz w:val="24"/>
          <w:szCs w:val="24"/>
        </w:rPr>
      </w:pPr>
    </w:p>
    <w:tbl>
      <w:tblPr>
        <w:tblW w:w="9922" w:type="dxa"/>
        <w:tblInd w:w="-8" w:type="dxa"/>
        <w:tblLayout w:type="fixed"/>
        <w:tblCellMar>
          <w:top w:w="15" w:type="dxa"/>
          <w:left w:w="15" w:type="dxa"/>
          <w:bottom w:w="15" w:type="dxa"/>
          <w:right w:w="15" w:type="dxa"/>
        </w:tblCellMar>
        <w:tblLook w:val="04A0" w:firstRow="1" w:lastRow="0" w:firstColumn="1" w:lastColumn="0" w:noHBand="0" w:noVBand="1"/>
      </w:tblPr>
      <w:tblGrid>
        <w:gridCol w:w="1701"/>
        <w:gridCol w:w="1276"/>
        <w:gridCol w:w="1276"/>
        <w:gridCol w:w="2834"/>
        <w:gridCol w:w="2835"/>
      </w:tblGrid>
      <w:tr w:rsidR="00303E6F" w:rsidRPr="00BE2D4E" w14:paraId="3A1F4075" w14:textId="77777777" w:rsidTr="0098406C">
        <w:trPr>
          <w:tblHeader/>
        </w:trPr>
        <w:tc>
          <w:tcPr>
            <w:tcW w:w="1701" w:type="dxa"/>
            <w:tcBorders>
              <w:top w:val="single" w:sz="6" w:space="0" w:color="auto"/>
              <w:left w:val="single" w:sz="6" w:space="0" w:color="auto"/>
              <w:bottom w:val="single" w:sz="6" w:space="0" w:color="auto"/>
              <w:right w:val="single" w:sz="6" w:space="0" w:color="auto"/>
            </w:tcBorders>
            <w:vAlign w:val="center"/>
            <w:hideMark/>
          </w:tcPr>
          <w:p w14:paraId="79BFD7F2" w14:textId="77777777" w:rsidR="00303E6F" w:rsidRPr="00BE2D4E" w:rsidRDefault="00303E6F" w:rsidP="007D6D58">
            <w:pPr>
              <w:spacing w:after="0" w:line="240" w:lineRule="auto"/>
              <w:ind w:left="127"/>
              <w:jc w:val="center"/>
              <w:rPr>
                <w:rFonts w:ascii="Times New Roman" w:hAnsi="Times New Roman" w:cs="Times New Roman"/>
                <w:sz w:val="24"/>
                <w:szCs w:val="24"/>
              </w:rPr>
            </w:pPr>
            <w:r w:rsidRPr="00BE2D4E">
              <w:rPr>
                <w:rFonts w:ascii="Times New Roman" w:hAnsi="Times New Roman" w:cs="Times New Roman"/>
                <w:sz w:val="24"/>
                <w:szCs w:val="24"/>
              </w:rPr>
              <w:t>Teisės akto pavadinimas</w:t>
            </w:r>
          </w:p>
        </w:tc>
        <w:tc>
          <w:tcPr>
            <w:tcW w:w="1276" w:type="dxa"/>
            <w:tcBorders>
              <w:top w:val="single" w:sz="6" w:space="0" w:color="auto"/>
              <w:left w:val="single" w:sz="6" w:space="0" w:color="auto"/>
              <w:bottom w:val="single" w:sz="6" w:space="0" w:color="auto"/>
              <w:right w:val="single" w:sz="6" w:space="0" w:color="auto"/>
            </w:tcBorders>
            <w:vAlign w:val="center"/>
            <w:hideMark/>
          </w:tcPr>
          <w:p w14:paraId="4FCC67A8" w14:textId="77777777" w:rsidR="00303E6F" w:rsidRPr="00BE2D4E" w:rsidRDefault="00303E6F" w:rsidP="007D6D58">
            <w:pPr>
              <w:spacing w:after="0" w:line="240" w:lineRule="auto"/>
              <w:ind w:left="131"/>
              <w:jc w:val="center"/>
              <w:rPr>
                <w:rFonts w:ascii="Times New Roman" w:hAnsi="Times New Roman" w:cs="Times New Roman"/>
                <w:sz w:val="24"/>
                <w:szCs w:val="24"/>
              </w:rPr>
            </w:pPr>
            <w:r w:rsidRPr="00BE2D4E">
              <w:rPr>
                <w:rFonts w:ascii="Times New Roman" w:hAnsi="Times New Roman" w:cs="Times New Roman"/>
                <w:sz w:val="24"/>
                <w:szCs w:val="24"/>
              </w:rPr>
              <w:t>Tipas</w:t>
            </w:r>
          </w:p>
        </w:tc>
        <w:tc>
          <w:tcPr>
            <w:tcW w:w="1276" w:type="dxa"/>
            <w:tcBorders>
              <w:top w:val="single" w:sz="6" w:space="0" w:color="auto"/>
              <w:left w:val="single" w:sz="6" w:space="0" w:color="auto"/>
              <w:bottom w:val="single" w:sz="6" w:space="0" w:color="auto"/>
              <w:right w:val="single" w:sz="6" w:space="0" w:color="auto"/>
            </w:tcBorders>
            <w:vAlign w:val="center"/>
            <w:hideMark/>
          </w:tcPr>
          <w:p w14:paraId="6FB184E6"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Priėmimo data</w:t>
            </w:r>
          </w:p>
        </w:tc>
        <w:tc>
          <w:tcPr>
            <w:tcW w:w="2834" w:type="dxa"/>
            <w:tcBorders>
              <w:top w:val="single" w:sz="6" w:space="0" w:color="auto"/>
              <w:left w:val="single" w:sz="6" w:space="0" w:color="auto"/>
              <w:bottom w:val="single" w:sz="6" w:space="0" w:color="auto"/>
              <w:right w:val="single" w:sz="6" w:space="0" w:color="auto"/>
            </w:tcBorders>
            <w:vAlign w:val="center"/>
            <w:hideMark/>
          </w:tcPr>
          <w:p w14:paraId="084468D7"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Nuoroda</w:t>
            </w:r>
          </w:p>
        </w:tc>
        <w:tc>
          <w:tcPr>
            <w:tcW w:w="2835" w:type="dxa"/>
            <w:tcBorders>
              <w:top w:val="single" w:sz="6" w:space="0" w:color="auto"/>
              <w:left w:val="single" w:sz="6" w:space="0" w:color="auto"/>
              <w:bottom w:val="single" w:sz="6" w:space="0" w:color="auto"/>
              <w:right w:val="single" w:sz="6" w:space="0" w:color="auto"/>
            </w:tcBorders>
            <w:vAlign w:val="center"/>
            <w:hideMark/>
          </w:tcPr>
          <w:p w14:paraId="4376A831"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Pastabos</w:t>
            </w:r>
          </w:p>
        </w:tc>
      </w:tr>
      <w:tr w:rsidR="00303E6F" w:rsidRPr="00BE2D4E" w14:paraId="76BF2C2B" w14:textId="77777777" w:rsidTr="0098406C">
        <w:tc>
          <w:tcPr>
            <w:tcW w:w="1701" w:type="dxa"/>
            <w:tcBorders>
              <w:top w:val="single" w:sz="6" w:space="0" w:color="auto"/>
              <w:left w:val="single" w:sz="6" w:space="0" w:color="auto"/>
              <w:bottom w:val="single" w:sz="6" w:space="0" w:color="auto"/>
              <w:right w:val="single" w:sz="6" w:space="0" w:color="auto"/>
            </w:tcBorders>
            <w:hideMark/>
          </w:tcPr>
          <w:p w14:paraId="5A2ACBEC" w14:textId="79308C87" w:rsidR="00303E6F" w:rsidRPr="00BE2D4E" w:rsidRDefault="00E122B0" w:rsidP="007D6D58">
            <w:pPr>
              <w:spacing w:after="0" w:line="240" w:lineRule="auto"/>
              <w:ind w:left="127"/>
              <w:rPr>
                <w:rFonts w:ascii="Times New Roman" w:hAnsi="Times New Roman" w:cs="Times New Roman"/>
                <w:sz w:val="24"/>
                <w:szCs w:val="24"/>
              </w:rPr>
            </w:pPr>
            <w:r w:rsidRPr="00E122B0">
              <w:rPr>
                <w:rFonts w:ascii="Times New Roman" w:hAnsi="Times New Roman" w:cs="Times New Roman"/>
                <w:sz w:val="24"/>
                <w:szCs w:val="24"/>
              </w:rPr>
              <w:t xml:space="preserve">Lietuvos Respublikos </w:t>
            </w:r>
            <w:r>
              <w:rPr>
                <w:rFonts w:ascii="Times New Roman" w:hAnsi="Times New Roman" w:cs="Times New Roman"/>
                <w:sz w:val="24"/>
                <w:szCs w:val="24"/>
              </w:rPr>
              <w:t>v</w:t>
            </w:r>
            <w:r w:rsidRPr="00E122B0">
              <w:rPr>
                <w:rFonts w:ascii="Times New Roman" w:hAnsi="Times New Roman" w:cs="Times New Roman"/>
                <w:sz w:val="24"/>
                <w:szCs w:val="24"/>
              </w:rPr>
              <w:t>ietos savivaldos įstatymas</w:t>
            </w:r>
          </w:p>
        </w:tc>
        <w:tc>
          <w:tcPr>
            <w:tcW w:w="1276" w:type="dxa"/>
            <w:tcBorders>
              <w:top w:val="single" w:sz="6" w:space="0" w:color="auto"/>
              <w:left w:val="single" w:sz="6" w:space="0" w:color="auto"/>
              <w:bottom w:val="single" w:sz="6" w:space="0" w:color="auto"/>
              <w:right w:val="single" w:sz="6" w:space="0" w:color="auto"/>
            </w:tcBorders>
            <w:hideMark/>
          </w:tcPr>
          <w:p w14:paraId="36DDFED1" w14:textId="77777777" w:rsidR="00303E6F" w:rsidRPr="00BE2D4E" w:rsidRDefault="00303E6F" w:rsidP="00D37E6B">
            <w:pPr>
              <w:spacing w:after="0" w:line="240" w:lineRule="auto"/>
              <w:ind w:left="131"/>
              <w:jc w:val="center"/>
              <w:rPr>
                <w:rFonts w:ascii="Times New Roman" w:hAnsi="Times New Roman" w:cs="Times New Roman"/>
                <w:sz w:val="24"/>
                <w:szCs w:val="24"/>
              </w:rPr>
            </w:pPr>
            <w:r w:rsidRPr="00BE2D4E">
              <w:rPr>
                <w:rFonts w:ascii="Times New Roman" w:hAnsi="Times New Roman" w:cs="Times New Roman"/>
                <w:sz w:val="24"/>
                <w:szCs w:val="24"/>
              </w:rPr>
              <w:t>Įstatymas</w:t>
            </w:r>
          </w:p>
        </w:tc>
        <w:tc>
          <w:tcPr>
            <w:tcW w:w="1276" w:type="dxa"/>
            <w:tcBorders>
              <w:top w:val="single" w:sz="6" w:space="0" w:color="auto"/>
              <w:left w:val="single" w:sz="6" w:space="0" w:color="auto"/>
              <w:bottom w:val="single" w:sz="6" w:space="0" w:color="auto"/>
              <w:right w:val="single" w:sz="6" w:space="0" w:color="auto"/>
            </w:tcBorders>
            <w:hideMark/>
          </w:tcPr>
          <w:p w14:paraId="2E02BF3F" w14:textId="3B7235C5" w:rsidR="00303E6F" w:rsidRPr="00BE2D4E" w:rsidRDefault="00D115DC" w:rsidP="00D37E6B">
            <w:pPr>
              <w:spacing w:after="0" w:line="240" w:lineRule="auto"/>
              <w:jc w:val="center"/>
              <w:rPr>
                <w:rFonts w:ascii="Times New Roman" w:hAnsi="Times New Roman" w:cs="Times New Roman"/>
                <w:color w:val="333333"/>
                <w:sz w:val="24"/>
                <w:szCs w:val="24"/>
                <w:shd w:val="clear" w:color="auto" w:fill="FFFFFF"/>
              </w:rPr>
            </w:pPr>
            <w:r w:rsidRPr="00BE2D4E">
              <w:rPr>
                <w:rFonts w:ascii="Times New Roman" w:hAnsi="Times New Roman" w:cs="Times New Roman"/>
                <w:color w:val="333333"/>
                <w:sz w:val="24"/>
                <w:szCs w:val="24"/>
                <w:shd w:val="clear" w:color="auto" w:fill="FFFFFF"/>
              </w:rPr>
              <w:t>199</w:t>
            </w:r>
            <w:r w:rsidR="0083774D">
              <w:rPr>
                <w:rFonts w:ascii="Times New Roman" w:hAnsi="Times New Roman" w:cs="Times New Roman"/>
                <w:color w:val="333333"/>
                <w:sz w:val="24"/>
                <w:szCs w:val="24"/>
                <w:shd w:val="clear" w:color="auto" w:fill="FFFFFF"/>
              </w:rPr>
              <w:t>4</w:t>
            </w:r>
            <w:r w:rsidRPr="00BE2D4E">
              <w:rPr>
                <w:rFonts w:ascii="Times New Roman" w:hAnsi="Times New Roman" w:cs="Times New Roman"/>
                <w:color w:val="333333"/>
                <w:sz w:val="24"/>
                <w:szCs w:val="24"/>
                <w:shd w:val="clear" w:color="auto" w:fill="FFFFFF"/>
              </w:rPr>
              <w:t>-0</w:t>
            </w:r>
            <w:r w:rsidR="0083774D">
              <w:rPr>
                <w:rFonts w:ascii="Times New Roman" w:hAnsi="Times New Roman" w:cs="Times New Roman"/>
                <w:color w:val="333333"/>
                <w:sz w:val="24"/>
                <w:szCs w:val="24"/>
                <w:shd w:val="clear" w:color="auto" w:fill="FFFFFF"/>
              </w:rPr>
              <w:t>7</w:t>
            </w:r>
            <w:r w:rsidRPr="00BE2D4E">
              <w:rPr>
                <w:rFonts w:ascii="Times New Roman" w:hAnsi="Times New Roman" w:cs="Times New Roman"/>
                <w:color w:val="333333"/>
                <w:sz w:val="24"/>
                <w:szCs w:val="24"/>
                <w:shd w:val="clear" w:color="auto" w:fill="FFFFFF"/>
              </w:rPr>
              <w:t>-</w:t>
            </w:r>
            <w:r w:rsidR="0083774D">
              <w:rPr>
                <w:rFonts w:ascii="Times New Roman" w:hAnsi="Times New Roman" w:cs="Times New Roman"/>
                <w:color w:val="333333"/>
                <w:sz w:val="24"/>
                <w:szCs w:val="24"/>
                <w:shd w:val="clear" w:color="auto" w:fill="FFFFFF"/>
              </w:rPr>
              <w:t>07</w:t>
            </w:r>
          </w:p>
          <w:p w14:paraId="7D8568D8" w14:textId="36BB9083" w:rsidR="00D115DC" w:rsidRPr="00BE2D4E" w:rsidRDefault="00D115DC" w:rsidP="00D37E6B">
            <w:pPr>
              <w:spacing w:after="0" w:line="240" w:lineRule="auto"/>
              <w:jc w:val="center"/>
              <w:rPr>
                <w:rFonts w:ascii="Times New Roman" w:hAnsi="Times New Roman" w:cs="Times New Roman"/>
                <w:sz w:val="24"/>
                <w:szCs w:val="24"/>
              </w:rPr>
            </w:pPr>
          </w:p>
        </w:tc>
        <w:tc>
          <w:tcPr>
            <w:tcW w:w="2834" w:type="dxa"/>
            <w:tcBorders>
              <w:top w:val="single" w:sz="6" w:space="0" w:color="auto"/>
              <w:left w:val="single" w:sz="6" w:space="0" w:color="auto"/>
              <w:bottom w:val="single" w:sz="6" w:space="0" w:color="auto"/>
              <w:right w:val="single" w:sz="6" w:space="0" w:color="auto"/>
            </w:tcBorders>
          </w:tcPr>
          <w:p w14:paraId="74ED1FA6" w14:textId="77777777" w:rsidR="007D6D58" w:rsidRDefault="007D6D58" w:rsidP="00D37E6B">
            <w:pPr>
              <w:ind w:left="124" w:right="127"/>
              <w:rPr>
                <w:rFonts w:ascii="Times New Roman" w:hAnsi="Times New Roman" w:cs="Times New Roman"/>
                <w:sz w:val="24"/>
                <w:szCs w:val="24"/>
              </w:rPr>
            </w:pPr>
            <w:hyperlink r:id="rId5" w:history="1">
              <w:r w:rsidRPr="00D649A3">
                <w:rPr>
                  <w:rStyle w:val="Hyperlink"/>
                  <w:rFonts w:ascii="Times New Roman" w:hAnsi="Times New Roman" w:cs="Times New Roman"/>
                  <w:sz w:val="24"/>
                  <w:szCs w:val="24"/>
                </w:rPr>
                <w:t>I-533 Lietuvos Respublikos vietos savivaldos įstatymas</w:t>
              </w:r>
            </w:hyperlink>
          </w:p>
          <w:p w14:paraId="02142D45" w14:textId="13F2B599" w:rsidR="00E122B0" w:rsidRPr="00BE2D4E" w:rsidRDefault="00E122B0" w:rsidP="00D37E6B">
            <w:pPr>
              <w:spacing w:after="0" w:line="240" w:lineRule="auto"/>
              <w:ind w:left="124" w:right="127"/>
              <w:rPr>
                <w:rFonts w:ascii="Times New Roman" w:hAnsi="Times New Roman" w:cs="Times New Roman"/>
                <w:sz w:val="24"/>
                <w:szCs w:val="24"/>
              </w:rPr>
            </w:pPr>
          </w:p>
        </w:tc>
        <w:tc>
          <w:tcPr>
            <w:tcW w:w="2835" w:type="dxa"/>
            <w:tcBorders>
              <w:top w:val="single" w:sz="6" w:space="0" w:color="auto"/>
              <w:left w:val="single" w:sz="6" w:space="0" w:color="auto"/>
              <w:bottom w:val="single" w:sz="6" w:space="0" w:color="auto"/>
              <w:right w:val="single" w:sz="6" w:space="0" w:color="auto"/>
            </w:tcBorders>
            <w:hideMark/>
          </w:tcPr>
          <w:p w14:paraId="5B195AD9" w14:textId="45C57684" w:rsidR="00C8595F" w:rsidRPr="00BE2D4E" w:rsidRDefault="0093382B" w:rsidP="00D37E6B">
            <w:pPr>
              <w:spacing w:after="0" w:line="240" w:lineRule="auto"/>
              <w:ind w:left="122"/>
              <w:rPr>
                <w:rFonts w:ascii="Times New Roman" w:hAnsi="Times New Roman" w:cs="Times New Roman"/>
                <w:sz w:val="24"/>
                <w:szCs w:val="24"/>
              </w:rPr>
            </w:pPr>
            <w:r w:rsidRPr="0093382B">
              <w:rPr>
                <w:rFonts w:ascii="Times New Roman" w:hAnsi="Times New Roman" w:cs="Times New Roman"/>
                <w:color w:val="000000"/>
                <w:sz w:val="24"/>
                <w:szCs w:val="24"/>
              </w:rPr>
              <w:t>Šis įstatymas nustato savivaldyb</w:t>
            </w:r>
            <w:r>
              <w:rPr>
                <w:rFonts w:ascii="Times New Roman" w:hAnsi="Times New Roman" w:cs="Times New Roman"/>
                <w:color w:val="000000"/>
                <w:sz w:val="24"/>
                <w:szCs w:val="24"/>
              </w:rPr>
              <w:t>ės</w:t>
            </w:r>
            <w:r w:rsidRPr="0093382B">
              <w:rPr>
                <w:rFonts w:ascii="Times New Roman" w:hAnsi="Times New Roman" w:cs="Times New Roman"/>
                <w:color w:val="000000"/>
                <w:sz w:val="24"/>
                <w:szCs w:val="24"/>
              </w:rPr>
              <w:t xml:space="preserve"> </w:t>
            </w:r>
            <w:r w:rsidR="00885161">
              <w:rPr>
                <w:rFonts w:ascii="Times New Roman" w:hAnsi="Times New Roman" w:cs="Times New Roman"/>
                <w:color w:val="000000"/>
                <w:sz w:val="24"/>
                <w:szCs w:val="24"/>
              </w:rPr>
              <w:t xml:space="preserve"> savarankiškąją funkciją – išduoti licencijas bei kontroliuoti </w:t>
            </w:r>
            <w:r w:rsidR="008F514D">
              <w:rPr>
                <w:rFonts w:ascii="Times New Roman" w:hAnsi="Times New Roman" w:cs="Times New Roman"/>
                <w:color w:val="000000"/>
                <w:sz w:val="24"/>
                <w:szCs w:val="24"/>
              </w:rPr>
              <w:t>tabako</w:t>
            </w:r>
            <w:r w:rsidR="00885161">
              <w:rPr>
                <w:rFonts w:ascii="Times New Roman" w:hAnsi="Times New Roman" w:cs="Times New Roman"/>
                <w:color w:val="000000"/>
                <w:sz w:val="24"/>
                <w:szCs w:val="24"/>
              </w:rPr>
              <w:t xml:space="preserve"> reklamos draudimo ir ribojimo laikymąsi ant išorinės reklamos priemonių</w:t>
            </w:r>
            <w:r w:rsidR="00B61C05">
              <w:rPr>
                <w:rFonts w:ascii="Times New Roman" w:hAnsi="Times New Roman" w:cs="Times New Roman"/>
                <w:color w:val="000000"/>
                <w:sz w:val="24"/>
                <w:szCs w:val="24"/>
              </w:rPr>
              <w:t>.</w:t>
            </w:r>
          </w:p>
        </w:tc>
      </w:tr>
      <w:tr w:rsidR="007D6D58" w:rsidRPr="00BE2D4E" w14:paraId="33C0C305" w14:textId="77777777" w:rsidTr="0098406C">
        <w:tc>
          <w:tcPr>
            <w:tcW w:w="1701" w:type="dxa"/>
            <w:tcBorders>
              <w:top w:val="single" w:sz="6" w:space="0" w:color="auto"/>
              <w:left w:val="single" w:sz="6" w:space="0" w:color="auto"/>
              <w:bottom w:val="single" w:sz="6" w:space="0" w:color="auto"/>
              <w:right w:val="single" w:sz="6" w:space="0" w:color="auto"/>
            </w:tcBorders>
          </w:tcPr>
          <w:p w14:paraId="2E72E4CA" w14:textId="7093BE9A" w:rsidR="007D6D58" w:rsidRPr="00E122B0" w:rsidRDefault="008F514D" w:rsidP="007D6D58">
            <w:pPr>
              <w:spacing w:after="0" w:line="240" w:lineRule="auto"/>
              <w:ind w:left="127"/>
              <w:rPr>
                <w:rFonts w:ascii="Times New Roman" w:hAnsi="Times New Roman" w:cs="Times New Roman"/>
                <w:sz w:val="24"/>
                <w:szCs w:val="24"/>
              </w:rPr>
            </w:pPr>
            <w:r>
              <w:rPr>
                <w:rFonts w:ascii="Times New Roman" w:hAnsi="Times New Roman" w:cs="Times New Roman"/>
                <w:sz w:val="24"/>
                <w:szCs w:val="24"/>
              </w:rPr>
              <w:t xml:space="preserve">Lietuvos Respublikos tabako, tabako gaminių ir su jais susijusių gaminių kontrolės įstatymas  </w:t>
            </w:r>
          </w:p>
        </w:tc>
        <w:tc>
          <w:tcPr>
            <w:tcW w:w="1276" w:type="dxa"/>
            <w:tcBorders>
              <w:top w:val="single" w:sz="6" w:space="0" w:color="auto"/>
              <w:left w:val="single" w:sz="6" w:space="0" w:color="auto"/>
              <w:bottom w:val="single" w:sz="6" w:space="0" w:color="auto"/>
              <w:right w:val="single" w:sz="6" w:space="0" w:color="auto"/>
            </w:tcBorders>
          </w:tcPr>
          <w:p w14:paraId="08BFF2C7" w14:textId="22CA1441" w:rsidR="007D6D58" w:rsidRPr="00BE2D4E" w:rsidRDefault="007D6D58" w:rsidP="00D37E6B">
            <w:pPr>
              <w:spacing w:after="0" w:line="240" w:lineRule="auto"/>
              <w:ind w:left="131"/>
              <w:jc w:val="center"/>
              <w:rPr>
                <w:rFonts w:ascii="Times New Roman" w:hAnsi="Times New Roman" w:cs="Times New Roman"/>
                <w:sz w:val="24"/>
                <w:szCs w:val="24"/>
              </w:rPr>
            </w:pPr>
            <w:r>
              <w:rPr>
                <w:rFonts w:ascii="Times New Roman" w:hAnsi="Times New Roman" w:cs="Times New Roman"/>
                <w:sz w:val="24"/>
                <w:szCs w:val="24"/>
              </w:rPr>
              <w:t>Įstatymas</w:t>
            </w:r>
          </w:p>
        </w:tc>
        <w:tc>
          <w:tcPr>
            <w:tcW w:w="1276" w:type="dxa"/>
            <w:tcBorders>
              <w:top w:val="single" w:sz="6" w:space="0" w:color="auto"/>
              <w:left w:val="single" w:sz="6" w:space="0" w:color="auto"/>
              <w:bottom w:val="single" w:sz="6" w:space="0" w:color="auto"/>
              <w:right w:val="single" w:sz="6" w:space="0" w:color="auto"/>
            </w:tcBorders>
          </w:tcPr>
          <w:p w14:paraId="46D16428" w14:textId="3FF1F7FD" w:rsidR="007D6D58" w:rsidRPr="00BE2D4E" w:rsidRDefault="007D6D58" w:rsidP="00D37E6B">
            <w:pPr>
              <w:spacing w:after="0" w:line="240" w:lineRule="auto"/>
              <w:jc w:val="cente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1995-</w:t>
            </w:r>
            <w:r w:rsidR="00F95173">
              <w:rPr>
                <w:rFonts w:ascii="Times New Roman" w:hAnsi="Times New Roman" w:cs="Times New Roman"/>
                <w:color w:val="333333"/>
                <w:sz w:val="24"/>
                <w:szCs w:val="24"/>
                <w:shd w:val="clear" w:color="auto" w:fill="FFFFFF"/>
              </w:rPr>
              <w:t>12-20</w:t>
            </w:r>
          </w:p>
        </w:tc>
        <w:tc>
          <w:tcPr>
            <w:tcW w:w="2834" w:type="dxa"/>
            <w:tcBorders>
              <w:top w:val="single" w:sz="6" w:space="0" w:color="auto"/>
              <w:left w:val="single" w:sz="6" w:space="0" w:color="auto"/>
              <w:bottom w:val="single" w:sz="6" w:space="0" w:color="auto"/>
              <w:right w:val="single" w:sz="6" w:space="0" w:color="auto"/>
            </w:tcBorders>
          </w:tcPr>
          <w:p w14:paraId="6D833C42" w14:textId="77777777" w:rsidR="008F514D" w:rsidRDefault="008F514D" w:rsidP="008F514D">
            <w:pPr>
              <w:ind w:left="124" w:right="127"/>
              <w:rPr>
                <w:rFonts w:ascii="Times New Roman" w:hAnsi="Times New Roman" w:cs="Times New Roman"/>
                <w:sz w:val="24"/>
                <w:szCs w:val="24"/>
              </w:rPr>
            </w:pPr>
            <w:hyperlink r:id="rId6" w:history="1">
              <w:r w:rsidRPr="0067473B">
                <w:rPr>
                  <w:rStyle w:val="Hyperlink"/>
                  <w:rFonts w:ascii="Times New Roman" w:hAnsi="Times New Roman" w:cs="Times New Roman"/>
                  <w:sz w:val="24"/>
                  <w:szCs w:val="24"/>
                </w:rPr>
                <w:t>I-1143 Lietuvos Respublikos tabako, tabako gaminių ir su jais susijusių gaminių kontrolės įstatymas</w:t>
              </w:r>
            </w:hyperlink>
          </w:p>
          <w:p w14:paraId="69FC1E48" w14:textId="77777777" w:rsidR="007D6D58" w:rsidRDefault="007D6D58" w:rsidP="008F514D">
            <w:pPr>
              <w:ind w:left="124" w:right="127"/>
            </w:pPr>
          </w:p>
        </w:tc>
        <w:tc>
          <w:tcPr>
            <w:tcW w:w="2835" w:type="dxa"/>
            <w:tcBorders>
              <w:top w:val="single" w:sz="6" w:space="0" w:color="auto"/>
              <w:left w:val="single" w:sz="6" w:space="0" w:color="auto"/>
              <w:bottom w:val="single" w:sz="6" w:space="0" w:color="auto"/>
              <w:right w:val="single" w:sz="6" w:space="0" w:color="auto"/>
            </w:tcBorders>
          </w:tcPr>
          <w:p w14:paraId="0822A280" w14:textId="6113DA78" w:rsidR="007D6D58" w:rsidRPr="0093382B" w:rsidRDefault="008F514D" w:rsidP="008F514D">
            <w:pPr>
              <w:spacing w:after="0" w:line="240" w:lineRule="auto"/>
              <w:ind w:left="122" w:right="126"/>
              <w:rPr>
                <w:rFonts w:ascii="Times New Roman" w:hAnsi="Times New Roman" w:cs="Times New Roman"/>
                <w:color w:val="000000"/>
                <w:sz w:val="24"/>
                <w:szCs w:val="24"/>
              </w:rPr>
            </w:pPr>
            <w:r>
              <w:rPr>
                <w:rFonts w:ascii="Times New Roman" w:hAnsi="Times New Roman" w:cs="Times New Roman"/>
                <w:color w:val="000000"/>
                <w:sz w:val="24"/>
                <w:szCs w:val="24"/>
              </w:rPr>
              <w:t>Š</w:t>
            </w:r>
            <w:r w:rsidRPr="008F514D">
              <w:rPr>
                <w:rFonts w:ascii="Times New Roman" w:hAnsi="Times New Roman" w:cs="Times New Roman"/>
                <w:color w:val="000000"/>
                <w:sz w:val="24"/>
                <w:szCs w:val="24"/>
              </w:rPr>
              <w:t xml:space="preserve">is </w:t>
            </w:r>
            <w:r>
              <w:rPr>
                <w:rFonts w:ascii="Times New Roman" w:hAnsi="Times New Roman" w:cs="Times New Roman"/>
                <w:color w:val="000000"/>
                <w:sz w:val="24"/>
                <w:szCs w:val="24"/>
              </w:rPr>
              <w:t>į</w:t>
            </w:r>
            <w:r w:rsidRPr="008F514D">
              <w:rPr>
                <w:rFonts w:ascii="Times New Roman" w:hAnsi="Times New Roman" w:cs="Times New Roman"/>
                <w:color w:val="000000"/>
                <w:sz w:val="24"/>
                <w:szCs w:val="24"/>
              </w:rPr>
              <w:t>statymas reglamentuoja su neapdoroto tabako, tabako gaminių ir su tabako gaminiais susijusių gaminių gamyba, prekyba, laikymu, gabenimu, įvežimu, importu, reklama, vartojimu, įsigijimo ir (ar) vartojimo skatinimu bei rėmimu, taip pat su neapdoroto</w:t>
            </w:r>
            <w:r w:rsidRPr="008F514D">
              <w:rPr>
                <w:rFonts w:ascii="Times New Roman" w:hAnsi="Times New Roman" w:cs="Times New Roman"/>
                <w:b/>
                <w:bCs/>
                <w:color w:val="000000"/>
                <w:sz w:val="24"/>
                <w:szCs w:val="24"/>
              </w:rPr>
              <w:t> </w:t>
            </w:r>
            <w:r w:rsidRPr="008F514D">
              <w:rPr>
                <w:rFonts w:ascii="Times New Roman" w:hAnsi="Times New Roman" w:cs="Times New Roman"/>
                <w:color w:val="000000"/>
                <w:sz w:val="24"/>
                <w:szCs w:val="24"/>
              </w:rPr>
              <w:t xml:space="preserve">tabako, tabako </w:t>
            </w:r>
            <w:r w:rsidRPr="008F514D">
              <w:rPr>
                <w:rFonts w:ascii="Times New Roman" w:hAnsi="Times New Roman" w:cs="Times New Roman"/>
                <w:color w:val="000000"/>
                <w:sz w:val="24"/>
                <w:szCs w:val="24"/>
              </w:rPr>
              <w:lastRenderedPageBreak/>
              <w:t>gaminių ir su tabako gaminiais susijusių gaminių pateikimu rinkai ir ženklinimu susijusius santykius ir nustato valstybės tabako, tabako gaminių ir su tabako gaminiais susijusių gaminių kontrolės pagrindus Lietuvos Respublikoje.</w:t>
            </w:r>
          </w:p>
        </w:tc>
      </w:tr>
      <w:tr w:rsidR="00D37E6B" w:rsidRPr="00BE2D4E" w14:paraId="644A679D" w14:textId="77777777" w:rsidTr="0098406C">
        <w:tc>
          <w:tcPr>
            <w:tcW w:w="1701" w:type="dxa"/>
            <w:tcBorders>
              <w:top w:val="single" w:sz="6" w:space="0" w:color="auto"/>
              <w:left w:val="single" w:sz="6" w:space="0" w:color="auto"/>
              <w:bottom w:val="single" w:sz="6" w:space="0" w:color="auto"/>
              <w:right w:val="single" w:sz="6" w:space="0" w:color="auto"/>
            </w:tcBorders>
          </w:tcPr>
          <w:p w14:paraId="05DD5CFB" w14:textId="1F86F21A" w:rsidR="00D37E6B" w:rsidRPr="00CA4FF1" w:rsidRDefault="00F95173" w:rsidP="007D6D58">
            <w:pPr>
              <w:spacing w:after="0" w:line="240" w:lineRule="auto"/>
              <w:ind w:left="127"/>
              <w:rPr>
                <w:rFonts w:ascii="Times New Roman" w:hAnsi="Times New Roman" w:cs="Times New Roman"/>
                <w:sz w:val="24"/>
                <w:szCs w:val="24"/>
              </w:rPr>
            </w:pPr>
            <w:r w:rsidRPr="00360B2A">
              <w:rPr>
                <w:rFonts w:ascii="Times New Roman" w:eastAsia="Times New Roman" w:hAnsi="Times New Roman" w:cs="Times New Roman"/>
                <w:color w:val="000000"/>
                <w:sz w:val="24"/>
                <w:szCs w:val="24"/>
                <w:lang w:eastAsia="lt-LT"/>
              </w:rPr>
              <w:lastRenderedPageBreak/>
              <w:t>Lietuvos Respublikos Vyriausybės nutarimas Nr. 1450 „Dėl Didmeninės ir mažmeninės prekybos tabako gaminiais ir su tabako gaminiais susijusiais gaminiais licencijavimo taisyklių patvirtinimo“</w:t>
            </w:r>
            <w:r>
              <w:rPr>
                <w:rFonts w:ascii="Times New Roman" w:eastAsia="Times New Roman" w:hAnsi="Times New Roman" w:cs="Times New Roman"/>
                <w:color w:val="000000"/>
                <w:sz w:val="24"/>
                <w:szCs w:val="24"/>
                <w:lang w:eastAsia="lt-LT"/>
              </w:rPr>
              <w:t xml:space="preserve">  </w:t>
            </w:r>
          </w:p>
        </w:tc>
        <w:tc>
          <w:tcPr>
            <w:tcW w:w="1276" w:type="dxa"/>
            <w:tcBorders>
              <w:top w:val="single" w:sz="6" w:space="0" w:color="auto"/>
              <w:left w:val="single" w:sz="6" w:space="0" w:color="auto"/>
              <w:bottom w:val="single" w:sz="6" w:space="0" w:color="auto"/>
              <w:right w:val="single" w:sz="6" w:space="0" w:color="auto"/>
            </w:tcBorders>
          </w:tcPr>
          <w:p w14:paraId="1844B58B" w14:textId="0570EC7C" w:rsidR="00D37E6B" w:rsidRPr="00BE2D4E" w:rsidRDefault="00D37E6B" w:rsidP="00D37E6B">
            <w:pPr>
              <w:spacing w:after="0" w:line="240" w:lineRule="auto"/>
              <w:ind w:left="131"/>
              <w:jc w:val="center"/>
              <w:rPr>
                <w:rFonts w:ascii="Times New Roman" w:hAnsi="Times New Roman" w:cs="Times New Roman"/>
                <w:sz w:val="24"/>
                <w:szCs w:val="24"/>
              </w:rPr>
            </w:pPr>
            <w:r>
              <w:rPr>
                <w:rFonts w:ascii="Times New Roman" w:hAnsi="Times New Roman" w:cs="Times New Roman"/>
                <w:sz w:val="24"/>
                <w:szCs w:val="24"/>
              </w:rPr>
              <w:t>Nutarimas</w:t>
            </w:r>
          </w:p>
        </w:tc>
        <w:tc>
          <w:tcPr>
            <w:tcW w:w="1276" w:type="dxa"/>
            <w:tcBorders>
              <w:top w:val="single" w:sz="6" w:space="0" w:color="auto"/>
              <w:left w:val="single" w:sz="6" w:space="0" w:color="auto"/>
              <w:bottom w:val="single" w:sz="6" w:space="0" w:color="auto"/>
              <w:right w:val="single" w:sz="6" w:space="0" w:color="auto"/>
            </w:tcBorders>
          </w:tcPr>
          <w:p w14:paraId="1EF55D5B" w14:textId="56A4C027" w:rsidR="00D37E6B" w:rsidRPr="00BE2D4E" w:rsidRDefault="00DA1D13" w:rsidP="00D37E6B">
            <w:pPr>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2012-12-05</w:t>
            </w:r>
          </w:p>
        </w:tc>
        <w:tc>
          <w:tcPr>
            <w:tcW w:w="2834" w:type="dxa"/>
            <w:tcBorders>
              <w:top w:val="single" w:sz="6" w:space="0" w:color="auto"/>
              <w:left w:val="single" w:sz="6" w:space="0" w:color="auto"/>
              <w:bottom w:val="single" w:sz="6" w:space="0" w:color="auto"/>
              <w:right w:val="single" w:sz="6" w:space="0" w:color="auto"/>
            </w:tcBorders>
          </w:tcPr>
          <w:p w14:paraId="73DD17A7" w14:textId="03D1CF17" w:rsidR="00DA1D13" w:rsidRDefault="00DA1D13" w:rsidP="00DA1D13">
            <w:pPr>
              <w:ind w:left="124" w:right="127"/>
              <w:rPr>
                <w:rFonts w:ascii="Times New Roman" w:eastAsia="Times New Roman" w:hAnsi="Times New Roman" w:cs="Times New Roman"/>
                <w:color w:val="000000"/>
                <w:sz w:val="24"/>
                <w:szCs w:val="24"/>
                <w:lang w:eastAsia="lt-LT"/>
              </w:rPr>
            </w:pPr>
            <w:hyperlink r:id="rId7" w:history="1">
              <w:r w:rsidRPr="00360B2A">
                <w:rPr>
                  <w:rStyle w:val="Hyperlink"/>
                  <w:rFonts w:ascii="Times New Roman" w:eastAsia="Times New Roman" w:hAnsi="Times New Roman" w:cs="Times New Roman"/>
                  <w:sz w:val="24"/>
                  <w:szCs w:val="24"/>
                  <w:lang w:eastAsia="lt-LT"/>
                </w:rPr>
                <w:t>1450 Dėl Didmeninės ir mažmeninė</w:t>
              </w:r>
              <w:r w:rsidRPr="00360B2A">
                <w:rPr>
                  <w:rStyle w:val="Hyperlink"/>
                  <w:rFonts w:ascii="Times New Roman" w:eastAsia="Times New Roman" w:hAnsi="Times New Roman" w:cs="Times New Roman"/>
                  <w:sz w:val="24"/>
                  <w:szCs w:val="24"/>
                  <w:lang w:eastAsia="lt-LT"/>
                </w:rPr>
                <w:t>s prekybos tabako gaminiais ir su tabako gaminiais susijusiais gaminia</w:t>
              </w:r>
              <w:r w:rsidR="00B61C05">
                <w:rPr>
                  <w:rStyle w:val="Hyperlink"/>
                  <w:rFonts w:ascii="Times New Roman" w:eastAsia="Times New Roman" w:hAnsi="Times New Roman" w:cs="Times New Roman"/>
                  <w:sz w:val="24"/>
                  <w:szCs w:val="24"/>
                  <w:lang w:eastAsia="lt-LT"/>
                </w:rPr>
                <w:t>is, didmeninės prekybos neapdorotu tabaku licencijavimo taisyklių patvirtinimo</w:t>
              </w:r>
            </w:hyperlink>
          </w:p>
          <w:p w14:paraId="460B26F4" w14:textId="77777777" w:rsidR="00D37E6B" w:rsidRDefault="00D37E6B" w:rsidP="00DA1D13">
            <w:pPr>
              <w:ind w:left="124" w:right="127"/>
            </w:pPr>
          </w:p>
        </w:tc>
        <w:tc>
          <w:tcPr>
            <w:tcW w:w="2835" w:type="dxa"/>
            <w:tcBorders>
              <w:top w:val="single" w:sz="6" w:space="0" w:color="auto"/>
              <w:left w:val="single" w:sz="6" w:space="0" w:color="auto"/>
              <w:bottom w:val="single" w:sz="6" w:space="0" w:color="auto"/>
              <w:right w:val="single" w:sz="6" w:space="0" w:color="auto"/>
            </w:tcBorders>
          </w:tcPr>
          <w:p w14:paraId="34E22FA4" w14:textId="1D8FFF88" w:rsidR="00D37E6B" w:rsidRDefault="00DA1D13" w:rsidP="00D37E6B">
            <w:pPr>
              <w:spacing w:after="0" w:line="240" w:lineRule="auto"/>
              <w:ind w:left="122"/>
              <w:rPr>
                <w:rFonts w:ascii="Times New Roman" w:hAnsi="Times New Roman" w:cs="Times New Roman"/>
                <w:sz w:val="24"/>
                <w:szCs w:val="24"/>
              </w:rPr>
            </w:pPr>
            <w:r>
              <w:rPr>
                <w:rFonts w:ascii="Times New Roman" w:hAnsi="Times New Roman" w:cs="Times New Roman"/>
                <w:sz w:val="24"/>
                <w:szCs w:val="24"/>
              </w:rPr>
              <w:t xml:space="preserve">Šis nutarimas </w:t>
            </w:r>
            <w:r w:rsidRPr="00DA1D13">
              <w:rPr>
                <w:rFonts w:ascii="Times New Roman" w:hAnsi="Times New Roman" w:cs="Times New Roman"/>
                <w:sz w:val="24"/>
                <w:szCs w:val="24"/>
              </w:rPr>
              <w:t>nustato</w:t>
            </w:r>
            <w:r w:rsidRPr="00DA1D13">
              <w:rPr>
                <w:rFonts w:ascii="Times New Roman" w:hAnsi="Times New Roman" w:cs="Times New Roman"/>
                <w:b/>
                <w:bCs/>
                <w:sz w:val="24"/>
                <w:szCs w:val="24"/>
              </w:rPr>
              <w:t> </w:t>
            </w:r>
            <w:r w:rsidRPr="00DA1D13">
              <w:rPr>
                <w:rFonts w:ascii="Times New Roman" w:hAnsi="Times New Roman" w:cs="Times New Roman"/>
                <w:sz w:val="24"/>
                <w:szCs w:val="24"/>
              </w:rPr>
              <w:t>licencijų verstis mažmenine prekyba tabako gaminiais ir licencijų verstis su tabako gaminiais susijusiais gaminiais išdavimo, patikslinimo, atsisakymo jas išduoti, patikslinti, įspėjimo apie galimą licencijos galiojimo sustabdymą ar licencijos galiojimo panaikinimą, licencijos galiojimo sustabdymo, licencijos galiojimo sustabdymo panaikinimo, licencijos galiojimo panaikinimo tvarką.</w:t>
            </w:r>
          </w:p>
        </w:tc>
      </w:tr>
      <w:tr w:rsidR="00D37E6B" w:rsidRPr="00BE2D4E" w14:paraId="2B7017C6" w14:textId="77777777" w:rsidTr="0098406C">
        <w:tc>
          <w:tcPr>
            <w:tcW w:w="1701" w:type="dxa"/>
            <w:tcBorders>
              <w:top w:val="single" w:sz="6" w:space="0" w:color="auto"/>
              <w:left w:val="single" w:sz="6" w:space="0" w:color="auto"/>
              <w:bottom w:val="single" w:sz="6" w:space="0" w:color="auto"/>
              <w:right w:val="single" w:sz="6" w:space="0" w:color="auto"/>
            </w:tcBorders>
          </w:tcPr>
          <w:p w14:paraId="09479EC6" w14:textId="2A20C468" w:rsidR="00D37E6B" w:rsidRPr="00712B40" w:rsidRDefault="00D37E6B" w:rsidP="00D37E6B">
            <w:pPr>
              <w:spacing w:after="0" w:line="240" w:lineRule="auto"/>
              <w:ind w:left="127"/>
              <w:rPr>
                <w:rFonts w:ascii="Times New Roman" w:hAnsi="Times New Roman" w:cs="Times New Roman"/>
                <w:sz w:val="24"/>
                <w:szCs w:val="24"/>
              </w:rPr>
            </w:pPr>
            <w:r w:rsidRPr="00CA4FF1">
              <w:rPr>
                <w:rFonts w:ascii="Times New Roman" w:hAnsi="Times New Roman" w:cs="Times New Roman"/>
                <w:sz w:val="24"/>
                <w:szCs w:val="24"/>
              </w:rPr>
              <w:t>Lietuvos Respublikos rinkliavų įstatymas</w:t>
            </w:r>
          </w:p>
        </w:tc>
        <w:tc>
          <w:tcPr>
            <w:tcW w:w="1276" w:type="dxa"/>
            <w:tcBorders>
              <w:top w:val="single" w:sz="6" w:space="0" w:color="auto"/>
              <w:left w:val="single" w:sz="6" w:space="0" w:color="auto"/>
              <w:bottom w:val="single" w:sz="6" w:space="0" w:color="auto"/>
              <w:right w:val="single" w:sz="6" w:space="0" w:color="auto"/>
            </w:tcBorders>
          </w:tcPr>
          <w:p w14:paraId="1BA2C675" w14:textId="461B893F" w:rsidR="00D37E6B" w:rsidRDefault="00D37E6B" w:rsidP="00D37E6B">
            <w:pPr>
              <w:spacing w:after="0" w:line="240" w:lineRule="auto"/>
              <w:ind w:left="131"/>
              <w:jc w:val="center"/>
              <w:rPr>
                <w:rFonts w:ascii="Times New Roman" w:hAnsi="Times New Roman" w:cs="Times New Roman"/>
                <w:sz w:val="24"/>
                <w:szCs w:val="24"/>
              </w:rPr>
            </w:pPr>
            <w:r w:rsidRPr="00BE2D4E">
              <w:rPr>
                <w:rFonts w:ascii="Times New Roman" w:hAnsi="Times New Roman" w:cs="Times New Roman"/>
                <w:sz w:val="24"/>
                <w:szCs w:val="24"/>
              </w:rPr>
              <w:t>Įstatymas</w:t>
            </w:r>
          </w:p>
        </w:tc>
        <w:tc>
          <w:tcPr>
            <w:tcW w:w="1276" w:type="dxa"/>
            <w:tcBorders>
              <w:top w:val="single" w:sz="6" w:space="0" w:color="auto"/>
              <w:left w:val="single" w:sz="6" w:space="0" w:color="auto"/>
              <w:bottom w:val="single" w:sz="6" w:space="0" w:color="auto"/>
              <w:right w:val="single" w:sz="6" w:space="0" w:color="auto"/>
            </w:tcBorders>
          </w:tcPr>
          <w:p w14:paraId="4EA436A4" w14:textId="37E0DB7B" w:rsidR="00D37E6B" w:rsidRDefault="00D37E6B" w:rsidP="0098406C">
            <w:pPr>
              <w:spacing w:after="0" w:line="240" w:lineRule="auto"/>
              <w:jc w:val="center"/>
              <w:rPr>
                <w:rFonts w:ascii="Times New Roman" w:hAnsi="Times New Roman" w:cs="Times New Roman"/>
                <w:sz w:val="24"/>
                <w:szCs w:val="24"/>
                <w:shd w:val="clear" w:color="auto" w:fill="FFFFFF"/>
              </w:rPr>
            </w:pPr>
            <w:r w:rsidRPr="00BE2D4E">
              <w:rPr>
                <w:rFonts w:ascii="Times New Roman" w:hAnsi="Times New Roman" w:cs="Times New Roman"/>
                <w:sz w:val="24"/>
                <w:szCs w:val="24"/>
                <w:shd w:val="clear" w:color="auto" w:fill="FFFFFF"/>
              </w:rPr>
              <w:t>2000-0</w:t>
            </w:r>
            <w:r>
              <w:rPr>
                <w:rFonts w:ascii="Times New Roman" w:hAnsi="Times New Roman" w:cs="Times New Roman"/>
                <w:sz w:val="24"/>
                <w:szCs w:val="24"/>
                <w:shd w:val="clear" w:color="auto" w:fill="FFFFFF"/>
              </w:rPr>
              <w:t>6</w:t>
            </w:r>
            <w:r w:rsidRPr="00BE2D4E">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3</w:t>
            </w:r>
          </w:p>
        </w:tc>
        <w:tc>
          <w:tcPr>
            <w:tcW w:w="2834" w:type="dxa"/>
            <w:tcBorders>
              <w:top w:val="single" w:sz="6" w:space="0" w:color="auto"/>
              <w:left w:val="single" w:sz="6" w:space="0" w:color="auto"/>
              <w:bottom w:val="single" w:sz="6" w:space="0" w:color="auto"/>
              <w:right w:val="single" w:sz="6" w:space="0" w:color="auto"/>
            </w:tcBorders>
          </w:tcPr>
          <w:p w14:paraId="0CD11E01" w14:textId="4850DE57" w:rsidR="00D37E6B" w:rsidRDefault="00D37E6B" w:rsidP="0098406C">
            <w:pPr>
              <w:ind w:left="124" w:right="127"/>
            </w:pPr>
            <w:hyperlink r:id="rId8" w:history="1">
              <w:r w:rsidRPr="00360B2A">
                <w:rPr>
                  <w:rStyle w:val="Hyperlink"/>
                  <w:rFonts w:ascii="Times New Roman" w:hAnsi="Times New Roman" w:cs="Times New Roman"/>
                  <w:sz w:val="24"/>
                  <w:szCs w:val="24"/>
                </w:rPr>
                <w:t>VIII-1725 Lietuvos Respublikos</w:t>
              </w:r>
              <w:r w:rsidRPr="00360B2A">
                <w:rPr>
                  <w:rStyle w:val="Hyperlink"/>
                  <w:rFonts w:ascii="Times New Roman" w:hAnsi="Times New Roman" w:cs="Times New Roman"/>
                  <w:sz w:val="24"/>
                  <w:szCs w:val="24"/>
                </w:rPr>
                <w:t xml:space="preserve"> rinkliavų įstatymas</w:t>
              </w:r>
            </w:hyperlink>
          </w:p>
        </w:tc>
        <w:tc>
          <w:tcPr>
            <w:tcW w:w="2835" w:type="dxa"/>
            <w:tcBorders>
              <w:top w:val="single" w:sz="6" w:space="0" w:color="auto"/>
              <w:left w:val="single" w:sz="6" w:space="0" w:color="auto"/>
              <w:bottom w:val="single" w:sz="6" w:space="0" w:color="auto"/>
              <w:right w:val="single" w:sz="6" w:space="0" w:color="auto"/>
            </w:tcBorders>
          </w:tcPr>
          <w:p w14:paraId="4D78B978" w14:textId="46C27D32" w:rsidR="00D37E6B" w:rsidRDefault="000324BC" w:rsidP="00D37E6B">
            <w:pPr>
              <w:spacing w:after="0" w:line="240" w:lineRule="auto"/>
              <w:ind w:left="122"/>
              <w:rPr>
                <w:rFonts w:ascii="Times New Roman" w:hAnsi="Times New Roman" w:cs="Times New Roman"/>
                <w:sz w:val="24"/>
                <w:szCs w:val="24"/>
              </w:rPr>
            </w:pPr>
            <w:r w:rsidRPr="000324BC">
              <w:rPr>
                <w:rFonts w:ascii="Times New Roman" w:hAnsi="Times New Roman" w:cs="Times New Roman"/>
                <w:sz w:val="24"/>
                <w:szCs w:val="24"/>
              </w:rPr>
              <w:t>Šis įstatymas reglamentuoja rinkliavų nustatymą, rinkimą ir kontrolę</w:t>
            </w:r>
            <w:r w:rsidR="00D37E6B">
              <w:rPr>
                <w:rFonts w:ascii="Times New Roman" w:hAnsi="Times New Roman" w:cs="Times New Roman"/>
                <w:sz w:val="24"/>
                <w:szCs w:val="24"/>
              </w:rPr>
              <w:t>.</w:t>
            </w:r>
          </w:p>
        </w:tc>
      </w:tr>
      <w:tr w:rsidR="00D37E6B" w:rsidRPr="00BE2D4E" w14:paraId="37C536B0" w14:textId="77777777" w:rsidTr="0098406C">
        <w:tc>
          <w:tcPr>
            <w:tcW w:w="1701" w:type="dxa"/>
            <w:tcBorders>
              <w:top w:val="single" w:sz="6" w:space="0" w:color="auto"/>
              <w:left w:val="single" w:sz="6" w:space="0" w:color="auto"/>
              <w:bottom w:val="single" w:sz="6" w:space="0" w:color="auto"/>
              <w:right w:val="single" w:sz="6" w:space="0" w:color="auto"/>
            </w:tcBorders>
          </w:tcPr>
          <w:p w14:paraId="415AC975" w14:textId="572E292E" w:rsidR="00D37E6B" w:rsidRPr="00712B40" w:rsidRDefault="00D37E6B" w:rsidP="00D37E6B">
            <w:pPr>
              <w:spacing w:after="0" w:line="240" w:lineRule="auto"/>
              <w:ind w:left="127"/>
              <w:rPr>
                <w:rFonts w:ascii="Times New Roman" w:hAnsi="Times New Roman" w:cs="Times New Roman"/>
                <w:sz w:val="24"/>
                <w:szCs w:val="24"/>
              </w:rPr>
            </w:pPr>
            <w:r w:rsidRPr="0067473B">
              <w:rPr>
                <w:rFonts w:ascii="Times New Roman" w:hAnsi="Times New Roman" w:cs="Times New Roman"/>
                <w:sz w:val="24"/>
                <w:szCs w:val="24"/>
              </w:rPr>
              <w:t>Lietuvos Respublikos Vyriausybės  nutarimas Nr.</w:t>
            </w:r>
            <w:r>
              <w:rPr>
                <w:rFonts w:ascii="Times New Roman" w:hAnsi="Times New Roman" w:cs="Times New Roman"/>
                <w:sz w:val="24"/>
                <w:szCs w:val="24"/>
              </w:rPr>
              <w:t> </w:t>
            </w:r>
            <w:r w:rsidRPr="0067473B">
              <w:rPr>
                <w:rFonts w:ascii="Times New Roman" w:hAnsi="Times New Roman" w:cs="Times New Roman"/>
                <w:sz w:val="24"/>
                <w:szCs w:val="24"/>
              </w:rPr>
              <w:t xml:space="preserve">1458 „Dėl konkrečių valstybės rinkliavos dydžių sąrašo ir valstybės rinkliavos mokėjimo ir grąžinimo </w:t>
            </w:r>
            <w:r w:rsidRPr="0067473B">
              <w:rPr>
                <w:rFonts w:ascii="Times New Roman" w:hAnsi="Times New Roman" w:cs="Times New Roman"/>
                <w:sz w:val="24"/>
                <w:szCs w:val="24"/>
              </w:rPr>
              <w:lastRenderedPageBreak/>
              <w:t>taisyklių patvirtinimo“</w:t>
            </w:r>
          </w:p>
        </w:tc>
        <w:tc>
          <w:tcPr>
            <w:tcW w:w="1276" w:type="dxa"/>
            <w:tcBorders>
              <w:top w:val="single" w:sz="6" w:space="0" w:color="auto"/>
              <w:left w:val="single" w:sz="6" w:space="0" w:color="auto"/>
              <w:bottom w:val="single" w:sz="6" w:space="0" w:color="auto"/>
              <w:right w:val="single" w:sz="6" w:space="0" w:color="auto"/>
            </w:tcBorders>
          </w:tcPr>
          <w:p w14:paraId="52EF738E" w14:textId="3B26BC48" w:rsidR="00D37E6B" w:rsidRPr="00BE2D4E" w:rsidRDefault="00D37E6B" w:rsidP="00D37E6B">
            <w:pPr>
              <w:spacing w:after="0" w:line="240" w:lineRule="auto"/>
              <w:ind w:left="131"/>
              <w:jc w:val="center"/>
              <w:rPr>
                <w:rFonts w:ascii="Times New Roman" w:hAnsi="Times New Roman" w:cs="Times New Roman"/>
                <w:sz w:val="24"/>
                <w:szCs w:val="24"/>
              </w:rPr>
            </w:pPr>
            <w:r>
              <w:rPr>
                <w:rFonts w:ascii="Times New Roman" w:hAnsi="Times New Roman" w:cs="Times New Roman"/>
                <w:sz w:val="24"/>
                <w:szCs w:val="24"/>
              </w:rPr>
              <w:lastRenderedPageBreak/>
              <w:t>Nutarimas</w:t>
            </w:r>
          </w:p>
        </w:tc>
        <w:tc>
          <w:tcPr>
            <w:tcW w:w="1276" w:type="dxa"/>
            <w:tcBorders>
              <w:top w:val="single" w:sz="6" w:space="0" w:color="auto"/>
              <w:left w:val="single" w:sz="6" w:space="0" w:color="auto"/>
              <w:bottom w:val="single" w:sz="6" w:space="0" w:color="auto"/>
              <w:right w:val="single" w:sz="6" w:space="0" w:color="auto"/>
            </w:tcBorders>
          </w:tcPr>
          <w:p w14:paraId="4730F78F" w14:textId="534F28CA" w:rsidR="00D37E6B" w:rsidRPr="00BE2D4E" w:rsidRDefault="00D37E6B" w:rsidP="00D37E6B">
            <w:pPr>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2000-12-15</w:t>
            </w:r>
          </w:p>
        </w:tc>
        <w:tc>
          <w:tcPr>
            <w:tcW w:w="2834" w:type="dxa"/>
            <w:tcBorders>
              <w:top w:val="single" w:sz="6" w:space="0" w:color="auto"/>
              <w:left w:val="single" w:sz="6" w:space="0" w:color="auto"/>
              <w:bottom w:val="single" w:sz="6" w:space="0" w:color="auto"/>
              <w:right w:val="single" w:sz="6" w:space="0" w:color="auto"/>
            </w:tcBorders>
          </w:tcPr>
          <w:p w14:paraId="3439194E" w14:textId="5D2C33F3" w:rsidR="00D37E6B" w:rsidRDefault="00D37E6B" w:rsidP="00D37E6B">
            <w:pPr>
              <w:ind w:left="124" w:right="127"/>
            </w:pPr>
            <w:hyperlink r:id="rId9" w:history="1">
              <w:r w:rsidRPr="0067473B">
                <w:rPr>
                  <w:rStyle w:val="Hyperlink"/>
                  <w:rFonts w:ascii="Times New Roman" w:hAnsi="Times New Roman" w:cs="Times New Roman"/>
                  <w:sz w:val="24"/>
                  <w:szCs w:val="24"/>
                </w:rPr>
                <w:t>1458 Dėl Konkrečių valstybės rinkli</w:t>
              </w:r>
              <w:r w:rsidRPr="0067473B">
                <w:rPr>
                  <w:rStyle w:val="Hyperlink"/>
                  <w:rFonts w:ascii="Times New Roman" w:hAnsi="Times New Roman" w:cs="Times New Roman"/>
                  <w:sz w:val="24"/>
                  <w:szCs w:val="24"/>
                </w:rPr>
                <w:t>avos dydžių sąrašo ir Valstybės rinkliavos mokėjimo ir grąžinimo ta</w:t>
              </w:r>
              <w:r w:rsidR="00B61C05">
                <w:rPr>
                  <w:rStyle w:val="Hyperlink"/>
                  <w:rFonts w:ascii="Times New Roman" w:hAnsi="Times New Roman" w:cs="Times New Roman"/>
                  <w:sz w:val="24"/>
                  <w:szCs w:val="24"/>
                </w:rPr>
                <w:t>isyklių patvirtinimo</w:t>
              </w:r>
            </w:hyperlink>
          </w:p>
          <w:p w14:paraId="3C961525" w14:textId="77777777" w:rsidR="00D37E6B" w:rsidRDefault="00D37E6B" w:rsidP="00D37E6B">
            <w:pPr>
              <w:spacing w:after="0" w:line="240" w:lineRule="auto"/>
            </w:pPr>
          </w:p>
        </w:tc>
        <w:tc>
          <w:tcPr>
            <w:tcW w:w="2835" w:type="dxa"/>
            <w:tcBorders>
              <w:top w:val="single" w:sz="6" w:space="0" w:color="auto"/>
              <w:left w:val="single" w:sz="6" w:space="0" w:color="auto"/>
              <w:bottom w:val="single" w:sz="6" w:space="0" w:color="auto"/>
              <w:right w:val="single" w:sz="6" w:space="0" w:color="auto"/>
            </w:tcBorders>
          </w:tcPr>
          <w:p w14:paraId="1198489B" w14:textId="36A03F47" w:rsidR="00D37E6B" w:rsidRPr="00D37E6B" w:rsidRDefault="00D37E6B" w:rsidP="00D37E6B">
            <w:pPr>
              <w:spacing w:after="0" w:line="240" w:lineRule="auto"/>
              <w:ind w:left="122"/>
              <w:rPr>
                <w:rFonts w:ascii="Times New Roman" w:hAnsi="Times New Roman" w:cs="Times New Roman"/>
                <w:sz w:val="24"/>
                <w:szCs w:val="24"/>
              </w:rPr>
            </w:pPr>
            <w:r>
              <w:rPr>
                <w:rFonts w:ascii="Times New Roman" w:hAnsi="Times New Roman" w:cs="Times New Roman"/>
                <w:sz w:val="24"/>
                <w:szCs w:val="24"/>
              </w:rPr>
              <w:t>Šis nutarimas nustato k</w:t>
            </w:r>
            <w:r w:rsidRPr="00D37E6B">
              <w:rPr>
                <w:rFonts w:ascii="Times New Roman" w:hAnsi="Times New Roman" w:cs="Times New Roman"/>
                <w:sz w:val="24"/>
                <w:szCs w:val="24"/>
              </w:rPr>
              <w:t>onkrečių</w:t>
            </w:r>
            <w:r w:rsidRPr="00D37E6B">
              <w:rPr>
                <w:rFonts w:ascii="Times New Roman" w:hAnsi="Times New Roman" w:cs="Times New Roman"/>
                <w:b/>
                <w:bCs/>
                <w:sz w:val="24"/>
                <w:szCs w:val="24"/>
              </w:rPr>
              <w:t> </w:t>
            </w:r>
            <w:r w:rsidRPr="00D37E6B">
              <w:rPr>
                <w:rFonts w:ascii="Times New Roman" w:hAnsi="Times New Roman" w:cs="Times New Roman"/>
                <w:sz w:val="24"/>
                <w:szCs w:val="24"/>
              </w:rPr>
              <w:t>valstybės rinkliavos</w:t>
            </w:r>
            <w:r w:rsidRPr="00D37E6B">
              <w:rPr>
                <w:rFonts w:ascii="Times New Roman" w:hAnsi="Times New Roman" w:cs="Times New Roman"/>
                <w:b/>
                <w:bCs/>
                <w:sz w:val="24"/>
                <w:szCs w:val="24"/>
              </w:rPr>
              <w:t> </w:t>
            </w:r>
            <w:r w:rsidRPr="00D37E6B">
              <w:rPr>
                <w:rFonts w:ascii="Times New Roman" w:hAnsi="Times New Roman" w:cs="Times New Roman"/>
                <w:sz w:val="24"/>
                <w:szCs w:val="24"/>
              </w:rPr>
              <w:t>dydžių sąrašą</w:t>
            </w:r>
            <w:r>
              <w:rPr>
                <w:rFonts w:ascii="Times New Roman" w:hAnsi="Times New Roman" w:cs="Times New Roman"/>
                <w:sz w:val="24"/>
                <w:szCs w:val="24"/>
              </w:rPr>
              <w:t xml:space="preserve">, </w:t>
            </w:r>
            <w:bookmarkStart w:id="0" w:name="part_d383a8b563ec40159053552633ff44b8"/>
            <w:bookmarkEnd w:id="0"/>
            <w:r>
              <w:rPr>
                <w:rFonts w:ascii="Times New Roman" w:hAnsi="Times New Roman" w:cs="Times New Roman"/>
                <w:sz w:val="24"/>
                <w:szCs w:val="24"/>
              </w:rPr>
              <w:t>v</w:t>
            </w:r>
            <w:r w:rsidRPr="00D37E6B">
              <w:rPr>
                <w:rFonts w:ascii="Times New Roman" w:hAnsi="Times New Roman" w:cs="Times New Roman"/>
                <w:sz w:val="24"/>
                <w:szCs w:val="24"/>
              </w:rPr>
              <w:t>alstybės rinkliavos mokėjimo ir grąžinimo taisykles.</w:t>
            </w:r>
          </w:p>
          <w:p w14:paraId="64B6115E" w14:textId="77777777" w:rsidR="00D37E6B" w:rsidRDefault="00D37E6B" w:rsidP="00D37E6B">
            <w:pPr>
              <w:spacing w:after="0" w:line="240" w:lineRule="auto"/>
              <w:ind w:left="122"/>
              <w:rPr>
                <w:rFonts w:ascii="Times New Roman" w:hAnsi="Times New Roman" w:cs="Times New Roman"/>
                <w:sz w:val="24"/>
                <w:szCs w:val="24"/>
              </w:rPr>
            </w:pPr>
          </w:p>
        </w:tc>
      </w:tr>
    </w:tbl>
    <w:p w14:paraId="719FEB6D" w14:textId="1703C64F" w:rsidR="00303E6F" w:rsidRPr="00BE2D4E" w:rsidRDefault="00303E6F" w:rsidP="00303E6F">
      <w:pPr>
        <w:spacing w:after="0" w:line="240" w:lineRule="auto"/>
        <w:rPr>
          <w:rFonts w:ascii="Times New Roman" w:hAnsi="Times New Roman" w:cs="Times New Roman"/>
          <w:sz w:val="24"/>
          <w:szCs w:val="24"/>
        </w:rPr>
      </w:pPr>
    </w:p>
    <w:p w14:paraId="1F17A046" w14:textId="77777777" w:rsidR="00303E6F" w:rsidRPr="00BE2D4E" w:rsidRDefault="00303E6F" w:rsidP="00303E6F">
      <w:pPr>
        <w:spacing w:after="0" w:line="240" w:lineRule="auto"/>
        <w:rPr>
          <w:rFonts w:ascii="Times New Roman" w:hAnsi="Times New Roman" w:cs="Times New Roman"/>
          <w:b/>
          <w:bCs/>
          <w:sz w:val="24"/>
          <w:szCs w:val="24"/>
        </w:rPr>
      </w:pPr>
      <w:r w:rsidRPr="00BE2D4E">
        <w:rPr>
          <w:rFonts w:ascii="Times New Roman" w:hAnsi="Times New Roman" w:cs="Times New Roman"/>
          <w:b/>
          <w:bCs/>
          <w:sz w:val="24"/>
          <w:szCs w:val="24"/>
        </w:rPr>
        <w:t>2. Teisės aktai, reglamentuojantys priežiūros procedūras</w:t>
      </w:r>
    </w:p>
    <w:p w14:paraId="55BFC9C7" w14:textId="77777777" w:rsidR="00303E6F" w:rsidRPr="00BE2D4E" w:rsidRDefault="00303E6F" w:rsidP="00303E6F">
      <w:pPr>
        <w:spacing w:after="0" w:line="240" w:lineRule="auto"/>
        <w:rPr>
          <w:rFonts w:ascii="Times New Roman" w:hAnsi="Times New Roman" w:cs="Times New Roman"/>
          <w:b/>
          <w:bCs/>
          <w:sz w:val="24"/>
          <w:szCs w:val="24"/>
        </w:rPr>
      </w:pPr>
    </w:p>
    <w:tbl>
      <w:tblPr>
        <w:tblW w:w="9923" w:type="dxa"/>
        <w:tblInd w:w="-8" w:type="dxa"/>
        <w:tblLayout w:type="fixed"/>
        <w:tblCellMar>
          <w:top w:w="15" w:type="dxa"/>
          <w:left w:w="15" w:type="dxa"/>
          <w:bottom w:w="15" w:type="dxa"/>
          <w:right w:w="15" w:type="dxa"/>
        </w:tblCellMar>
        <w:tblLook w:val="04A0" w:firstRow="1" w:lastRow="0" w:firstColumn="1" w:lastColumn="0" w:noHBand="0" w:noVBand="1"/>
      </w:tblPr>
      <w:tblGrid>
        <w:gridCol w:w="2127"/>
        <w:gridCol w:w="2131"/>
        <w:gridCol w:w="3822"/>
        <w:gridCol w:w="1843"/>
      </w:tblGrid>
      <w:tr w:rsidR="00303E6F" w:rsidRPr="00BE2D4E" w14:paraId="08981DF3" w14:textId="77777777" w:rsidTr="0098406C">
        <w:trPr>
          <w:tblHeader/>
        </w:trPr>
        <w:tc>
          <w:tcPr>
            <w:tcW w:w="2127" w:type="dxa"/>
            <w:tcBorders>
              <w:top w:val="single" w:sz="6" w:space="0" w:color="auto"/>
              <w:left w:val="single" w:sz="6" w:space="0" w:color="auto"/>
              <w:bottom w:val="single" w:sz="6" w:space="0" w:color="auto"/>
              <w:right w:val="single" w:sz="6" w:space="0" w:color="auto"/>
            </w:tcBorders>
            <w:vAlign w:val="center"/>
            <w:hideMark/>
          </w:tcPr>
          <w:p w14:paraId="686C51A7" w14:textId="77777777" w:rsidR="00303E6F" w:rsidRPr="00BE2D4E" w:rsidRDefault="00303E6F" w:rsidP="00940994">
            <w:pPr>
              <w:spacing w:after="0" w:line="240" w:lineRule="auto"/>
              <w:ind w:left="126"/>
              <w:rPr>
                <w:rFonts w:ascii="Times New Roman" w:hAnsi="Times New Roman" w:cs="Times New Roman"/>
                <w:sz w:val="24"/>
                <w:szCs w:val="24"/>
              </w:rPr>
            </w:pPr>
            <w:r w:rsidRPr="00BE2D4E">
              <w:rPr>
                <w:rFonts w:ascii="Times New Roman" w:hAnsi="Times New Roman" w:cs="Times New Roman"/>
                <w:sz w:val="24"/>
                <w:szCs w:val="24"/>
              </w:rPr>
              <w:t>Teisės akto pavadinimas</w:t>
            </w:r>
          </w:p>
        </w:tc>
        <w:tc>
          <w:tcPr>
            <w:tcW w:w="2131" w:type="dxa"/>
            <w:tcBorders>
              <w:top w:val="single" w:sz="6" w:space="0" w:color="auto"/>
              <w:left w:val="single" w:sz="6" w:space="0" w:color="auto"/>
              <w:bottom w:val="single" w:sz="6" w:space="0" w:color="auto"/>
              <w:right w:val="single" w:sz="6" w:space="0" w:color="auto"/>
            </w:tcBorders>
            <w:vAlign w:val="center"/>
            <w:hideMark/>
          </w:tcPr>
          <w:p w14:paraId="1E8564AA" w14:textId="77777777" w:rsidR="00303E6F" w:rsidRPr="00BE2D4E" w:rsidRDefault="00303E6F" w:rsidP="00940994">
            <w:pPr>
              <w:spacing w:after="0" w:line="240" w:lineRule="auto"/>
              <w:ind w:left="168"/>
              <w:rPr>
                <w:rFonts w:ascii="Times New Roman" w:hAnsi="Times New Roman" w:cs="Times New Roman"/>
                <w:sz w:val="24"/>
                <w:szCs w:val="24"/>
              </w:rPr>
            </w:pPr>
            <w:r w:rsidRPr="00BE2D4E">
              <w:rPr>
                <w:rFonts w:ascii="Times New Roman" w:hAnsi="Times New Roman" w:cs="Times New Roman"/>
                <w:sz w:val="24"/>
                <w:szCs w:val="24"/>
              </w:rPr>
              <w:t>Reguliavimo sritis</w:t>
            </w:r>
          </w:p>
        </w:tc>
        <w:tc>
          <w:tcPr>
            <w:tcW w:w="3822" w:type="dxa"/>
            <w:tcBorders>
              <w:top w:val="single" w:sz="6" w:space="0" w:color="auto"/>
              <w:left w:val="single" w:sz="6" w:space="0" w:color="auto"/>
              <w:bottom w:val="single" w:sz="6" w:space="0" w:color="auto"/>
              <w:right w:val="single" w:sz="6" w:space="0" w:color="auto"/>
            </w:tcBorders>
            <w:vAlign w:val="center"/>
            <w:hideMark/>
          </w:tcPr>
          <w:p w14:paraId="7E737DEF" w14:textId="77777777" w:rsidR="00303E6F" w:rsidRPr="00BE2D4E" w:rsidRDefault="00303E6F" w:rsidP="00940994">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Nuoroda</w:t>
            </w:r>
          </w:p>
        </w:tc>
        <w:tc>
          <w:tcPr>
            <w:tcW w:w="1843" w:type="dxa"/>
            <w:tcBorders>
              <w:top w:val="single" w:sz="6" w:space="0" w:color="auto"/>
              <w:left w:val="single" w:sz="6" w:space="0" w:color="auto"/>
              <w:bottom w:val="single" w:sz="6" w:space="0" w:color="auto"/>
              <w:right w:val="single" w:sz="6" w:space="0" w:color="auto"/>
            </w:tcBorders>
            <w:vAlign w:val="center"/>
            <w:hideMark/>
          </w:tcPr>
          <w:p w14:paraId="2FB33229" w14:textId="77777777" w:rsidR="00303E6F" w:rsidRPr="00BE2D4E" w:rsidRDefault="00303E6F" w:rsidP="00940994">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Pastabos</w:t>
            </w:r>
          </w:p>
        </w:tc>
      </w:tr>
      <w:tr w:rsidR="00303E6F" w:rsidRPr="00BE2D4E" w14:paraId="42661886" w14:textId="77777777" w:rsidTr="0098406C">
        <w:tc>
          <w:tcPr>
            <w:tcW w:w="2127" w:type="dxa"/>
            <w:tcBorders>
              <w:top w:val="single" w:sz="6" w:space="0" w:color="auto"/>
              <w:left w:val="single" w:sz="6" w:space="0" w:color="auto"/>
              <w:bottom w:val="single" w:sz="6" w:space="0" w:color="auto"/>
              <w:right w:val="single" w:sz="6" w:space="0" w:color="auto"/>
            </w:tcBorders>
            <w:vAlign w:val="center"/>
            <w:hideMark/>
          </w:tcPr>
          <w:p w14:paraId="4EC19897" w14:textId="77777777" w:rsidR="00303E6F" w:rsidRPr="00BE2D4E" w:rsidRDefault="00303E6F" w:rsidP="00940994">
            <w:pPr>
              <w:spacing w:after="0" w:line="240" w:lineRule="auto"/>
              <w:ind w:left="126"/>
              <w:rPr>
                <w:rFonts w:ascii="Times New Roman" w:hAnsi="Times New Roman" w:cs="Times New Roman"/>
                <w:sz w:val="24"/>
                <w:szCs w:val="24"/>
              </w:rPr>
            </w:pPr>
            <w:r w:rsidRPr="00BE2D4E">
              <w:rPr>
                <w:rFonts w:ascii="Times New Roman" w:hAnsi="Times New Roman" w:cs="Times New Roman"/>
                <w:sz w:val="24"/>
                <w:szCs w:val="24"/>
              </w:rPr>
              <w:t>Lietuvos Respublikos viešojo administravimo įstatymas</w:t>
            </w:r>
          </w:p>
        </w:tc>
        <w:tc>
          <w:tcPr>
            <w:tcW w:w="2131" w:type="dxa"/>
            <w:tcBorders>
              <w:top w:val="single" w:sz="6" w:space="0" w:color="auto"/>
              <w:left w:val="single" w:sz="6" w:space="0" w:color="auto"/>
              <w:bottom w:val="single" w:sz="6" w:space="0" w:color="auto"/>
              <w:right w:val="single" w:sz="6" w:space="0" w:color="auto"/>
            </w:tcBorders>
            <w:hideMark/>
          </w:tcPr>
          <w:p w14:paraId="28FBEC1C" w14:textId="77777777" w:rsidR="00303E6F" w:rsidRDefault="00303E6F" w:rsidP="00940994">
            <w:pPr>
              <w:spacing w:after="0" w:line="240" w:lineRule="auto"/>
              <w:ind w:left="27"/>
              <w:rPr>
                <w:rFonts w:ascii="Times New Roman" w:hAnsi="Times New Roman" w:cs="Times New Roman"/>
                <w:sz w:val="24"/>
                <w:szCs w:val="24"/>
              </w:rPr>
            </w:pPr>
            <w:r w:rsidRPr="00BE2D4E">
              <w:rPr>
                <w:rFonts w:ascii="Times New Roman" w:hAnsi="Times New Roman" w:cs="Times New Roman"/>
                <w:sz w:val="24"/>
                <w:szCs w:val="24"/>
              </w:rPr>
              <w:t>Administracinės procedūros, patikrinimų principai</w:t>
            </w:r>
          </w:p>
          <w:p w14:paraId="7407C43A" w14:textId="77777777" w:rsidR="00BE2D4E" w:rsidRPr="00BE2D4E" w:rsidRDefault="00BE2D4E" w:rsidP="00940994">
            <w:pPr>
              <w:spacing w:after="0" w:line="240" w:lineRule="auto"/>
              <w:ind w:left="168"/>
              <w:rPr>
                <w:rFonts w:ascii="Times New Roman" w:hAnsi="Times New Roman" w:cs="Times New Roman"/>
                <w:sz w:val="24"/>
                <w:szCs w:val="24"/>
              </w:rPr>
            </w:pPr>
          </w:p>
        </w:tc>
        <w:tc>
          <w:tcPr>
            <w:tcW w:w="3822" w:type="dxa"/>
            <w:tcBorders>
              <w:top w:val="single" w:sz="6" w:space="0" w:color="auto"/>
              <w:left w:val="single" w:sz="6" w:space="0" w:color="auto"/>
              <w:bottom w:val="single" w:sz="6" w:space="0" w:color="auto"/>
              <w:right w:val="single" w:sz="6" w:space="0" w:color="auto"/>
            </w:tcBorders>
            <w:hideMark/>
          </w:tcPr>
          <w:p w14:paraId="59B8015F" w14:textId="77777777" w:rsidR="00303E6F" w:rsidRDefault="0009557A" w:rsidP="00CF4BD3">
            <w:pPr>
              <w:spacing w:after="0" w:line="240" w:lineRule="auto"/>
              <w:ind w:left="118" w:right="133"/>
              <w:rPr>
                <w:rFonts w:ascii="Times New Roman" w:hAnsi="Times New Roman" w:cs="Times New Roman"/>
                <w:sz w:val="24"/>
                <w:szCs w:val="24"/>
              </w:rPr>
            </w:pPr>
            <w:hyperlink r:id="rId10" w:history="1">
              <w:r w:rsidRPr="0009557A">
                <w:rPr>
                  <w:rStyle w:val="Hyperlink"/>
                  <w:rFonts w:ascii="Times New Roman" w:hAnsi="Times New Roman" w:cs="Times New Roman"/>
                  <w:sz w:val="24"/>
                  <w:szCs w:val="24"/>
                </w:rPr>
                <w:t>VIII-1234 Lietuvos Respublikos viešojo administravi</w:t>
              </w:r>
              <w:r w:rsidRPr="0009557A">
                <w:rPr>
                  <w:rStyle w:val="Hyperlink"/>
                  <w:rFonts w:ascii="Times New Roman" w:hAnsi="Times New Roman" w:cs="Times New Roman"/>
                  <w:sz w:val="24"/>
                  <w:szCs w:val="24"/>
                </w:rPr>
                <w:t>mo įstatymas</w:t>
              </w:r>
            </w:hyperlink>
          </w:p>
          <w:p w14:paraId="68FFCA12" w14:textId="3C769FC7" w:rsidR="0009557A" w:rsidRPr="00BE2D4E" w:rsidRDefault="0009557A" w:rsidP="00E675C1">
            <w:pPr>
              <w:spacing w:after="0" w:line="240" w:lineRule="auto"/>
              <w:rPr>
                <w:rFonts w:ascii="Times New Roman" w:hAnsi="Times New Roman" w:cs="Times New Roman"/>
                <w:sz w:val="24"/>
                <w:szCs w:val="24"/>
              </w:rPr>
            </w:pPr>
          </w:p>
        </w:tc>
        <w:tc>
          <w:tcPr>
            <w:tcW w:w="1843" w:type="dxa"/>
            <w:tcBorders>
              <w:top w:val="single" w:sz="6" w:space="0" w:color="auto"/>
              <w:left w:val="single" w:sz="6" w:space="0" w:color="auto"/>
              <w:bottom w:val="single" w:sz="6" w:space="0" w:color="auto"/>
              <w:right w:val="single" w:sz="6" w:space="0" w:color="auto"/>
            </w:tcBorders>
            <w:hideMark/>
          </w:tcPr>
          <w:p w14:paraId="37F80F0C" w14:textId="57751139" w:rsidR="00303E6F" w:rsidRPr="00BE2D4E" w:rsidRDefault="00303E6F" w:rsidP="00E675C1">
            <w:pPr>
              <w:spacing w:after="0" w:line="240" w:lineRule="auto"/>
              <w:ind w:left="157"/>
              <w:rPr>
                <w:rFonts w:ascii="Times New Roman" w:hAnsi="Times New Roman" w:cs="Times New Roman"/>
                <w:sz w:val="24"/>
                <w:szCs w:val="24"/>
              </w:rPr>
            </w:pPr>
            <w:r w:rsidRPr="00BE2D4E">
              <w:rPr>
                <w:rFonts w:ascii="Times New Roman" w:hAnsi="Times New Roman" w:cs="Times New Roman"/>
                <w:sz w:val="24"/>
                <w:szCs w:val="24"/>
              </w:rPr>
              <w:t xml:space="preserve">Bendrieji </w:t>
            </w:r>
            <w:r w:rsidR="00C8595F">
              <w:rPr>
                <w:rFonts w:ascii="Times New Roman" w:hAnsi="Times New Roman" w:cs="Times New Roman"/>
                <w:sz w:val="24"/>
                <w:szCs w:val="24"/>
              </w:rPr>
              <w:t xml:space="preserve">ūkio subjektų </w:t>
            </w:r>
            <w:r w:rsidRPr="00BE2D4E">
              <w:rPr>
                <w:rFonts w:ascii="Times New Roman" w:hAnsi="Times New Roman" w:cs="Times New Roman"/>
                <w:sz w:val="24"/>
                <w:szCs w:val="24"/>
              </w:rPr>
              <w:t>priežiūros principai</w:t>
            </w:r>
          </w:p>
        </w:tc>
      </w:tr>
    </w:tbl>
    <w:p w14:paraId="4AD34595" w14:textId="77777777" w:rsidR="00C8595F" w:rsidRDefault="00C8595F" w:rsidP="00303E6F">
      <w:pPr>
        <w:spacing w:after="0" w:line="240" w:lineRule="auto"/>
        <w:rPr>
          <w:rFonts w:ascii="Times New Roman" w:hAnsi="Times New Roman" w:cs="Times New Roman"/>
          <w:b/>
          <w:bCs/>
          <w:sz w:val="24"/>
          <w:szCs w:val="24"/>
        </w:rPr>
      </w:pPr>
    </w:p>
    <w:p w14:paraId="2621396D" w14:textId="77777777" w:rsidR="00C8595F" w:rsidRDefault="00C8595F" w:rsidP="00303E6F">
      <w:pPr>
        <w:spacing w:after="0" w:line="240" w:lineRule="auto"/>
        <w:rPr>
          <w:rFonts w:ascii="Times New Roman" w:hAnsi="Times New Roman" w:cs="Times New Roman"/>
          <w:b/>
          <w:bCs/>
          <w:sz w:val="24"/>
          <w:szCs w:val="24"/>
        </w:rPr>
      </w:pPr>
    </w:p>
    <w:p w14:paraId="4B96BB10" w14:textId="77777777" w:rsidR="00303E6F" w:rsidRPr="00BE2D4E" w:rsidRDefault="00303E6F" w:rsidP="00303E6F">
      <w:pPr>
        <w:spacing w:after="0" w:line="240" w:lineRule="auto"/>
        <w:rPr>
          <w:rFonts w:ascii="Times New Roman" w:hAnsi="Times New Roman" w:cs="Times New Roman"/>
          <w:b/>
          <w:bCs/>
          <w:sz w:val="24"/>
          <w:szCs w:val="24"/>
        </w:rPr>
      </w:pPr>
      <w:r w:rsidRPr="00BE2D4E">
        <w:rPr>
          <w:rFonts w:ascii="Times New Roman" w:hAnsi="Times New Roman" w:cs="Times New Roman"/>
          <w:b/>
          <w:bCs/>
          <w:sz w:val="24"/>
          <w:szCs w:val="24"/>
        </w:rPr>
        <w:t>3. Teisės aktai, nustatantys atsakomybę ir ginčų nagrinėjimo tvarką</w:t>
      </w:r>
    </w:p>
    <w:p w14:paraId="6A513022" w14:textId="77777777" w:rsidR="00303E6F" w:rsidRPr="00BE2D4E" w:rsidRDefault="00303E6F" w:rsidP="00303E6F">
      <w:pPr>
        <w:spacing w:after="0" w:line="240" w:lineRule="auto"/>
        <w:rPr>
          <w:rFonts w:ascii="Times New Roman" w:hAnsi="Times New Roman" w:cs="Times New Roman"/>
          <w:b/>
          <w:bCs/>
          <w:sz w:val="24"/>
          <w:szCs w:val="24"/>
        </w:rPr>
      </w:pPr>
    </w:p>
    <w:tbl>
      <w:tblPr>
        <w:tblW w:w="0" w:type="auto"/>
        <w:tblInd w:w="-8" w:type="dxa"/>
        <w:tblLayout w:type="fixed"/>
        <w:tblCellMar>
          <w:top w:w="15" w:type="dxa"/>
          <w:left w:w="15" w:type="dxa"/>
          <w:bottom w:w="15" w:type="dxa"/>
          <w:right w:w="15" w:type="dxa"/>
        </w:tblCellMar>
        <w:tblLook w:val="04A0" w:firstRow="1" w:lastRow="0" w:firstColumn="1" w:lastColumn="0" w:noHBand="0" w:noVBand="1"/>
      </w:tblPr>
      <w:tblGrid>
        <w:gridCol w:w="1702"/>
        <w:gridCol w:w="2409"/>
        <w:gridCol w:w="3969"/>
        <w:gridCol w:w="1866"/>
      </w:tblGrid>
      <w:tr w:rsidR="00303E6F" w:rsidRPr="00BE2D4E" w14:paraId="0EAB7E0F" w14:textId="77777777" w:rsidTr="0098406C">
        <w:trPr>
          <w:tblHeader/>
        </w:trPr>
        <w:tc>
          <w:tcPr>
            <w:tcW w:w="1702" w:type="dxa"/>
            <w:tcBorders>
              <w:top w:val="single" w:sz="6" w:space="0" w:color="auto"/>
              <w:left w:val="single" w:sz="6" w:space="0" w:color="auto"/>
              <w:bottom w:val="single" w:sz="6" w:space="0" w:color="auto"/>
              <w:right w:val="single" w:sz="6" w:space="0" w:color="auto"/>
            </w:tcBorders>
            <w:vAlign w:val="center"/>
            <w:hideMark/>
          </w:tcPr>
          <w:p w14:paraId="709331B9" w14:textId="77777777" w:rsidR="00303E6F" w:rsidRPr="00BE2D4E" w:rsidRDefault="00303E6F" w:rsidP="00940994">
            <w:pPr>
              <w:spacing w:after="0" w:line="240" w:lineRule="auto"/>
              <w:ind w:left="126"/>
              <w:jc w:val="center"/>
              <w:rPr>
                <w:rFonts w:ascii="Times New Roman" w:hAnsi="Times New Roman" w:cs="Times New Roman"/>
                <w:sz w:val="24"/>
                <w:szCs w:val="24"/>
              </w:rPr>
            </w:pPr>
            <w:r w:rsidRPr="00BE2D4E">
              <w:rPr>
                <w:rFonts w:ascii="Times New Roman" w:hAnsi="Times New Roman" w:cs="Times New Roman"/>
                <w:sz w:val="24"/>
                <w:szCs w:val="24"/>
              </w:rPr>
              <w:t>Teisės akto pavadinimas</w:t>
            </w:r>
          </w:p>
        </w:tc>
        <w:tc>
          <w:tcPr>
            <w:tcW w:w="2409" w:type="dxa"/>
            <w:tcBorders>
              <w:top w:val="single" w:sz="6" w:space="0" w:color="auto"/>
              <w:left w:val="single" w:sz="6" w:space="0" w:color="auto"/>
              <w:bottom w:val="single" w:sz="6" w:space="0" w:color="auto"/>
              <w:right w:val="single" w:sz="6" w:space="0" w:color="auto"/>
            </w:tcBorders>
            <w:vAlign w:val="center"/>
            <w:hideMark/>
          </w:tcPr>
          <w:p w14:paraId="59E76909" w14:textId="77777777" w:rsidR="00303E6F" w:rsidRPr="00BE2D4E" w:rsidRDefault="00303E6F" w:rsidP="00940994">
            <w:pPr>
              <w:spacing w:after="0" w:line="240" w:lineRule="auto"/>
              <w:ind w:left="122"/>
              <w:jc w:val="center"/>
              <w:rPr>
                <w:rFonts w:ascii="Times New Roman" w:hAnsi="Times New Roman" w:cs="Times New Roman"/>
                <w:sz w:val="24"/>
                <w:szCs w:val="24"/>
              </w:rPr>
            </w:pPr>
            <w:r w:rsidRPr="00BE2D4E">
              <w:rPr>
                <w:rFonts w:ascii="Times New Roman" w:hAnsi="Times New Roman" w:cs="Times New Roman"/>
                <w:sz w:val="24"/>
                <w:szCs w:val="24"/>
              </w:rPr>
              <w:t>Reguliavimo sritis</w:t>
            </w:r>
          </w:p>
        </w:tc>
        <w:tc>
          <w:tcPr>
            <w:tcW w:w="3969" w:type="dxa"/>
            <w:tcBorders>
              <w:top w:val="single" w:sz="6" w:space="0" w:color="auto"/>
              <w:left w:val="single" w:sz="6" w:space="0" w:color="auto"/>
              <w:bottom w:val="single" w:sz="6" w:space="0" w:color="auto"/>
              <w:right w:val="single" w:sz="6" w:space="0" w:color="auto"/>
            </w:tcBorders>
            <w:vAlign w:val="center"/>
            <w:hideMark/>
          </w:tcPr>
          <w:p w14:paraId="1DB56E97" w14:textId="77777777" w:rsidR="00303E6F" w:rsidRPr="00BE2D4E" w:rsidRDefault="00303E6F" w:rsidP="00940994">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Nuoroda</w:t>
            </w:r>
          </w:p>
        </w:tc>
        <w:tc>
          <w:tcPr>
            <w:tcW w:w="1866" w:type="dxa"/>
            <w:tcBorders>
              <w:top w:val="single" w:sz="6" w:space="0" w:color="auto"/>
              <w:left w:val="single" w:sz="6" w:space="0" w:color="auto"/>
              <w:bottom w:val="single" w:sz="6" w:space="0" w:color="auto"/>
              <w:right w:val="single" w:sz="6" w:space="0" w:color="auto"/>
            </w:tcBorders>
            <w:vAlign w:val="center"/>
            <w:hideMark/>
          </w:tcPr>
          <w:p w14:paraId="5460550C" w14:textId="77777777" w:rsidR="00303E6F" w:rsidRPr="00BE2D4E" w:rsidRDefault="00303E6F" w:rsidP="00940994">
            <w:pPr>
              <w:spacing w:after="0" w:line="240" w:lineRule="auto"/>
              <w:ind w:left="147"/>
              <w:jc w:val="center"/>
              <w:rPr>
                <w:rFonts w:ascii="Times New Roman" w:hAnsi="Times New Roman" w:cs="Times New Roman"/>
                <w:sz w:val="24"/>
                <w:szCs w:val="24"/>
              </w:rPr>
            </w:pPr>
            <w:r w:rsidRPr="00BE2D4E">
              <w:rPr>
                <w:rFonts w:ascii="Times New Roman" w:hAnsi="Times New Roman" w:cs="Times New Roman"/>
                <w:sz w:val="24"/>
                <w:szCs w:val="24"/>
              </w:rPr>
              <w:t>Pastabos</w:t>
            </w:r>
          </w:p>
        </w:tc>
      </w:tr>
      <w:tr w:rsidR="00303E6F" w:rsidRPr="008F11E9" w14:paraId="405FB0A2" w14:textId="77777777" w:rsidTr="0098406C">
        <w:tc>
          <w:tcPr>
            <w:tcW w:w="1702" w:type="dxa"/>
            <w:tcBorders>
              <w:top w:val="single" w:sz="6" w:space="0" w:color="auto"/>
              <w:left w:val="single" w:sz="6" w:space="0" w:color="auto"/>
              <w:bottom w:val="single" w:sz="6" w:space="0" w:color="auto"/>
              <w:right w:val="single" w:sz="6" w:space="0" w:color="auto"/>
            </w:tcBorders>
            <w:hideMark/>
          </w:tcPr>
          <w:p w14:paraId="640FD0FA" w14:textId="77777777" w:rsidR="00303E6F" w:rsidRPr="008F11E9" w:rsidRDefault="00303E6F" w:rsidP="00940994">
            <w:pPr>
              <w:spacing w:after="0" w:line="240" w:lineRule="auto"/>
              <w:ind w:left="126"/>
              <w:rPr>
                <w:rFonts w:ascii="Times New Roman" w:hAnsi="Times New Roman" w:cs="Times New Roman"/>
                <w:sz w:val="24"/>
                <w:szCs w:val="24"/>
                <w:highlight w:val="yellow"/>
              </w:rPr>
            </w:pPr>
            <w:r w:rsidRPr="00F75EF7">
              <w:rPr>
                <w:rFonts w:ascii="Times New Roman" w:hAnsi="Times New Roman" w:cs="Times New Roman"/>
                <w:sz w:val="24"/>
                <w:szCs w:val="24"/>
              </w:rPr>
              <w:t>Lietuvos Respublikos administracinių nusižengimų kodeksas</w:t>
            </w:r>
          </w:p>
        </w:tc>
        <w:tc>
          <w:tcPr>
            <w:tcW w:w="2409" w:type="dxa"/>
            <w:tcBorders>
              <w:top w:val="single" w:sz="6" w:space="0" w:color="auto"/>
              <w:left w:val="single" w:sz="6" w:space="0" w:color="auto"/>
              <w:bottom w:val="single" w:sz="6" w:space="0" w:color="auto"/>
              <w:right w:val="single" w:sz="6" w:space="0" w:color="auto"/>
            </w:tcBorders>
            <w:hideMark/>
          </w:tcPr>
          <w:p w14:paraId="108DD410" w14:textId="77777777" w:rsidR="00303E6F" w:rsidRDefault="00DA1D13" w:rsidP="00940994">
            <w:pPr>
              <w:spacing w:after="0" w:line="240" w:lineRule="auto"/>
              <w:ind w:left="122"/>
              <w:rPr>
                <w:rFonts w:ascii="Times New Roman" w:hAnsi="Times New Roman" w:cs="Times New Roman"/>
                <w:sz w:val="24"/>
                <w:szCs w:val="24"/>
              </w:rPr>
            </w:pPr>
            <w:r w:rsidRPr="00DA1D13">
              <w:rPr>
                <w:rFonts w:ascii="Times New Roman" w:hAnsi="Times New Roman" w:cs="Times New Roman"/>
                <w:sz w:val="24"/>
                <w:szCs w:val="24"/>
              </w:rPr>
              <w:t>Prekybos neapdorotu tabaku, tabako gaminiais ar susijusiais gaminiais pažeidimas</w:t>
            </w:r>
          </w:p>
          <w:p w14:paraId="4DD0E441" w14:textId="0E1073E3" w:rsidR="00DA1D13" w:rsidRPr="00DA1D13" w:rsidRDefault="00DA1D13" w:rsidP="00940994">
            <w:pPr>
              <w:spacing w:after="0" w:line="240" w:lineRule="auto"/>
              <w:ind w:left="122"/>
              <w:rPr>
                <w:rFonts w:ascii="Times New Roman" w:hAnsi="Times New Roman" w:cs="Times New Roman"/>
                <w:sz w:val="24"/>
                <w:szCs w:val="24"/>
                <w:highlight w:val="yellow"/>
              </w:rPr>
            </w:pPr>
            <w:r w:rsidRPr="00DA1D13">
              <w:rPr>
                <w:rFonts w:ascii="Times New Roman" w:hAnsi="Times New Roman" w:cs="Times New Roman"/>
                <w:sz w:val="24"/>
                <w:szCs w:val="24"/>
              </w:rPr>
              <w:t>Informacijos apie tabako gaminius ar su tabako gaminiais susijusius gaminius teikimo tvarkos pažeidimas</w:t>
            </w:r>
          </w:p>
        </w:tc>
        <w:tc>
          <w:tcPr>
            <w:tcW w:w="3969" w:type="dxa"/>
            <w:tcBorders>
              <w:top w:val="single" w:sz="6" w:space="0" w:color="auto"/>
              <w:left w:val="single" w:sz="6" w:space="0" w:color="auto"/>
              <w:bottom w:val="single" w:sz="6" w:space="0" w:color="auto"/>
              <w:right w:val="single" w:sz="6" w:space="0" w:color="auto"/>
            </w:tcBorders>
          </w:tcPr>
          <w:p w14:paraId="61D17EDB" w14:textId="34D610AF" w:rsidR="00F75EF7" w:rsidRPr="008F11E9" w:rsidRDefault="00CF4BD3" w:rsidP="00CF4BD3">
            <w:pPr>
              <w:spacing w:after="0" w:line="240" w:lineRule="auto"/>
              <w:ind w:left="127" w:right="109"/>
              <w:rPr>
                <w:rFonts w:ascii="Times New Roman" w:hAnsi="Times New Roman" w:cs="Times New Roman"/>
                <w:sz w:val="24"/>
                <w:szCs w:val="24"/>
                <w:highlight w:val="yellow"/>
              </w:rPr>
            </w:pPr>
            <w:hyperlink r:id="rId11" w:history="1">
              <w:r w:rsidRPr="00CF4BD3">
                <w:rPr>
                  <w:rStyle w:val="Hyperlink"/>
                  <w:rFonts w:ascii="Times New Roman" w:hAnsi="Times New Roman" w:cs="Times New Roman"/>
                  <w:sz w:val="24"/>
                  <w:szCs w:val="24"/>
                </w:rPr>
                <w:t>XII-1869 Lietuvos Respublikos administracinių n</w:t>
              </w:r>
              <w:r w:rsidRPr="00CF4BD3">
                <w:rPr>
                  <w:rStyle w:val="Hyperlink"/>
                  <w:rFonts w:ascii="Times New Roman" w:hAnsi="Times New Roman" w:cs="Times New Roman"/>
                  <w:sz w:val="24"/>
                  <w:szCs w:val="24"/>
                </w:rPr>
                <w:t>usižengimų kodekso patvirtinimo, įsigaliojimo ir įgyvendini</w:t>
              </w:r>
              <w:r w:rsidR="00B61C05">
                <w:rPr>
                  <w:rStyle w:val="Hyperlink"/>
                  <w:rFonts w:ascii="Times New Roman" w:hAnsi="Times New Roman" w:cs="Times New Roman"/>
                  <w:sz w:val="24"/>
                  <w:szCs w:val="24"/>
                </w:rPr>
                <w:t>mo tvarkos įstatymas</w:t>
              </w:r>
            </w:hyperlink>
          </w:p>
        </w:tc>
        <w:tc>
          <w:tcPr>
            <w:tcW w:w="1866" w:type="dxa"/>
            <w:tcBorders>
              <w:top w:val="single" w:sz="6" w:space="0" w:color="auto"/>
              <w:left w:val="single" w:sz="6" w:space="0" w:color="auto"/>
              <w:bottom w:val="single" w:sz="6" w:space="0" w:color="auto"/>
              <w:right w:val="single" w:sz="6" w:space="0" w:color="auto"/>
            </w:tcBorders>
            <w:hideMark/>
          </w:tcPr>
          <w:p w14:paraId="3CFC9151" w14:textId="77777777" w:rsidR="00303E6F" w:rsidRPr="008F11E9" w:rsidRDefault="00303E6F" w:rsidP="00940994">
            <w:pPr>
              <w:spacing w:after="0" w:line="240" w:lineRule="auto"/>
              <w:ind w:left="147"/>
              <w:rPr>
                <w:rFonts w:ascii="Times New Roman" w:hAnsi="Times New Roman" w:cs="Times New Roman"/>
                <w:sz w:val="24"/>
                <w:szCs w:val="24"/>
                <w:highlight w:val="yellow"/>
              </w:rPr>
            </w:pPr>
            <w:r w:rsidRPr="00F75EF7">
              <w:rPr>
                <w:rFonts w:ascii="Times New Roman" w:hAnsi="Times New Roman" w:cs="Times New Roman"/>
                <w:sz w:val="24"/>
                <w:szCs w:val="24"/>
              </w:rPr>
              <w:t>Administracinės nuobaudos</w:t>
            </w:r>
          </w:p>
        </w:tc>
      </w:tr>
      <w:tr w:rsidR="00303E6F" w:rsidRPr="00BE2D4E" w14:paraId="3F259CF4" w14:textId="77777777" w:rsidTr="0098406C">
        <w:tc>
          <w:tcPr>
            <w:tcW w:w="1702" w:type="dxa"/>
            <w:tcBorders>
              <w:top w:val="single" w:sz="6" w:space="0" w:color="auto"/>
              <w:left w:val="single" w:sz="6" w:space="0" w:color="auto"/>
              <w:bottom w:val="single" w:sz="6" w:space="0" w:color="auto"/>
              <w:right w:val="single" w:sz="6" w:space="0" w:color="auto"/>
            </w:tcBorders>
            <w:hideMark/>
          </w:tcPr>
          <w:p w14:paraId="32081962" w14:textId="77777777" w:rsidR="00303E6F" w:rsidRPr="00F75EF7" w:rsidRDefault="00303E6F" w:rsidP="00940994">
            <w:pPr>
              <w:spacing w:after="0" w:line="240" w:lineRule="auto"/>
              <w:ind w:left="126"/>
              <w:rPr>
                <w:rFonts w:ascii="Times New Roman" w:hAnsi="Times New Roman" w:cs="Times New Roman"/>
                <w:sz w:val="24"/>
                <w:szCs w:val="24"/>
              </w:rPr>
            </w:pPr>
            <w:r w:rsidRPr="00F75EF7">
              <w:rPr>
                <w:rFonts w:ascii="Times New Roman" w:hAnsi="Times New Roman" w:cs="Times New Roman"/>
                <w:sz w:val="24"/>
                <w:szCs w:val="24"/>
              </w:rPr>
              <w:t>Lietuvos Respublikos administracinių bylų teisenos įstatymas</w:t>
            </w:r>
          </w:p>
        </w:tc>
        <w:tc>
          <w:tcPr>
            <w:tcW w:w="2409" w:type="dxa"/>
            <w:tcBorders>
              <w:top w:val="single" w:sz="6" w:space="0" w:color="auto"/>
              <w:left w:val="single" w:sz="6" w:space="0" w:color="auto"/>
              <w:bottom w:val="single" w:sz="6" w:space="0" w:color="auto"/>
              <w:right w:val="single" w:sz="6" w:space="0" w:color="auto"/>
            </w:tcBorders>
            <w:hideMark/>
          </w:tcPr>
          <w:p w14:paraId="7BC298F8" w14:textId="77777777" w:rsidR="00303E6F" w:rsidRPr="00F75EF7" w:rsidRDefault="00303E6F" w:rsidP="00940994">
            <w:pPr>
              <w:spacing w:after="0" w:line="240" w:lineRule="auto"/>
              <w:ind w:left="122"/>
              <w:rPr>
                <w:rFonts w:ascii="Times New Roman" w:hAnsi="Times New Roman" w:cs="Times New Roman"/>
                <w:sz w:val="24"/>
                <w:szCs w:val="24"/>
              </w:rPr>
            </w:pPr>
            <w:r w:rsidRPr="00F75EF7">
              <w:rPr>
                <w:rFonts w:ascii="Times New Roman" w:hAnsi="Times New Roman" w:cs="Times New Roman"/>
                <w:sz w:val="24"/>
                <w:szCs w:val="24"/>
              </w:rPr>
              <w:t>Ginčų nagrinėjimo tvarka</w:t>
            </w:r>
          </w:p>
        </w:tc>
        <w:tc>
          <w:tcPr>
            <w:tcW w:w="3969" w:type="dxa"/>
            <w:tcBorders>
              <w:top w:val="single" w:sz="6" w:space="0" w:color="auto"/>
              <w:left w:val="single" w:sz="6" w:space="0" w:color="auto"/>
              <w:bottom w:val="single" w:sz="6" w:space="0" w:color="auto"/>
              <w:right w:val="single" w:sz="6" w:space="0" w:color="auto"/>
            </w:tcBorders>
          </w:tcPr>
          <w:p w14:paraId="73735029" w14:textId="6E5262C7" w:rsidR="00FA6B5E" w:rsidRPr="00F75EF7" w:rsidRDefault="00CF4BD3" w:rsidP="00CF4BD3">
            <w:pPr>
              <w:spacing w:after="0" w:line="240" w:lineRule="auto"/>
              <w:ind w:left="127" w:right="109"/>
              <w:rPr>
                <w:rFonts w:ascii="Times New Roman" w:hAnsi="Times New Roman" w:cs="Times New Roman"/>
                <w:sz w:val="24"/>
                <w:szCs w:val="24"/>
              </w:rPr>
            </w:pPr>
            <w:hyperlink r:id="rId12" w:history="1">
              <w:r w:rsidRPr="00CF4BD3">
                <w:rPr>
                  <w:rStyle w:val="Hyperlink"/>
                  <w:rFonts w:ascii="Times New Roman" w:hAnsi="Times New Roman" w:cs="Times New Roman"/>
                  <w:sz w:val="24"/>
                  <w:szCs w:val="24"/>
                </w:rPr>
                <w:t>VIII-1029 Lietuvos Respublikos administracinių byl</w:t>
              </w:r>
              <w:r w:rsidRPr="00CF4BD3">
                <w:rPr>
                  <w:rStyle w:val="Hyperlink"/>
                  <w:rFonts w:ascii="Times New Roman" w:hAnsi="Times New Roman" w:cs="Times New Roman"/>
                  <w:sz w:val="24"/>
                  <w:szCs w:val="24"/>
                </w:rPr>
                <w:t>ų teisenos įstatymas</w:t>
              </w:r>
            </w:hyperlink>
          </w:p>
        </w:tc>
        <w:tc>
          <w:tcPr>
            <w:tcW w:w="1866" w:type="dxa"/>
            <w:tcBorders>
              <w:top w:val="single" w:sz="6" w:space="0" w:color="auto"/>
              <w:left w:val="single" w:sz="6" w:space="0" w:color="auto"/>
              <w:bottom w:val="single" w:sz="6" w:space="0" w:color="auto"/>
              <w:right w:val="single" w:sz="6" w:space="0" w:color="auto"/>
            </w:tcBorders>
            <w:hideMark/>
          </w:tcPr>
          <w:p w14:paraId="29D72EA8" w14:textId="77777777" w:rsidR="00303E6F" w:rsidRPr="00BE2D4E" w:rsidRDefault="00303E6F" w:rsidP="00940994">
            <w:pPr>
              <w:spacing w:after="0" w:line="240" w:lineRule="auto"/>
              <w:ind w:left="147"/>
              <w:rPr>
                <w:rFonts w:ascii="Times New Roman" w:hAnsi="Times New Roman" w:cs="Times New Roman"/>
                <w:sz w:val="24"/>
                <w:szCs w:val="24"/>
              </w:rPr>
            </w:pPr>
            <w:r w:rsidRPr="00F75EF7">
              <w:rPr>
                <w:rFonts w:ascii="Times New Roman" w:hAnsi="Times New Roman" w:cs="Times New Roman"/>
                <w:sz w:val="24"/>
                <w:szCs w:val="24"/>
              </w:rPr>
              <w:t>Teisminė kontrolė</w:t>
            </w:r>
          </w:p>
        </w:tc>
      </w:tr>
    </w:tbl>
    <w:p w14:paraId="2102FFC7" w14:textId="2DFB7D8D" w:rsidR="00303E6F" w:rsidRPr="00BE2D4E" w:rsidRDefault="00303E6F" w:rsidP="00303E6F">
      <w:pPr>
        <w:spacing w:after="0" w:line="240" w:lineRule="auto"/>
        <w:rPr>
          <w:rFonts w:ascii="Times New Roman" w:hAnsi="Times New Roman" w:cs="Times New Roman"/>
          <w:sz w:val="24"/>
          <w:szCs w:val="24"/>
        </w:rPr>
      </w:pPr>
    </w:p>
    <w:p w14:paraId="0B1B458B" w14:textId="77777777" w:rsidR="00303E6F" w:rsidRPr="00BE2D4E" w:rsidRDefault="00303E6F" w:rsidP="00303E6F">
      <w:pPr>
        <w:spacing w:after="0" w:line="240" w:lineRule="auto"/>
        <w:rPr>
          <w:rFonts w:ascii="Times New Roman" w:hAnsi="Times New Roman" w:cs="Times New Roman"/>
          <w:b/>
          <w:bCs/>
          <w:sz w:val="24"/>
          <w:szCs w:val="24"/>
        </w:rPr>
      </w:pPr>
      <w:r w:rsidRPr="00BE2D4E">
        <w:rPr>
          <w:rFonts w:ascii="Times New Roman" w:hAnsi="Times New Roman" w:cs="Times New Roman"/>
          <w:b/>
          <w:bCs/>
          <w:sz w:val="24"/>
          <w:szCs w:val="24"/>
        </w:rPr>
        <w:t>4. Metiniai priežiūros planavimo dokumentai</w:t>
      </w:r>
    </w:p>
    <w:p w14:paraId="09ACB3E5" w14:textId="77777777" w:rsidR="00303E6F" w:rsidRPr="00BE2D4E" w:rsidRDefault="00303E6F" w:rsidP="00303E6F">
      <w:pPr>
        <w:spacing w:after="0" w:line="240" w:lineRule="auto"/>
        <w:rPr>
          <w:rFonts w:ascii="Times New Roman" w:hAnsi="Times New Roman" w:cs="Times New Roman"/>
          <w:b/>
          <w:bCs/>
          <w:sz w:val="24"/>
          <w:szCs w:val="24"/>
        </w:rPr>
      </w:pPr>
    </w:p>
    <w:tbl>
      <w:tblPr>
        <w:tblW w:w="0" w:type="auto"/>
        <w:tblInd w:w="-8" w:type="dxa"/>
        <w:tblCellMar>
          <w:top w:w="15" w:type="dxa"/>
          <w:left w:w="15" w:type="dxa"/>
          <w:bottom w:w="15" w:type="dxa"/>
          <w:right w:w="15" w:type="dxa"/>
        </w:tblCellMar>
        <w:tblLook w:val="04A0" w:firstRow="1" w:lastRow="0" w:firstColumn="1" w:lastColumn="0" w:noHBand="0" w:noVBand="1"/>
      </w:tblPr>
      <w:tblGrid>
        <w:gridCol w:w="3828"/>
        <w:gridCol w:w="2410"/>
        <w:gridCol w:w="1903"/>
        <w:gridCol w:w="1782"/>
      </w:tblGrid>
      <w:tr w:rsidR="00303E6F" w:rsidRPr="00BE2D4E" w14:paraId="6BBBBB74" w14:textId="77777777" w:rsidTr="0098406C">
        <w:trPr>
          <w:tblHeader/>
        </w:trPr>
        <w:tc>
          <w:tcPr>
            <w:tcW w:w="3828" w:type="dxa"/>
            <w:tcBorders>
              <w:top w:val="single" w:sz="6" w:space="0" w:color="auto"/>
              <w:left w:val="single" w:sz="6" w:space="0" w:color="auto"/>
              <w:bottom w:val="single" w:sz="6" w:space="0" w:color="auto"/>
              <w:right w:val="single" w:sz="6" w:space="0" w:color="auto"/>
            </w:tcBorders>
            <w:vAlign w:val="center"/>
            <w:hideMark/>
          </w:tcPr>
          <w:p w14:paraId="3047AD94"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Dokumento pavadinimas</w:t>
            </w:r>
          </w:p>
        </w:tc>
        <w:tc>
          <w:tcPr>
            <w:tcW w:w="2410" w:type="dxa"/>
            <w:tcBorders>
              <w:top w:val="single" w:sz="6" w:space="0" w:color="auto"/>
              <w:left w:val="single" w:sz="6" w:space="0" w:color="auto"/>
              <w:bottom w:val="single" w:sz="6" w:space="0" w:color="auto"/>
              <w:right w:val="single" w:sz="6" w:space="0" w:color="auto"/>
            </w:tcBorders>
            <w:vAlign w:val="center"/>
            <w:hideMark/>
          </w:tcPr>
          <w:p w14:paraId="48DAD690"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Reguliavimo sritis</w:t>
            </w:r>
          </w:p>
        </w:tc>
        <w:tc>
          <w:tcPr>
            <w:tcW w:w="1903" w:type="dxa"/>
            <w:tcBorders>
              <w:top w:val="single" w:sz="6" w:space="0" w:color="auto"/>
              <w:left w:val="single" w:sz="6" w:space="0" w:color="auto"/>
              <w:bottom w:val="single" w:sz="6" w:space="0" w:color="auto"/>
              <w:right w:val="single" w:sz="6" w:space="0" w:color="auto"/>
            </w:tcBorders>
            <w:vAlign w:val="center"/>
            <w:hideMark/>
          </w:tcPr>
          <w:p w14:paraId="0E663D50"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Nuoroda</w:t>
            </w:r>
          </w:p>
        </w:tc>
        <w:tc>
          <w:tcPr>
            <w:tcW w:w="1782" w:type="dxa"/>
            <w:tcBorders>
              <w:top w:val="single" w:sz="6" w:space="0" w:color="auto"/>
              <w:left w:val="single" w:sz="6" w:space="0" w:color="auto"/>
              <w:bottom w:val="single" w:sz="6" w:space="0" w:color="auto"/>
              <w:right w:val="single" w:sz="6" w:space="0" w:color="auto"/>
            </w:tcBorders>
            <w:vAlign w:val="center"/>
            <w:hideMark/>
          </w:tcPr>
          <w:p w14:paraId="034AE83A"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Pastabos</w:t>
            </w:r>
          </w:p>
        </w:tc>
      </w:tr>
      <w:tr w:rsidR="00303E6F" w:rsidRPr="00BE2D4E" w14:paraId="7BFBB351" w14:textId="77777777" w:rsidTr="0098406C">
        <w:tc>
          <w:tcPr>
            <w:tcW w:w="3828" w:type="dxa"/>
            <w:tcBorders>
              <w:top w:val="single" w:sz="6" w:space="0" w:color="auto"/>
              <w:left w:val="single" w:sz="6" w:space="0" w:color="auto"/>
              <w:bottom w:val="single" w:sz="6" w:space="0" w:color="auto"/>
              <w:right w:val="single" w:sz="6" w:space="0" w:color="auto"/>
            </w:tcBorders>
            <w:vAlign w:val="center"/>
          </w:tcPr>
          <w:p w14:paraId="1C134ECD" w14:textId="4DAF0F16" w:rsidR="00303E6F" w:rsidRPr="00BE2D4E" w:rsidRDefault="008F11E9" w:rsidP="0094099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410" w:type="dxa"/>
            <w:tcBorders>
              <w:top w:val="single" w:sz="6" w:space="0" w:color="auto"/>
              <w:left w:val="single" w:sz="6" w:space="0" w:color="auto"/>
              <w:bottom w:val="single" w:sz="6" w:space="0" w:color="auto"/>
              <w:right w:val="single" w:sz="6" w:space="0" w:color="auto"/>
            </w:tcBorders>
            <w:vAlign w:val="center"/>
          </w:tcPr>
          <w:p w14:paraId="2BC2CA0B" w14:textId="4FE28BF1" w:rsidR="00303E6F" w:rsidRPr="00BE2D4E" w:rsidRDefault="008F11E9" w:rsidP="0094099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903" w:type="dxa"/>
            <w:tcBorders>
              <w:top w:val="single" w:sz="6" w:space="0" w:color="auto"/>
              <w:left w:val="single" w:sz="6" w:space="0" w:color="auto"/>
              <w:bottom w:val="single" w:sz="6" w:space="0" w:color="auto"/>
              <w:right w:val="single" w:sz="6" w:space="0" w:color="auto"/>
            </w:tcBorders>
            <w:vAlign w:val="center"/>
          </w:tcPr>
          <w:p w14:paraId="6ACDCAFB" w14:textId="411F8B4C" w:rsidR="00FA6B5E" w:rsidRPr="00BE2D4E" w:rsidRDefault="008F11E9" w:rsidP="0094099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82" w:type="dxa"/>
            <w:tcBorders>
              <w:top w:val="single" w:sz="6" w:space="0" w:color="auto"/>
              <w:left w:val="single" w:sz="6" w:space="0" w:color="auto"/>
              <w:bottom w:val="single" w:sz="6" w:space="0" w:color="auto"/>
              <w:right w:val="single" w:sz="6" w:space="0" w:color="auto"/>
            </w:tcBorders>
            <w:vAlign w:val="center"/>
          </w:tcPr>
          <w:p w14:paraId="73F0E7DB" w14:textId="722FA7EA" w:rsidR="00303E6F" w:rsidRPr="00BE2D4E" w:rsidRDefault="008F11E9" w:rsidP="0094099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14:paraId="021B26E3" w14:textId="7487230D" w:rsidR="00303E6F" w:rsidRPr="00BE2D4E" w:rsidRDefault="00303E6F" w:rsidP="00303E6F">
      <w:pPr>
        <w:spacing w:after="0" w:line="240" w:lineRule="auto"/>
        <w:rPr>
          <w:rFonts w:ascii="Times New Roman" w:hAnsi="Times New Roman" w:cs="Times New Roman"/>
          <w:sz w:val="24"/>
          <w:szCs w:val="24"/>
        </w:rPr>
      </w:pPr>
    </w:p>
    <w:p w14:paraId="0F75AAE9" w14:textId="64BA8079" w:rsidR="00303E6F" w:rsidRDefault="00CF4BD3"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Tikrinama pagal gautus skundus.</w:t>
      </w:r>
    </w:p>
    <w:p w14:paraId="6780BC95" w14:textId="77777777" w:rsidR="0098406C" w:rsidRPr="00BE2D4E" w:rsidRDefault="0098406C" w:rsidP="00303E6F">
      <w:pPr>
        <w:spacing w:after="0" w:line="240" w:lineRule="auto"/>
        <w:rPr>
          <w:rFonts w:ascii="Times New Roman" w:hAnsi="Times New Roman" w:cs="Times New Roman"/>
          <w:sz w:val="24"/>
          <w:szCs w:val="24"/>
        </w:rPr>
      </w:pPr>
    </w:p>
    <w:p w14:paraId="66AF7AB3" w14:textId="77777777" w:rsidR="00303E6F" w:rsidRPr="00BE2D4E" w:rsidRDefault="00303E6F" w:rsidP="00303E6F">
      <w:pPr>
        <w:spacing w:after="0" w:line="240" w:lineRule="auto"/>
        <w:jc w:val="center"/>
        <w:rPr>
          <w:rFonts w:ascii="Times New Roman" w:hAnsi="Times New Roman" w:cs="Times New Roman"/>
          <w:b/>
          <w:bCs/>
          <w:sz w:val="24"/>
          <w:szCs w:val="24"/>
        </w:rPr>
      </w:pPr>
      <w:r w:rsidRPr="00BE2D4E">
        <w:rPr>
          <w:rFonts w:ascii="Times New Roman" w:hAnsi="Times New Roman" w:cs="Times New Roman"/>
          <w:b/>
          <w:bCs/>
          <w:sz w:val="24"/>
          <w:szCs w:val="24"/>
        </w:rPr>
        <w:t>III. TEISĖS AKTŲ SĄRAŠO SKELBIMAS</w:t>
      </w:r>
    </w:p>
    <w:p w14:paraId="5E9B15C2" w14:textId="77777777" w:rsidR="00303E6F" w:rsidRPr="00BE2D4E" w:rsidRDefault="00303E6F" w:rsidP="00303E6F">
      <w:pPr>
        <w:spacing w:after="0" w:line="240" w:lineRule="auto"/>
        <w:jc w:val="center"/>
        <w:rPr>
          <w:rFonts w:ascii="Times New Roman" w:hAnsi="Times New Roman" w:cs="Times New Roman"/>
          <w:b/>
          <w:bCs/>
          <w:sz w:val="24"/>
          <w:szCs w:val="24"/>
        </w:rPr>
      </w:pPr>
    </w:p>
    <w:p w14:paraId="3E9D9B57" w14:textId="476EDC95" w:rsidR="00303E6F" w:rsidRPr="00BE2D4E" w:rsidRDefault="00303E6F" w:rsidP="00303E6F">
      <w:pPr>
        <w:tabs>
          <w:tab w:val="num" w:pos="720"/>
        </w:tabs>
        <w:spacing w:after="0" w:line="240" w:lineRule="auto"/>
        <w:rPr>
          <w:rFonts w:ascii="Times New Roman" w:hAnsi="Times New Roman" w:cs="Times New Roman"/>
          <w:sz w:val="24"/>
          <w:szCs w:val="24"/>
        </w:rPr>
      </w:pPr>
      <w:r w:rsidRPr="00BE2D4E">
        <w:rPr>
          <w:rFonts w:ascii="Times New Roman" w:hAnsi="Times New Roman" w:cs="Times New Roman"/>
          <w:b/>
          <w:bCs/>
          <w:sz w:val="24"/>
          <w:szCs w:val="24"/>
        </w:rPr>
        <w:t xml:space="preserve">1. Skelbimo būdas: </w:t>
      </w:r>
      <w:r w:rsidR="0069211F" w:rsidRPr="00BE2D4E">
        <w:rPr>
          <w:rFonts w:ascii="Times New Roman" w:hAnsi="Times New Roman" w:cs="Times New Roman"/>
          <w:sz w:val="24"/>
          <w:szCs w:val="24"/>
        </w:rPr>
        <w:t>savivaldybės interneto svetainė www.kedainiai.lt</w:t>
      </w:r>
    </w:p>
    <w:p w14:paraId="742BBF2E" w14:textId="5D586EEF"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b/>
          <w:bCs/>
          <w:sz w:val="24"/>
          <w:szCs w:val="24"/>
        </w:rPr>
        <w:t>2. Skelbimo data:</w:t>
      </w:r>
    </w:p>
    <w:p w14:paraId="3F7AA88C" w14:textId="776D3225" w:rsidR="00303E6F" w:rsidRPr="00BE2D4E" w:rsidRDefault="00303E6F" w:rsidP="00303E6F">
      <w:pPr>
        <w:spacing w:after="0" w:line="240" w:lineRule="auto"/>
        <w:rPr>
          <w:rFonts w:ascii="Times New Roman" w:hAnsi="Times New Roman" w:cs="Times New Roman"/>
          <w:sz w:val="24"/>
          <w:szCs w:val="24"/>
        </w:rPr>
      </w:pPr>
    </w:p>
    <w:p w14:paraId="5FA0E3BD" w14:textId="77777777" w:rsidR="00303E6F" w:rsidRPr="00BE2D4E" w:rsidRDefault="00303E6F" w:rsidP="00303E6F">
      <w:pPr>
        <w:spacing w:after="0" w:line="240" w:lineRule="auto"/>
        <w:jc w:val="center"/>
        <w:rPr>
          <w:rFonts w:ascii="Times New Roman" w:hAnsi="Times New Roman" w:cs="Times New Roman"/>
          <w:b/>
          <w:bCs/>
          <w:sz w:val="24"/>
          <w:szCs w:val="24"/>
        </w:rPr>
      </w:pPr>
      <w:r w:rsidRPr="00BE2D4E">
        <w:rPr>
          <w:rFonts w:ascii="Times New Roman" w:hAnsi="Times New Roman" w:cs="Times New Roman"/>
          <w:b/>
          <w:bCs/>
          <w:sz w:val="24"/>
          <w:szCs w:val="24"/>
        </w:rPr>
        <w:lastRenderedPageBreak/>
        <w:t>IV. BAIGIAMOSIOS NUOSTATOS</w:t>
      </w:r>
    </w:p>
    <w:p w14:paraId="1C588FB2" w14:textId="77777777" w:rsidR="00303E6F" w:rsidRPr="00BE2D4E" w:rsidRDefault="00303E6F" w:rsidP="00303E6F">
      <w:pPr>
        <w:spacing w:after="0" w:line="240" w:lineRule="auto"/>
        <w:jc w:val="center"/>
        <w:rPr>
          <w:rFonts w:ascii="Times New Roman" w:hAnsi="Times New Roman" w:cs="Times New Roman"/>
          <w:b/>
          <w:bCs/>
          <w:sz w:val="24"/>
          <w:szCs w:val="24"/>
        </w:rPr>
      </w:pPr>
    </w:p>
    <w:p w14:paraId="5479DE23" w14:textId="392C06AB"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b/>
          <w:bCs/>
          <w:sz w:val="24"/>
          <w:szCs w:val="24"/>
        </w:rPr>
        <w:t xml:space="preserve">1. Sąrašo peržiūros periodiškumas: </w:t>
      </w:r>
      <w:r w:rsidR="00B141D2" w:rsidRPr="00BE2D4E">
        <w:rPr>
          <w:rFonts w:ascii="Times New Roman" w:hAnsi="Times New Roman" w:cs="Times New Roman"/>
          <w:sz w:val="24"/>
          <w:szCs w:val="24"/>
        </w:rPr>
        <w:t>k</w:t>
      </w:r>
      <w:r w:rsidRPr="00BE2D4E">
        <w:rPr>
          <w:rFonts w:ascii="Times New Roman" w:hAnsi="Times New Roman" w:cs="Times New Roman"/>
          <w:sz w:val="24"/>
          <w:szCs w:val="24"/>
        </w:rPr>
        <w:t>artą per metus arba pasikeitus teisės aktams.</w:t>
      </w:r>
    </w:p>
    <w:p w14:paraId="12639686" w14:textId="619DEF90"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b/>
          <w:bCs/>
          <w:sz w:val="24"/>
          <w:szCs w:val="24"/>
        </w:rPr>
        <w:t xml:space="preserve">2. Atsakingas asmuo: </w:t>
      </w:r>
      <w:r w:rsidR="00940994">
        <w:rPr>
          <w:rFonts w:ascii="Times New Roman" w:hAnsi="Times New Roman" w:cs="Times New Roman"/>
          <w:sz w:val="24"/>
          <w:szCs w:val="24"/>
        </w:rPr>
        <w:t>Rasa Vaitkūnienė</w:t>
      </w:r>
      <w:r w:rsidRPr="00BE2D4E">
        <w:rPr>
          <w:rFonts w:ascii="Times New Roman" w:hAnsi="Times New Roman" w:cs="Times New Roman"/>
          <w:sz w:val="24"/>
          <w:szCs w:val="24"/>
        </w:rPr>
        <w:t xml:space="preserve">, </w:t>
      </w:r>
      <w:r w:rsidR="008F11E9">
        <w:rPr>
          <w:rFonts w:ascii="Times New Roman" w:hAnsi="Times New Roman" w:cs="Times New Roman"/>
          <w:sz w:val="24"/>
          <w:szCs w:val="24"/>
        </w:rPr>
        <w:t xml:space="preserve">Turto valdymo skyriaus </w:t>
      </w:r>
      <w:r w:rsidRPr="00BE2D4E">
        <w:rPr>
          <w:rFonts w:ascii="Times New Roman" w:hAnsi="Times New Roman" w:cs="Times New Roman"/>
          <w:sz w:val="24"/>
          <w:szCs w:val="24"/>
        </w:rPr>
        <w:t>vyr. specialistė.</w:t>
      </w:r>
    </w:p>
    <w:p w14:paraId="7B397E24" w14:textId="77777777" w:rsidR="008F45AE" w:rsidRDefault="008F45AE" w:rsidP="00303E6F">
      <w:pPr>
        <w:spacing w:after="0" w:line="240" w:lineRule="auto"/>
        <w:rPr>
          <w:rFonts w:ascii="Times New Roman" w:hAnsi="Times New Roman" w:cs="Times New Roman"/>
          <w:sz w:val="24"/>
          <w:szCs w:val="24"/>
        </w:rPr>
      </w:pPr>
    </w:p>
    <w:p w14:paraId="3B46D828" w14:textId="77777777" w:rsidR="00F725CC" w:rsidRDefault="00F725CC" w:rsidP="00303E6F">
      <w:pPr>
        <w:spacing w:after="0" w:line="240" w:lineRule="auto"/>
        <w:rPr>
          <w:rFonts w:ascii="Times New Roman" w:hAnsi="Times New Roman" w:cs="Times New Roman"/>
          <w:sz w:val="24"/>
          <w:szCs w:val="24"/>
        </w:rPr>
      </w:pPr>
    </w:p>
    <w:sectPr w:rsidR="00F725CC" w:rsidSect="00BE2D4E">
      <w:pgSz w:w="12240" w:h="15840"/>
      <w:pgMar w:top="851" w:right="567"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F6955"/>
    <w:multiLevelType w:val="multilevel"/>
    <w:tmpl w:val="3FF62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F3FA8"/>
    <w:multiLevelType w:val="multilevel"/>
    <w:tmpl w:val="7F20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260420"/>
    <w:multiLevelType w:val="multilevel"/>
    <w:tmpl w:val="F5BA7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EA4E1E"/>
    <w:multiLevelType w:val="multilevel"/>
    <w:tmpl w:val="4C8E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74E78"/>
    <w:multiLevelType w:val="multilevel"/>
    <w:tmpl w:val="0B261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2E24E2"/>
    <w:multiLevelType w:val="multilevel"/>
    <w:tmpl w:val="3C18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74383D"/>
    <w:multiLevelType w:val="multilevel"/>
    <w:tmpl w:val="51220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723C9A"/>
    <w:multiLevelType w:val="multilevel"/>
    <w:tmpl w:val="5CF0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3467222">
    <w:abstractNumId w:val="3"/>
  </w:num>
  <w:num w:numId="2" w16cid:durableId="1743285667">
    <w:abstractNumId w:val="7"/>
  </w:num>
  <w:num w:numId="3" w16cid:durableId="1285884837">
    <w:abstractNumId w:val="4"/>
  </w:num>
  <w:num w:numId="4" w16cid:durableId="387077085">
    <w:abstractNumId w:val="0"/>
  </w:num>
  <w:num w:numId="5" w16cid:durableId="1615669187">
    <w:abstractNumId w:val="2"/>
  </w:num>
  <w:num w:numId="6" w16cid:durableId="593636386">
    <w:abstractNumId w:val="1"/>
  </w:num>
  <w:num w:numId="7" w16cid:durableId="612791408">
    <w:abstractNumId w:val="6"/>
  </w:num>
  <w:num w:numId="8" w16cid:durableId="6222009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E6F"/>
    <w:rsid w:val="000279C2"/>
    <w:rsid w:val="000324BC"/>
    <w:rsid w:val="000863BB"/>
    <w:rsid w:val="0009557A"/>
    <w:rsid w:val="000A3641"/>
    <w:rsid w:val="000A3FED"/>
    <w:rsid w:val="000D0C92"/>
    <w:rsid w:val="000F2DDE"/>
    <w:rsid w:val="00160EEE"/>
    <w:rsid w:val="00173D6D"/>
    <w:rsid w:val="00295A6E"/>
    <w:rsid w:val="002A1C8F"/>
    <w:rsid w:val="002B2DFD"/>
    <w:rsid w:val="00303E6F"/>
    <w:rsid w:val="004828A2"/>
    <w:rsid w:val="0048358C"/>
    <w:rsid w:val="004A3405"/>
    <w:rsid w:val="004E6BAE"/>
    <w:rsid w:val="00511362"/>
    <w:rsid w:val="00575A12"/>
    <w:rsid w:val="0069211F"/>
    <w:rsid w:val="006A2290"/>
    <w:rsid w:val="00712341"/>
    <w:rsid w:val="00714A90"/>
    <w:rsid w:val="00757157"/>
    <w:rsid w:val="00785144"/>
    <w:rsid w:val="007B422F"/>
    <w:rsid w:val="007D6D58"/>
    <w:rsid w:val="00823FF2"/>
    <w:rsid w:val="0083774D"/>
    <w:rsid w:val="008428D0"/>
    <w:rsid w:val="00885161"/>
    <w:rsid w:val="008966DD"/>
    <w:rsid w:val="008F11E9"/>
    <w:rsid w:val="008F45AE"/>
    <w:rsid w:val="008F514D"/>
    <w:rsid w:val="0093382B"/>
    <w:rsid w:val="009405DF"/>
    <w:rsid w:val="00940994"/>
    <w:rsid w:val="0098406C"/>
    <w:rsid w:val="009866BB"/>
    <w:rsid w:val="009A40EE"/>
    <w:rsid w:val="009B2FC5"/>
    <w:rsid w:val="009B4CF9"/>
    <w:rsid w:val="00A876F6"/>
    <w:rsid w:val="00AE0467"/>
    <w:rsid w:val="00B141D2"/>
    <w:rsid w:val="00B2459E"/>
    <w:rsid w:val="00B50FE9"/>
    <w:rsid w:val="00B61C05"/>
    <w:rsid w:val="00BA1EB0"/>
    <w:rsid w:val="00BE2D4E"/>
    <w:rsid w:val="00BF06D6"/>
    <w:rsid w:val="00C50704"/>
    <w:rsid w:val="00C8595F"/>
    <w:rsid w:val="00CA4931"/>
    <w:rsid w:val="00CA4FF1"/>
    <w:rsid w:val="00CF4BD3"/>
    <w:rsid w:val="00CF584F"/>
    <w:rsid w:val="00D115DC"/>
    <w:rsid w:val="00D117D1"/>
    <w:rsid w:val="00D37E6B"/>
    <w:rsid w:val="00D6557E"/>
    <w:rsid w:val="00DA1D13"/>
    <w:rsid w:val="00DD61B7"/>
    <w:rsid w:val="00E122B0"/>
    <w:rsid w:val="00E12C99"/>
    <w:rsid w:val="00E675C1"/>
    <w:rsid w:val="00EA74AB"/>
    <w:rsid w:val="00F139A2"/>
    <w:rsid w:val="00F725CC"/>
    <w:rsid w:val="00F73EFF"/>
    <w:rsid w:val="00F75EF7"/>
    <w:rsid w:val="00F95173"/>
    <w:rsid w:val="00FA6B5E"/>
    <w:rsid w:val="00FB2987"/>
    <w:rsid w:val="00FD3CA3"/>
    <w:rsid w:val="00FD6F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325A"/>
  <w15:docId w15:val="{697E4475-656D-4975-AC1C-ADC251C30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E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3E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3E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3E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3E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3E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E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E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E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E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3E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3E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3E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3E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3E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E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E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E6F"/>
    <w:rPr>
      <w:rFonts w:eastAsiaTheme="majorEastAsia" w:cstheme="majorBidi"/>
      <w:color w:val="272727" w:themeColor="text1" w:themeTint="D8"/>
    </w:rPr>
  </w:style>
  <w:style w:type="paragraph" w:styleId="Title">
    <w:name w:val="Title"/>
    <w:basedOn w:val="Normal"/>
    <w:next w:val="Normal"/>
    <w:link w:val="TitleChar"/>
    <w:uiPriority w:val="10"/>
    <w:qFormat/>
    <w:rsid w:val="00303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E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E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E6F"/>
    <w:pPr>
      <w:spacing w:before="160"/>
      <w:jc w:val="center"/>
    </w:pPr>
    <w:rPr>
      <w:i/>
      <w:iCs/>
      <w:color w:val="404040" w:themeColor="text1" w:themeTint="BF"/>
    </w:rPr>
  </w:style>
  <w:style w:type="character" w:customStyle="1" w:styleId="QuoteChar">
    <w:name w:val="Quote Char"/>
    <w:basedOn w:val="DefaultParagraphFont"/>
    <w:link w:val="Quote"/>
    <w:uiPriority w:val="29"/>
    <w:rsid w:val="00303E6F"/>
    <w:rPr>
      <w:i/>
      <w:iCs/>
      <w:color w:val="404040" w:themeColor="text1" w:themeTint="BF"/>
    </w:rPr>
  </w:style>
  <w:style w:type="paragraph" w:styleId="ListParagraph">
    <w:name w:val="List Paragraph"/>
    <w:basedOn w:val="Normal"/>
    <w:uiPriority w:val="34"/>
    <w:qFormat/>
    <w:rsid w:val="00303E6F"/>
    <w:pPr>
      <w:ind w:left="720"/>
      <w:contextualSpacing/>
    </w:pPr>
  </w:style>
  <w:style w:type="character" w:styleId="IntenseEmphasis">
    <w:name w:val="Intense Emphasis"/>
    <w:basedOn w:val="DefaultParagraphFont"/>
    <w:uiPriority w:val="21"/>
    <w:qFormat/>
    <w:rsid w:val="00303E6F"/>
    <w:rPr>
      <w:i/>
      <w:iCs/>
      <w:color w:val="2F5496" w:themeColor="accent1" w:themeShade="BF"/>
    </w:rPr>
  </w:style>
  <w:style w:type="paragraph" w:styleId="IntenseQuote">
    <w:name w:val="Intense Quote"/>
    <w:basedOn w:val="Normal"/>
    <w:next w:val="Normal"/>
    <w:link w:val="IntenseQuoteChar"/>
    <w:uiPriority w:val="30"/>
    <w:qFormat/>
    <w:rsid w:val="00303E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3E6F"/>
    <w:rPr>
      <w:i/>
      <w:iCs/>
      <w:color w:val="2F5496" w:themeColor="accent1" w:themeShade="BF"/>
    </w:rPr>
  </w:style>
  <w:style w:type="character" w:styleId="IntenseReference">
    <w:name w:val="Intense Reference"/>
    <w:basedOn w:val="DefaultParagraphFont"/>
    <w:uiPriority w:val="32"/>
    <w:qFormat/>
    <w:rsid w:val="00303E6F"/>
    <w:rPr>
      <w:b/>
      <w:bCs/>
      <w:smallCaps/>
      <w:color w:val="2F5496" w:themeColor="accent1" w:themeShade="BF"/>
      <w:spacing w:val="5"/>
    </w:rPr>
  </w:style>
  <w:style w:type="character" w:styleId="Hyperlink">
    <w:name w:val="Hyperlink"/>
    <w:basedOn w:val="DefaultParagraphFont"/>
    <w:uiPriority w:val="99"/>
    <w:unhideWhenUsed/>
    <w:rsid w:val="00303E6F"/>
    <w:rPr>
      <w:color w:val="0563C1" w:themeColor="hyperlink"/>
      <w:u w:val="single"/>
    </w:rPr>
  </w:style>
  <w:style w:type="character" w:customStyle="1" w:styleId="Neapdorotaspaminjimas1">
    <w:name w:val="Neapdorotas paminėjimas1"/>
    <w:basedOn w:val="DefaultParagraphFont"/>
    <w:uiPriority w:val="99"/>
    <w:semiHidden/>
    <w:unhideWhenUsed/>
    <w:rsid w:val="00303E6F"/>
    <w:rPr>
      <w:color w:val="605E5C"/>
      <w:shd w:val="clear" w:color="auto" w:fill="E1DFDD"/>
    </w:rPr>
  </w:style>
  <w:style w:type="character" w:styleId="FollowedHyperlink">
    <w:name w:val="FollowedHyperlink"/>
    <w:basedOn w:val="DefaultParagraphFont"/>
    <w:uiPriority w:val="99"/>
    <w:semiHidden/>
    <w:unhideWhenUsed/>
    <w:rsid w:val="00303E6F"/>
    <w:rPr>
      <w:color w:val="954F72" w:themeColor="followedHyperlink"/>
      <w:u w:val="single"/>
    </w:rPr>
  </w:style>
  <w:style w:type="character" w:styleId="UnresolvedMention">
    <w:name w:val="Unresolved Mention"/>
    <w:basedOn w:val="DefaultParagraphFont"/>
    <w:uiPriority w:val="99"/>
    <w:semiHidden/>
    <w:unhideWhenUsed/>
    <w:rsid w:val="00E12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12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41CD8BF53D8D/as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52CAEEFA80A0/asr" TargetMode="External"/><Relationship Id="rId12" Type="http://schemas.openxmlformats.org/officeDocument/2006/relationships/hyperlink" Target="https://www.e-tar.lt/portal/lt/legalAct/TAR.67B5099C5848/as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F8090E375DA0/asr" TargetMode="External"/><Relationship Id="rId11" Type="http://schemas.openxmlformats.org/officeDocument/2006/relationships/hyperlink" Target="https://www.e-tar.lt/portal/lt/legalAct/4ebe66c0262311e5bf92d6af3f6a2e8b/asr" TargetMode="External"/><Relationship Id="rId5" Type="http://schemas.openxmlformats.org/officeDocument/2006/relationships/hyperlink" Target="https://www.e-tar.lt/portal/lt/legalAct/TAR.D0CD0966D67F/asr" TargetMode="External"/><Relationship Id="rId10" Type="http://schemas.openxmlformats.org/officeDocument/2006/relationships/hyperlink" Target="https://www.e-tar.lt/portal/lt/legalAct/TAR.0BDFFD850A66/asr" TargetMode="External"/><Relationship Id="rId4" Type="http://schemas.openxmlformats.org/officeDocument/2006/relationships/webSettings" Target="webSettings.xml"/><Relationship Id="rId9" Type="http://schemas.openxmlformats.org/officeDocument/2006/relationships/hyperlink" Target="https://www.e-tar.lt/portal/lt/legalAct/TAR.E3A145C8DD49/as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3727</Words>
  <Characters>2125</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Egidijus Grigaitis</dc:creator>
  <cp:lastModifiedBy>Raminta Bartkevičienė</cp:lastModifiedBy>
  <cp:revision>5</cp:revision>
  <cp:lastPrinted>2026-02-27T11:00:00Z</cp:lastPrinted>
  <dcterms:created xsi:type="dcterms:W3CDTF">2026-03-02T13:56:00Z</dcterms:created>
  <dcterms:modified xsi:type="dcterms:W3CDTF">2026-03-05T14:15:00Z</dcterms:modified>
</cp:coreProperties>
</file>