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B4AC1" w14:textId="6A658CB2" w:rsidR="00063C87" w:rsidRPr="00057142" w:rsidRDefault="009F6163" w:rsidP="009F61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63C87" w:rsidRPr="00057142">
        <w:rPr>
          <w:rFonts w:ascii="Times New Roman" w:hAnsi="Times New Roman" w:cs="Times New Roman"/>
          <w:sz w:val="24"/>
          <w:szCs w:val="24"/>
        </w:rPr>
        <w:t>PATVIRTINTA</w:t>
      </w:r>
    </w:p>
    <w:p w14:paraId="293F85B6" w14:textId="43AFA51C" w:rsidR="00063C87" w:rsidRPr="00057142" w:rsidRDefault="009F6163" w:rsidP="009F61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63C87" w:rsidRPr="00057142">
        <w:rPr>
          <w:rFonts w:ascii="Times New Roman" w:hAnsi="Times New Roman" w:cs="Times New Roman"/>
          <w:sz w:val="24"/>
          <w:szCs w:val="24"/>
        </w:rPr>
        <w:t>Kėdainių rajono savivaldybės</w:t>
      </w:r>
    </w:p>
    <w:p w14:paraId="04F9686B" w14:textId="74E27711" w:rsidR="00063C87" w:rsidRPr="00057142" w:rsidRDefault="009F6163" w:rsidP="009F61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63C87" w:rsidRPr="00057142">
        <w:rPr>
          <w:rFonts w:ascii="Times New Roman" w:hAnsi="Times New Roman" w:cs="Times New Roman"/>
          <w:sz w:val="24"/>
          <w:szCs w:val="24"/>
        </w:rPr>
        <w:t>administracijos direktoriaus</w:t>
      </w:r>
    </w:p>
    <w:p w14:paraId="6F2792EB" w14:textId="3C04072A" w:rsidR="00063C87" w:rsidRPr="00057142" w:rsidRDefault="009F6163" w:rsidP="009F61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63C87" w:rsidRPr="00057142">
        <w:rPr>
          <w:rFonts w:ascii="Times New Roman" w:hAnsi="Times New Roman" w:cs="Times New Roman"/>
          <w:sz w:val="24"/>
          <w:szCs w:val="24"/>
        </w:rPr>
        <w:t>2025 m.</w:t>
      </w:r>
      <w:r>
        <w:rPr>
          <w:rFonts w:ascii="Times New Roman" w:hAnsi="Times New Roman" w:cs="Times New Roman"/>
          <w:sz w:val="24"/>
          <w:szCs w:val="24"/>
        </w:rPr>
        <w:t xml:space="preserve"> balandžio 14 </w:t>
      </w:r>
      <w:r w:rsidR="00063C87" w:rsidRPr="00057142">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13363A4A" w14:textId="77777777" w:rsidR="00063C87" w:rsidRPr="00057142" w:rsidRDefault="00063C87" w:rsidP="00BA7A67">
      <w:pPr>
        <w:spacing w:after="0" w:line="240" w:lineRule="auto"/>
        <w:jc w:val="center"/>
        <w:rPr>
          <w:rFonts w:ascii="Times New Roman" w:hAnsi="Times New Roman" w:cs="Times New Roman"/>
          <w:b/>
          <w:bCs/>
          <w:sz w:val="24"/>
          <w:szCs w:val="24"/>
        </w:rPr>
      </w:pPr>
    </w:p>
    <w:p w14:paraId="37822C08" w14:textId="77777777" w:rsidR="00BA7A67" w:rsidRPr="00057142" w:rsidRDefault="00BA7A67" w:rsidP="00BA7A67">
      <w:pPr>
        <w:spacing w:after="0" w:line="240" w:lineRule="auto"/>
        <w:jc w:val="center"/>
        <w:rPr>
          <w:rFonts w:ascii="Times New Roman" w:hAnsi="Times New Roman" w:cs="Times New Roman"/>
          <w:b/>
          <w:bCs/>
          <w:sz w:val="24"/>
          <w:szCs w:val="24"/>
        </w:rPr>
      </w:pPr>
    </w:p>
    <w:p w14:paraId="34CD3AA2" w14:textId="74950037" w:rsidR="00965AA8" w:rsidRPr="00057142" w:rsidRDefault="00245069" w:rsidP="00BA7A67">
      <w:pPr>
        <w:spacing w:after="0" w:line="240" w:lineRule="auto"/>
        <w:jc w:val="center"/>
        <w:rPr>
          <w:rFonts w:ascii="Times New Roman" w:hAnsi="Times New Roman" w:cs="Times New Roman"/>
          <w:b/>
          <w:bCs/>
          <w:sz w:val="24"/>
          <w:szCs w:val="24"/>
        </w:rPr>
      </w:pPr>
      <w:r w:rsidRPr="00057142">
        <w:rPr>
          <w:rFonts w:ascii="Times New Roman" w:hAnsi="Times New Roman" w:cs="Times New Roman"/>
          <w:b/>
          <w:bCs/>
          <w:sz w:val="24"/>
          <w:szCs w:val="24"/>
        </w:rPr>
        <w:t>PADARYTŲ NUOSTOLIŲ DĖL GYVŪNŲ UŽKREČIAMŲJŲ LIGŲ NUSTATYMAS IR ŽALOS APSKAIČIAVIMAS</w:t>
      </w:r>
    </w:p>
    <w:p w14:paraId="4938F042" w14:textId="77777777" w:rsidR="00245069" w:rsidRPr="00057142" w:rsidRDefault="00245069" w:rsidP="00BA7A67">
      <w:pPr>
        <w:spacing w:after="0" w:line="240" w:lineRule="auto"/>
        <w:jc w:val="both"/>
        <w:rPr>
          <w:rFonts w:ascii="Times New Roman" w:hAnsi="Times New Roman" w:cs="Times New Roman"/>
          <w:b/>
          <w:bCs/>
          <w:sz w:val="24"/>
          <w:szCs w:val="24"/>
        </w:rPr>
      </w:pPr>
    </w:p>
    <w:p w14:paraId="1AD507D7" w14:textId="0F6FA5D1" w:rsidR="00245069" w:rsidRPr="00057142" w:rsidRDefault="00245069" w:rsidP="00BA7A67">
      <w:pPr>
        <w:spacing w:after="0" w:line="240" w:lineRule="auto"/>
        <w:jc w:val="both"/>
        <w:rPr>
          <w:rFonts w:ascii="Times New Roman" w:hAnsi="Times New Roman" w:cs="Times New Roman"/>
          <w:b/>
          <w:bCs/>
          <w:sz w:val="24"/>
          <w:szCs w:val="24"/>
        </w:rPr>
      </w:pPr>
      <w:r w:rsidRPr="00057142">
        <w:rPr>
          <w:rFonts w:ascii="Times New Roman" w:hAnsi="Times New Roman" w:cs="Times New Roman"/>
          <w:b/>
          <w:bCs/>
          <w:sz w:val="24"/>
          <w:szCs w:val="24"/>
        </w:rPr>
        <w:t>Paslaugos apibūdinimas</w:t>
      </w:r>
    </w:p>
    <w:p w14:paraId="42ECC9B2" w14:textId="77777777" w:rsidR="009B0D1F" w:rsidRPr="00057142" w:rsidRDefault="00245069" w:rsidP="00BA7A67">
      <w:pPr>
        <w:spacing w:after="0" w:line="240" w:lineRule="auto"/>
        <w:jc w:val="both"/>
        <w:rPr>
          <w:rFonts w:ascii="Times New Roman" w:eastAsia="Times New Roman" w:hAnsi="Times New Roman" w:cs="Times New Roman"/>
          <w:sz w:val="24"/>
          <w:szCs w:val="24"/>
        </w:rPr>
      </w:pPr>
      <w:r w:rsidRPr="00057142">
        <w:rPr>
          <w:rFonts w:ascii="Times New Roman" w:eastAsia="Times New Roman" w:hAnsi="Times New Roman" w:cs="Times New Roman"/>
          <w:sz w:val="24"/>
          <w:szCs w:val="24"/>
        </w:rPr>
        <w:t>Gyvūnų užkrečiamųjų ligų atveju galima kreiptis dėl patirtų nuostolių kompensavimo.</w:t>
      </w:r>
    </w:p>
    <w:p w14:paraId="7A998135" w14:textId="77777777" w:rsidR="009B0D1F" w:rsidRPr="00057142" w:rsidRDefault="009B0D1F" w:rsidP="00BA7A67">
      <w:pPr>
        <w:spacing w:after="0" w:line="240" w:lineRule="auto"/>
        <w:jc w:val="both"/>
        <w:rPr>
          <w:rFonts w:ascii="Times New Roman" w:eastAsia="Times New Roman" w:hAnsi="Times New Roman" w:cs="Times New Roman"/>
          <w:sz w:val="24"/>
          <w:szCs w:val="24"/>
        </w:rPr>
      </w:pPr>
    </w:p>
    <w:p w14:paraId="56FD2C5D" w14:textId="77777777" w:rsidR="009B0D1F" w:rsidRPr="00057142" w:rsidRDefault="009B0D1F" w:rsidP="00BA7A67">
      <w:pPr>
        <w:spacing w:after="0" w:line="240" w:lineRule="auto"/>
        <w:jc w:val="both"/>
        <w:rPr>
          <w:rFonts w:ascii="Times New Roman" w:eastAsia="Times New Roman" w:hAnsi="Times New Roman" w:cs="Times New Roman"/>
          <w:b/>
          <w:bCs/>
          <w:sz w:val="24"/>
          <w:szCs w:val="24"/>
        </w:rPr>
      </w:pPr>
      <w:r w:rsidRPr="00057142">
        <w:rPr>
          <w:rFonts w:ascii="Times New Roman" w:eastAsia="Times New Roman" w:hAnsi="Times New Roman" w:cs="Times New Roman"/>
          <w:b/>
          <w:bCs/>
          <w:sz w:val="24"/>
          <w:szCs w:val="24"/>
        </w:rPr>
        <w:t>Paslaugos teikimo proceso aprašymas</w:t>
      </w:r>
    </w:p>
    <w:p w14:paraId="73BE3919" w14:textId="77B80E90" w:rsidR="00245069" w:rsidRPr="00057142" w:rsidRDefault="009B0D1F" w:rsidP="00BA7A67">
      <w:pPr>
        <w:spacing w:after="0" w:line="240" w:lineRule="auto"/>
        <w:jc w:val="both"/>
        <w:rPr>
          <w:rFonts w:ascii="Times New Roman" w:eastAsia="Times New Roman" w:hAnsi="Times New Roman" w:cs="Times New Roman"/>
          <w:sz w:val="24"/>
          <w:szCs w:val="24"/>
        </w:rPr>
      </w:pPr>
      <w:r w:rsidRPr="00057142">
        <w:rPr>
          <w:rFonts w:ascii="Times New Roman" w:eastAsia="Times New Roman" w:hAnsi="Times New Roman" w:cs="Times New Roman"/>
          <w:sz w:val="24"/>
          <w:szCs w:val="24"/>
        </w:rPr>
        <w:t>P</w:t>
      </w:r>
      <w:r w:rsidR="00245069" w:rsidRPr="00057142">
        <w:rPr>
          <w:rFonts w:ascii="Times New Roman" w:eastAsia="Times New Roman" w:hAnsi="Times New Roman" w:cs="Times New Roman"/>
          <w:sz w:val="24"/>
          <w:szCs w:val="24"/>
        </w:rPr>
        <w:t xml:space="preserve">riimamos ir registruojamos paraiškos atlyginti nuostolius, </w:t>
      </w:r>
      <w:bookmarkStart w:id="0" w:name="_Hlk179885747"/>
      <w:r w:rsidR="00245069" w:rsidRPr="00057142">
        <w:rPr>
          <w:rFonts w:ascii="Times New Roman" w:eastAsia="Times New Roman" w:hAnsi="Times New Roman" w:cs="Times New Roman"/>
          <w:sz w:val="24"/>
          <w:szCs w:val="24"/>
        </w:rPr>
        <w:t>kuriuos patyrė ūkinių gyvūnų savininkai, vykdydami gyvūnų užkrečiamųjų ligų židinių likvidavimo ir (ar) prevencijos priemones, taip pat salmoneliozės valstybinės programos priemones.</w:t>
      </w:r>
      <w:bookmarkEnd w:id="0"/>
      <w:r w:rsidR="00245069" w:rsidRPr="00057142">
        <w:rPr>
          <w:rFonts w:ascii="Times New Roman" w:eastAsia="Times New Roman" w:hAnsi="Times New Roman" w:cs="Times New Roman"/>
          <w:sz w:val="24"/>
          <w:szCs w:val="24"/>
        </w:rPr>
        <w:t xml:space="preserve"> Pateiktas paraiškas vertina Nuostolių, kuriuos patyrė gyvūnų savininkai vykdydami gyvūnų užkrečiamųjų ligų židinių likvidavimo ir (ar) prevencijos priemones, taip pat salmoneliozės valstybinės programos priemones, įvertinimo komisija.</w:t>
      </w:r>
    </w:p>
    <w:p w14:paraId="4A350FFB" w14:textId="63A1684B" w:rsidR="00245069" w:rsidRPr="00057142" w:rsidRDefault="00245069" w:rsidP="00BA7A67">
      <w:pPr>
        <w:tabs>
          <w:tab w:val="left" w:pos="8190"/>
        </w:tabs>
        <w:spacing w:after="0" w:line="240" w:lineRule="auto"/>
        <w:jc w:val="both"/>
        <w:rPr>
          <w:rFonts w:ascii="Times New Roman" w:eastAsia="Times New Roman" w:hAnsi="Times New Roman" w:cs="Times New Roman"/>
          <w:sz w:val="24"/>
          <w:szCs w:val="24"/>
        </w:rPr>
      </w:pPr>
    </w:p>
    <w:p w14:paraId="247DBB8C" w14:textId="5A96F18C" w:rsidR="009B0D1F" w:rsidRPr="00057142" w:rsidRDefault="009B0D1F" w:rsidP="00BA7A67">
      <w:pPr>
        <w:spacing w:after="0" w:line="240" w:lineRule="auto"/>
        <w:jc w:val="both"/>
        <w:rPr>
          <w:rFonts w:ascii="Times New Roman" w:hAnsi="Times New Roman" w:cs="Times New Roman"/>
          <w:b/>
          <w:bCs/>
          <w:sz w:val="24"/>
          <w:szCs w:val="24"/>
        </w:rPr>
      </w:pPr>
      <w:r w:rsidRPr="00057142">
        <w:rPr>
          <w:rFonts w:ascii="Times New Roman" w:hAnsi="Times New Roman" w:cs="Times New Roman"/>
          <w:b/>
          <w:bCs/>
          <w:sz w:val="24"/>
          <w:szCs w:val="24"/>
        </w:rPr>
        <w:t>Paslaugos teikimo informacija</w:t>
      </w:r>
    </w:p>
    <w:p w14:paraId="5D5F4A6B" w14:textId="2B4209B6" w:rsidR="009B0D1F" w:rsidRPr="00057142" w:rsidRDefault="009B0D1F" w:rsidP="00BA7A67">
      <w:pPr>
        <w:spacing w:after="0" w:line="240" w:lineRule="auto"/>
        <w:jc w:val="both"/>
        <w:rPr>
          <w:rFonts w:ascii="Times New Roman" w:hAnsi="Times New Roman" w:cs="Times New Roman"/>
          <w:b/>
          <w:bCs/>
          <w:sz w:val="24"/>
          <w:szCs w:val="24"/>
        </w:rPr>
      </w:pPr>
      <w:r w:rsidRPr="00057142">
        <w:rPr>
          <w:rFonts w:ascii="Times New Roman" w:eastAsia="Times New Roman" w:hAnsi="Times New Roman" w:cs="Times New Roman"/>
          <w:sz w:val="24"/>
          <w:szCs w:val="24"/>
        </w:rPr>
        <w:t>Priimamos paraiškos atlyginti nuostolius, kuriuos patyrė ūkinių gyvūnų savininkai, vykdydami gyvūnų užkrečiamųjų ligų židinių likvidavimo ir (ar) prevencijos priemones, taip pat salmoneliozės valstybinės programos priemones.</w:t>
      </w:r>
    </w:p>
    <w:p w14:paraId="2B21D52D" w14:textId="77777777" w:rsidR="00063C87" w:rsidRPr="00057142" w:rsidRDefault="00063C87" w:rsidP="00BA7A67">
      <w:pPr>
        <w:spacing w:after="0" w:line="240" w:lineRule="auto"/>
        <w:jc w:val="both"/>
        <w:rPr>
          <w:rFonts w:ascii="Times New Roman" w:hAnsi="Times New Roman" w:cs="Times New Roman"/>
          <w:b/>
          <w:bCs/>
          <w:sz w:val="24"/>
          <w:szCs w:val="24"/>
        </w:rPr>
      </w:pPr>
    </w:p>
    <w:p w14:paraId="5FA9F8D2" w14:textId="5128CA2D" w:rsidR="00245069" w:rsidRPr="00057142" w:rsidRDefault="00245069" w:rsidP="00BA7A67">
      <w:pPr>
        <w:spacing w:after="0" w:line="240" w:lineRule="auto"/>
        <w:jc w:val="both"/>
        <w:rPr>
          <w:rFonts w:ascii="Times New Roman" w:eastAsia="Times New Roman" w:hAnsi="Times New Roman" w:cs="Times New Roman"/>
          <w:b/>
          <w:bCs/>
          <w:sz w:val="24"/>
          <w:szCs w:val="24"/>
        </w:rPr>
      </w:pPr>
      <w:r w:rsidRPr="00057142">
        <w:rPr>
          <w:rFonts w:ascii="Times New Roman" w:eastAsia="Times New Roman" w:hAnsi="Times New Roman" w:cs="Times New Roman"/>
          <w:b/>
          <w:bCs/>
          <w:sz w:val="24"/>
          <w:szCs w:val="24"/>
        </w:rPr>
        <w:t>Teisės aktai, reguliuojantys paslaugos teikimą</w:t>
      </w:r>
    </w:p>
    <w:p w14:paraId="46EF0832" w14:textId="33E14340" w:rsidR="00811155" w:rsidRPr="00057142" w:rsidRDefault="009B0D1F" w:rsidP="00BA7A67">
      <w:pPr>
        <w:pStyle w:val="ListParagraph"/>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5" w:history="1">
        <w:r w:rsidRPr="00057142">
          <w:rPr>
            <w:rStyle w:val="Hyperlink"/>
            <w:rFonts w:ascii="Times New Roman" w:eastAsia="Times New Roman" w:hAnsi="Times New Roman" w:cs="Times New Roman"/>
            <w:color w:val="4472C4" w:themeColor="accent1"/>
            <w:sz w:val="24"/>
            <w:szCs w:val="24"/>
          </w:rPr>
          <w:t>Nuostolių, kuriuos patyrė gyvūnų savininkai vykdydami gyvūnų užkrečiamųjų ligų židinių likvidavimo ir (ar) prevencijos priemones, taip pat salmoneliozės valstybinės programos priemones, kompensavimo tvarkos aprašas, patvirtintas Lietuvos Respublikos žemės ūkio ministro 2015 m. sausio 5 d. įsakymu Nr. 3D-2 (aktuali redakcija)</w:t>
        </w:r>
      </w:hyperlink>
    </w:p>
    <w:p w14:paraId="6960C53A" w14:textId="678C7839" w:rsidR="00811155" w:rsidRPr="00057142" w:rsidRDefault="009B0D1F" w:rsidP="00BA7A67">
      <w:pPr>
        <w:pStyle w:val="ListParagraph"/>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6" w:history="1">
        <w:r w:rsidRPr="00057142">
          <w:rPr>
            <w:rStyle w:val="Hyperlink"/>
            <w:rFonts w:ascii="Times New Roman" w:eastAsia="Times New Roman" w:hAnsi="Times New Roman" w:cs="Times New Roman"/>
            <w:color w:val="4472C4" w:themeColor="accent1"/>
            <w:sz w:val="24"/>
            <w:szCs w:val="24"/>
          </w:rPr>
          <w:t>Lietuvos Respublikos žemės ūkio ministro 2010 m. liepos 16 d. įsakymas Nr. 3D-677 „Dėl Nuostolių, patirtų likviduojant gyvūnų užkrečiamųjų ligų protrūkius, apskaičiavimo metodikos patvirtinimo“</w:t>
        </w:r>
      </w:hyperlink>
    </w:p>
    <w:p w14:paraId="0CE7F4A0" w14:textId="66562C7A" w:rsidR="00811155" w:rsidRPr="00057142" w:rsidRDefault="009B0D1F" w:rsidP="00BA7A67">
      <w:pPr>
        <w:pStyle w:val="ListParagraph"/>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7" w:history="1">
        <w:r w:rsidRPr="00057142">
          <w:rPr>
            <w:rStyle w:val="Hyperlink"/>
            <w:rFonts w:ascii="Times New Roman" w:eastAsia="Times New Roman" w:hAnsi="Times New Roman" w:cs="Times New Roman"/>
            <w:color w:val="4472C4" w:themeColor="accent1"/>
            <w:sz w:val="24"/>
            <w:szCs w:val="24"/>
          </w:rPr>
          <w:t>Kėdainių rajono savivaldybės administracijos direktoriaus 2016 m. spalio 31 d. įsakymas Nr. AD-1-1093 „Dėl nuostolių, kuriuos patyrė gyvūnų savininkai vykdydami gyvūnų užkrečiamųjų ligų židinių likvidavimo ir (arba) dėl šių ligų taikomas veterinarinės sanitarijos priemones, įvertinimo komisijos sudarymo ir jos nuostatų tvirtinimo“</w:t>
        </w:r>
      </w:hyperlink>
      <w:r w:rsidR="00811155" w:rsidRPr="00057142">
        <w:rPr>
          <w:rFonts w:ascii="Times New Roman" w:eastAsia="Times New Roman" w:hAnsi="Times New Roman" w:cs="Times New Roman"/>
          <w:color w:val="4472C4" w:themeColor="accent1"/>
          <w:sz w:val="24"/>
          <w:szCs w:val="24"/>
        </w:rPr>
        <w:t xml:space="preserve"> </w:t>
      </w:r>
    </w:p>
    <w:p w14:paraId="45743BA4" w14:textId="77777777" w:rsidR="00245069" w:rsidRPr="00057142" w:rsidRDefault="00245069" w:rsidP="00BA7A67">
      <w:pPr>
        <w:spacing w:after="0" w:line="240" w:lineRule="auto"/>
        <w:jc w:val="both"/>
        <w:rPr>
          <w:rFonts w:ascii="Times New Roman" w:eastAsia="Times New Roman" w:hAnsi="Times New Roman" w:cs="Times New Roman"/>
          <w:b/>
          <w:bCs/>
          <w:sz w:val="24"/>
          <w:szCs w:val="24"/>
        </w:rPr>
      </w:pPr>
    </w:p>
    <w:p w14:paraId="1DF108B9" w14:textId="7EA6C9EF" w:rsidR="00063C87" w:rsidRPr="00057142" w:rsidRDefault="00063C87" w:rsidP="00BA7A67">
      <w:pPr>
        <w:spacing w:after="0" w:line="240" w:lineRule="auto"/>
        <w:jc w:val="both"/>
        <w:rPr>
          <w:rFonts w:ascii="Times New Roman" w:hAnsi="Times New Roman" w:cs="Times New Roman"/>
          <w:b/>
          <w:bCs/>
          <w:sz w:val="24"/>
          <w:szCs w:val="24"/>
        </w:rPr>
      </w:pPr>
      <w:r w:rsidRPr="00057142">
        <w:rPr>
          <w:rFonts w:ascii="Times New Roman" w:hAnsi="Times New Roman" w:cs="Times New Roman"/>
          <w:b/>
          <w:bCs/>
          <w:sz w:val="24"/>
          <w:szCs w:val="24"/>
        </w:rPr>
        <w:t>Informacija ir dokumentai, kuriuos turi pateikti asmuo</w:t>
      </w:r>
    </w:p>
    <w:p w14:paraId="42E8702E" w14:textId="454DFA89" w:rsidR="00063C87" w:rsidRPr="00057142" w:rsidRDefault="00063C87" w:rsidP="00BA7A67">
      <w:pPr>
        <w:pStyle w:val="ListParagraph"/>
        <w:numPr>
          <w:ilvl w:val="0"/>
          <w:numId w:val="2"/>
        </w:numPr>
        <w:spacing w:after="0" w:line="240" w:lineRule="auto"/>
        <w:ind w:left="567" w:hanging="567"/>
        <w:jc w:val="both"/>
        <w:rPr>
          <w:rFonts w:ascii="Times New Roman" w:eastAsia="Times New Roman" w:hAnsi="Times New Roman" w:cs="Times New Roman"/>
          <w:sz w:val="24"/>
          <w:szCs w:val="24"/>
        </w:rPr>
      </w:pPr>
      <w:r w:rsidRPr="00057142">
        <w:rPr>
          <w:rFonts w:ascii="Times New Roman" w:eastAsia="Times New Roman" w:hAnsi="Times New Roman" w:cs="Times New Roman"/>
          <w:sz w:val="24"/>
          <w:szCs w:val="24"/>
        </w:rPr>
        <w:t>Paraiška atlyginti nuostolius</w:t>
      </w:r>
      <w:r w:rsidR="00BA7A67" w:rsidRPr="00057142">
        <w:rPr>
          <w:rFonts w:ascii="Times New Roman" w:eastAsia="Times New Roman" w:hAnsi="Times New Roman" w:cs="Times New Roman"/>
          <w:sz w:val="24"/>
          <w:szCs w:val="24"/>
        </w:rPr>
        <w:t>.</w:t>
      </w:r>
      <w:r w:rsidRPr="00057142">
        <w:rPr>
          <w:rFonts w:ascii="Times New Roman" w:eastAsia="Times New Roman" w:hAnsi="Times New Roman" w:cs="Times New Roman"/>
          <w:sz w:val="24"/>
          <w:szCs w:val="24"/>
        </w:rPr>
        <w:t xml:space="preserve"> </w:t>
      </w:r>
    </w:p>
    <w:p w14:paraId="6A247FC8" w14:textId="5B9123F2" w:rsidR="00063C87" w:rsidRPr="00057142" w:rsidRDefault="00063C87" w:rsidP="00BA7A67">
      <w:pPr>
        <w:pStyle w:val="ListParagraph"/>
        <w:numPr>
          <w:ilvl w:val="0"/>
          <w:numId w:val="2"/>
        </w:numPr>
        <w:spacing w:after="0" w:line="240" w:lineRule="auto"/>
        <w:ind w:left="567" w:hanging="567"/>
        <w:jc w:val="both"/>
        <w:rPr>
          <w:rFonts w:ascii="Times New Roman" w:eastAsia="Times New Roman" w:hAnsi="Times New Roman" w:cs="Times New Roman"/>
          <w:sz w:val="24"/>
          <w:szCs w:val="24"/>
        </w:rPr>
      </w:pPr>
      <w:r w:rsidRPr="00057142">
        <w:rPr>
          <w:rFonts w:ascii="Times New Roman" w:eastAsia="Times New Roman" w:hAnsi="Times New Roman" w:cs="Times New Roman"/>
          <w:sz w:val="24"/>
          <w:szCs w:val="24"/>
        </w:rPr>
        <w:t>Asmens tapatybės patvirtinimo dokumentas, jeigu kreipiasi fizinis asmuo</w:t>
      </w:r>
      <w:r w:rsidR="00BA7A67" w:rsidRPr="00057142">
        <w:rPr>
          <w:rFonts w:ascii="Times New Roman" w:eastAsia="Times New Roman" w:hAnsi="Times New Roman" w:cs="Times New Roman"/>
          <w:sz w:val="24"/>
          <w:szCs w:val="24"/>
        </w:rPr>
        <w:t>.</w:t>
      </w:r>
    </w:p>
    <w:p w14:paraId="4F3FA974" w14:textId="77777777" w:rsidR="00757181" w:rsidRPr="00057142" w:rsidRDefault="00757181" w:rsidP="00BA7A67">
      <w:pPr>
        <w:spacing w:after="0" w:line="240" w:lineRule="auto"/>
        <w:jc w:val="both"/>
        <w:rPr>
          <w:rFonts w:ascii="Times New Roman" w:eastAsia="Times New Roman" w:hAnsi="Times New Roman" w:cs="Times New Roman"/>
          <w:b/>
          <w:bCs/>
          <w:sz w:val="24"/>
          <w:szCs w:val="24"/>
        </w:rPr>
      </w:pPr>
    </w:p>
    <w:p w14:paraId="5CFC7431" w14:textId="77777777" w:rsidR="00757181" w:rsidRPr="00057142" w:rsidRDefault="00757181" w:rsidP="00BA7A67">
      <w:pPr>
        <w:spacing w:after="0" w:line="240" w:lineRule="auto"/>
        <w:jc w:val="both"/>
        <w:rPr>
          <w:rFonts w:ascii="Times New Roman" w:hAnsi="Times New Roman" w:cs="Times New Roman"/>
          <w:b/>
          <w:bCs/>
          <w:sz w:val="24"/>
          <w:szCs w:val="24"/>
        </w:rPr>
      </w:pPr>
      <w:r w:rsidRPr="00057142">
        <w:rPr>
          <w:rFonts w:ascii="Times New Roman" w:hAnsi="Times New Roman" w:cs="Times New Roman"/>
          <w:b/>
          <w:bCs/>
          <w:sz w:val="24"/>
          <w:szCs w:val="24"/>
        </w:rPr>
        <w:t>Paslaugos inicijavimo forma</w:t>
      </w:r>
    </w:p>
    <w:p w14:paraId="5C0254D0" w14:textId="2643AEEE" w:rsidR="00757181" w:rsidRPr="00057142" w:rsidRDefault="00757181" w:rsidP="00BA7A67">
      <w:pPr>
        <w:spacing w:after="0" w:line="240" w:lineRule="auto"/>
        <w:jc w:val="both"/>
        <w:rPr>
          <w:rFonts w:ascii="Times New Roman" w:hAnsi="Times New Roman" w:cs="Times New Roman"/>
          <w:sz w:val="24"/>
          <w:szCs w:val="24"/>
        </w:rPr>
      </w:pPr>
      <w:r w:rsidRPr="00057142">
        <w:rPr>
          <w:rFonts w:ascii="Times New Roman" w:hAnsi="Times New Roman" w:cs="Times New Roman"/>
          <w:sz w:val="24"/>
          <w:szCs w:val="24"/>
        </w:rPr>
        <w:t xml:space="preserve">Paraiška (paraiškos forma skelbiama interneto svetainėse: </w:t>
      </w:r>
      <w:hyperlink r:id="rId8" w:history="1">
        <w:r w:rsidR="00BA7A67" w:rsidRPr="00057142">
          <w:rPr>
            <w:rStyle w:val="Hyperlink"/>
            <w:rFonts w:ascii="Times New Roman" w:hAnsi="Times New Roman" w:cs="Times New Roman"/>
            <w:sz w:val="24"/>
            <w:szCs w:val="24"/>
          </w:rPr>
          <w:t>www.zum.lt</w:t>
        </w:r>
      </w:hyperlink>
      <w:r w:rsidR="00BA7A67" w:rsidRPr="00057142">
        <w:rPr>
          <w:rFonts w:ascii="Times New Roman" w:hAnsi="Times New Roman" w:cs="Times New Roman"/>
          <w:sz w:val="24"/>
          <w:szCs w:val="24"/>
        </w:rPr>
        <w:t xml:space="preserve"> </w:t>
      </w:r>
      <w:r w:rsidRPr="00057142">
        <w:rPr>
          <w:rFonts w:ascii="Times New Roman" w:hAnsi="Times New Roman" w:cs="Times New Roman"/>
          <w:sz w:val="24"/>
          <w:szCs w:val="24"/>
        </w:rPr>
        <w:t xml:space="preserve">ir </w:t>
      </w:r>
      <w:hyperlink r:id="rId9" w:history="1">
        <w:r w:rsidRPr="00057142">
          <w:rPr>
            <w:rStyle w:val="Hyperlink"/>
            <w:rFonts w:ascii="Times New Roman" w:hAnsi="Times New Roman" w:cs="Times New Roman"/>
            <w:sz w:val="24"/>
            <w:szCs w:val="24"/>
          </w:rPr>
          <w:t>www.nma.lt</w:t>
        </w:r>
      </w:hyperlink>
      <w:r w:rsidRPr="00057142">
        <w:rPr>
          <w:rFonts w:ascii="Times New Roman" w:hAnsi="Times New Roman" w:cs="Times New Roman"/>
          <w:sz w:val="24"/>
          <w:szCs w:val="24"/>
        </w:rPr>
        <w:t>)</w:t>
      </w:r>
    </w:p>
    <w:p w14:paraId="3FB6A59E" w14:textId="77777777" w:rsidR="00757181" w:rsidRPr="00057142" w:rsidRDefault="00757181" w:rsidP="00BA7A67">
      <w:pPr>
        <w:spacing w:after="0" w:line="240" w:lineRule="auto"/>
        <w:jc w:val="both"/>
        <w:rPr>
          <w:rFonts w:ascii="Times New Roman" w:eastAsia="Times New Roman" w:hAnsi="Times New Roman" w:cs="Times New Roman"/>
          <w:b/>
          <w:bCs/>
          <w:sz w:val="24"/>
          <w:szCs w:val="24"/>
        </w:rPr>
      </w:pPr>
    </w:p>
    <w:p w14:paraId="3EF80BD9" w14:textId="73D7CB35" w:rsidR="00063C87" w:rsidRPr="00057142" w:rsidRDefault="00245069" w:rsidP="00BA7A67">
      <w:pPr>
        <w:spacing w:after="0" w:line="240" w:lineRule="auto"/>
        <w:jc w:val="both"/>
        <w:rPr>
          <w:rFonts w:ascii="Times New Roman" w:eastAsia="Times New Roman" w:hAnsi="Times New Roman" w:cs="Times New Roman"/>
          <w:b/>
          <w:bCs/>
          <w:sz w:val="24"/>
          <w:szCs w:val="24"/>
        </w:rPr>
      </w:pPr>
      <w:r w:rsidRPr="00057142">
        <w:rPr>
          <w:rFonts w:ascii="Times New Roman" w:eastAsia="Times New Roman" w:hAnsi="Times New Roman" w:cs="Times New Roman"/>
          <w:b/>
          <w:bCs/>
          <w:sz w:val="24"/>
          <w:szCs w:val="24"/>
        </w:rPr>
        <w:t>Už paslaugos teikimą atsakingų asmenų kontaktai</w:t>
      </w:r>
    </w:p>
    <w:p w14:paraId="333E937C" w14:textId="2EA3C377" w:rsidR="00245069" w:rsidRPr="00057142" w:rsidRDefault="00245069" w:rsidP="00BA7A67">
      <w:pPr>
        <w:spacing w:after="0" w:line="240" w:lineRule="auto"/>
        <w:jc w:val="both"/>
        <w:rPr>
          <w:rFonts w:ascii="Times New Roman" w:eastAsia="Times New Roman" w:hAnsi="Times New Roman" w:cs="Times New Roman"/>
          <w:b/>
          <w:bCs/>
          <w:sz w:val="24"/>
          <w:szCs w:val="24"/>
        </w:rPr>
      </w:pPr>
      <w:r w:rsidRPr="00057142">
        <w:rPr>
          <w:rFonts w:ascii="Times New Roman" w:hAnsi="Times New Roman" w:cs="Times New Roman"/>
          <w:sz w:val="24"/>
          <w:szCs w:val="24"/>
        </w:rPr>
        <w:t>Žemės ūkio skyriaus vyr. specialistė Violeta Latvienė</w:t>
      </w:r>
      <w:r w:rsidR="00BA7A67" w:rsidRPr="00057142">
        <w:rPr>
          <w:rFonts w:ascii="Times New Roman" w:hAnsi="Times New Roman" w:cs="Times New Roman"/>
          <w:sz w:val="24"/>
          <w:szCs w:val="24"/>
        </w:rPr>
        <w:t>,</w:t>
      </w:r>
      <w:r w:rsidRPr="00057142">
        <w:rPr>
          <w:rFonts w:ascii="Times New Roman" w:hAnsi="Times New Roman" w:cs="Times New Roman"/>
          <w:sz w:val="24"/>
          <w:szCs w:val="24"/>
        </w:rPr>
        <w:t xml:space="preserve"> </w:t>
      </w:r>
      <w:r w:rsidR="00BA7A67" w:rsidRPr="00057142">
        <w:rPr>
          <w:rFonts w:ascii="Times New Roman" w:hAnsi="Times New Roman" w:cs="Times New Roman"/>
          <w:sz w:val="24"/>
          <w:szCs w:val="24"/>
        </w:rPr>
        <w:t>t</w:t>
      </w:r>
      <w:r w:rsidRPr="00057142">
        <w:rPr>
          <w:rFonts w:ascii="Times New Roman" w:hAnsi="Times New Roman" w:cs="Times New Roman"/>
          <w:sz w:val="24"/>
          <w:szCs w:val="24"/>
        </w:rPr>
        <w:t>el. +370 347 69537</w:t>
      </w:r>
      <w:r w:rsidR="00BA7A67" w:rsidRPr="00057142">
        <w:rPr>
          <w:rFonts w:ascii="Times New Roman" w:hAnsi="Times New Roman" w:cs="Times New Roman"/>
          <w:sz w:val="24"/>
          <w:szCs w:val="24"/>
        </w:rPr>
        <w:t>,</w:t>
      </w:r>
      <w:r w:rsidRPr="00057142">
        <w:rPr>
          <w:rFonts w:ascii="Times New Roman" w:hAnsi="Times New Roman" w:cs="Times New Roman"/>
          <w:sz w:val="24"/>
          <w:szCs w:val="24"/>
        </w:rPr>
        <w:t xml:space="preserve"> </w:t>
      </w:r>
      <w:r w:rsidR="00BA7A67" w:rsidRPr="00057142">
        <w:rPr>
          <w:rFonts w:ascii="Times New Roman" w:hAnsi="Times New Roman" w:cs="Times New Roman"/>
          <w:sz w:val="24"/>
          <w:szCs w:val="24"/>
        </w:rPr>
        <w:t>e</w:t>
      </w:r>
      <w:r w:rsidRPr="00057142">
        <w:rPr>
          <w:rFonts w:ascii="Times New Roman" w:hAnsi="Times New Roman" w:cs="Times New Roman"/>
          <w:sz w:val="24"/>
          <w:szCs w:val="24"/>
        </w:rPr>
        <w:t>l. p</w:t>
      </w:r>
      <w:r w:rsidR="00BA7A67" w:rsidRPr="00057142">
        <w:rPr>
          <w:rFonts w:ascii="Times New Roman" w:hAnsi="Times New Roman" w:cs="Times New Roman"/>
          <w:sz w:val="24"/>
          <w:szCs w:val="24"/>
        </w:rPr>
        <w:t>.</w:t>
      </w:r>
      <w:r w:rsidRPr="00057142">
        <w:rPr>
          <w:rFonts w:ascii="Times New Roman" w:hAnsi="Times New Roman" w:cs="Times New Roman"/>
          <w:sz w:val="24"/>
          <w:szCs w:val="24"/>
        </w:rPr>
        <w:t xml:space="preserve"> </w:t>
      </w:r>
      <w:hyperlink r:id="rId10" w:history="1">
        <w:r w:rsidRPr="00057142">
          <w:rPr>
            <w:rStyle w:val="Hyperlink"/>
            <w:rFonts w:ascii="Times New Roman" w:hAnsi="Times New Roman" w:cs="Times New Roman"/>
            <w:color w:val="auto"/>
            <w:sz w:val="24"/>
            <w:szCs w:val="24"/>
            <w:u w:val="none"/>
          </w:rPr>
          <w:t>violeta.latviene@kedainiai.lt</w:t>
        </w:r>
      </w:hyperlink>
      <w:r w:rsidR="00BA7A67" w:rsidRPr="00057142">
        <w:rPr>
          <w:rFonts w:ascii="Times New Roman" w:hAnsi="Times New Roman" w:cs="Times New Roman"/>
          <w:sz w:val="24"/>
          <w:szCs w:val="24"/>
        </w:rPr>
        <w:t>.</w:t>
      </w:r>
    </w:p>
    <w:p w14:paraId="0286F713" w14:textId="77777777" w:rsidR="00BA7A67" w:rsidRPr="00057142" w:rsidRDefault="00BA7A67" w:rsidP="00BA7A67">
      <w:pPr>
        <w:spacing w:after="0" w:line="240" w:lineRule="auto"/>
        <w:jc w:val="both"/>
        <w:rPr>
          <w:rFonts w:ascii="Times New Roman" w:hAnsi="Times New Roman" w:cs="Times New Roman"/>
          <w:b/>
          <w:bCs/>
          <w:sz w:val="24"/>
          <w:szCs w:val="24"/>
        </w:rPr>
      </w:pPr>
    </w:p>
    <w:p w14:paraId="28CF5FF0" w14:textId="4CEB4F82" w:rsidR="00245069" w:rsidRPr="00057142" w:rsidRDefault="009B0D1F" w:rsidP="00BA7A67">
      <w:pPr>
        <w:spacing w:after="0" w:line="240" w:lineRule="auto"/>
        <w:jc w:val="both"/>
        <w:rPr>
          <w:rFonts w:ascii="Times New Roman" w:hAnsi="Times New Roman" w:cs="Times New Roman"/>
          <w:b/>
          <w:bCs/>
          <w:sz w:val="24"/>
          <w:szCs w:val="24"/>
        </w:rPr>
      </w:pPr>
      <w:r w:rsidRPr="00057142">
        <w:rPr>
          <w:rFonts w:ascii="Times New Roman" w:hAnsi="Times New Roman" w:cs="Times New Roman"/>
          <w:b/>
          <w:bCs/>
          <w:sz w:val="24"/>
          <w:szCs w:val="24"/>
        </w:rPr>
        <w:t>Informacija apie teikėją</w:t>
      </w:r>
    </w:p>
    <w:p w14:paraId="19C740B5" w14:textId="2BF0C7D7" w:rsidR="009B0D1F" w:rsidRPr="00057142" w:rsidRDefault="009B0D1F" w:rsidP="00BA7A67">
      <w:pPr>
        <w:spacing w:after="0" w:line="240" w:lineRule="auto"/>
        <w:jc w:val="both"/>
        <w:rPr>
          <w:rFonts w:ascii="Times New Roman" w:eastAsia="Times New Roman" w:hAnsi="Times New Roman" w:cs="Times New Roman"/>
          <w:sz w:val="24"/>
          <w:szCs w:val="24"/>
        </w:rPr>
      </w:pPr>
      <w:r w:rsidRPr="00057142">
        <w:rPr>
          <w:rFonts w:ascii="Times New Roman" w:eastAsia="Times New Roman" w:hAnsi="Times New Roman" w:cs="Times New Roman"/>
          <w:sz w:val="24"/>
          <w:szCs w:val="24"/>
        </w:rPr>
        <w:t>Kėdainių rajono savivaldybės administracijos direktoriaus įsakymu sudaryta komisija.</w:t>
      </w:r>
    </w:p>
    <w:p w14:paraId="207BC553" w14:textId="77777777" w:rsidR="001378A7" w:rsidRDefault="001378A7" w:rsidP="00BA7A67">
      <w:pPr>
        <w:spacing w:after="0" w:line="240" w:lineRule="auto"/>
        <w:jc w:val="both"/>
        <w:rPr>
          <w:rFonts w:ascii="Times New Roman" w:eastAsia="Times New Roman" w:hAnsi="Times New Roman" w:cs="Times New Roman"/>
          <w:sz w:val="24"/>
          <w:szCs w:val="24"/>
        </w:rPr>
      </w:pPr>
    </w:p>
    <w:p w14:paraId="554C402D" w14:textId="77777777" w:rsidR="00057142" w:rsidRPr="00057142" w:rsidRDefault="00057142" w:rsidP="00BA7A67">
      <w:pPr>
        <w:spacing w:after="0" w:line="240" w:lineRule="auto"/>
        <w:jc w:val="both"/>
        <w:rPr>
          <w:rFonts w:ascii="Times New Roman" w:eastAsia="Times New Roman" w:hAnsi="Times New Roman" w:cs="Times New Roman"/>
          <w:sz w:val="24"/>
          <w:szCs w:val="24"/>
        </w:rPr>
      </w:pPr>
    </w:p>
    <w:p w14:paraId="426B8501" w14:textId="4D20052B" w:rsidR="001378A7" w:rsidRPr="00057142" w:rsidRDefault="001378A7" w:rsidP="00BA7A67">
      <w:pPr>
        <w:spacing w:after="0" w:line="240" w:lineRule="auto"/>
        <w:jc w:val="both"/>
        <w:rPr>
          <w:rFonts w:ascii="Times New Roman" w:eastAsia="Times New Roman" w:hAnsi="Times New Roman" w:cs="Times New Roman"/>
          <w:b/>
          <w:bCs/>
          <w:sz w:val="24"/>
          <w:szCs w:val="24"/>
        </w:rPr>
      </w:pPr>
      <w:r w:rsidRPr="00057142">
        <w:rPr>
          <w:rFonts w:ascii="Times New Roman" w:eastAsia="Times New Roman" w:hAnsi="Times New Roman" w:cs="Times New Roman"/>
          <w:b/>
          <w:bCs/>
          <w:sz w:val="24"/>
          <w:szCs w:val="24"/>
        </w:rPr>
        <w:lastRenderedPageBreak/>
        <w:t>Paslaugos teikėjo veiksmų (neveikimo) apskundimo tvarka</w:t>
      </w:r>
    </w:p>
    <w:p w14:paraId="44B9CEF0" w14:textId="3CEC3776" w:rsidR="001378A7" w:rsidRPr="00057142" w:rsidRDefault="001378A7" w:rsidP="00BA7A67">
      <w:pPr>
        <w:spacing w:after="0" w:line="240" w:lineRule="auto"/>
        <w:jc w:val="both"/>
        <w:rPr>
          <w:rFonts w:ascii="Times New Roman" w:eastAsia="Times New Roman" w:hAnsi="Times New Roman" w:cs="Times New Roman"/>
          <w:sz w:val="24"/>
          <w:szCs w:val="24"/>
        </w:rPr>
      </w:pPr>
      <w:r w:rsidRPr="00057142">
        <w:rPr>
          <w:rFonts w:ascii="Times New Roman" w:eastAsia="Times New Roman" w:hAnsi="Times New Roman" w:cs="Times New Roman"/>
          <w:sz w:val="24"/>
          <w:szCs w:val="24"/>
        </w:rPr>
        <w:t>Komisijos konkrečių darbuotojų veiksmus (neveikimą) ūkinių gyvūnų savininkai gali skųsti savivaldybės komisijos pirmininkui raštu per 15 darbo dienų nuo tos dienos, kai jie sužinojo ar turėjo sužinoti apie tokius veiksmus (neveikimą).</w:t>
      </w:r>
    </w:p>
    <w:p w14:paraId="0D563C4C" w14:textId="77777777" w:rsidR="001378A7" w:rsidRPr="009B0D1F" w:rsidRDefault="001378A7" w:rsidP="00BA7A67">
      <w:pPr>
        <w:spacing w:after="0" w:line="240" w:lineRule="auto"/>
        <w:jc w:val="both"/>
        <w:rPr>
          <w:rFonts w:ascii="Times New Roman" w:eastAsia="Times New Roman" w:hAnsi="Times New Roman" w:cs="Times New Roman"/>
          <w:sz w:val="24"/>
          <w:szCs w:val="24"/>
        </w:rPr>
      </w:pPr>
    </w:p>
    <w:p w14:paraId="4F3E503C" w14:textId="77777777" w:rsidR="009B0D1F" w:rsidRPr="00245069" w:rsidRDefault="009B0D1F" w:rsidP="00245069">
      <w:pPr>
        <w:jc w:val="both"/>
        <w:rPr>
          <w:rFonts w:ascii="Times New Roman" w:hAnsi="Times New Roman" w:cs="Times New Roman"/>
          <w:b/>
          <w:bCs/>
          <w:sz w:val="24"/>
          <w:szCs w:val="24"/>
        </w:rPr>
      </w:pPr>
    </w:p>
    <w:sectPr w:rsidR="009B0D1F" w:rsidRPr="00245069" w:rsidSect="00057142">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F2A24"/>
    <w:multiLevelType w:val="hybridMultilevel"/>
    <w:tmpl w:val="484A98A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F617E90"/>
    <w:multiLevelType w:val="hybridMultilevel"/>
    <w:tmpl w:val="D4E888CC"/>
    <w:lvl w:ilvl="0" w:tplc="3318693E">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77908F1"/>
    <w:multiLevelType w:val="hybridMultilevel"/>
    <w:tmpl w:val="9030E772"/>
    <w:lvl w:ilvl="0" w:tplc="958EF036">
      <w:start w:val="1"/>
      <w:numFmt w:val="decimal"/>
      <w:suff w:val="space"/>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 w15:restartNumberingAfterBreak="0">
    <w:nsid w:val="5CE16BDB"/>
    <w:multiLevelType w:val="hybridMultilevel"/>
    <w:tmpl w:val="C99A8FC0"/>
    <w:lvl w:ilvl="0" w:tplc="7DEEA54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5937D62"/>
    <w:multiLevelType w:val="hybridMultilevel"/>
    <w:tmpl w:val="F7C019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30702856">
    <w:abstractNumId w:val="1"/>
  </w:num>
  <w:num w:numId="2" w16cid:durableId="1565262136">
    <w:abstractNumId w:val="3"/>
  </w:num>
  <w:num w:numId="3" w16cid:durableId="520779149">
    <w:abstractNumId w:val="4"/>
  </w:num>
  <w:num w:numId="4" w16cid:durableId="768038424">
    <w:abstractNumId w:val="2"/>
  </w:num>
  <w:num w:numId="5" w16cid:durableId="1321277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069"/>
    <w:rsid w:val="00057142"/>
    <w:rsid w:val="00063C87"/>
    <w:rsid w:val="000925EE"/>
    <w:rsid w:val="001378A7"/>
    <w:rsid w:val="0020752A"/>
    <w:rsid w:val="00245069"/>
    <w:rsid w:val="0029266D"/>
    <w:rsid w:val="00381231"/>
    <w:rsid w:val="00491734"/>
    <w:rsid w:val="00757181"/>
    <w:rsid w:val="00811155"/>
    <w:rsid w:val="00965AA8"/>
    <w:rsid w:val="009B060A"/>
    <w:rsid w:val="009B0D1F"/>
    <w:rsid w:val="009D5B68"/>
    <w:rsid w:val="009E1F94"/>
    <w:rsid w:val="009F6163"/>
    <w:rsid w:val="00BA7A67"/>
    <w:rsid w:val="00DF2F71"/>
    <w:rsid w:val="00EE56CC"/>
    <w:rsid w:val="00EE76EB"/>
    <w:rsid w:val="00FB40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905AE"/>
  <w15:chartTrackingRefBased/>
  <w15:docId w15:val="{B040C538-9111-48CC-91B3-9EDC0EABC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0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50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50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50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50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50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50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50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50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0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50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50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50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50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50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50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50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5069"/>
    <w:rPr>
      <w:rFonts w:eastAsiaTheme="majorEastAsia" w:cstheme="majorBidi"/>
      <w:color w:val="272727" w:themeColor="text1" w:themeTint="D8"/>
    </w:rPr>
  </w:style>
  <w:style w:type="paragraph" w:styleId="Title">
    <w:name w:val="Title"/>
    <w:basedOn w:val="Normal"/>
    <w:next w:val="Normal"/>
    <w:link w:val="TitleChar"/>
    <w:uiPriority w:val="10"/>
    <w:qFormat/>
    <w:rsid w:val="002450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50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50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50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5069"/>
    <w:pPr>
      <w:spacing w:before="160"/>
      <w:jc w:val="center"/>
    </w:pPr>
    <w:rPr>
      <w:i/>
      <w:iCs/>
      <w:color w:val="404040" w:themeColor="text1" w:themeTint="BF"/>
    </w:rPr>
  </w:style>
  <w:style w:type="character" w:customStyle="1" w:styleId="QuoteChar">
    <w:name w:val="Quote Char"/>
    <w:basedOn w:val="DefaultParagraphFont"/>
    <w:link w:val="Quote"/>
    <w:uiPriority w:val="29"/>
    <w:rsid w:val="00245069"/>
    <w:rPr>
      <w:i/>
      <w:iCs/>
      <w:color w:val="404040" w:themeColor="text1" w:themeTint="BF"/>
    </w:rPr>
  </w:style>
  <w:style w:type="paragraph" w:styleId="ListParagraph">
    <w:name w:val="List Paragraph"/>
    <w:basedOn w:val="Normal"/>
    <w:uiPriority w:val="34"/>
    <w:qFormat/>
    <w:rsid w:val="00245069"/>
    <w:pPr>
      <w:ind w:left="720"/>
      <w:contextualSpacing/>
    </w:pPr>
  </w:style>
  <w:style w:type="character" w:styleId="IntenseEmphasis">
    <w:name w:val="Intense Emphasis"/>
    <w:basedOn w:val="DefaultParagraphFont"/>
    <w:uiPriority w:val="21"/>
    <w:qFormat/>
    <w:rsid w:val="00245069"/>
    <w:rPr>
      <w:i/>
      <w:iCs/>
      <w:color w:val="2F5496" w:themeColor="accent1" w:themeShade="BF"/>
    </w:rPr>
  </w:style>
  <w:style w:type="paragraph" w:styleId="IntenseQuote">
    <w:name w:val="Intense Quote"/>
    <w:basedOn w:val="Normal"/>
    <w:next w:val="Normal"/>
    <w:link w:val="IntenseQuoteChar"/>
    <w:uiPriority w:val="30"/>
    <w:qFormat/>
    <w:rsid w:val="002450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5069"/>
    <w:rPr>
      <w:i/>
      <w:iCs/>
      <w:color w:val="2F5496" w:themeColor="accent1" w:themeShade="BF"/>
    </w:rPr>
  </w:style>
  <w:style w:type="character" w:styleId="IntenseReference">
    <w:name w:val="Intense Reference"/>
    <w:basedOn w:val="DefaultParagraphFont"/>
    <w:uiPriority w:val="32"/>
    <w:qFormat/>
    <w:rsid w:val="00245069"/>
    <w:rPr>
      <w:b/>
      <w:bCs/>
      <w:smallCaps/>
      <w:color w:val="2F5496" w:themeColor="accent1" w:themeShade="BF"/>
      <w:spacing w:val="5"/>
    </w:rPr>
  </w:style>
  <w:style w:type="character" w:styleId="Hyperlink">
    <w:name w:val="Hyperlink"/>
    <w:basedOn w:val="DefaultParagraphFont"/>
    <w:uiPriority w:val="99"/>
    <w:unhideWhenUsed/>
    <w:rsid w:val="00245069"/>
    <w:rPr>
      <w:color w:val="0563C1" w:themeColor="hyperlink"/>
      <w:u w:val="single"/>
    </w:rPr>
  </w:style>
  <w:style w:type="character" w:styleId="UnresolvedMention">
    <w:name w:val="Unresolved Mention"/>
    <w:basedOn w:val="DefaultParagraphFont"/>
    <w:uiPriority w:val="99"/>
    <w:semiHidden/>
    <w:unhideWhenUsed/>
    <w:rsid w:val="00811155"/>
    <w:rPr>
      <w:color w:val="605E5C"/>
      <w:shd w:val="clear" w:color="auto" w:fill="E1DFDD"/>
    </w:rPr>
  </w:style>
  <w:style w:type="character" w:styleId="FollowedHyperlink">
    <w:name w:val="FollowedHyperlink"/>
    <w:basedOn w:val="DefaultParagraphFont"/>
    <w:uiPriority w:val="99"/>
    <w:semiHidden/>
    <w:unhideWhenUsed/>
    <w:rsid w:val="008111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um.lt" TargetMode="External"/><Relationship Id="rId3" Type="http://schemas.openxmlformats.org/officeDocument/2006/relationships/settings" Target="settings.xml"/><Relationship Id="rId7" Type="http://schemas.openxmlformats.org/officeDocument/2006/relationships/hyperlink" Target="https://www.kedainiai.lt/data/public/uploads/2016/10/ad-1-1093.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8d4900f2a34a11e9aab6d8dd69c6da66" TargetMode="External"/><Relationship Id="rId11" Type="http://schemas.openxmlformats.org/officeDocument/2006/relationships/fontTable" Target="fontTable.xml"/><Relationship Id="rId5" Type="http://schemas.openxmlformats.org/officeDocument/2006/relationships/hyperlink" Target="https://e-seimas.lrs.lt/portal/legalAct/lt/TAD/221f9e0096b211e4b92e9028929aad91/asr" TargetMode="External"/><Relationship Id="rId10" Type="http://schemas.openxmlformats.org/officeDocument/2006/relationships/hyperlink" Target="mailto:violeta.latviene@kedainiai.lt" TargetMode="External"/><Relationship Id="rId4" Type="http://schemas.openxmlformats.org/officeDocument/2006/relationships/webSettings" Target="webSettings.xml"/><Relationship Id="rId9" Type="http://schemas.openxmlformats.org/officeDocument/2006/relationships/hyperlink" Target="http://www.nm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2264</Words>
  <Characters>1291</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2025-05-09T07:05:00Z</dcterms:created>
  <dcterms:modified xsi:type="dcterms:W3CDTF">2025-05-09T07:05:00Z</dcterms:modified>
</cp:coreProperties>
</file>