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3050824"/>
    <w:p w14:paraId="0B6008A1" w14:textId="71CE3AFD" w:rsidR="00F71D2D" w:rsidRPr="00710036" w:rsidRDefault="00401EEA" w:rsidP="005F3EAB">
      <w:pPr>
        <w:pStyle w:val="Paveiksllis"/>
      </w:pPr>
      <w:r w:rsidRPr="00710036">
        <w:rPr>
          <w:noProof/>
          <w:lang w:eastAsia="lt-LT"/>
        </w:rPr>
        <mc:AlternateContent>
          <mc:Choice Requires="wps">
            <w:drawing>
              <wp:anchor distT="0" distB="0" distL="114300" distR="114300" simplePos="0" relativeHeight="251658243" behindDoc="0" locked="0" layoutInCell="1" allowOverlap="1" wp14:anchorId="635D14A8" wp14:editId="7A393992">
                <wp:simplePos x="0" y="0"/>
                <wp:positionH relativeFrom="column">
                  <wp:posOffset>4328160</wp:posOffset>
                </wp:positionH>
                <wp:positionV relativeFrom="paragraph">
                  <wp:posOffset>8623935</wp:posOffset>
                </wp:positionV>
                <wp:extent cx="1779905" cy="523875"/>
                <wp:effectExtent l="0" t="0" r="0" b="9525"/>
                <wp:wrapSquare wrapText="bothSides"/>
                <wp:docPr id="1065208625" name="Text Box 18"/>
                <wp:cNvGraphicFramePr/>
                <a:graphic xmlns:a="http://schemas.openxmlformats.org/drawingml/2006/main">
                  <a:graphicData uri="http://schemas.microsoft.com/office/word/2010/wordprocessingShape">
                    <wps:wsp>
                      <wps:cNvSpPr txBox="1"/>
                      <wps:spPr>
                        <a:xfrm>
                          <a:off x="0" y="0"/>
                          <a:ext cx="1779905" cy="523875"/>
                        </a:xfrm>
                        <a:prstGeom prst="rect">
                          <a:avLst/>
                        </a:prstGeom>
                        <a:noFill/>
                        <a:ln>
                          <a:noFill/>
                          <a:prstDash/>
                        </a:ln>
                      </wps:spPr>
                      <wps:txbx>
                        <w:txbxContent>
                          <w:p w14:paraId="6EFCA045" w14:textId="0DAD2F5E" w:rsidR="00F71D2D" w:rsidRPr="00401EEA" w:rsidRDefault="00F71D2D" w:rsidP="009C33B5">
                            <w:pPr>
                              <w:spacing w:before="240" w:after="0" w:line="280" w:lineRule="exact"/>
                              <w:ind w:firstLine="0"/>
                              <w:jc w:val="right"/>
                              <w:rPr>
                                <w:rFonts w:cs="Arial"/>
                                <w:color w:val="FFFFFF" w:themeColor="background1"/>
                                <w:sz w:val="28"/>
                                <w:szCs w:val="28"/>
                              </w:rPr>
                            </w:pPr>
                            <w:r w:rsidRPr="00401EEA">
                              <w:rPr>
                                <w:rFonts w:cs="Arial"/>
                                <w:color w:val="FFFFFF"/>
                                <w:sz w:val="28"/>
                                <w:szCs w:val="28"/>
                              </w:rPr>
                              <w:t>202</w:t>
                            </w:r>
                            <w:r w:rsidR="00807581" w:rsidRPr="00401EEA">
                              <w:rPr>
                                <w:rFonts w:cs="Arial"/>
                                <w:color w:val="FFFFFF"/>
                                <w:sz w:val="28"/>
                                <w:szCs w:val="28"/>
                              </w:rPr>
                              <w:t>5</w:t>
                            </w:r>
                            <w:r w:rsidRPr="00401EEA">
                              <w:rPr>
                                <w:rFonts w:cs="Arial"/>
                                <w:color w:val="FFFFFF"/>
                                <w:sz w:val="28"/>
                                <w:szCs w:val="28"/>
                              </w:rPr>
                              <w:t xml:space="preserve">, </w:t>
                            </w:r>
                            <w:r w:rsidR="009C33B5">
                              <w:rPr>
                                <w:rFonts w:cs="Arial"/>
                                <w:color w:val="FFFFFF" w:themeColor="background1"/>
                                <w:sz w:val="28"/>
                                <w:szCs w:val="28"/>
                              </w:rPr>
                              <w:t>K</w:t>
                            </w:r>
                            <w:r w:rsidR="008A1C49">
                              <w:rPr>
                                <w:rFonts w:cs="Arial"/>
                                <w:color w:val="FFFFFF" w:themeColor="background1"/>
                                <w:sz w:val="28"/>
                                <w:szCs w:val="28"/>
                              </w:rPr>
                              <w:t>ĖDAINIAI</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35D14A8" id="_x0000_t202" coordsize="21600,21600" o:spt="202" path="m,l,21600r21600,l21600,xe">
                <v:stroke joinstyle="miter"/>
                <v:path gradientshapeok="t" o:connecttype="rect"/>
              </v:shapetype>
              <v:shape id="Text Box 18" o:spid="_x0000_s1026" type="#_x0000_t202" style="position:absolute;left:0;text-align:left;margin-left:340.8pt;margin-top:679.05pt;width:140.15pt;height:41.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" filled="f" stroked="f">
                <v:textbox>
                  <w:txbxContent>
                    <w:p w14:paraId="6EFCA045" w14:textId="0DAD2F5E" w:rsidR="00F71D2D" w:rsidRPr="00401EEA" w:rsidRDefault="00F71D2D" w:rsidP="009C33B5">
                      <w:pPr>
                        <w:spacing w:before="240" w:after="0" w:line="280" w:lineRule="exact"/>
                        <w:ind w:firstLine="0"/>
                        <w:jc w:val="right"/>
                        <w:rPr>
                          <w:rFonts w:cs="Arial"/>
                          <w:color w:val="FFFFFF" w:themeColor="background1"/>
                          <w:sz w:val="28"/>
                          <w:szCs w:val="28"/>
                        </w:rPr>
                      </w:pPr>
                      <w:r w:rsidRPr="00401EEA">
                        <w:rPr>
                          <w:rFonts w:cs="Arial"/>
                          <w:color w:val="FFFFFF"/>
                          <w:sz w:val="28"/>
                          <w:szCs w:val="28"/>
                        </w:rPr>
                        <w:t>202</w:t>
                      </w:r>
                      <w:r w:rsidR="00807581" w:rsidRPr="00401EEA">
                        <w:rPr>
                          <w:rFonts w:cs="Arial"/>
                          <w:color w:val="FFFFFF"/>
                          <w:sz w:val="28"/>
                          <w:szCs w:val="28"/>
                        </w:rPr>
                        <w:t>5</w:t>
                      </w:r>
                      <w:r w:rsidRPr="00401EEA">
                        <w:rPr>
                          <w:rFonts w:cs="Arial"/>
                          <w:color w:val="FFFFFF"/>
                          <w:sz w:val="28"/>
                          <w:szCs w:val="28"/>
                        </w:rPr>
                        <w:t xml:space="preserve">, </w:t>
                      </w:r>
                      <w:r w:rsidR="009C33B5">
                        <w:rPr>
                          <w:rFonts w:cs="Arial"/>
                          <w:color w:val="FFFFFF" w:themeColor="background1"/>
                          <w:sz w:val="28"/>
                          <w:szCs w:val="28"/>
                        </w:rPr>
                        <w:t>K</w:t>
                      </w:r>
                      <w:r w:rsidR="008A1C49">
                        <w:rPr>
                          <w:rFonts w:cs="Arial"/>
                          <w:color w:val="FFFFFF" w:themeColor="background1"/>
                          <w:sz w:val="28"/>
                          <w:szCs w:val="28"/>
                        </w:rPr>
                        <w:t>ĖDAINIAI</w:t>
                      </w:r>
                    </w:p>
                  </w:txbxContent>
                </v:textbox>
                <w10:wrap type="square"/>
              </v:shape>
            </w:pict>
          </mc:Fallback>
        </mc:AlternateContent>
      </w:r>
      <w:r w:rsidR="00C36672" w:rsidRPr="00710036">
        <w:rPr>
          <w:noProof/>
          <w:lang w:eastAsia="lt-LT"/>
        </w:rPr>
        <mc:AlternateContent>
          <mc:Choice Requires="wps">
            <w:drawing>
              <wp:anchor distT="0" distB="0" distL="114300" distR="114300" simplePos="0" relativeHeight="251658241" behindDoc="0" locked="0" layoutInCell="1" allowOverlap="1" wp14:anchorId="66D12973" wp14:editId="0114C7DD">
                <wp:simplePos x="0" y="0"/>
                <wp:positionH relativeFrom="margin">
                  <wp:posOffset>413385</wp:posOffset>
                </wp:positionH>
                <wp:positionV relativeFrom="paragraph">
                  <wp:posOffset>3470911</wp:posOffset>
                </wp:positionV>
                <wp:extent cx="5303520" cy="1949450"/>
                <wp:effectExtent l="0" t="0" r="0" b="0"/>
                <wp:wrapNone/>
                <wp:docPr id="887495586" name="Text Box 2"/>
                <wp:cNvGraphicFramePr/>
                <a:graphic xmlns:a="http://schemas.openxmlformats.org/drawingml/2006/main">
                  <a:graphicData uri="http://schemas.microsoft.com/office/word/2010/wordprocessingShape">
                    <wps:wsp>
                      <wps:cNvSpPr txBox="1"/>
                      <wps:spPr>
                        <a:xfrm>
                          <a:off x="0" y="0"/>
                          <a:ext cx="5303520" cy="1949450"/>
                        </a:xfrm>
                        <a:prstGeom prst="rect">
                          <a:avLst/>
                        </a:prstGeom>
                        <a:noFill/>
                        <a:ln>
                          <a:noFill/>
                          <a:prstDash/>
                        </a:ln>
                      </wps:spPr>
                      <wps:txbx>
                        <w:txbxContent>
                          <w:p w14:paraId="7DF46003" w14:textId="183931F8" w:rsidR="003B5CB6" w:rsidRDefault="008A1C49"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Kėdainių</w:t>
                            </w:r>
                            <w:r w:rsidR="00C36672" w:rsidRPr="00C36672">
                              <w:rPr>
                                <w:rFonts w:cs="Arial"/>
                                <w:b/>
                                <w:bCs/>
                                <w:color w:val="FFFFFF" w:themeColor="background1"/>
                                <w:sz w:val="44"/>
                                <w:szCs w:val="44"/>
                              </w:rPr>
                              <w:t xml:space="preserve"> rajono savivaldybės atsinaujinančių išteklių energijos naudojimo plėtros veiksmų plano iki 2030 m. vertinimas</w:t>
                            </w:r>
                          </w:p>
                          <w:p w14:paraId="542023BD" w14:textId="3EBA057A" w:rsidR="00401EEA" w:rsidRDefault="00401EEA"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Ataskaita</w:t>
                            </w:r>
                          </w:p>
                          <w:p w14:paraId="2B5780FF" w14:textId="77777777" w:rsidR="00401EEA" w:rsidRPr="00C36672" w:rsidRDefault="00401EEA" w:rsidP="00C36672">
                            <w:pPr>
                              <w:spacing w:line="240" w:lineRule="auto"/>
                              <w:ind w:firstLine="0"/>
                              <w:jc w:val="center"/>
                              <w:rPr>
                                <w:rFonts w:cs="Arial"/>
                                <w:b/>
                                <w:bCs/>
                                <w:color w:val="FFFFFF" w:themeColor="background1"/>
                                <w:sz w:val="44"/>
                                <w:szCs w:val="44"/>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6D12973" id="Text Box 2" o:spid="_x0000_s1027" type="#_x0000_t202" style="position:absolute;left:0;text-align:left;margin-left:32.55pt;margin-top:273.3pt;width:417.6pt;height:15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" filled="f" stroked="f">
                <v:textbox>
                  <w:txbxContent>
                    <w:p w14:paraId="7DF46003" w14:textId="183931F8" w:rsidR="003B5CB6" w:rsidRDefault="008A1C49"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Kėdainių</w:t>
                      </w:r>
                      <w:r w:rsidR="00C36672" w:rsidRPr="00C36672">
                        <w:rPr>
                          <w:rFonts w:cs="Arial"/>
                          <w:b/>
                          <w:bCs/>
                          <w:color w:val="FFFFFF" w:themeColor="background1"/>
                          <w:sz w:val="44"/>
                          <w:szCs w:val="44"/>
                        </w:rPr>
                        <w:t xml:space="preserve"> rajono savivaldybės atsinaujinančių išteklių energijos naudojimo plėtros veiksmų plano iki 2030 m. vertinimas</w:t>
                      </w:r>
                    </w:p>
                    <w:p w14:paraId="542023BD" w14:textId="3EBA057A" w:rsidR="00401EEA" w:rsidRDefault="00401EEA"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Ataskaita</w:t>
                      </w:r>
                    </w:p>
                    <w:p w14:paraId="2B5780FF" w14:textId="77777777" w:rsidR="00401EEA" w:rsidRPr="00C36672" w:rsidRDefault="00401EEA" w:rsidP="00C36672">
                      <w:pPr>
                        <w:spacing w:line="240" w:lineRule="auto"/>
                        <w:ind w:firstLine="0"/>
                        <w:jc w:val="center"/>
                        <w:rPr>
                          <w:rFonts w:cs="Arial"/>
                          <w:b/>
                          <w:bCs/>
                          <w:color w:val="FFFFFF" w:themeColor="background1"/>
                          <w:sz w:val="44"/>
                          <w:szCs w:val="44"/>
                        </w:rPr>
                      </w:pPr>
                    </w:p>
                  </w:txbxContent>
                </v:textbox>
                <w10:wrap anchorx="margin"/>
              </v:shape>
            </w:pict>
          </mc:Fallback>
        </mc:AlternateContent>
      </w:r>
      <w:r w:rsidR="009D5946" w:rsidRPr="00710036">
        <w:rPr>
          <w:noProof/>
          <w:lang w:eastAsia="lt-LT"/>
        </w:rPr>
        <w:drawing>
          <wp:anchor distT="0" distB="0" distL="114300" distR="114300" simplePos="0" relativeHeight="251658240" behindDoc="1" locked="0" layoutInCell="1" allowOverlap="1" wp14:anchorId="6E9C7354" wp14:editId="4076F9E1">
            <wp:simplePos x="0" y="0"/>
            <wp:positionH relativeFrom="page">
              <wp:align>center</wp:align>
            </wp:positionH>
            <wp:positionV relativeFrom="paragraph">
              <wp:posOffset>-935990</wp:posOffset>
            </wp:positionV>
            <wp:extent cx="7924800" cy="10888980"/>
            <wp:effectExtent l="0" t="0" r="0" b="7620"/>
            <wp:wrapNone/>
            <wp:docPr id="5" name="Picture 11" descr="A blue screen with white dots&#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11" descr="A blue screen with white dots&#10;&#10;Description automatically generated"/>
                    <pic:cNvPicPr/>
                  </pic:nvPicPr>
                  <pic:blipFill>
                    <a:blip r:embed="rId11"/>
                    <a:stretch>
                      <a:fillRect/>
                    </a:stretch>
                  </pic:blipFill>
                  <pic:spPr>
                    <a:xfrm>
                      <a:off x="0" y="0"/>
                      <a:ext cx="7924800" cy="108889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422FF7" w:rsidRPr="00710036">
        <w:rPr>
          <w:noProof/>
          <w:lang w:eastAsia="lt-LT"/>
        </w:rPr>
        <mc:AlternateContent>
          <mc:Choice Requires="wps">
            <w:drawing>
              <wp:anchor distT="0" distB="0" distL="114300" distR="114300" simplePos="0" relativeHeight="251658242" behindDoc="0" locked="0" layoutInCell="1" allowOverlap="1" wp14:anchorId="2CE45794" wp14:editId="730979FC">
                <wp:simplePos x="0" y="0"/>
                <wp:positionH relativeFrom="margin">
                  <wp:posOffset>137160</wp:posOffset>
                </wp:positionH>
                <wp:positionV relativeFrom="paragraph">
                  <wp:posOffset>5801897</wp:posOffset>
                </wp:positionV>
                <wp:extent cx="5691505" cy="571500"/>
                <wp:effectExtent l="0" t="0" r="0" b="0"/>
                <wp:wrapNone/>
                <wp:docPr id="1939651715" name="Text Box 17"/>
                <wp:cNvGraphicFramePr/>
                <a:graphic xmlns:a="http://schemas.openxmlformats.org/drawingml/2006/main">
                  <a:graphicData uri="http://schemas.microsoft.com/office/word/2010/wordprocessingShape">
                    <wps:wsp>
                      <wps:cNvSpPr txBox="1"/>
                      <wps:spPr>
                        <a:xfrm>
                          <a:off x="0" y="0"/>
                          <a:ext cx="5691505" cy="571500"/>
                        </a:xfrm>
                        <a:prstGeom prst="rect">
                          <a:avLst/>
                        </a:prstGeom>
                        <a:noFill/>
                        <a:ln>
                          <a:noFill/>
                          <a:prstDash/>
                        </a:ln>
                      </wps:spPr>
                      <wps:txbx>
                        <w:txbxContent>
                          <w:p w14:paraId="3D046F74" w14:textId="30F16B67" w:rsidR="00F71D2D" w:rsidRPr="00401EEA" w:rsidRDefault="00F71D2D" w:rsidP="002A5E61">
                            <w:pPr>
                              <w:spacing w:line="280" w:lineRule="exact"/>
                              <w:rPr>
                                <w:rFonts w:cs="Arial"/>
                                <w:color w:val="FFFFFF"/>
                                <w:sz w:val="28"/>
                                <w:szCs w:val="28"/>
                              </w:rPr>
                            </w:pPr>
                            <w:r w:rsidRPr="00401EEA">
                              <w:rPr>
                                <w:rFonts w:cs="Arial"/>
                                <w:color w:val="FFFFFF"/>
                                <w:sz w:val="28"/>
                                <w:szCs w:val="28"/>
                              </w:rPr>
                              <w:t xml:space="preserve">Skirta: </w:t>
                            </w:r>
                            <w:r w:rsidR="008A1C49">
                              <w:rPr>
                                <w:rFonts w:cs="Arial"/>
                                <w:color w:val="FFFFFF" w:themeColor="background1"/>
                                <w:sz w:val="28"/>
                                <w:szCs w:val="28"/>
                              </w:rPr>
                              <w:t>Kėdainių</w:t>
                            </w:r>
                            <w:r w:rsidR="00433F08" w:rsidRPr="00401EEA">
                              <w:rPr>
                                <w:rFonts w:cs="Arial"/>
                                <w:color w:val="FFFFFF" w:themeColor="background1"/>
                                <w:sz w:val="28"/>
                                <w:szCs w:val="28"/>
                              </w:rPr>
                              <w:t xml:space="preserve"> rajono</w:t>
                            </w:r>
                            <w:r w:rsidRPr="00401EEA">
                              <w:rPr>
                                <w:rFonts w:cs="Arial"/>
                                <w:color w:val="FFFFFF" w:themeColor="background1"/>
                                <w:sz w:val="28"/>
                                <w:szCs w:val="28"/>
                              </w:rPr>
                              <w:t xml:space="preserve"> savivaldybės </w:t>
                            </w:r>
                            <w:r w:rsidRPr="00401EEA">
                              <w:rPr>
                                <w:rFonts w:cs="Arial"/>
                                <w:color w:val="FFFFFF"/>
                                <w:sz w:val="28"/>
                                <w:szCs w:val="28"/>
                              </w:rPr>
                              <w:t>administracija</w:t>
                            </w:r>
                          </w:p>
                          <w:p w14:paraId="6E347F18" w14:textId="11D3EB93" w:rsidR="00F71D2D" w:rsidRPr="00401EEA" w:rsidRDefault="00F71D2D" w:rsidP="002A5E61">
                            <w:pPr>
                              <w:spacing w:line="280" w:lineRule="exact"/>
                              <w:rPr>
                                <w:rFonts w:cs="Arial"/>
                                <w:color w:val="FFFFFF"/>
                                <w:sz w:val="28"/>
                                <w:szCs w:val="28"/>
                              </w:rPr>
                            </w:pPr>
                            <w:r w:rsidRPr="00401EEA">
                              <w:rPr>
                                <w:rFonts w:cs="Arial"/>
                                <w:color w:val="FFFFFF"/>
                                <w:sz w:val="28"/>
                                <w:szCs w:val="28"/>
                              </w:rPr>
                              <w:t>Sudarė: UAB „Eurointegracijos projektai</w:t>
                            </w:r>
                            <w:r w:rsidR="007F748E" w:rsidRPr="00401EEA">
                              <w:rPr>
                                <w:rFonts w:cs="Arial"/>
                                <w:color w:val="FFFFFF"/>
                                <w:sz w:val="28"/>
                                <w:szCs w:val="28"/>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CE45794" id="Text Box 17" o:spid="_x0000_s1028" type="#_x0000_t202" style="position:absolute;left:0;text-align:left;margin-left:10.8pt;margin-top:456.85pt;width:448.15pt;height: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" filled="f" stroked="f">
                <v:textbox>
                  <w:txbxContent>
                    <w:p w14:paraId="3D046F74" w14:textId="30F16B67" w:rsidR="00F71D2D" w:rsidRPr="00401EEA" w:rsidRDefault="00F71D2D" w:rsidP="002A5E61">
                      <w:pPr>
                        <w:spacing w:line="280" w:lineRule="exact"/>
                        <w:rPr>
                          <w:rFonts w:cs="Arial"/>
                          <w:color w:val="FFFFFF"/>
                          <w:sz w:val="28"/>
                          <w:szCs w:val="28"/>
                        </w:rPr>
                      </w:pPr>
                      <w:r w:rsidRPr="00401EEA">
                        <w:rPr>
                          <w:rFonts w:cs="Arial"/>
                          <w:color w:val="FFFFFF"/>
                          <w:sz w:val="28"/>
                          <w:szCs w:val="28"/>
                        </w:rPr>
                        <w:t xml:space="preserve">Skirta: </w:t>
                      </w:r>
                      <w:r w:rsidR="008A1C49">
                        <w:rPr>
                          <w:rFonts w:cs="Arial"/>
                          <w:color w:val="FFFFFF" w:themeColor="background1"/>
                          <w:sz w:val="28"/>
                          <w:szCs w:val="28"/>
                        </w:rPr>
                        <w:t>Kėdainių</w:t>
                      </w:r>
                      <w:r w:rsidR="00433F08" w:rsidRPr="00401EEA">
                        <w:rPr>
                          <w:rFonts w:cs="Arial"/>
                          <w:color w:val="FFFFFF" w:themeColor="background1"/>
                          <w:sz w:val="28"/>
                          <w:szCs w:val="28"/>
                        </w:rPr>
                        <w:t xml:space="preserve"> rajono</w:t>
                      </w:r>
                      <w:r w:rsidRPr="00401EEA">
                        <w:rPr>
                          <w:rFonts w:cs="Arial"/>
                          <w:color w:val="FFFFFF" w:themeColor="background1"/>
                          <w:sz w:val="28"/>
                          <w:szCs w:val="28"/>
                        </w:rPr>
                        <w:t xml:space="preserve"> savivaldybės </w:t>
                      </w:r>
                      <w:r w:rsidRPr="00401EEA">
                        <w:rPr>
                          <w:rFonts w:cs="Arial"/>
                          <w:color w:val="FFFFFF"/>
                          <w:sz w:val="28"/>
                          <w:szCs w:val="28"/>
                        </w:rPr>
                        <w:t>administracija</w:t>
                      </w:r>
                    </w:p>
                    <w:p w14:paraId="6E347F18" w14:textId="11D3EB93" w:rsidR="00F71D2D" w:rsidRPr="00401EEA" w:rsidRDefault="00F71D2D" w:rsidP="002A5E61">
                      <w:pPr>
                        <w:spacing w:line="280" w:lineRule="exact"/>
                        <w:rPr>
                          <w:rFonts w:cs="Arial"/>
                          <w:color w:val="FFFFFF"/>
                          <w:sz w:val="28"/>
                          <w:szCs w:val="28"/>
                        </w:rPr>
                      </w:pPr>
                      <w:r w:rsidRPr="00401EEA">
                        <w:rPr>
                          <w:rFonts w:cs="Arial"/>
                          <w:color w:val="FFFFFF"/>
                          <w:sz w:val="28"/>
                          <w:szCs w:val="28"/>
                        </w:rPr>
                        <w:t>Sudarė: UAB „Eurointegracijos projektai</w:t>
                      </w:r>
                      <w:r w:rsidR="007F748E" w:rsidRPr="00401EEA">
                        <w:rPr>
                          <w:rFonts w:cs="Arial"/>
                          <w:color w:val="FFFFFF"/>
                          <w:sz w:val="28"/>
                          <w:szCs w:val="28"/>
                        </w:rPr>
                        <w:t>“</w:t>
                      </w:r>
                    </w:p>
                  </w:txbxContent>
                </v:textbox>
                <w10:wrap anchorx="margin"/>
              </v:shape>
            </w:pict>
          </mc:Fallback>
        </mc:AlternateContent>
      </w:r>
      <w:r w:rsidR="009E5EA1" w:rsidRPr="00710036">
        <w:rPr>
          <w:noProof/>
          <w:lang w:eastAsia="lt-LT"/>
        </w:rPr>
        <mc:AlternateContent>
          <mc:Choice Requires="wps">
            <w:drawing>
              <wp:anchor distT="0" distB="0" distL="114300" distR="114300" simplePos="0" relativeHeight="251658244" behindDoc="0" locked="0" layoutInCell="1" allowOverlap="1" wp14:anchorId="43492EB9" wp14:editId="6C39AF9E">
                <wp:simplePos x="0" y="0"/>
                <wp:positionH relativeFrom="column">
                  <wp:posOffset>518795</wp:posOffset>
                </wp:positionH>
                <wp:positionV relativeFrom="paragraph">
                  <wp:posOffset>4883688</wp:posOffset>
                </wp:positionV>
                <wp:extent cx="5199321" cy="0"/>
                <wp:effectExtent l="0" t="0" r="0" b="0"/>
                <wp:wrapNone/>
                <wp:docPr id="2049268840" name="Tiesioji jungtis 12"/>
                <wp:cNvGraphicFramePr/>
                <a:graphic xmlns:a="http://schemas.openxmlformats.org/drawingml/2006/main">
                  <a:graphicData uri="http://schemas.microsoft.com/office/word/2010/wordprocessingShape">
                    <wps:wsp>
                      <wps:cNvCnPr/>
                      <wps:spPr>
                        <a:xfrm>
                          <a:off x="0" y="0"/>
                          <a:ext cx="5199321"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08CF79" id="Tiesioji jungtis 12"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5pt,384.55pt" to="450.25pt,3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" strokecolor="white [3212]" strokeweight="1.5pt">
                <v:stroke joinstyle="miter"/>
              </v:line>
            </w:pict>
          </mc:Fallback>
        </mc:AlternateContent>
      </w:r>
      <w:bookmarkStart w:id="1" w:name="_Hlk188691502"/>
      <w:bookmarkEnd w:id="1"/>
      <w:r w:rsidR="00F71D2D" w:rsidRPr="00710036">
        <w:br w:type="page"/>
      </w:r>
    </w:p>
    <w:p w14:paraId="02681C46" w14:textId="7211BF30" w:rsidR="008A4986" w:rsidRPr="00710036" w:rsidRDefault="008A4986" w:rsidP="00401EEA">
      <w:pPr>
        <w:pStyle w:val="Antrat1"/>
        <w:rPr>
          <w:sz w:val="28"/>
          <w:szCs w:val="36"/>
        </w:rPr>
      </w:pPr>
      <w:bookmarkStart w:id="2" w:name="_Toc159421930"/>
      <w:bookmarkStart w:id="3" w:name="_Toc160544934"/>
      <w:bookmarkStart w:id="4" w:name="_Toc161166361"/>
      <w:bookmarkStart w:id="5" w:name="_Toc184121220"/>
      <w:bookmarkStart w:id="6" w:name="_Toc185228673"/>
      <w:bookmarkStart w:id="7" w:name="_Toc185338057"/>
      <w:bookmarkStart w:id="8" w:name="_Toc187065624"/>
      <w:bookmarkStart w:id="9" w:name="_Toc73109023"/>
      <w:bookmarkStart w:id="10" w:name="_Toc104108682"/>
      <w:bookmarkStart w:id="11" w:name="_Toc104811457"/>
      <w:bookmarkStart w:id="12" w:name="_Toc112939320"/>
      <w:bookmarkStart w:id="13" w:name="_Toc117772546"/>
      <w:bookmarkStart w:id="14" w:name="_Toc126935464"/>
      <w:bookmarkStart w:id="15" w:name="_Toc190706737"/>
      <w:bookmarkStart w:id="16" w:name="_Toc203048099"/>
      <w:bookmarkStart w:id="17" w:name="_Toc203054121"/>
      <w:r w:rsidRPr="00710036">
        <w:rPr>
          <w:sz w:val="28"/>
          <w:szCs w:val="36"/>
        </w:rPr>
        <w:lastRenderedPageBreak/>
        <w:t>LENTELIŲ SĄRAŠAS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5F6E7889" w14:textId="39C62D7A" w:rsidR="00D26D82" w:rsidRPr="00710036" w:rsidRDefault="00882309"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r w:rsidRPr="00710036">
        <w:rPr>
          <w:b w:val="0"/>
          <w:bCs w:val="0"/>
        </w:rPr>
        <w:fldChar w:fldCharType="begin"/>
      </w:r>
      <w:r w:rsidRPr="00710036">
        <w:rPr>
          <w:b w:val="0"/>
          <w:bCs w:val="0"/>
        </w:rPr>
        <w:instrText xml:space="preserve"> TOC \h \z \t "Lentelės L;1" </w:instrText>
      </w:r>
      <w:r w:rsidRPr="00710036">
        <w:rPr>
          <w:b w:val="0"/>
          <w:bCs w:val="0"/>
        </w:rPr>
        <w:fldChar w:fldCharType="separate"/>
      </w:r>
      <w:hyperlink w:anchor="_Toc204331579" w:history="1">
        <w:r w:rsidR="00D26D82" w:rsidRPr="00710036">
          <w:rPr>
            <w:rStyle w:val="Hipersaitas"/>
            <w:b w:val="0"/>
            <w:bCs w:val="0"/>
          </w:rPr>
          <w:t xml:space="preserve">1.1. lentelė. AIE dalis bendrame galutinės energijos suvartojime </w:t>
        </w:r>
        <w:r w:rsidR="008A1C49" w:rsidRPr="00710036">
          <w:rPr>
            <w:rStyle w:val="Hipersaitas"/>
            <w:b w:val="0"/>
            <w:bCs w:val="0"/>
          </w:rPr>
          <w:t>Kėdainių</w:t>
        </w:r>
        <w:r w:rsidR="00D26D82" w:rsidRPr="00710036">
          <w:rPr>
            <w:rStyle w:val="Hipersaitas"/>
            <w:b w:val="0"/>
            <w:bCs w:val="0"/>
          </w:rPr>
          <w:t xml:space="preserve"> rajono savivaldybėje</w:t>
        </w:r>
        <w:r w:rsidR="00D26D82" w:rsidRPr="00710036">
          <w:rPr>
            <w:b w:val="0"/>
            <w:bCs w:val="0"/>
            <w:webHidden/>
          </w:rPr>
          <w:tab/>
        </w:r>
        <w:r w:rsidR="00D26D82" w:rsidRPr="00710036">
          <w:rPr>
            <w:b w:val="0"/>
            <w:bCs w:val="0"/>
            <w:webHidden/>
          </w:rPr>
          <w:fldChar w:fldCharType="begin"/>
        </w:r>
        <w:r w:rsidR="00D26D82" w:rsidRPr="00710036">
          <w:rPr>
            <w:b w:val="0"/>
            <w:bCs w:val="0"/>
            <w:webHidden/>
          </w:rPr>
          <w:instrText xml:space="preserve"> PAGEREF _Toc204331579 \h </w:instrText>
        </w:r>
        <w:r w:rsidR="00D26D82" w:rsidRPr="00710036">
          <w:rPr>
            <w:b w:val="0"/>
            <w:bCs w:val="0"/>
            <w:webHidden/>
          </w:rPr>
        </w:r>
        <w:r w:rsidR="00D26D82" w:rsidRPr="00710036">
          <w:rPr>
            <w:b w:val="0"/>
            <w:bCs w:val="0"/>
            <w:webHidden/>
          </w:rPr>
          <w:fldChar w:fldCharType="separate"/>
        </w:r>
        <w:r w:rsidR="00710036">
          <w:rPr>
            <w:b w:val="0"/>
            <w:bCs w:val="0"/>
            <w:webHidden/>
          </w:rPr>
          <w:t>8</w:t>
        </w:r>
        <w:r w:rsidR="00D26D82" w:rsidRPr="00710036">
          <w:rPr>
            <w:b w:val="0"/>
            <w:bCs w:val="0"/>
            <w:webHidden/>
          </w:rPr>
          <w:fldChar w:fldCharType="end"/>
        </w:r>
      </w:hyperlink>
    </w:p>
    <w:p w14:paraId="2C130F44" w14:textId="2F5B984E" w:rsidR="00D26D82" w:rsidRPr="00710036" w:rsidRDefault="00D26D82"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4331580" w:history="1">
        <w:r w:rsidRPr="00710036">
          <w:rPr>
            <w:rStyle w:val="Hipersaitas"/>
            <w:b w:val="0"/>
            <w:bCs w:val="0"/>
          </w:rPr>
          <w:t>1.2. lentelė. Pirminis priemonių planas</w:t>
        </w:r>
        <w:r w:rsidRPr="00710036">
          <w:rPr>
            <w:b w:val="0"/>
            <w:bCs w:val="0"/>
            <w:webHidden/>
          </w:rPr>
          <w:tab/>
        </w:r>
        <w:r w:rsidRPr="00710036">
          <w:rPr>
            <w:b w:val="0"/>
            <w:bCs w:val="0"/>
            <w:webHidden/>
          </w:rPr>
          <w:fldChar w:fldCharType="begin"/>
        </w:r>
        <w:r w:rsidRPr="00710036">
          <w:rPr>
            <w:b w:val="0"/>
            <w:bCs w:val="0"/>
            <w:webHidden/>
          </w:rPr>
          <w:instrText xml:space="preserve"> PAGEREF _Toc204331580 \h </w:instrText>
        </w:r>
        <w:r w:rsidRPr="00710036">
          <w:rPr>
            <w:b w:val="0"/>
            <w:bCs w:val="0"/>
            <w:webHidden/>
          </w:rPr>
        </w:r>
        <w:r w:rsidRPr="00710036">
          <w:rPr>
            <w:b w:val="0"/>
            <w:bCs w:val="0"/>
            <w:webHidden/>
          </w:rPr>
          <w:fldChar w:fldCharType="separate"/>
        </w:r>
        <w:r w:rsidR="00710036">
          <w:rPr>
            <w:b w:val="0"/>
            <w:bCs w:val="0"/>
            <w:webHidden/>
          </w:rPr>
          <w:t>10</w:t>
        </w:r>
        <w:r w:rsidRPr="00710036">
          <w:rPr>
            <w:b w:val="0"/>
            <w:bCs w:val="0"/>
            <w:webHidden/>
          </w:rPr>
          <w:fldChar w:fldCharType="end"/>
        </w:r>
      </w:hyperlink>
    </w:p>
    <w:p w14:paraId="723D61F7" w14:textId="25EE78F3" w:rsidR="00D26D82" w:rsidRPr="00710036" w:rsidRDefault="00D26D82"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4331581" w:history="1">
        <w:r w:rsidRPr="00710036">
          <w:rPr>
            <w:rStyle w:val="Hipersaitas"/>
            <w:b w:val="0"/>
            <w:bCs w:val="0"/>
          </w:rPr>
          <w:t>2.1.1. lentelė. Bendrosios kuro suvartojimo tendencijos Lietuvoje, 2025 m.</w:t>
        </w:r>
        <w:r w:rsidRPr="00710036">
          <w:rPr>
            <w:b w:val="0"/>
            <w:bCs w:val="0"/>
            <w:webHidden/>
          </w:rPr>
          <w:tab/>
        </w:r>
        <w:r w:rsidRPr="00710036">
          <w:rPr>
            <w:b w:val="0"/>
            <w:bCs w:val="0"/>
            <w:webHidden/>
          </w:rPr>
          <w:fldChar w:fldCharType="begin"/>
        </w:r>
        <w:r w:rsidRPr="00710036">
          <w:rPr>
            <w:b w:val="0"/>
            <w:bCs w:val="0"/>
            <w:webHidden/>
          </w:rPr>
          <w:instrText xml:space="preserve"> PAGEREF _Toc204331581 \h </w:instrText>
        </w:r>
        <w:r w:rsidRPr="00710036">
          <w:rPr>
            <w:b w:val="0"/>
            <w:bCs w:val="0"/>
            <w:webHidden/>
          </w:rPr>
        </w:r>
        <w:r w:rsidRPr="00710036">
          <w:rPr>
            <w:b w:val="0"/>
            <w:bCs w:val="0"/>
            <w:webHidden/>
          </w:rPr>
          <w:fldChar w:fldCharType="separate"/>
        </w:r>
        <w:r w:rsidR="00710036">
          <w:rPr>
            <w:b w:val="0"/>
            <w:bCs w:val="0"/>
            <w:webHidden/>
          </w:rPr>
          <w:t>15</w:t>
        </w:r>
        <w:r w:rsidRPr="00710036">
          <w:rPr>
            <w:b w:val="0"/>
            <w:bCs w:val="0"/>
            <w:webHidden/>
          </w:rPr>
          <w:fldChar w:fldCharType="end"/>
        </w:r>
      </w:hyperlink>
    </w:p>
    <w:p w14:paraId="37E43EC3" w14:textId="71C7AA65" w:rsidR="00D26D82" w:rsidRPr="00710036" w:rsidRDefault="00D26D82"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4331582" w:history="1">
        <w:r w:rsidRPr="00710036">
          <w:rPr>
            <w:rStyle w:val="Hipersaitas"/>
            <w:b w:val="0"/>
            <w:bCs w:val="0"/>
          </w:rPr>
          <w:t>2.5.1. lentelė. Įstaigų suvartojamo kuro duomenų suvestinė</w:t>
        </w:r>
        <w:r w:rsidRPr="00710036">
          <w:rPr>
            <w:b w:val="0"/>
            <w:bCs w:val="0"/>
            <w:webHidden/>
          </w:rPr>
          <w:tab/>
        </w:r>
        <w:r w:rsidRPr="00710036">
          <w:rPr>
            <w:b w:val="0"/>
            <w:bCs w:val="0"/>
            <w:webHidden/>
          </w:rPr>
          <w:fldChar w:fldCharType="begin"/>
        </w:r>
        <w:r w:rsidRPr="00710036">
          <w:rPr>
            <w:b w:val="0"/>
            <w:bCs w:val="0"/>
            <w:webHidden/>
          </w:rPr>
          <w:instrText xml:space="preserve"> PAGEREF _Toc204331582 \h </w:instrText>
        </w:r>
        <w:r w:rsidRPr="00710036">
          <w:rPr>
            <w:b w:val="0"/>
            <w:bCs w:val="0"/>
            <w:webHidden/>
          </w:rPr>
        </w:r>
        <w:r w:rsidRPr="00710036">
          <w:rPr>
            <w:b w:val="0"/>
            <w:bCs w:val="0"/>
            <w:webHidden/>
          </w:rPr>
          <w:fldChar w:fldCharType="separate"/>
        </w:r>
        <w:r w:rsidR="00710036">
          <w:rPr>
            <w:b w:val="0"/>
            <w:bCs w:val="0"/>
            <w:webHidden/>
          </w:rPr>
          <w:t>16</w:t>
        </w:r>
        <w:r w:rsidRPr="00710036">
          <w:rPr>
            <w:b w:val="0"/>
            <w:bCs w:val="0"/>
            <w:webHidden/>
          </w:rPr>
          <w:fldChar w:fldCharType="end"/>
        </w:r>
      </w:hyperlink>
    </w:p>
    <w:p w14:paraId="4A488665" w14:textId="6C55F8FC" w:rsidR="00D26D82" w:rsidRPr="00710036" w:rsidRDefault="00D26D82"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4331583" w:history="1">
        <w:r w:rsidRPr="00710036">
          <w:rPr>
            <w:rStyle w:val="Hipersaitas"/>
            <w:b w:val="0"/>
            <w:bCs w:val="0"/>
          </w:rPr>
          <w:t xml:space="preserve">2.6.1. lentelė. Energijos suvartojimo balansas </w:t>
        </w:r>
        <w:r w:rsidR="008A1C49" w:rsidRPr="00710036">
          <w:rPr>
            <w:rStyle w:val="Hipersaitas"/>
            <w:b w:val="0"/>
            <w:bCs w:val="0"/>
          </w:rPr>
          <w:t>Kėdainių</w:t>
        </w:r>
        <w:r w:rsidRPr="00710036">
          <w:rPr>
            <w:rStyle w:val="Hipersaitas"/>
            <w:b w:val="0"/>
            <w:bCs w:val="0"/>
          </w:rPr>
          <w:t xml:space="preserve"> rajono savivaldybėje 2024 m., tne</w:t>
        </w:r>
        <w:r w:rsidRPr="00710036">
          <w:rPr>
            <w:b w:val="0"/>
            <w:bCs w:val="0"/>
            <w:webHidden/>
          </w:rPr>
          <w:tab/>
        </w:r>
        <w:r w:rsidRPr="00710036">
          <w:rPr>
            <w:b w:val="0"/>
            <w:bCs w:val="0"/>
            <w:webHidden/>
          </w:rPr>
          <w:fldChar w:fldCharType="begin"/>
        </w:r>
        <w:r w:rsidRPr="00710036">
          <w:rPr>
            <w:b w:val="0"/>
            <w:bCs w:val="0"/>
            <w:webHidden/>
          </w:rPr>
          <w:instrText xml:space="preserve"> PAGEREF _Toc204331583 \h </w:instrText>
        </w:r>
        <w:r w:rsidRPr="00710036">
          <w:rPr>
            <w:b w:val="0"/>
            <w:bCs w:val="0"/>
            <w:webHidden/>
          </w:rPr>
        </w:r>
        <w:r w:rsidRPr="00710036">
          <w:rPr>
            <w:b w:val="0"/>
            <w:bCs w:val="0"/>
            <w:webHidden/>
          </w:rPr>
          <w:fldChar w:fldCharType="separate"/>
        </w:r>
        <w:r w:rsidR="00710036">
          <w:rPr>
            <w:b w:val="0"/>
            <w:bCs w:val="0"/>
            <w:webHidden/>
          </w:rPr>
          <w:t>17</w:t>
        </w:r>
        <w:r w:rsidRPr="00710036">
          <w:rPr>
            <w:b w:val="0"/>
            <w:bCs w:val="0"/>
            <w:webHidden/>
          </w:rPr>
          <w:fldChar w:fldCharType="end"/>
        </w:r>
      </w:hyperlink>
    </w:p>
    <w:p w14:paraId="5B58BC70" w14:textId="38AF2445" w:rsidR="00D26D82" w:rsidRPr="00710036" w:rsidRDefault="00D26D82"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4331584" w:history="1">
        <w:r w:rsidRPr="00710036">
          <w:rPr>
            <w:rStyle w:val="Hipersaitas"/>
            <w:b w:val="0"/>
            <w:bCs w:val="0"/>
          </w:rPr>
          <w:t>3.1. lentelė. Siūlomas priemonių planas</w:t>
        </w:r>
        <w:r w:rsidRPr="00710036">
          <w:rPr>
            <w:b w:val="0"/>
            <w:bCs w:val="0"/>
            <w:webHidden/>
          </w:rPr>
          <w:tab/>
        </w:r>
        <w:r w:rsidRPr="00710036">
          <w:rPr>
            <w:b w:val="0"/>
            <w:bCs w:val="0"/>
            <w:webHidden/>
          </w:rPr>
          <w:fldChar w:fldCharType="begin"/>
        </w:r>
        <w:r w:rsidRPr="00710036">
          <w:rPr>
            <w:b w:val="0"/>
            <w:bCs w:val="0"/>
            <w:webHidden/>
          </w:rPr>
          <w:instrText xml:space="preserve"> PAGEREF _Toc204331584 \h </w:instrText>
        </w:r>
        <w:r w:rsidRPr="00710036">
          <w:rPr>
            <w:b w:val="0"/>
            <w:bCs w:val="0"/>
            <w:webHidden/>
          </w:rPr>
        </w:r>
        <w:r w:rsidRPr="00710036">
          <w:rPr>
            <w:b w:val="0"/>
            <w:bCs w:val="0"/>
            <w:webHidden/>
          </w:rPr>
          <w:fldChar w:fldCharType="separate"/>
        </w:r>
        <w:r w:rsidR="00710036">
          <w:rPr>
            <w:b w:val="0"/>
            <w:bCs w:val="0"/>
            <w:webHidden/>
          </w:rPr>
          <w:t>20</w:t>
        </w:r>
        <w:r w:rsidRPr="00710036">
          <w:rPr>
            <w:b w:val="0"/>
            <w:bCs w:val="0"/>
            <w:webHidden/>
          </w:rPr>
          <w:fldChar w:fldCharType="end"/>
        </w:r>
      </w:hyperlink>
    </w:p>
    <w:p w14:paraId="7641F62B" w14:textId="56B39C26" w:rsidR="00D26D82" w:rsidRPr="00710036" w:rsidRDefault="00D26D82"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4331585" w:history="1">
        <w:r w:rsidRPr="00710036">
          <w:rPr>
            <w:rStyle w:val="Hipersaitas"/>
            <w:b w:val="0"/>
            <w:bCs w:val="0"/>
          </w:rPr>
          <w:t>3.2. lentelė. AIE gamybos priemonių infrastruktūros palyginamas</w:t>
        </w:r>
        <w:r w:rsidRPr="00710036">
          <w:rPr>
            <w:b w:val="0"/>
            <w:bCs w:val="0"/>
            <w:webHidden/>
          </w:rPr>
          <w:tab/>
        </w:r>
        <w:r w:rsidRPr="00710036">
          <w:rPr>
            <w:b w:val="0"/>
            <w:bCs w:val="0"/>
            <w:webHidden/>
          </w:rPr>
          <w:fldChar w:fldCharType="begin"/>
        </w:r>
        <w:r w:rsidRPr="00710036">
          <w:rPr>
            <w:b w:val="0"/>
            <w:bCs w:val="0"/>
            <w:webHidden/>
          </w:rPr>
          <w:instrText xml:space="preserve"> PAGEREF _Toc204331585 \h </w:instrText>
        </w:r>
        <w:r w:rsidRPr="00710036">
          <w:rPr>
            <w:b w:val="0"/>
            <w:bCs w:val="0"/>
            <w:webHidden/>
          </w:rPr>
        </w:r>
        <w:r w:rsidRPr="00710036">
          <w:rPr>
            <w:b w:val="0"/>
            <w:bCs w:val="0"/>
            <w:webHidden/>
          </w:rPr>
          <w:fldChar w:fldCharType="separate"/>
        </w:r>
        <w:r w:rsidR="00710036">
          <w:rPr>
            <w:b w:val="0"/>
            <w:bCs w:val="0"/>
            <w:webHidden/>
          </w:rPr>
          <w:t>22</w:t>
        </w:r>
        <w:r w:rsidRPr="00710036">
          <w:rPr>
            <w:b w:val="0"/>
            <w:bCs w:val="0"/>
            <w:webHidden/>
          </w:rPr>
          <w:fldChar w:fldCharType="end"/>
        </w:r>
      </w:hyperlink>
    </w:p>
    <w:p w14:paraId="27A89399" w14:textId="5B8DB586" w:rsidR="00990B45" w:rsidRPr="00710036" w:rsidRDefault="00882309" w:rsidP="006F6F45">
      <w:pPr>
        <w:ind w:firstLine="0"/>
        <w:rPr>
          <w:rFonts w:cs="Arial"/>
        </w:rPr>
      </w:pPr>
      <w:r w:rsidRPr="00710036">
        <w:rPr>
          <w:rFonts w:cs="Arial"/>
          <w:noProof/>
          <w:color w:val="002060"/>
        </w:rPr>
        <w:fldChar w:fldCharType="end"/>
      </w:r>
      <w:bookmarkStart w:id="18" w:name="_Toc73109024"/>
      <w:bookmarkStart w:id="19" w:name="_Toc104108683"/>
      <w:bookmarkStart w:id="20" w:name="_Toc104811458"/>
      <w:bookmarkStart w:id="21" w:name="_Toc112939321"/>
      <w:bookmarkStart w:id="22" w:name="_Toc117772547"/>
      <w:bookmarkStart w:id="23" w:name="_Toc126935465"/>
      <w:bookmarkStart w:id="24" w:name="_Toc159421931"/>
      <w:bookmarkStart w:id="25" w:name="_Toc160544935"/>
      <w:bookmarkStart w:id="26" w:name="_Toc161166362"/>
    </w:p>
    <w:p w14:paraId="5231AE47" w14:textId="77777777" w:rsidR="00BC68DC" w:rsidRPr="00710036" w:rsidRDefault="00BC68DC" w:rsidP="006F6F45">
      <w:pPr>
        <w:ind w:firstLine="0"/>
        <w:rPr>
          <w:rFonts w:cs="Arial"/>
        </w:rPr>
      </w:pPr>
    </w:p>
    <w:p w14:paraId="4AEAEAA0" w14:textId="14C072BD" w:rsidR="003218B4" w:rsidRPr="00710036" w:rsidRDefault="008A4986" w:rsidP="00401EEA">
      <w:pPr>
        <w:pStyle w:val="Antrat1"/>
        <w:rPr>
          <w:sz w:val="28"/>
          <w:szCs w:val="36"/>
        </w:rPr>
      </w:pPr>
      <w:bookmarkStart w:id="27" w:name="_Toc184121221"/>
      <w:bookmarkStart w:id="28" w:name="_Toc185228674"/>
      <w:bookmarkStart w:id="29" w:name="_Toc185338058"/>
      <w:bookmarkStart w:id="30" w:name="_Toc187065625"/>
      <w:bookmarkStart w:id="31" w:name="_Toc190706738"/>
      <w:bookmarkStart w:id="32" w:name="_Toc203048100"/>
      <w:bookmarkStart w:id="33" w:name="_Toc203054122"/>
      <w:r w:rsidRPr="00710036">
        <w:rPr>
          <w:sz w:val="28"/>
          <w:szCs w:val="36"/>
        </w:rPr>
        <w:t>Paveikslų sąraša</w:t>
      </w:r>
      <w:bookmarkStart w:id="34" w:name="_Toc66112291"/>
      <w:bookmarkStart w:id="35" w:name="_Toc73109025"/>
      <w:bookmarkEnd w:id="18"/>
      <w:bookmarkEnd w:id="19"/>
      <w:r w:rsidR="000218DC" w:rsidRPr="00710036">
        <w:rPr>
          <w:sz w:val="28"/>
          <w:szCs w:val="36"/>
        </w:rPr>
        <w:t>s</w:t>
      </w:r>
      <w:bookmarkEnd w:id="20"/>
      <w:bookmarkEnd w:id="21"/>
      <w:bookmarkEnd w:id="22"/>
      <w:bookmarkEnd w:id="23"/>
      <w:bookmarkEnd w:id="24"/>
      <w:bookmarkEnd w:id="25"/>
      <w:bookmarkEnd w:id="26"/>
      <w:bookmarkEnd w:id="27"/>
      <w:bookmarkEnd w:id="28"/>
      <w:bookmarkEnd w:id="29"/>
      <w:bookmarkEnd w:id="30"/>
      <w:bookmarkEnd w:id="31"/>
      <w:bookmarkEnd w:id="32"/>
      <w:bookmarkEnd w:id="33"/>
    </w:p>
    <w:bookmarkStart w:id="36" w:name="_Toc104108684"/>
    <w:bookmarkStart w:id="37" w:name="_Toc104811459"/>
    <w:p w14:paraId="19989F67" w14:textId="3403F0F0" w:rsidR="00D26D82" w:rsidRPr="00710036" w:rsidRDefault="00D71CD4"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r w:rsidRPr="00710036">
        <w:fldChar w:fldCharType="begin"/>
      </w:r>
      <w:r w:rsidRPr="00710036">
        <w:instrText xml:space="preserve"> TOC \h \z \t "Paveikslas L;1" </w:instrText>
      </w:r>
      <w:r w:rsidRPr="00710036">
        <w:fldChar w:fldCharType="separate"/>
      </w:r>
      <w:hyperlink w:anchor="_Toc204331563" w:history="1">
        <w:r w:rsidR="00D26D82" w:rsidRPr="00710036">
          <w:rPr>
            <w:rStyle w:val="Hipersaitas"/>
            <w:b w:val="0"/>
            <w:bCs w:val="0"/>
          </w:rPr>
          <w:t>1.1. pav. AIE dalies bendrame kuro balanse planiniai rodikliai</w:t>
        </w:r>
        <w:r w:rsidR="00D26D82" w:rsidRPr="00710036">
          <w:rPr>
            <w:b w:val="0"/>
            <w:bCs w:val="0"/>
            <w:webHidden/>
          </w:rPr>
          <w:tab/>
        </w:r>
        <w:r w:rsidR="00D26D82" w:rsidRPr="00710036">
          <w:rPr>
            <w:b w:val="0"/>
            <w:bCs w:val="0"/>
            <w:webHidden/>
          </w:rPr>
          <w:fldChar w:fldCharType="begin"/>
        </w:r>
        <w:r w:rsidR="00D26D82" w:rsidRPr="00710036">
          <w:rPr>
            <w:b w:val="0"/>
            <w:bCs w:val="0"/>
            <w:webHidden/>
          </w:rPr>
          <w:instrText xml:space="preserve"> PAGEREF _Toc204331563 \h </w:instrText>
        </w:r>
        <w:r w:rsidR="00D26D82" w:rsidRPr="00710036">
          <w:rPr>
            <w:b w:val="0"/>
            <w:bCs w:val="0"/>
            <w:webHidden/>
          </w:rPr>
        </w:r>
        <w:r w:rsidR="00D26D82" w:rsidRPr="00710036">
          <w:rPr>
            <w:b w:val="0"/>
            <w:bCs w:val="0"/>
            <w:webHidden/>
          </w:rPr>
          <w:fldChar w:fldCharType="separate"/>
        </w:r>
        <w:r w:rsidR="00710036">
          <w:rPr>
            <w:b w:val="0"/>
            <w:bCs w:val="0"/>
            <w:webHidden/>
          </w:rPr>
          <w:t>9</w:t>
        </w:r>
        <w:r w:rsidR="00D26D82" w:rsidRPr="00710036">
          <w:rPr>
            <w:b w:val="0"/>
            <w:bCs w:val="0"/>
            <w:webHidden/>
          </w:rPr>
          <w:fldChar w:fldCharType="end"/>
        </w:r>
      </w:hyperlink>
    </w:p>
    <w:p w14:paraId="0F27FB40" w14:textId="469DAA2D" w:rsidR="00D26D82" w:rsidRPr="00710036" w:rsidRDefault="00D26D82" w:rsidP="00D26D82">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4331564" w:history="1">
        <w:r w:rsidRPr="00710036">
          <w:rPr>
            <w:rStyle w:val="Hipersaitas"/>
            <w:b w:val="0"/>
            <w:bCs w:val="0"/>
          </w:rPr>
          <w:t>2.6.1. pav. Kuro suvartojimas pagal sektorius 2020 ir 2024 m.</w:t>
        </w:r>
        <w:r w:rsidRPr="00710036">
          <w:rPr>
            <w:b w:val="0"/>
            <w:bCs w:val="0"/>
            <w:webHidden/>
          </w:rPr>
          <w:tab/>
        </w:r>
        <w:r w:rsidRPr="00710036">
          <w:rPr>
            <w:b w:val="0"/>
            <w:bCs w:val="0"/>
            <w:webHidden/>
          </w:rPr>
          <w:fldChar w:fldCharType="begin"/>
        </w:r>
        <w:r w:rsidRPr="00710036">
          <w:rPr>
            <w:b w:val="0"/>
            <w:bCs w:val="0"/>
            <w:webHidden/>
          </w:rPr>
          <w:instrText xml:space="preserve"> PAGEREF _Toc204331564 \h </w:instrText>
        </w:r>
        <w:r w:rsidRPr="00710036">
          <w:rPr>
            <w:b w:val="0"/>
            <w:bCs w:val="0"/>
            <w:webHidden/>
          </w:rPr>
        </w:r>
        <w:r w:rsidRPr="00710036">
          <w:rPr>
            <w:b w:val="0"/>
            <w:bCs w:val="0"/>
            <w:webHidden/>
          </w:rPr>
          <w:fldChar w:fldCharType="separate"/>
        </w:r>
        <w:r w:rsidR="00710036">
          <w:rPr>
            <w:b w:val="0"/>
            <w:bCs w:val="0"/>
            <w:webHidden/>
          </w:rPr>
          <w:t>18</w:t>
        </w:r>
        <w:r w:rsidRPr="00710036">
          <w:rPr>
            <w:b w:val="0"/>
            <w:bCs w:val="0"/>
            <w:webHidden/>
          </w:rPr>
          <w:fldChar w:fldCharType="end"/>
        </w:r>
      </w:hyperlink>
    </w:p>
    <w:p w14:paraId="1C969DD2" w14:textId="0BDE8F02" w:rsidR="004E2B85" w:rsidRPr="00710036" w:rsidRDefault="00D71CD4" w:rsidP="006F6F45">
      <w:pPr>
        <w:spacing w:after="120" w:line="22" w:lineRule="atLeast"/>
        <w:ind w:firstLine="0"/>
        <w:rPr>
          <w:rFonts w:eastAsiaTheme="majorEastAsia" w:cs="Arial"/>
          <w:b/>
          <w:caps/>
          <w:color w:val="1268B4"/>
        </w:rPr>
      </w:pPr>
      <w:r w:rsidRPr="00710036">
        <w:rPr>
          <w:rFonts w:cs="Arial"/>
        </w:rPr>
        <w:fldChar w:fldCharType="end"/>
      </w:r>
      <w:r w:rsidR="004E2B85" w:rsidRPr="00710036">
        <w:rPr>
          <w:rFonts w:cs="Arial"/>
        </w:rPr>
        <w:br w:type="page"/>
      </w:r>
    </w:p>
    <w:p w14:paraId="719C64C7" w14:textId="04D9C44F" w:rsidR="008A4986" w:rsidRPr="00710036" w:rsidRDefault="008A4986" w:rsidP="00401EEA">
      <w:pPr>
        <w:pStyle w:val="Antrat1"/>
        <w:rPr>
          <w:sz w:val="28"/>
          <w:szCs w:val="36"/>
        </w:rPr>
      </w:pPr>
      <w:bookmarkStart w:id="38" w:name="_Toc112939322"/>
      <w:bookmarkStart w:id="39" w:name="_Toc117772548"/>
      <w:bookmarkStart w:id="40" w:name="_Toc126935466"/>
      <w:bookmarkStart w:id="41" w:name="_Toc159421932"/>
      <w:bookmarkStart w:id="42" w:name="_Toc160544936"/>
      <w:bookmarkStart w:id="43" w:name="_Toc161166363"/>
      <w:bookmarkStart w:id="44" w:name="_Toc184121222"/>
      <w:bookmarkStart w:id="45" w:name="_Toc185228675"/>
      <w:bookmarkStart w:id="46" w:name="_Toc185338059"/>
      <w:bookmarkStart w:id="47" w:name="_Toc187065626"/>
      <w:bookmarkStart w:id="48" w:name="_Toc190706739"/>
      <w:bookmarkStart w:id="49" w:name="_Toc203048101"/>
      <w:bookmarkStart w:id="50" w:name="_Toc203054123"/>
      <w:r w:rsidRPr="00710036">
        <w:rPr>
          <w:sz w:val="28"/>
          <w:szCs w:val="36"/>
        </w:rPr>
        <w:lastRenderedPageBreak/>
        <w:t>SUTRUMPINIMAI, SĄVOKOS</w:t>
      </w:r>
      <w:bookmarkStart w:id="51" w:name="_Toc6980450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tbl>
      <w:tblPr>
        <w:tblW w:w="10205" w:type="dxa"/>
        <w:jc w:val="center"/>
        <w:tblLook w:val="04A0" w:firstRow="1" w:lastRow="0" w:firstColumn="1" w:lastColumn="0" w:noHBand="0" w:noVBand="1"/>
      </w:tblPr>
      <w:tblGrid>
        <w:gridCol w:w="2410"/>
        <w:gridCol w:w="7795"/>
      </w:tblGrid>
      <w:tr w:rsidR="00E74521" w:rsidRPr="00710036" w14:paraId="4192DDB7" w14:textId="77777777" w:rsidTr="00E74521">
        <w:trPr>
          <w:jc w:val="center"/>
        </w:trPr>
        <w:tc>
          <w:tcPr>
            <w:tcW w:w="2410" w:type="dxa"/>
            <w:vAlign w:val="center"/>
          </w:tcPr>
          <w:p w14:paraId="6DFAC6BA" w14:textId="3E96483D" w:rsidR="00610251" w:rsidRPr="00710036" w:rsidRDefault="00401EEA"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AIE</w:t>
            </w:r>
          </w:p>
        </w:tc>
        <w:tc>
          <w:tcPr>
            <w:tcW w:w="7795" w:type="dxa"/>
          </w:tcPr>
          <w:p w14:paraId="48A6C9A7" w14:textId="2145CF75" w:rsidR="00610251" w:rsidRPr="00710036" w:rsidRDefault="00E74521" w:rsidP="00610251">
            <w:pPr>
              <w:spacing w:after="0" w:line="240" w:lineRule="auto"/>
              <w:ind w:firstLine="0"/>
              <w:rPr>
                <w:rFonts w:eastAsia="SimSun" w:cs="Arial"/>
                <w:color w:val="002060"/>
                <w:lang w:eastAsia="ja-JP"/>
              </w:rPr>
            </w:pPr>
            <w:r w:rsidRPr="00710036">
              <w:rPr>
                <w:rFonts w:eastAsia="SimSun" w:cs="Arial"/>
                <w:color w:val="002060"/>
                <w:lang w:eastAsia="ja-JP"/>
              </w:rPr>
              <w:t>Atsinaujinančių išteklių energija</w:t>
            </w:r>
          </w:p>
        </w:tc>
      </w:tr>
      <w:tr w:rsidR="00E74521" w:rsidRPr="00710036" w14:paraId="45DD5222" w14:textId="77777777" w:rsidTr="00E74521">
        <w:trPr>
          <w:jc w:val="center"/>
        </w:trPr>
        <w:tc>
          <w:tcPr>
            <w:tcW w:w="2410" w:type="dxa"/>
            <w:vAlign w:val="center"/>
          </w:tcPr>
          <w:p w14:paraId="12CE04B7" w14:textId="22F1DE46" w:rsidR="00401EEA" w:rsidRPr="00710036" w:rsidRDefault="00401EEA"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LEA</w:t>
            </w:r>
          </w:p>
        </w:tc>
        <w:tc>
          <w:tcPr>
            <w:tcW w:w="7795" w:type="dxa"/>
          </w:tcPr>
          <w:p w14:paraId="04979289" w14:textId="4B4D98CC" w:rsidR="00401EEA" w:rsidRPr="00710036" w:rsidRDefault="00E74521" w:rsidP="00610251">
            <w:pPr>
              <w:spacing w:after="0" w:line="240" w:lineRule="auto"/>
              <w:ind w:firstLine="0"/>
              <w:rPr>
                <w:rFonts w:eastAsia="SimSun" w:cs="Arial"/>
                <w:color w:val="002060"/>
                <w:lang w:eastAsia="ja-JP"/>
              </w:rPr>
            </w:pPr>
            <w:r w:rsidRPr="00710036">
              <w:rPr>
                <w:rFonts w:eastAsia="SimSun" w:cs="Arial"/>
                <w:color w:val="002060"/>
                <w:lang w:eastAsia="ja-JP"/>
              </w:rPr>
              <w:t>Lietuvos Energetikos Agentūra</w:t>
            </w:r>
          </w:p>
        </w:tc>
      </w:tr>
      <w:tr w:rsidR="00E74521" w:rsidRPr="00710036" w14:paraId="42CCEC1C" w14:textId="77777777" w:rsidTr="00E74521">
        <w:trPr>
          <w:jc w:val="center"/>
        </w:trPr>
        <w:tc>
          <w:tcPr>
            <w:tcW w:w="2410" w:type="dxa"/>
            <w:vAlign w:val="center"/>
          </w:tcPr>
          <w:p w14:paraId="5863AD52" w14:textId="0D32BAB3" w:rsidR="00401EEA" w:rsidRPr="00710036" w:rsidRDefault="00401EEA"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Planas</w:t>
            </w:r>
          </w:p>
        </w:tc>
        <w:tc>
          <w:tcPr>
            <w:tcW w:w="7795" w:type="dxa"/>
          </w:tcPr>
          <w:p w14:paraId="02FD19A1" w14:textId="47D1807E" w:rsidR="00401EEA" w:rsidRPr="00710036" w:rsidRDefault="00E74521" w:rsidP="00610251">
            <w:pPr>
              <w:spacing w:after="0" w:line="240" w:lineRule="auto"/>
              <w:ind w:firstLine="0"/>
              <w:rPr>
                <w:rFonts w:eastAsia="SimSun" w:cs="Arial"/>
                <w:bCs/>
                <w:color w:val="002060"/>
                <w:lang w:eastAsia="ja-JP"/>
              </w:rPr>
            </w:pPr>
            <w:r w:rsidRPr="00710036">
              <w:rPr>
                <w:rFonts w:eastAsia="SimSun" w:cs="Arial"/>
                <w:bCs/>
                <w:color w:val="002060"/>
                <w:lang w:eastAsia="ja-JP"/>
              </w:rPr>
              <w:t>Savivaldybės atsinaujinančių išteklių energijos naudojimo plėtros veiksmų planas iki 2030 m. (suderintas su LR energetikos ministerija)</w:t>
            </w:r>
          </w:p>
        </w:tc>
      </w:tr>
      <w:tr w:rsidR="00E74521" w:rsidRPr="00710036" w14:paraId="14522DFF" w14:textId="77777777" w:rsidTr="00E74521">
        <w:trPr>
          <w:jc w:val="center"/>
        </w:trPr>
        <w:tc>
          <w:tcPr>
            <w:tcW w:w="2410" w:type="dxa"/>
            <w:vAlign w:val="center"/>
          </w:tcPr>
          <w:p w14:paraId="5FBB613C" w14:textId="1C5A0EB4" w:rsidR="00401EEA" w:rsidRPr="00710036" w:rsidRDefault="00401EEA"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Vertinimo ataskaita</w:t>
            </w:r>
          </w:p>
        </w:tc>
        <w:tc>
          <w:tcPr>
            <w:tcW w:w="7795" w:type="dxa"/>
          </w:tcPr>
          <w:p w14:paraId="328E3348" w14:textId="0E704A08" w:rsidR="00401EEA" w:rsidRPr="00710036" w:rsidRDefault="008A1C49" w:rsidP="00610251">
            <w:pPr>
              <w:spacing w:after="0" w:line="240" w:lineRule="auto"/>
              <w:ind w:firstLine="0"/>
              <w:rPr>
                <w:rFonts w:eastAsia="SimSun" w:cs="Arial"/>
                <w:color w:val="002060"/>
                <w:lang w:eastAsia="ja-JP"/>
              </w:rPr>
            </w:pPr>
            <w:r w:rsidRPr="00710036">
              <w:rPr>
                <w:rFonts w:eastAsia="SimSun" w:cs="Arial"/>
                <w:color w:val="002060"/>
                <w:lang w:eastAsia="ja-JP"/>
              </w:rPr>
              <w:t>Kėdainių</w:t>
            </w:r>
            <w:r w:rsidR="00E74521" w:rsidRPr="00710036">
              <w:rPr>
                <w:rFonts w:eastAsia="SimSun" w:cs="Arial"/>
                <w:color w:val="002060"/>
                <w:lang w:eastAsia="ja-JP"/>
              </w:rPr>
              <w:t xml:space="preserve"> rajono savivaldybės atsinaujinančių išteklių energijos naudojimo plėtros veiksmų plano iki 2030 m. vertinimo ataskaita</w:t>
            </w:r>
          </w:p>
        </w:tc>
      </w:tr>
      <w:tr w:rsidR="00E74521" w:rsidRPr="00710036" w14:paraId="5578D2B1" w14:textId="77777777" w:rsidTr="00E74521">
        <w:trPr>
          <w:jc w:val="center"/>
        </w:trPr>
        <w:tc>
          <w:tcPr>
            <w:tcW w:w="2410" w:type="dxa"/>
            <w:vAlign w:val="center"/>
          </w:tcPr>
          <w:p w14:paraId="2FBB4523" w14:textId="67378111" w:rsidR="00401EEA" w:rsidRPr="00710036" w:rsidRDefault="00401EEA"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Savivaldybė</w:t>
            </w:r>
          </w:p>
        </w:tc>
        <w:tc>
          <w:tcPr>
            <w:tcW w:w="7795" w:type="dxa"/>
          </w:tcPr>
          <w:p w14:paraId="3E581DB7" w14:textId="702F7F42" w:rsidR="00401EEA" w:rsidRPr="00710036" w:rsidRDefault="008A1C49" w:rsidP="00610251">
            <w:pPr>
              <w:spacing w:after="0" w:line="240" w:lineRule="auto"/>
              <w:ind w:firstLine="0"/>
              <w:rPr>
                <w:rFonts w:eastAsia="SimSun" w:cs="Arial"/>
                <w:color w:val="002060"/>
                <w:lang w:eastAsia="ja-JP"/>
              </w:rPr>
            </w:pPr>
            <w:r w:rsidRPr="00710036">
              <w:rPr>
                <w:rFonts w:eastAsia="SimSun" w:cs="Arial"/>
                <w:color w:val="002060"/>
                <w:lang w:eastAsia="ja-JP"/>
              </w:rPr>
              <w:t>Kėdainių</w:t>
            </w:r>
            <w:r w:rsidR="00E74521" w:rsidRPr="00710036">
              <w:rPr>
                <w:rFonts w:eastAsia="SimSun" w:cs="Arial"/>
                <w:color w:val="002060"/>
                <w:lang w:eastAsia="ja-JP"/>
              </w:rPr>
              <w:t xml:space="preserve"> rajono savivaldybė</w:t>
            </w:r>
          </w:p>
        </w:tc>
      </w:tr>
      <w:tr w:rsidR="00E74521" w:rsidRPr="00710036" w14:paraId="77F26A62" w14:textId="77777777" w:rsidTr="00E74521">
        <w:trPr>
          <w:jc w:val="center"/>
        </w:trPr>
        <w:tc>
          <w:tcPr>
            <w:tcW w:w="2410" w:type="dxa"/>
            <w:vAlign w:val="center"/>
          </w:tcPr>
          <w:p w14:paraId="7811AA84" w14:textId="77777777" w:rsidR="00610251" w:rsidRPr="00710036" w:rsidRDefault="00610251" w:rsidP="00E74521">
            <w:pPr>
              <w:spacing w:after="0" w:line="240" w:lineRule="auto"/>
              <w:ind w:firstLine="0"/>
              <w:jc w:val="left"/>
              <w:rPr>
                <w:rFonts w:eastAsia="Times New Roman" w:cs="Arial"/>
                <w:b/>
                <w:bCs/>
                <w:color w:val="002060"/>
                <w:lang w:eastAsia="en-GB"/>
              </w:rPr>
            </w:pPr>
            <w:r w:rsidRPr="00710036">
              <w:rPr>
                <w:rFonts w:eastAsia="Times New Roman" w:cs="Arial"/>
                <w:b/>
                <w:bCs/>
                <w:color w:val="002060"/>
                <w:lang w:eastAsia="en-GB"/>
              </w:rPr>
              <w:t>ES</w:t>
            </w:r>
          </w:p>
        </w:tc>
        <w:tc>
          <w:tcPr>
            <w:tcW w:w="7795" w:type="dxa"/>
          </w:tcPr>
          <w:p w14:paraId="58C77C25" w14:textId="77777777" w:rsidR="00610251" w:rsidRPr="00710036" w:rsidRDefault="00610251" w:rsidP="00610251">
            <w:pPr>
              <w:spacing w:after="0" w:line="240" w:lineRule="auto"/>
              <w:ind w:firstLine="0"/>
              <w:rPr>
                <w:rFonts w:eastAsia="Times New Roman" w:cs="Arial"/>
                <w:color w:val="002060"/>
                <w:lang w:eastAsia="en-GB"/>
              </w:rPr>
            </w:pPr>
            <w:r w:rsidRPr="00710036">
              <w:rPr>
                <w:rFonts w:eastAsia="Times New Roman" w:cs="Arial"/>
                <w:color w:val="002060"/>
                <w:lang w:eastAsia="en-GB"/>
              </w:rPr>
              <w:t>Europos Sąjunga</w:t>
            </w:r>
          </w:p>
        </w:tc>
      </w:tr>
      <w:tr w:rsidR="00E74521" w:rsidRPr="00710036" w14:paraId="6ABF38CD" w14:textId="77777777" w:rsidTr="00E74521">
        <w:trPr>
          <w:jc w:val="center"/>
        </w:trPr>
        <w:tc>
          <w:tcPr>
            <w:tcW w:w="2410" w:type="dxa"/>
            <w:vAlign w:val="center"/>
          </w:tcPr>
          <w:p w14:paraId="20963051" w14:textId="6C6441A3"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E</w:t>
            </w:r>
            <w:r w:rsidR="00E74521" w:rsidRPr="00710036">
              <w:rPr>
                <w:rFonts w:eastAsia="SimSun" w:cs="Arial"/>
                <w:b/>
                <w:bCs/>
                <w:color w:val="002060"/>
                <w:lang w:eastAsia="ja-JP"/>
              </w:rPr>
              <w:t>ur</w:t>
            </w:r>
          </w:p>
        </w:tc>
        <w:tc>
          <w:tcPr>
            <w:tcW w:w="7795" w:type="dxa"/>
          </w:tcPr>
          <w:p w14:paraId="3CC849AD"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Euras</w:t>
            </w:r>
          </w:p>
        </w:tc>
      </w:tr>
      <w:tr w:rsidR="00E74521" w:rsidRPr="00710036" w14:paraId="41FC42F1" w14:textId="77777777" w:rsidTr="00E74521">
        <w:trPr>
          <w:jc w:val="center"/>
        </w:trPr>
        <w:tc>
          <w:tcPr>
            <w:tcW w:w="2410" w:type="dxa"/>
            <w:vAlign w:val="center"/>
          </w:tcPr>
          <w:p w14:paraId="44F31133" w14:textId="0BC0CB46"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G</w:t>
            </w:r>
            <w:r w:rsidR="00E74521" w:rsidRPr="00710036">
              <w:rPr>
                <w:rFonts w:eastAsia="SimSun" w:cs="Arial"/>
                <w:b/>
                <w:bCs/>
                <w:color w:val="002060"/>
                <w:lang w:eastAsia="ja-JP"/>
              </w:rPr>
              <w:t>yv</w:t>
            </w:r>
            <w:r w:rsidRPr="00710036">
              <w:rPr>
                <w:rFonts w:eastAsia="SimSun" w:cs="Arial"/>
                <w:b/>
                <w:bCs/>
                <w:color w:val="002060"/>
                <w:lang w:eastAsia="ja-JP"/>
              </w:rPr>
              <w:t>.</w:t>
            </w:r>
          </w:p>
        </w:tc>
        <w:tc>
          <w:tcPr>
            <w:tcW w:w="7795" w:type="dxa"/>
          </w:tcPr>
          <w:p w14:paraId="3BE7AD9D"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 xml:space="preserve">Gyventojai </w:t>
            </w:r>
          </w:p>
        </w:tc>
      </w:tr>
      <w:tr w:rsidR="00E74521" w:rsidRPr="00710036" w14:paraId="4AA5FDA5" w14:textId="77777777" w:rsidTr="00E74521">
        <w:trPr>
          <w:jc w:val="center"/>
        </w:trPr>
        <w:tc>
          <w:tcPr>
            <w:tcW w:w="2410" w:type="dxa"/>
            <w:vAlign w:val="center"/>
          </w:tcPr>
          <w:p w14:paraId="19CAE0ED" w14:textId="59EF3CBB" w:rsidR="00610251" w:rsidRPr="00710036" w:rsidRDefault="00610251" w:rsidP="00E74521">
            <w:pPr>
              <w:spacing w:after="0" w:line="240" w:lineRule="auto"/>
              <w:ind w:firstLine="0"/>
              <w:jc w:val="left"/>
              <w:rPr>
                <w:rFonts w:eastAsia="Times New Roman" w:cs="Arial"/>
                <w:b/>
                <w:bCs/>
                <w:color w:val="002060"/>
                <w:lang w:eastAsia="en-GB"/>
              </w:rPr>
            </w:pPr>
            <w:r w:rsidRPr="00710036">
              <w:rPr>
                <w:rFonts w:eastAsia="Times New Roman" w:cs="Arial"/>
                <w:b/>
                <w:bCs/>
                <w:color w:val="002060"/>
                <w:lang w:eastAsia="en-GB"/>
              </w:rPr>
              <w:t>K</w:t>
            </w:r>
            <w:r w:rsidR="00E74521" w:rsidRPr="00710036">
              <w:rPr>
                <w:rFonts w:eastAsia="Times New Roman" w:cs="Arial"/>
                <w:b/>
                <w:bCs/>
                <w:color w:val="002060"/>
                <w:lang w:eastAsia="en-GB"/>
              </w:rPr>
              <w:t>etv</w:t>
            </w:r>
            <w:r w:rsidRPr="00710036">
              <w:rPr>
                <w:rFonts w:eastAsia="Times New Roman" w:cs="Arial"/>
                <w:b/>
                <w:bCs/>
                <w:color w:val="002060"/>
                <w:lang w:eastAsia="en-GB"/>
              </w:rPr>
              <w:t>.</w:t>
            </w:r>
          </w:p>
        </w:tc>
        <w:tc>
          <w:tcPr>
            <w:tcW w:w="7795" w:type="dxa"/>
          </w:tcPr>
          <w:p w14:paraId="17239208" w14:textId="77777777" w:rsidR="00610251" w:rsidRPr="00710036" w:rsidRDefault="00610251" w:rsidP="00610251">
            <w:pPr>
              <w:spacing w:after="0" w:line="240" w:lineRule="auto"/>
              <w:ind w:firstLine="0"/>
              <w:rPr>
                <w:rFonts w:eastAsia="Times New Roman" w:cs="Arial"/>
                <w:color w:val="002060"/>
                <w:lang w:eastAsia="en-GB"/>
              </w:rPr>
            </w:pPr>
            <w:r w:rsidRPr="00710036">
              <w:rPr>
                <w:rFonts w:eastAsia="Times New Roman" w:cs="Arial"/>
                <w:color w:val="002060"/>
                <w:lang w:eastAsia="en-GB"/>
              </w:rPr>
              <w:t>Ketvirtis</w:t>
            </w:r>
          </w:p>
        </w:tc>
      </w:tr>
      <w:tr w:rsidR="00E74521" w:rsidRPr="00710036" w14:paraId="66C19DBF" w14:textId="77777777" w:rsidTr="00E74521">
        <w:trPr>
          <w:jc w:val="center"/>
        </w:trPr>
        <w:tc>
          <w:tcPr>
            <w:tcW w:w="2410" w:type="dxa"/>
            <w:vAlign w:val="center"/>
          </w:tcPr>
          <w:p w14:paraId="31945EF4" w14:textId="2C5BB4FD" w:rsidR="00610251" w:rsidRPr="00710036" w:rsidRDefault="00610251" w:rsidP="00E74521">
            <w:pPr>
              <w:spacing w:after="0" w:line="240" w:lineRule="auto"/>
              <w:ind w:firstLine="0"/>
              <w:jc w:val="left"/>
              <w:rPr>
                <w:rFonts w:eastAsia="Times New Roman" w:cs="Arial"/>
                <w:b/>
                <w:bCs/>
                <w:color w:val="002060"/>
                <w:lang w:eastAsia="en-GB"/>
              </w:rPr>
            </w:pPr>
            <w:r w:rsidRPr="00710036">
              <w:rPr>
                <w:rFonts w:eastAsia="Times New Roman" w:cs="Arial"/>
                <w:b/>
                <w:bCs/>
                <w:color w:val="002060"/>
                <w:lang w:eastAsia="en-GB"/>
              </w:rPr>
              <w:t>K</w:t>
            </w:r>
            <w:r w:rsidR="00E74521" w:rsidRPr="00710036">
              <w:rPr>
                <w:rFonts w:eastAsia="Times New Roman" w:cs="Arial"/>
                <w:b/>
                <w:bCs/>
                <w:color w:val="002060"/>
                <w:lang w:eastAsia="en-GB"/>
              </w:rPr>
              <w:t>t</w:t>
            </w:r>
            <w:r w:rsidRPr="00710036">
              <w:rPr>
                <w:rFonts w:eastAsia="Times New Roman" w:cs="Arial"/>
                <w:b/>
                <w:bCs/>
                <w:color w:val="002060"/>
                <w:lang w:eastAsia="en-GB"/>
              </w:rPr>
              <w:t>.</w:t>
            </w:r>
          </w:p>
        </w:tc>
        <w:tc>
          <w:tcPr>
            <w:tcW w:w="7795" w:type="dxa"/>
          </w:tcPr>
          <w:p w14:paraId="240B762F" w14:textId="77777777" w:rsidR="00610251" w:rsidRPr="00710036" w:rsidRDefault="00610251" w:rsidP="00610251">
            <w:pPr>
              <w:spacing w:after="0" w:line="240" w:lineRule="auto"/>
              <w:ind w:firstLine="0"/>
              <w:rPr>
                <w:rFonts w:eastAsia="Times New Roman" w:cs="Arial"/>
                <w:color w:val="002060"/>
                <w:lang w:eastAsia="en-GB"/>
              </w:rPr>
            </w:pPr>
            <w:r w:rsidRPr="00710036">
              <w:rPr>
                <w:rFonts w:eastAsia="Times New Roman" w:cs="Arial"/>
                <w:color w:val="002060"/>
                <w:lang w:eastAsia="en-GB"/>
              </w:rPr>
              <w:t xml:space="preserve">Kitas </w:t>
            </w:r>
          </w:p>
        </w:tc>
      </w:tr>
      <w:tr w:rsidR="00E74521" w:rsidRPr="00710036" w14:paraId="733F7598" w14:textId="77777777" w:rsidTr="00E74521">
        <w:trPr>
          <w:jc w:val="center"/>
        </w:trPr>
        <w:tc>
          <w:tcPr>
            <w:tcW w:w="2410" w:type="dxa"/>
            <w:vAlign w:val="center"/>
          </w:tcPr>
          <w:p w14:paraId="2CCD9CD4" w14:textId="79CE1B27" w:rsidR="00610251" w:rsidRPr="00710036" w:rsidRDefault="00610251" w:rsidP="00E74521">
            <w:pPr>
              <w:spacing w:after="0" w:line="240" w:lineRule="auto"/>
              <w:ind w:firstLine="0"/>
              <w:jc w:val="left"/>
              <w:rPr>
                <w:rFonts w:eastAsia="Times New Roman" w:cs="Arial"/>
                <w:b/>
                <w:bCs/>
                <w:color w:val="002060"/>
                <w:lang w:eastAsia="en-GB"/>
              </w:rPr>
            </w:pPr>
            <w:r w:rsidRPr="00710036">
              <w:rPr>
                <w:rFonts w:eastAsia="Times New Roman" w:cs="Arial"/>
                <w:b/>
                <w:bCs/>
                <w:color w:val="002060"/>
                <w:lang w:eastAsia="en-GB"/>
              </w:rPr>
              <w:t>K</w:t>
            </w:r>
            <w:r w:rsidR="00E74521" w:rsidRPr="00710036">
              <w:rPr>
                <w:rFonts w:eastAsia="Times New Roman" w:cs="Arial"/>
                <w:b/>
                <w:bCs/>
                <w:color w:val="002060"/>
                <w:lang w:eastAsia="en-GB"/>
              </w:rPr>
              <w:t>v. m</w:t>
            </w:r>
          </w:p>
        </w:tc>
        <w:tc>
          <w:tcPr>
            <w:tcW w:w="7795" w:type="dxa"/>
          </w:tcPr>
          <w:p w14:paraId="67062ED4" w14:textId="77777777" w:rsidR="00610251" w:rsidRPr="00710036" w:rsidRDefault="00610251" w:rsidP="00610251">
            <w:pPr>
              <w:spacing w:after="0" w:line="240" w:lineRule="auto"/>
              <w:ind w:firstLine="0"/>
              <w:rPr>
                <w:rFonts w:eastAsia="Times New Roman" w:cs="Arial"/>
                <w:color w:val="002060"/>
                <w:lang w:eastAsia="en-GB"/>
              </w:rPr>
            </w:pPr>
            <w:r w:rsidRPr="00710036">
              <w:rPr>
                <w:rFonts w:eastAsia="Times New Roman" w:cs="Arial"/>
                <w:color w:val="002060"/>
                <w:lang w:eastAsia="en-GB"/>
              </w:rPr>
              <w:t>Kvadratiniai metrai</w:t>
            </w:r>
          </w:p>
        </w:tc>
      </w:tr>
      <w:tr w:rsidR="00E74521" w:rsidRPr="00710036" w14:paraId="667DC45B" w14:textId="77777777" w:rsidTr="00E74521">
        <w:trPr>
          <w:jc w:val="center"/>
        </w:trPr>
        <w:tc>
          <w:tcPr>
            <w:tcW w:w="2410" w:type="dxa"/>
            <w:vAlign w:val="center"/>
          </w:tcPr>
          <w:p w14:paraId="648F4EB7" w14:textId="77777777" w:rsidR="00610251" w:rsidRPr="00710036" w:rsidRDefault="00610251" w:rsidP="00E74521">
            <w:pPr>
              <w:spacing w:after="0" w:line="240" w:lineRule="auto"/>
              <w:ind w:firstLine="0"/>
              <w:jc w:val="left"/>
              <w:rPr>
                <w:rFonts w:eastAsia="Times New Roman" w:cs="Arial"/>
                <w:b/>
                <w:bCs/>
                <w:color w:val="002060"/>
                <w:lang w:eastAsia="en-GB"/>
              </w:rPr>
            </w:pPr>
            <w:r w:rsidRPr="00710036">
              <w:rPr>
                <w:rFonts w:eastAsia="Times New Roman" w:cs="Arial"/>
                <w:b/>
                <w:bCs/>
                <w:color w:val="002060"/>
                <w:lang w:eastAsia="en-GB"/>
              </w:rPr>
              <w:t>LR</w:t>
            </w:r>
          </w:p>
        </w:tc>
        <w:tc>
          <w:tcPr>
            <w:tcW w:w="7795" w:type="dxa"/>
          </w:tcPr>
          <w:p w14:paraId="68CB9E1E" w14:textId="77777777" w:rsidR="00610251" w:rsidRPr="00710036" w:rsidRDefault="00610251" w:rsidP="00610251">
            <w:pPr>
              <w:spacing w:after="0" w:line="240" w:lineRule="auto"/>
              <w:ind w:firstLine="0"/>
              <w:rPr>
                <w:rFonts w:eastAsia="Times New Roman" w:cs="Arial"/>
                <w:color w:val="002060"/>
                <w:lang w:eastAsia="en-GB"/>
              </w:rPr>
            </w:pPr>
            <w:r w:rsidRPr="00710036">
              <w:rPr>
                <w:rFonts w:eastAsia="Times New Roman" w:cs="Arial"/>
                <w:color w:val="002060"/>
                <w:lang w:eastAsia="en-GB"/>
              </w:rPr>
              <w:t>Lietuvos Respublika</w:t>
            </w:r>
          </w:p>
        </w:tc>
      </w:tr>
      <w:tr w:rsidR="00E74521" w:rsidRPr="00710036" w14:paraId="1CC81C81" w14:textId="77777777" w:rsidTr="00E74521">
        <w:trPr>
          <w:jc w:val="center"/>
        </w:trPr>
        <w:tc>
          <w:tcPr>
            <w:tcW w:w="2410" w:type="dxa"/>
            <w:vAlign w:val="center"/>
          </w:tcPr>
          <w:p w14:paraId="01E2C0A3" w14:textId="77777777"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LRV</w:t>
            </w:r>
          </w:p>
        </w:tc>
        <w:tc>
          <w:tcPr>
            <w:tcW w:w="7795" w:type="dxa"/>
          </w:tcPr>
          <w:p w14:paraId="7304DE11"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Lietuvos Respublikos Vyriausybė</w:t>
            </w:r>
          </w:p>
        </w:tc>
      </w:tr>
      <w:tr w:rsidR="00E74521" w:rsidRPr="00710036" w14:paraId="5ACA80B8" w14:textId="77777777" w:rsidTr="00E74521">
        <w:trPr>
          <w:jc w:val="center"/>
        </w:trPr>
        <w:tc>
          <w:tcPr>
            <w:tcW w:w="2410" w:type="dxa"/>
            <w:vAlign w:val="center"/>
          </w:tcPr>
          <w:p w14:paraId="43FA41AD" w14:textId="77777777" w:rsidR="00610251" w:rsidRPr="00710036" w:rsidRDefault="00610251" w:rsidP="00E74521">
            <w:pPr>
              <w:spacing w:after="0" w:line="240" w:lineRule="auto"/>
              <w:ind w:firstLine="0"/>
              <w:jc w:val="left"/>
              <w:rPr>
                <w:rFonts w:eastAsia="Times New Roman" w:cs="Arial"/>
                <w:b/>
                <w:bCs/>
                <w:color w:val="002060"/>
                <w:lang w:eastAsia="en-GB"/>
              </w:rPr>
            </w:pPr>
            <w:r w:rsidRPr="00710036">
              <w:rPr>
                <w:rFonts w:eastAsia="SimSun" w:cs="Arial"/>
                <w:b/>
                <w:bCs/>
                <w:color w:val="002060"/>
                <w:lang w:eastAsia="ja-JP"/>
              </w:rPr>
              <w:t>M.</w:t>
            </w:r>
          </w:p>
        </w:tc>
        <w:tc>
          <w:tcPr>
            <w:tcW w:w="7795" w:type="dxa"/>
          </w:tcPr>
          <w:p w14:paraId="72B66841" w14:textId="77777777" w:rsidR="00610251" w:rsidRPr="00710036" w:rsidRDefault="00610251" w:rsidP="00610251">
            <w:pPr>
              <w:spacing w:after="0" w:line="240" w:lineRule="auto"/>
              <w:ind w:firstLine="0"/>
              <w:rPr>
                <w:rFonts w:eastAsia="Times New Roman" w:cs="Arial"/>
                <w:color w:val="002060"/>
                <w:lang w:eastAsia="en-GB"/>
              </w:rPr>
            </w:pPr>
            <w:r w:rsidRPr="00710036">
              <w:rPr>
                <w:rFonts w:eastAsia="Times New Roman" w:cs="Arial"/>
                <w:color w:val="002060"/>
                <w:lang w:eastAsia="en-GB"/>
              </w:rPr>
              <w:t>Metai</w:t>
            </w:r>
          </w:p>
        </w:tc>
      </w:tr>
      <w:tr w:rsidR="00E74521" w:rsidRPr="00710036" w14:paraId="3ECC220F" w14:textId="77777777" w:rsidTr="00E74521">
        <w:trPr>
          <w:jc w:val="center"/>
        </w:trPr>
        <w:tc>
          <w:tcPr>
            <w:tcW w:w="2410" w:type="dxa"/>
            <w:vAlign w:val="center"/>
          </w:tcPr>
          <w:p w14:paraId="36B5C070" w14:textId="44197852"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M</w:t>
            </w:r>
            <w:r w:rsidR="00E74521" w:rsidRPr="00710036">
              <w:rPr>
                <w:rFonts w:eastAsia="SimSun" w:cs="Arial"/>
                <w:b/>
                <w:bCs/>
                <w:color w:val="002060"/>
                <w:lang w:eastAsia="ja-JP"/>
              </w:rPr>
              <w:t>ln</w:t>
            </w:r>
            <w:r w:rsidRPr="00710036">
              <w:rPr>
                <w:rFonts w:eastAsia="SimSun" w:cs="Arial"/>
                <w:b/>
                <w:bCs/>
                <w:color w:val="002060"/>
                <w:lang w:eastAsia="ja-JP"/>
              </w:rPr>
              <w:t>.</w:t>
            </w:r>
          </w:p>
        </w:tc>
        <w:tc>
          <w:tcPr>
            <w:tcW w:w="7795" w:type="dxa"/>
          </w:tcPr>
          <w:p w14:paraId="75A46539"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Milijonas</w:t>
            </w:r>
          </w:p>
        </w:tc>
      </w:tr>
      <w:tr w:rsidR="00E74521" w:rsidRPr="00710036" w14:paraId="56B82CFA" w14:textId="77777777" w:rsidTr="00E74521">
        <w:trPr>
          <w:jc w:val="center"/>
        </w:trPr>
        <w:tc>
          <w:tcPr>
            <w:tcW w:w="2410" w:type="dxa"/>
            <w:vAlign w:val="center"/>
          </w:tcPr>
          <w:p w14:paraId="38437816" w14:textId="77777777"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NR.</w:t>
            </w:r>
          </w:p>
        </w:tc>
        <w:tc>
          <w:tcPr>
            <w:tcW w:w="7795" w:type="dxa"/>
          </w:tcPr>
          <w:p w14:paraId="0F62A748"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 xml:space="preserve">Numeris </w:t>
            </w:r>
          </w:p>
        </w:tc>
      </w:tr>
      <w:tr w:rsidR="00E74521" w:rsidRPr="00710036" w14:paraId="3C54C29A" w14:textId="77777777" w:rsidTr="00E74521">
        <w:trPr>
          <w:jc w:val="center"/>
        </w:trPr>
        <w:tc>
          <w:tcPr>
            <w:tcW w:w="2410" w:type="dxa"/>
            <w:vAlign w:val="center"/>
          </w:tcPr>
          <w:p w14:paraId="72A25905" w14:textId="77777777"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NŽT</w:t>
            </w:r>
          </w:p>
        </w:tc>
        <w:tc>
          <w:tcPr>
            <w:tcW w:w="7795" w:type="dxa"/>
          </w:tcPr>
          <w:p w14:paraId="593E0BBA"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Nacionalinė Žemės tarnyba prie LR Žemės ūkio ministerijos</w:t>
            </w:r>
          </w:p>
        </w:tc>
      </w:tr>
      <w:tr w:rsidR="00E74521" w:rsidRPr="00710036" w14:paraId="5EFC793A" w14:textId="77777777" w:rsidTr="00E74521">
        <w:trPr>
          <w:jc w:val="center"/>
        </w:trPr>
        <w:tc>
          <w:tcPr>
            <w:tcW w:w="2410" w:type="dxa"/>
            <w:vAlign w:val="center"/>
          </w:tcPr>
          <w:p w14:paraId="1ABA543B" w14:textId="77777777"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NT</w:t>
            </w:r>
          </w:p>
        </w:tc>
        <w:tc>
          <w:tcPr>
            <w:tcW w:w="7795" w:type="dxa"/>
          </w:tcPr>
          <w:p w14:paraId="793E1D71"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Nekilnojamasis turtas</w:t>
            </w:r>
          </w:p>
        </w:tc>
      </w:tr>
      <w:tr w:rsidR="00E74521" w:rsidRPr="00710036" w14:paraId="1A02589B" w14:textId="77777777" w:rsidTr="00E74521">
        <w:trPr>
          <w:jc w:val="center"/>
        </w:trPr>
        <w:tc>
          <w:tcPr>
            <w:tcW w:w="2410" w:type="dxa"/>
            <w:vAlign w:val="center"/>
          </w:tcPr>
          <w:p w14:paraId="579F928F" w14:textId="4D50F5A3"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P</w:t>
            </w:r>
            <w:r w:rsidR="00E74521" w:rsidRPr="00710036">
              <w:rPr>
                <w:rFonts w:eastAsia="SimSun" w:cs="Arial"/>
                <w:b/>
                <w:bCs/>
                <w:color w:val="002060"/>
                <w:lang w:eastAsia="ja-JP"/>
              </w:rPr>
              <w:t>an</w:t>
            </w:r>
            <w:r w:rsidRPr="00710036">
              <w:rPr>
                <w:rFonts w:eastAsia="SimSun" w:cs="Arial"/>
                <w:b/>
                <w:bCs/>
                <w:color w:val="002060"/>
                <w:lang w:eastAsia="ja-JP"/>
              </w:rPr>
              <w:t>.</w:t>
            </w:r>
          </w:p>
        </w:tc>
        <w:tc>
          <w:tcPr>
            <w:tcW w:w="7795" w:type="dxa"/>
          </w:tcPr>
          <w:p w14:paraId="1FC66AF7"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Panašiai</w:t>
            </w:r>
          </w:p>
        </w:tc>
      </w:tr>
      <w:tr w:rsidR="00E74521" w:rsidRPr="00710036" w14:paraId="1D800699" w14:textId="77777777" w:rsidTr="00E74521">
        <w:trPr>
          <w:jc w:val="center"/>
        </w:trPr>
        <w:tc>
          <w:tcPr>
            <w:tcW w:w="2410" w:type="dxa"/>
            <w:vAlign w:val="center"/>
          </w:tcPr>
          <w:p w14:paraId="670DE1BC" w14:textId="0EBD2BE6"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P</w:t>
            </w:r>
            <w:r w:rsidR="00E74521" w:rsidRPr="00710036">
              <w:rPr>
                <w:rFonts w:eastAsia="SimSun" w:cs="Arial"/>
                <w:b/>
                <w:bCs/>
                <w:color w:val="002060"/>
                <w:lang w:eastAsia="ja-JP"/>
              </w:rPr>
              <w:t>roc</w:t>
            </w:r>
            <w:r w:rsidRPr="00710036">
              <w:rPr>
                <w:rFonts w:eastAsia="SimSun" w:cs="Arial"/>
                <w:b/>
                <w:bCs/>
                <w:color w:val="002060"/>
                <w:lang w:eastAsia="ja-JP"/>
              </w:rPr>
              <w:t>.</w:t>
            </w:r>
          </w:p>
        </w:tc>
        <w:tc>
          <w:tcPr>
            <w:tcW w:w="7795" w:type="dxa"/>
          </w:tcPr>
          <w:p w14:paraId="1A99E8AD"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Procentas</w:t>
            </w:r>
          </w:p>
        </w:tc>
      </w:tr>
      <w:tr w:rsidR="00E74521" w:rsidRPr="00710036" w14:paraId="6C052F23" w14:textId="77777777" w:rsidTr="00E74521">
        <w:trPr>
          <w:jc w:val="center"/>
        </w:trPr>
        <w:tc>
          <w:tcPr>
            <w:tcW w:w="2410" w:type="dxa"/>
            <w:vAlign w:val="center"/>
          </w:tcPr>
          <w:p w14:paraId="5389D593" w14:textId="77777777" w:rsidR="00610251" w:rsidRPr="00710036" w:rsidRDefault="00610251" w:rsidP="00E74521">
            <w:pPr>
              <w:spacing w:after="0" w:line="240" w:lineRule="auto"/>
              <w:ind w:firstLine="0"/>
              <w:jc w:val="left"/>
              <w:rPr>
                <w:rFonts w:eastAsia="SimSun" w:cs="Arial"/>
                <w:b/>
                <w:bCs/>
                <w:color w:val="002060"/>
                <w:lang w:eastAsia="ja-JP"/>
              </w:rPr>
            </w:pPr>
            <w:r w:rsidRPr="00710036">
              <w:rPr>
                <w:rFonts w:eastAsia="SimSun" w:cs="Arial"/>
                <w:b/>
                <w:bCs/>
                <w:color w:val="002060"/>
                <w:lang w:eastAsia="ja-JP"/>
              </w:rPr>
              <w:t>RC</w:t>
            </w:r>
          </w:p>
        </w:tc>
        <w:tc>
          <w:tcPr>
            <w:tcW w:w="7795" w:type="dxa"/>
          </w:tcPr>
          <w:p w14:paraId="69D358DE" w14:textId="77777777" w:rsidR="00610251" w:rsidRPr="00710036" w:rsidRDefault="00610251" w:rsidP="00610251">
            <w:pPr>
              <w:spacing w:after="0" w:line="240" w:lineRule="auto"/>
              <w:ind w:firstLine="0"/>
              <w:rPr>
                <w:rFonts w:eastAsia="SimSun" w:cs="Arial"/>
                <w:color w:val="002060"/>
                <w:lang w:eastAsia="ja-JP"/>
              </w:rPr>
            </w:pPr>
            <w:r w:rsidRPr="00710036">
              <w:rPr>
                <w:rFonts w:eastAsia="SimSun" w:cs="Arial"/>
                <w:color w:val="002060"/>
                <w:lang w:eastAsia="ja-JP"/>
              </w:rPr>
              <w:t>VĮ Registrų centras</w:t>
            </w:r>
          </w:p>
        </w:tc>
      </w:tr>
    </w:tbl>
    <w:p w14:paraId="4DC575D6" w14:textId="2B466E3B" w:rsidR="00957E80" w:rsidRPr="00710036" w:rsidRDefault="00957E80" w:rsidP="00984562">
      <w:pPr>
        <w:spacing w:after="0" w:line="240" w:lineRule="auto"/>
        <w:ind w:firstLine="0"/>
        <w:rPr>
          <w:rFonts w:cs="Arial"/>
        </w:rPr>
      </w:pPr>
    </w:p>
    <w:p w14:paraId="34487FAE" w14:textId="77777777" w:rsidR="00AF28AB" w:rsidRPr="00710036" w:rsidRDefault="00AF28AB">
      <w:pPr>
        <w:ind w:firstLine="0"/>
        <w:jc w:val="left"/>
        <w:rPr>
          <w:rFonts w:eastAsiaTheme="majorEastAsia" w:cs="Arial"/>
          <w:b/>
          <w:caps/>
          <w:color w:val="002060"/>
        </w:rPr>
      </w:pPr>
      <w:bookmarkStart w:id="52" w:name="_Toc104108685"/>
      <w:bookmarkStart w:id="53" w:name="_Toc104811460"/>
      <w:bookmarkStart w:id="54" w:name="_Toc112939323"/>
      <w:bookmarkStart w:id="55" w:name="_Toc115814896"/>
      <w:bookmarkStart w:id="56" w:name="_Toc117001939"/>
      <w:bookmarkStart w:id="57" w:name="_Toc117772549"/>
      <w:bookmarkStart w:id="58" w:name="_Toc126672578"/>
      <w:r w:rsidRPr="00710036">
        <w:rPr>
          <w:rFonts w:cs="Arial"/>
        </w:rPr>
        <w:br w:type="page"/>
      </w:r>
    </w:p>
    <w:p w14:paraId="10D1EEC4" w14:textId="77777777" w:rsidR="00A6496C" w:rsidRPr="00710036" w:rsidRDefault="004E21D7" w:rsidP="009E4433">
      <w:pPr>
        <w:pStyle w:val="Antrat1"/>
        <w:rPr>
          <w:noProof/>
          <w:sz w:val="28"/>
          <w:szCs w:val="28"/>
        </w:rPr>
      </w:pPr>
      <w:bookmarkStart w:id="59" w:name="_Toc126935467"/>
      <w:bookmarkStart w:id="60" w:name="_Toc159421933"/>
      <w:bookmarkStart w:id="61" w:name="_Toc160544937"/>
      <w:bookmarkStart w:id="62" w:name="_Toc161166364"/>
      <w:bookmarkStart w:id="63" w:name="_Toc165367215"/>
      <w:bookmarkStart w:id="64" w:name="_Toc165372608"/>
      <w:bookmarkStart w:id="65" w:name="_Toc180433379"/>
      <w:bookmarkStart w:id="66" w:name="_Toc184121223"/>
      <w:bookmarkStart w:id="67" w:name="_Toc185228676"/>
      <w:bookmarkStart w:id="68" w:name="_Toc185338060"/>
      <w:bookmarkStart w:id="69" w:name="_Toc187065627"/>
      <w:bookmarkStart w:id="70" w:name="_Toc190706740"/>
      <w:bookmarkStart w:id="71" w:name="_Toc203048102"/>
      <w:bookmarkStart w:id="72" w:name="_Toc203054124"/>
      <w:r w:rsidRPr="00710036">
        <w:rPr>
          <w:rFonts w:cs="Arial"/>
          <w:sz w:val="28"/>
          <w:szCs w:val="28"/>
        </w:rPr>
        <w:lastRenderedPageBreak/>
        <w:t>TURINYS</w:t>
      </w:r>
      <w:bookmarkStart w:id="73" w:name="_Toc69212396"/>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00990B45" w:rsidRPr="00710036">
        <w:rPr>
          <w:rFonts w:cs="Arial"/>
          <w:bCs/>
          <w:noProof/>
          <w:sz w:val="28"/>
          <w:szCs w:val="28"/>
        </w:rPr>
        <w:fldChar w:fldCharType="begin"/>
      </w:r>
      <w:r w:rsidR="00990B45" w:rsidRPr="00710036">
        <w:rPr>
          <w:rFonts w:cs="Arial"/>
          <w:sz w:val="28"/>
          <w:szCs w:val="28"/>
        </w:rPr>
        <w:instrText xml:space="preserve"> TOC \o "1-3" \h \z \u </w:instrText>
      </w:r>
      <w:r w:rsidR="00990B45" w:rsidRPr="00710036">
        <w:rPr>
          <w:rFonts w:cs="Arial"/>
          <w:bCs/>
          <w:noProof/>
          <w:sz w:val="28"/>
          <w:szCs w:val="28"/>
        </w:rPr>
        <w:fldChar w:fldCharType="separate"/>
      </w:r>
    </w:p>
    <w:p w14:paraId="60C18CF3" w14:textId="7830835D"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1" w:history="1">
        <w:r w:rsidRPr="00710036">
          <w:rPr>
            <w:rStyle w:val="Hipersaitas"/>
          </w:rPr>
          <w:t>Lentelių sąrašas</w:t>
        </w:r>
        <w:r w:rsidRPr="00710036">
          <w:rPr>
            <w:webHidden/>
          </w:rPr>
          <w:tab/>
        </w:r>
        <w:r w:rsidRPr="00710036">
          <w:rPr>
            <w:webHidden/>
          </w:rPr>
          <w:fldChar w:fldCharType="begin"/>
        </w:r>
        <w:r w:rsidRPr="00710036">
          <w:rPr>
            <w:webHidden/>
          </w:rPr>
          <w:instrText xml:space="preserve"> PAGEREF _Toc203054121 \h </w:instrText>
        </w:r>
        <w:r w:rsidRPr="00710036">
          <w:rPr>
            <w:webHidden/>
          </w:rPr>
        </w:r>
        <w:r w:rsidRPr="00710036">
          <w:rPr>
            <w:webHidden/>
          </w:rPr>
          <w:fldChar w:fldCharType="separate"/>
        </w:r>
        <w:r w:rsidR="00710036">
          <w:rPr>
            <w:webHidden/>
          </w:rPr>
          <w:t>2</w:t>
        </w:r>
        <w:r w:rsidRPr="00710036">
          <w:rPr>
            <w:webHidden/>
          </w:rPr>
          <w:fldChar w:fldCharType="end"/>
        </w:r>
      </w:hyperlink>
    </w:p>
    <w:p w14:paraId="7C492582" w14:textId="1BC7C9D1"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2" w:history="1">
        <w:r w:rsidRPr="00710036">
          <w:rPr>
            <w:rStyle w:val="Hipersaitas"/>
          </w:rPr>
          <w:t>Paveikslų sąrašas</w:t>
        </w:r>
        <w:r w:rsidRPr="00710036">
          <w:rPr>
            <w:webHidden/>
          </w:rPr>
          <w:tab/>
        </w:r>
        <w:r w:rsidRPr="00710036">
          <w:rPr>
            <w:webHidden/>
          </w:rPr>
          <w:fldChar w:fldCharType="begin"/>
        </w:r>
        <w:r w:rsidRPr="00710036">
          <w:rPr>
            <w:webHidden/>
          </w:rPr>
          <w:instrText xml:space="preserve"> PAGEREF _Toc203054122 \h </w:instrText>
        </w:r>
        <w:r w:rsidRPr="00710036">
          <w:rPr>
            <w:webHidden/>
          </w:rPr>
        </w:r>
        <w:r w:rsidRPr="00710036">
          <w:rPr>
            <w:webHidden/>
          </w:rPr>
          <w:fldChar w:fldCharType="separate"/>
        </w:r>
        <w:r w:rsidR="00710036">
          <w:rPr>
            <w:webHidden/>
          </w:rPr>
          <w:t>2</w:t>
        </w:r>
        <w:r w:rsidRPr="00710036">
          <w:rPr>
            <w:webHidden/>
          </w:rPr>
          <w:fldChar w:fldCharType="end"/>
        </w:r>
      </w:hyperlink>
    </w:p>
    <w:p w14:paraId="1D30E743" w14:textId="5EDD5916"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3" w:history="1">
        <w:r w:rsidRPr="00710036">
          <w:rPr>
            <w:rStyle w:val="Hipersaitas"/>
          </w:rPr>
          <w:t>Sutrumpinimai, sąvokos</w:t>
        </w:r>
        <w:r w:rsidRPr="00710036">
          <w:rPr>
            <w:webHidden/>
          </w:rPr>
          <w:tab/>
        </w:r>
        <w:r w:rsidRPr="00710036">
          <w:rPr>
            <w:webHidden/>
          </w:rPr>
          <w:fldChar w:fldCharType="begin"/>
        </w:r>
        <w:r w:rsidRPr="00710036">
          <w:rPr>
            <w:webHidden/>
          </w:rPr>
          <w:instrText xml:space="preserve"> PAGEREF _Toc203054123 \h </w:instrText>
        </w:r>
        <w:r w:rsidRPr="00710036">
          <w:rPr>
            <w:webHidden/>
          </w:rPr>
        </w:r>
        <w:r w:rsidRPr="00710036">
          <w:rPr>
            <w:webHidden/>
          </w:rPr>
          <w:fldChar w:fldCharType="separate"/>
        </w:r>
        <w:r w:rsidR="00710036">
          <w:rPr>
            <w:webHidden/>
          </w:rPr>
          <w:t>3</w:t>
        </w:r>
        <w:r w:rsidRPr="00710036">
          <w:rPr>
            <w:webHidden/>
          </w:rPr>
          <w:fldChar w:fldCharType="end"/>
        </w:r>
      </w:hyperlink>
    </w:p>
    <w:p w14:paraId="32E89A87" w14:textId="52EB61D5"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5" w:history="1">
        <w:r w:rsidRPr="00710036">
          <w:rPr>
            <w:rStyle w:val="Hipersaitas"/>
          </w:rPr>
          <w:t>Įvadas</w:t>
        </w:r>
        <w:r w:rsidRPr="00710036">
          <w:rPr>
            <w:webHidden/>
          </w:rPr>
          <w:tab/>
        </w:r>
        <w:r w:rsidRPr="00710036">
          <w:rPr>
            <w:webHidden/>
          </w:rPr>
          <w:fldChar w:fldCharType="begin"/>
        </w:r>
        <w:r w:rsidRPr="00710036">
          <w:rPr>
            <w:webHidden/>
          </w:rPr>
          <w:instrText xml:space="preserve"> PAGEREF _Toc203054125 \h </w:instrText>
        </w:r>
        <w:r w:rsidRPr="00710036">
          <w:rPr>
            <w:webHidden/>
          </w:rPr>
        </w:r>
        <w:r w:rsidRPr="00710036">
          <w:rPr>
            <w:webHidden/>
          </w:rPr>
          <w:fldChar w:fldCharType="separate"/>
        </w:r>
        <w:r w:rsidR="00710036">
          <w:rPr>
            <w:webHidden/>
          </w:rPr>
          <w:t>5</w:t>
        </w:r>
        <w:r w:rsidRPr="00710036">
          <w:rPr>
            <w:webHidden/>
          </w:rPr>
          <w:fldChar w:fldCharType="end"/>
        </w:r>
      </w:hyperlink>
    </w:p>
    <w:p w14:paraId="207CFFB1" w14:textId="32E29077"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6" w:history="1">
        <w:r w:rsidRPr="00710036">
          <w:rPr>
            <w:rStyle w:val="Hipersaitas"/>
          </w:rPr>
          <w:t>Santrauka</w:t>
        </w:r>
        <w:r w:rsidRPr="00710036">
          <w:rPr>
            <w:webHidden/>
          </w:rPr>
          <w:tab/>
        </w:r>
        <w:r w:rsidRPr="00710036">
          <w:rPr>
            <w:webHidden/>
          </w:rPr>
          <w:fldChar w:fldCharType="begin"/>
        </w:r>
        <w:r w:rsidRPr="00710036">
          <w:rPr>
            <w:webHidden/>
          </w:rPr>
          <w:instrText xml:space="preserve"> PAGEREF _Toc203054126 \h </w:instrText>
        </w:r>
        <w:r w:rsidRPr="00710036">
          <w:rPr>
            <w:webHidden/>
          </w:rPr>
        </w:r>
        <w:r w:rsidRPr="00710036">
          <w:rPr>
            <w:webHidden/>
          </w:rPr>
          <w:fldChar w:fldCharType="separate"/>
        </w:r>
        <w:r w:rsidR="00710036">
          <w:rPr>
            <w:webHidden/>
          </w:rPr>
          <w:t>6</w:t>
        </w:r>
        <w:r w:rsidRPr="00710036">
          <w:rPr>
            <w:webHidden/>
          </w:rPr>
          <w:fldChar w:fldCharType="end"/>
        </w:r>
      </w:hyperlink>
    </w:p>
    <w:p w14:paraId="7669EA30" w14:textId="58F5CA28"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7" w:history="1">
        <w:r w:rsidRPr="00710036">
          <w:rPr>
            <w:rStyle w:val="Hipersaitas"/>
          </w:rPr>
          <w:t>Extended summary</w:t>
        </w:r>
        <w:r w:rsidRPr="00710036">
          <w:rPr>
            <w:webHidden/>
          </w:rPr>
          <w:tab/>
        </w:r>
        <w:r w:rsidRPr="00710036">
          <w:rPr>
            <w:webHidden/>
          </w:rPr>
          <w:fldChar w:fldCharType="begin"/>
        </w:r>
        <w:r w:rsidRPr="00710036">
          <w:rPr>
            <w:webHidden/>
          </w:rPr>
          <w:instrText xml:space="preserve"> PAGEREF _Toc203054127 \h </w:instrText>
        </w:r>
        <w:r w:rsidRPr="00710036">
          <w:rPr>
            <w:webHidden/>
          </w:rPr>
        </w:r>
        <w:r w:rsidRPr="00710036">
          <w:rPr>
            <w:webHidden/>
          </w:rPr>
          <w:fldChar w:fldCharType="separate"/>
        </w:r>
        <w:r w:rsidR="00710036">
          <w:rPr>
            <w:webHidden/>
          </w:rPr>
          <w:t>7</w:t>
        </w:r>
        <w:r w:rsidRPr="00710036">
          <w:rPr>
            <w:webHidden/>
          </w:rPr>
          <w:fldChar w:fldCharType="end"/>
        </w:r>
      </w:hyperlink>
    </w:p>
    <w:p w14:paraId="584A18D0" w14:textId="0DC5BCCE"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8" w:history="1">
        <w:r w:rsidRPr="00710036">
          <w:rPr>
            <w:rStyle w:val="Hipersaitas"/>
          </w:rPr>
          <w:t>1. Plano analizė</w:t>
        </w:r>
        <w:r w:rsidRPr="00710036">
          <w:rPr>
            <w:webHidden/>
          </w:rPr>
          <w:tab/>
        </w:r>
        <w:r w:rsidRPr="00710036">
          <w:rPr>
            <w:webHidden/>
          </w:rPr>
          <w:fldChar w:fldCharType="begin"/>
        </w:r>
        <w:r w:rsidRPr="00710036">
          <w:rPr>
            <w:webHidden/>
          </w:rPr>
          <w:instrText xml:space="preserve"> PAGEREF _Toc203054128 \h </w:instrText>
        </w:r>
        <w:r w:rsidRPr="00710036">
          <w:rPr>
            <w:webHidden/>
          </w:rPr>
        </w:r>
        <w:r w:rsidRPr="00710036">
          <w:rPr>
            <w:webHidden/>
          </w:rPr>
          <w:fldChar w:fldCharType="separate"/>
        </w:r>
        <w:r w:rsidR="00710036">
          <w:rPr>
            <w:webHidden/>
          </w:rPr>
          <w:t>8</w:t>
        </w:r>
        <w:r w:rsidRPr="00710036">
          <w:rPr>
            <w:webHidden/>
          </w:rPr>
          <w:fldChar w:fldCharType="end"/>
        </w:r>
      </w:hyperlink>
    </w:p>
    <w:p w14:paraId="2DA6DAA0" w14:textId="1FB64BE8"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9" w:history="1">
        <w:r w:rsidRPr="00710036">
          <w:rPr>
            <w:rStyle w:val="Hipersaitas"/>
          </w:rPr>
          <w:t>2. Esamos situacijos Pokytis (2020–2024 m.)</w:t>
        </w:r>
        <w:r w:rsidRPr="00710036">
          <w:rPr>
            <w:webHidden/>
          </w:rPr>
          <w:tab/>
        </w:r>
        <w:r w:rsidRPr="00710036">
          <w:rPr>
            <w:webHidden/>
          </w:rPr>
          <w:fldChar w:fldCharType="begin"/>
        </w:r>
        <w:r w:rsidRPr="00710036">
          <w:rPr>
            <w:webHidden/>
          </w:rPr>
          <w:instrText xml:space="preserve"> PAGEREF _Toc203054129 \h </w:instrText>
        </w:r>
        <w:r w:rsidRPr="00710036">
          <w:rPr>
            <w:webHidden/>
          </w:rPr>
        </w:r>
        <w:r w:rsidRPr="00710036">
          <w:rPr>
            <w:webHidden/>
          </w:rPr>
          <w:fldChar w:fldCharType="separate"/>
        </w:r>
        <w:r w:rsidR="00710036">
          <w:rPr>
            <w:webHidden/>
          </w:rPr>
          <w:t>15</w:t>
        </w:r>
        <w:r w:rsidRPr="00710036">
          <w:rPr>
            <w:webHidden/>
          </w:rPr>
          <w:fldChar w:fldCharType="end"/>
        </w:r>
      </w:hyperlink>
    </w:p>
    <w:p w14:paraId="751DF7A6" w14:textId="14A1B0FD" w:rsidR="00A6496C" w:rsidRPr="00710036" w:rsidRDefault="00A6496C" w:rsidP="00A6496C">
      <w:pPr>
        <w:pStyle w:val="Turinys2"/>
        <w:rPr>
          <w:rFonts w:asciiTheme="minorHAnsi" w:eastAsiaTheme="minorEastAsia" w:hAnsiTheme="minorHAnsi"/>
          <w:noProof/>
          <w:color w:val="auto"/>
          <w:kern w:val="2"/>
          <w:sz w:val="24"/>
          <w:szCs w:val="24"/>
          <w:lang w:eastAsia="lt-LT"/>
          <w14:ligatures w14:val="standardContextual"/>
        </w:rPr>
      </w:pPr>
      <w:hyperlink w:anchor="_Toc203054130" w:history="1">
        <w:r w:rsidRPr="00710036">
          <w:rPr>
            <w:rStyle w:val="Hipersaitas"/>
            <w:noProof/>
          </w:rPr>
          <w:t>2.1. Transporto sektorius</w:t>
        </w:r>
        <w:r w:rsidRPr="00710036">
          <w:rPr>
            <w:noProof/>
            <w:webHidden/>
          </w:rPr>
          <w:tab/>
        </w:r>
        <w:r w:rsidRPr="00710036">
          <w:rPr>
            <w:noProof/>
            <w:webHidden/>
          </w:rPr>
          <w:fldChar w:fldCharType="begin"/>
        </w:r>
        <w:r w:rsidRPr="00710036">
          <w:rPr>
            <w:noProof/>
            <w:webHidden/>
          </w:rPr>
          <w:instrText xml:space="preserve"> PAGEREF _Toc203054130 \h </w:instrText>
        </w:r>
        <w:r w:rsidRPr="00710036">
          <w:rPr>
            <w:noProof/>
            <w:webHidden/>
          </w:rPr>
        </w:r>
        <w:r w:rsidRPr="00710036">
          <w:rPr>
            <w:noProof/>
            <w:webHidden/>
          </w:rPr>
          <w:fldChar w:fldCharType="separate"/>
        </w:r>
        <w:r w:rsidR="00710036">
          <w:rPr>
            <w:noProof/>
            <w:webHidden/>
          </w:rPr>
          <w:t>15</w:t>
        </w:r>
        <w:r w:rsidRPr="00710036">
          <w:rPr>
            <w:noProof/>
            <w:webHidden/>
          </w:rPr>
          <w:fldChar w:fldCharType="end"/>
        </w:r>
      </w:hyperlink>
    </w:p>
    <w:p w14:paraId="19B29F1B" w14:textId="0B0333C1" w:rsidR="00A6496C" w:rsidRPr="00710036" w:rsidRDefault="00A6496C" w:rsidP="00A6496C">
      <w:pPr>
        <w:pStyle w:val="Turinys2"/>
        <w:rPr>
          <w:rFonts w:asciiTheme="minorHAnsi" w:eastAsiaTheme="minorEastAsia" w:hAnsiTheme="minorHAnsi"/>
          <w:noProof/>
          <w:color w:val="auto"/>
          <w:kern w:val="2"/>
          <w:sz w:val="24"/>
          <w:szCs w:val="24"/>
          <w:lang w:eastAsia="lt-LT"/>
          <w14:ligatures w14:val="standardContextual"/>
        </w:rPr>
      </w:pPr>
      <w:hyperlink w:anchor="_Toc203054131" w:history="1">
        <w:r w:rsidRPr="00710036">
          <w:rPr>
            <w:rStyle w:val="Hipersaitas"/>
            <w:noProof/>
          </w:rPr>
          <w:t>2.2. Pramonė</w:t>
        </w:r>
        <w:r w:rsidRPr="00710036">
          <w:rPr>
            <w:noProof/>
            <w:webHidden/>
          </w:rPr>
          <w:tab/>
        </w:r>
        <w:r w:rsidRPr="00710036">
          <w:rPr>
            <w:noProof/>
            <w:webHidden/>
          </w:rPr>
          <w:fldChar w:fldCharType="begin"/>
        </w:r>
        <w:r w:rsidRPr="00710036">
          <w:rPr>
            <w:noProof/>
            <w:webHidden/>
          </w:rPr>
          <w:instrText xml:space="preserve"> PAGEREF _Toc203054131 \h </w:instrText>
        </w:r>
        <w:r w:rsidRPr="00710036">
          <w:rPr>
            <w:noProof/>
            <w:webHidden/>
          </w:rPr>
        </w:r>
        <w:r w:rsidRPr="00710036">
          <w:rPr>
            <w:noProof/>
            <w:webHidden/>
          </w:rPr>
          <w:fldChar w:fldCharType="separate"/>
        </w:r>
        <w:r w:rsidR="00710036">
          <w:rPr>
            <w:noProof/>
            <w:webHidden/>
          </w:rPr>
          <w:t>15</w:t>
        </w:r>
        <w:r w:rsidRPr="00710036">
          <w:rPr>
            <w:noProof/>
            <w:webHidden/>
          </w:rPr>
          <w:fldChar w:fldCharType="end"/>
        </w:r>
      </w:hyperlink>
    </w:p>
    <w:p w14:paraId="748E95C3" w14:textId="38FFF561" w:rsidR="00A6496C" w:rsidRPr="00710036" w:rsidRDefault="00A6496C" w:rsidP="00A6496C">
      <w:pPr>
        <w:pStyle w:val="Turinys2"/>
        <w:rPr>
          <w:rFonts w:asciiTheme="minorHAnsi" w:eastAsiaTheme="minorEastAsia" w:hAnsiTheme="minorHAnsi"/>
          <w:noProof/>
          <w:color w:val="auto"/>
          <w:kern w:val="2"/>
          <w:sz w:val="24"/>
          <w:szCs w:val="24"/>
          <w:lang w:eastAsia="lt-LT"/>
          <w14:ligatures w14:val="standardContextual"/>
        </w:rPr>
      </w:pPr>
      <w:hyperlink w:anchor="_Toc203054132" w:history="1">
        <w:r w:rsidRPr="00710036">
          <w:rPr>
            <w:rStyle w:val="Hipersaitas"/>
            <w:noProof/>
          </w:rPr>
          <w:t>2.3. Žemės ūkis</w:t>
        </w:r>
        <w:r w:rsidRPr="00710036">
          <w:rPr>
            <w:noProof/>
            <w:webHidden/>
          </w:rPr>
          <w:tab/>
        </w:r>
        <w:r w:rsidRPr="00710036">
          <w:rPr>
            <w:noProof/>
            <w:webHidden/>
          </w:rPr>
          <w:fldChar w:fldCharType="begin"/>
        </w:r>
        <w:r w:rsidRPr="00710036">
          <w:rPr>
            <w:noProof/>
            <w:webHidden/>
          </w:rPr>
          <w:instrText xml:space="preserve"> PAGEREF _Toc203054132 \h </w:instrText>
        </w:r>
        <w:r w:rsidRPr="00710036">
          <w:rPr>
            <w:noProof/>
            <w:webHidden/>
          </w:rPr>
        </w:r>
        <w:r w:rsidRPr="00710036">
          <w:rPr>
            <w:noProof/>
            <w:webHidden/>
          </w:rPr>
          <w:fldChar w:fldCharType="separate"/>
        </w:r>
        <w:r w:rsidR="00710036">
          <w:rPr>
            <w:noProof/>
            <w:webHidden/>
          </w:rPr>
          <w:t>15</w:t>
        </w:r>
        <w:r w:rsidRPr="00710036">
          <w:rPr>
            <w:noProof/>
            <w:webHidden/>
          </w:rPr>
          <w:fldChar w:fldCharType="end"/>
        </w:r>
      </w:hyperlink>
    </w:p>
    <w:p w14:paraId="1D145A92" w14:textId="183A016A" w:rsidR="00A6496C" w:rsidRPr="00710036" w:rsidRDefault="00A6496C" w:rsidP="00A6496C">
      <w:pPr>
        <w:pStyle w:val="Turinys2"/>
        <w:rPr>
          <w:rFonts w:asciiTheme="minorHAnsi" w:eastAsiaTheme="minorEastAsia" w:hAnsiTheme="minorHAnsi"/>
          <w:noProof/>
          <w:color w:val="auto"/>
          <w:kern w:val="2"/>
          <w:sz w:val="24"/>
          <w:szCs w:val="24"/>
          <w:lang w:eastAsia="lt-LT"/>
          <w14:ligatures w14:val="standardContextual"/>
        </w:rPr>
      </w:pPr>
      <w:hyperlink w:anchor="_Toc203054133" w:history="1">
        <w:r w:rsidRPr="00710036">
          <w:rPr>
            <w:rStyle w:val="Hipersaitas"/>
            <w:noProof/>
          </w:rPr>
          <w:t>2.4. Namų ūkiai</w:t>
        </w:r>
        <w:r w:rsidRPr="00710036">
          <w:rPr>
            <w:noProof/>
            <w:webHidden/>
          </w:rPr>
          <w:tab/>
        </w:r>
        <w:r w:rsidRPr="00710036">
          <w:rPr>
            <w:noProof/>
            <w:webHidden/>
          </w:rPr>
          <w:fldChar w:fldCharType="begin"/>
        </w:r>
        <w:r w:rsidRPr="00710036">
          <w:rPr>
            <w:noProof/>
            <w:webHidden/>
          </w:rPr>
          <w:instrText xml:space="preserve"> PAGEREF _Toc203054133 \h </w:instrText>
        </w:r>
        <w:r w:rsidRPr="00710036">
          <w:rPr>
            <w:noProof/>
            <w:webHidden/>
          </w:rPr>
        </w:r>
        <w:r w:rsidRPr="00710036">
          <w:rPr>
            <w:noProof/>
            <w:webHidden/>
          </w:rPr>
          <w:fldChar w:fldCharType="separate"/>
        </w:r>
        <w:r w:rsidR="00710036">
          <w:rPr>
            <w:noProof/>
            <w:webHidden/>
          </w:rPr>
          <w:t>16</w:t>
        </w:r>
        <w:r w:rsidRPr="00710036">
          <w:rPr>
            <w:noProof/>
            <w:webHidden/>
          </w:rPr>
          <w:fldChar w:fldCharType="end"/>
        </w:r>
      </w:hyperlink>
    </w:p>
    <w:p w14:paraId="30E348EA" w14:textId="4EE14982" w:rsidR="00A6496C" w:rsidRPr="00710036" w:rsidRDefault="00A6496C" w:rsidP="00A6496C">
      <w:pPr>
        <w:pStyle w:val="Turinys2"/>
        <w:rPr>
          <w:rFonts w:asciiTheme="minorHAnsi" w:eastAsiaTheme="minorEastAsia" w:hAnsiTheme="minorHAnsi"/>
          <w:noProof/>
          <w:color w:val="auto"/>
          <w:kern w:val="2"/>
          <w:sz w:val="24"/>
          <w:szCs w:val="24"/>
          <w:lang w:eastAsia="lt-LT"/>
          <w14:ligatures w14:val="standardContextual"/>
        </w:rPr>
      </w:pPr>
      <w:hyperlink w:anchor="_Toc203054134" w:history="1">
        <w:r w:rsidRPr="00710036">
          <w:rPr>
            <w:rStyle w:val="Hipersaitas"/>
            <w:noProof/>
          </w:rPr>
          <w:t>2.5. Paslaugų sektorius</w:t>
        </w:r>
        <w:r w:rsidRPr="00710036">
          <w:rPr>
            <w:noProof/>
            <w:webHidden/>
          </w:rPr>
          <w:tab/>
        </w:r>
        <w:r w:rsidRPr="00710036">
          <w:rPr>
            <w:noProof/>
            <w:webHidden/>
          </w:rPr>
          <w:fldChar w:fldCharType="begin"/>
        </w:r>
        <w:r w:rsidRPr="00710036">
          <w:rPr>
            <w:noProof/>
            <w:webHidden/>
          </w:rPr>
          <w:instrText xml:space="preserve"> PAGEREF _Toc203054134 \h </w:instrText>
        </w:r>
        <w:r w:rsidRPr="00710036">
          <w:rPr>
            <w:noProof/>
            <w:webHidden/>
          </w:rPr>
        </w:r>
        <w:r w:rsidRPr="00710036">
          <w:rPr>
            <w:noProof/>
            <w:webHidden/>
          </w:rPr>
          <w:fldChar w:fldCharType="separate"/>
        </w:r>
        <w:r w:rsidR="00710036">
          <w:rPr>
            <w:noProof/>
            <w:webHidden/>
          </w:rPr>
          <w:t>16</w:t>
        </w:r>
        <w:r w:rsidRPr="00710036">
          <w:rPr>
            <w:noProof/>
            <w:webHidden/>
          </w:rPr>
          <w:fldChar w:fldCharType="end"/>
        </w:r>
      </w:hyperlink>
    </w:p>
    <w:p w14:paraId="1A71037D" w14:textId="0D067BF9" w:rsidR="00A6496C" w:rsidRPr="00710036" w:rsidRDefault="00A6496C" w:rsidP="00A6496C">
      <w:pPr>
        <w:pStyle w:val="Turinys2"/>
        <w:rPr>
          <w:rFonts w:asciiTheme="minorHAnsi" w:eastAsiaTheme="minorEastAsia" w:hAnsiTheme="minorHAnsi"/>
          <w:noProof/>
          <w:color w:val="auto"/>
          <w:kern w:val="2"/>
          <w:sz w:val="24"/>
          <w:szCs w:val="24"/>
          <w:lang w:eastAsia="lt-LT"/>
          <w14:ligatures w14:val="standardContextual"/>
        </w:rPr>
      </w:pPr>
      <w:hyperlink w:anchor="_Toc203054135" w:history="1">
        <w:r w:rsidRPr="00710036">
          <w:rPr>
            <w:rStyle w:val="Hipersaitas"/>
            <w:noProof/>
          </w:rPr>
          <w:t>2.6. Galutinis energijos suvartojimas</w:t>
        </w:r>
        <w:r w:rsidRPr="00710036">
          <w:rPr>
            <w:noProof/>
            <w:webHidden/>
          </w:rPr>
          <w:tab/>
        </w:r>
        <w:r w:rsidRPr="00710036">
          <w:rPr>
            <w:noProof/>
            <w:webHidden/>
          </w:rPr>
          <w:fldChar w:fldCharType="begin"/>
        </w:r>
        <w:r w:rsidRPr="00710036">
          <w:rPr>
            <w:noProof/>
            <w:webHidden/>
          </w:rPr>
          <w:instrText xml:space="preserve"> PAGEREF _Toc203054135 \h </w:instrText>
        </w:r>
        <w:r w:rsidRPr="00710036">
          <w:rPr>
            <w:noProof/>
            <w:webHidden/>
          </w:rPr>
        </w:r>
        <w:r w:rsidRPr="00710036">
          <w:rPr>
            <w:noProof/>
            <w:webHidden/>
          </w:rPr>
          <w:fldChar w:fldCharType="separate"/>
        </w:r>
        <w:r w:rsidR="00710036">
          <w:rPr>
            <w:noProof/>
            <w:webHidden/>
          </w:rPr>
          <w:t>17</w:t>
        </w:r>
        <w:r w:rsidRPr="00710036">
          <w:rPr>
            <w:noProof/>
            <w:webHidden/>
          </w:rPr>
          <w:fldChar w:fldCharType="end"/>
        </w:r>
      </w:hyperlink>
    </w:p>
    <w:p w14:paraId="7C9F9B03" w14:textId="4A0255F9"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6" w:history="1">
        <w:r w:rsidRPr="00710036">
          <w:rPr>
            <w:rStyle w:val="Hipersaitas"/>
          </w:rPr>
          <w:t>3. Priemonių planas</w:t>
        </w:r>
        <w:r w:rsidRPr="00710036">
          <w:rPr>
            <w:webHidden/>
          </w:rPr>
          <w:tab/>
        </w:r>
        <w:r w:rsidRPr="00710036">
          <w:rPr>
            <w:webHidden/>
          </w:rPr>
          <w:fldChar w:fldCharType="begin"/>
        </w:r>
        <w:r w:rsidRPr="00710036">
          <w:rPr>
            <w:webHidden/>
          </w:rPr>
          <w:instrText xml:space="preserve"> PAGEREF _Toc203054136 \h </w:instrText>
        </w:r>
        <w:r w:rsidRPr="00710036">
          <w:rPr>
            <w:webHidden/>
          </w:rPr>
        </w:r>
        <w:r w:rsidRPr="00710036">
          <w:rPr>
            <w:webHidden/>
          </w:rPr>
          <w:fldChar w:fldCharType="separate"/>
        </w:r>
        <w:r w:rsidR="00710036">
          <w:rPr>
            <w:webHidden/>
          </w:rPr>
          <w:t>19</w:t>
        </w:r>
        <w:r w:rsidRPr="00710036">
          <w:rPr>
            <w:webHidden/>
          </w:rPr>
          <w:fldChar w:fldCharType="end"/>
        </w:r>
      </w:hyperlink>
    </w:p>
    <w:p w14:paraId="120AC2AB" w14:textId="7339DB66"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7" w:history="1">
        <w:r w:rsidRPr="00710036">
          <w:rPr>
            <w:rStyle w:val="Hipersaitas"/>
          </w:rPr>
          <w:t>4. Išvados</w:t>
        </w:r>
        <w:r w:rsidRPr="00710036">
          <w:rPr>
            <w:webHidden/>
          </w:rPr>
          <w:tab/>
        </w:r>
        <w:r w:rsidRPr="00710036">
          <w:rPr>
            <w:webHidden/>
          </w:rPr>
          <w:fldChar w:fldCharType="begin"/>
        </w:r>
        <w:r w:rsidRPr="00710036">
          <w:rPr>
            <w:webHidden/>
          </w:rPr>
          <w:instrText xml:space="preserve"> PAGEREF _Toc203054137 \h </w:instrText>
        </w:r>
        <w:r w:rsidRPr="00710036">
          <w:rPr>
            <w:webHidden/>
          </w:rPr>
        </w:r>
        <w:r w:rsidRPr="00710036">
          <w:rPr>
            <w:webHidden/>
          </w:rPr>
          <w:fldChar w:fldCharType="separate"/>
        </w:r>
        <w:r w:rsidR="00710036">
          <w:rPr>
            <w:webHidden/>
          </w:rPr>
          <w:t>23</w:t>
        </w:r>
        <w:r w:rsidRPr="00710036">
          <w:rPr>
            <w:webHidden/>
          </w:rPr>
          <w:fldChar w:fldCharType="end"/>
        </w:r>
      </w:hyperlink>
    </w:p>
    <w:p w14:paraId="41DAE846" w14:textId="06E21095" w:rsidR="00A6496C" w:rsidRPr="00710036" w:rsidRDefault="00A6496C" w:rsidP="00A6496C">
      <w:pPr>
        <w:pStyle w:val="Turinys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8" w:history="1">
        <w:r w:rsidRPr="00710036">
          <w:rPr>
            <w:rStyle w:val="Hipersaitas"/>
          </w:rPr>
          <w:t>5. Rekomendacijos</w:t>
        </w:r>
        <w:r w:rsidRPr="00710036">
          <w:rPr>
            <w:webHidden/>
          </w:rPr>
          <w:tab/>
        </w:r>
        <w:r w:rsidRPr="00710036">
          <w:rPr>
            <w:webHidden/>
          </w:rPr>
          <w:fldChar w:fldCharType="begin"/>
        </w:r>
        <w:r w:rsidRPr="00710036">
          <w:rPr>
            <w:webHidden/>
          </w:rPr>
          <w:instrText xml:space="preserve"> PAGEREF _Toc203054138 \h </w:instrText>
        </w:r>
        <w:r w:rsidRPr="00710036">
          <w:rPr>
            <w:webHidden/>
          </w:rPr>
        </w:r>
        <w:r w:rsidRPr="00710036">
          <w:rPr>
            <w:webHidden/>
          </w:rPr>
          <w:fldChar w:fldCharType="separate"/>
        </w:r>
        <w:r w:rsidR="00710036">
          <w:rPr>
            <w:webHidden/>
          </w:rPr>
          <w:t>24</w:t>
        </w:r>
        <w:r w:rsidRPr="00710036">
          <w:rPr>
            <w:webHidden/>
          </w:rPr>
          <w:fldChar w:fldCharType="end"/>
        </w:r>
      </w:hyperlink>
    </w:p>
    <w:p w14:paraId="55A71996" w14:textId="5573A389" w:rsidR="00A6496C" w:rsidRPr="00710036" w:rsidRDefault="00990B45" w:rsidP="00BC68DC">
      <w:pPr>
        <w:pStyle w:val="Antrat1"/>
        <w:ind w:firstLine="0"/>
      </w:pPr>
      <w:r w:rsidRPr="00710036">
        <w:fldChar w:fldCharType="end"/>
      </w:r>
      <w:r w:rsidR="00122F36" w:rsidRPr="00710036">
        <w:br w:type="page"/>
      </w:r>
      <w:bookmarkStart w:id="74" w:name="_Toc203054125"/>
      <w:bookmarkStart w:id="75" w:name="_Toc123288101"/>
    </w:p>
    <w:p w14:paraId="2D2FD1B9" w14:textId="38093E48" w:rsidR="00262684" w:rsidRPr="00710036" w:rsidRDefault="00262684" w:rsidP="00A6496C">
      <w:pPr>
        <w:pStyle w:val="Antrat1"/>
      </w:pPr>
      <w:r w:rsidRPr="00710036">
        <w:lastRenderedPageBreak/>
        <w:t>Įvadas</w:t>
      </w:r>
      <w:bookmarkEnd w:id="74"/>
    </w:p>
    <w:p w14:paraId="1E8D6320" w14:textId="7A708E70" w:rsidR="00262684" w:rsidRPr="00710036" w:rsidRDefault="008A1C49" w:rsidP="00262684">
      <w:pPr>
        <w:rPr>
          <w:rFonts w:cs="Arial"/>
        </w:rPr>
      </w:pPr>
      <w:r w:rsidRPr="00710036">
        <w:rPr>
          <w:rFonts w:cs="Arial"/>
        </w:rPr>
        <w:t>Kėdainių</w:t>
      </w:r>
      <w:r w:rsidR="00262684" w:rsidRPr="00710036">
        <w:rPr>
          <w:rFonts w:cs="Arial"/>
        </w:rPr>
        <w:t xml:space="preserve"> rajono savivaldybės taryba 202</w:t>
      </w:r>
      <w:r w:rsidR="009E005F" w:rsidRPr="00710036">
        <w:rPr>
          <w:rFonts w:cs="Arial"/>
        </w:rPr>
        <w:t>2</w:t>
      </w:r>
      <w:r w:rsidR="00262684" w:rsidRPr="00710036">
        <w:rPr>
          <w:rFonts w:cs="Arial"/>
        </w:rPr>
        <w:t xml:space="preserve"> m. </w:t>
      </w:r>
      <w:r w:rsidR="009E005F" w:rsidRPr="00710036">
        <w:rPr>
          <w:rFonts w:cs="Arial"/>
        </w:rPr>
        <w:t>gruodžio</w:t>
      </w:r>
      <w:r w:rsidR="00262684" w:rsidRPr="00710036">
        <w:rPr>
          <w:rFonts w:cs="Arial"/>
        </w:rPr>
        <w:t xml:space="preserve"> </w:t>
      </w:r>
      <w:r w:rsidR="00721667" w:rsidRPr="00710036">
        <w:rPr>
          <w:rFonts w:cs="Arial"/>
        </w:rPr>
        <w:t>16</w:t>
      </w:r>
      <w:r w:rsidR="00262684" w:rsidRPr="00710036">
        <w:rPr>
          <w:rFonts w:cs="Arial"/>
        </w:rPr>
        <w:t xml:space="preserve"> d. sprendimu Nr. TS-</w:t>
      </w:r>
      <w:r w:rsidR="005F61D6" w:rsidRPr="00710036">
        <w:rPr>
          <w:rFonts w:cs="Arial"/>
        </w:rPr>
        <w:t>348</w:t>
      </w:r>
      <w:r w:rsidR="00262684" w:rsidRPr="00710036">
        <w:rPr>
          <w:rFonts w:cs="Arial"/>
        </w:rPr>
        <w:t xml:space="preserve"> patvirtino </w:t>
      </w:r>
      <w:r w:rsidRPr="00710036">
        <w:rPr>
          <w:rFonts w:cs="Arial"/>
        </w:rPr>
        <w:t>Kėdainių</w:t>
      </w:r>
      <w:r w:rsidR="00262684" w:rsidRPr="00710036">
        <w:rPr>
          <w:rFonts w:cs="Arial"/>
        </w:rPr>
        <w:t xml:space="preserve"> rajono savivaldybės atsinaujinančių išteklių energijos naudojimo plėtros veiksmų planą iki 2030 m. (toliau tekste – Planas). Plano tikslas – nustatyti </w:t>
      </w:r>
      <w:r w:rsidRPr="00710036">
        <w:rPr>
          <w:rFonts w:cs="Arial"/>
        </w:rPr>
        <w:t>Kėdainių</w:t>
      </w:r>
      <w:r w:rsidR="00262684" w:rsidRPr="00710036">
        <w:rPr>
          <w:rFonts w:cs="Arial"/>
        </w:rPr>
        <w:t xml:space="preserve"> rajono savivaldybės įgyvendinamas priemones Lietuvos Respublikos atsinaujinančių išteklių energetikos įstatymo 55 straipsnyje nustatytiems nacionaliniams planiniams rodikliams pasiekti.</w:t>
      </w:r>
    </w:p>
    <w:p w14:paraId="31208FF4" w14:textId="77777777" w:rsidR="00262684" w:rsidRPr="00710036" w:rsidRDefault="00262684" w:rsidP="00262684">
      <w:pPr>
        <w:rPr>
          <w:rFonts w:cs="Arial"/>
        </w:rPr>
      </w:pPr>
      <w:r w:rsidRPr="00710036">
        <w:rPr>
          <w:rFonts w:cs="Arial"/>
        </w:rPr>
        <w:t>Plane įvertinta esama situacija ir nusistatyti atsinaujinančių energijos išteklių naudojimo tikslai ir priemonės šiems tikslams pasiekti.</w:t>
      </w:r>
    </w:p>
    <w:p w14:paraId="493F4880" w14:textId="43D36AF1" w:rsidR="00262684" w:rsidRPr="00710036" w:rsidRDefault="00262684" w:rsidP="00262684">
      <w:pPr>
        <w:rPr>
          <w:rFonts w:cs="Arial"/>
        </w:rPr>
      </w:pPr>
      <w:r w:rsidRPr="00710036">
        <w:rPr>
          <w:rFonts w:cs="Arial"/>
        </w:rPr>
        <w:t xml:space="preserve">Vyriausybės įgaliotos institucijos (Lietuvos energetikos agentūros (toliau tekste – LEA)) nustatyta tvarka, </w:t>
      </w:r>
      <w:r w:rsidR="008A1C49" w:rsidRPr="00710036">
        <w:rPr>
          <w:rFonts w:cs="Arial"/>
        </w:rPr>
        <w:t>Kėdainių</w:t>
      </w:r>
      <w:r w:rsidRPr="00710036">
        <w:rPr>
          <w:rFonts w:cs="Arial"/>
        </w:rPr>
        <w:t xml:space="preserve"> rajono savivaldybė yra įpareigota kas 2 metus iki rugpjūčio 31 dienos parengti ir savo interneto svetainėje viešai paskelbti atsinaujinančių išteklių energijos naudojimo plėtros veiksmų planų įgyvendinimo rezultatus.</w:t>
      </w:r>
    </w:p>
    <w:p w14:paraId="1BCD2D92" w14:textId="2AAABBB4" w:rsidR="00262684" w:rsidRPr="00710036" w:rsidRDefault="008A1C49" w:rsidP="00262684">
      <w:pPr>
        <w:rPr>
          <w:rFonts w:cs="Arial"/>
        </w:rPr>
      </w:pPr>
      <w:r w:rsidRPr="00710036">
        <w:rPr>
          <w:rFonts w:cs="Arial"/>
        </w:rPr>
        <w:t>Kėdainių</w:t>
      </w:r>
      <w:r w:rsidR="00262684" w:rsidRPr="00710036">
        <w:rPr>
          <w:rFonts w:cs="Arial"/>
        </w:rPr>
        <w:t xml:space="preserve"> rajono savivaldybės atsinaujinančių išteklių energijos naudojimo plėtros veiksmų plano iki 2030 m. vertinimo tikslas – nustatyti, ar atsinaujinančių išteklių energijos dalis per paskutinius 4 metus netapo mažesnė negu savivaldybės atsinaujinančių išteklių energijos naudojimo plėtros veiksmų plane nustatyti tarpiniai atsinaujinančių išteklių energijos naudojimo planiniai rodikliai.</w:t>
      </w:r>
    </w:p>
    <w:p w14:paraId="18DF985E" w14:textId="7023E3D3" w:rsidR="00E74521" w:rsidRPr="00710036" w:rsidRDefault="008A1C49" w:rsidP="008B4413">
      <w:pPr>
        <w:rPr>
          <w:rFonts w:cs="Arial"/>
        </w:rPr>
      </w:pPr>
      <w:r w:rsidRPr="00710036">
        <w:rPr>
          <w:rFonts w:cs="Arial"/>
        </w:rPr>
        <w:t>Kėdainių</w:t>
      </w:r>
      <w:r w:rsidR="00262684" w:rsidRPr="00710036">
        <w:rPr>
          <w:rFonts w:cs="Arial"/>
        </w:rPr>
        <w:t xml:space="preserve"> rajono savivaldybė, jeigu jos atsinaujinančių išteklių energijos dalis per paskutinius 4 metus tapo mažesnė negu savivaldybės atsinaujinančių išteklių energijos naudojimo plėtros veiksmų plane nustatyti tarpiniai atsinaujinančių išteklių energijos naudojimo planiniai rodikliai, ne vėliau kaip per 18 mėnesių nuo skaičiuojamojo laikotarpio pabaigos patvirtina atnaujintą savivaldybės atsinaujinančių išteklių energijos naudojimo plėtros veiksmų planą ir jame nustato adekvačias ir proporcingas priemones, skirtas užtikrinti, kad per pagrįstą laikotarpį atsinaujinančių išteklių energijos dalis atitiktų nustatytus planinius rodiklius.</w:t>
      </w:r>
      <w:r w:rsidR="00E74521" w:rsidRPr="00710036">
        <w:rPr>
          <w:rFonts w:cs="Arial"/>
        </w:rPr>
        <w:br w:type="page"/>
      </w:r>
    </w:p>
    <w:p w14:paraId="4DE4D7BD" w14:textId="1A4CEAB2" w:rsidR="00262684" w:rsidRPr="00710036" w:rsidRDefault="00E74521" w:rsidP="00E74521">
      <w:pPr>
        <w:pStyle w:val="Antrat1"/>
      </w:pPr>
      <w:bookmarkStart w:id="76" w:name="_Toc203054126"/>
      <w:r w:rsidRPr="00710036">
        <w:lastRenderedPageBreak/>
        <w:t>Santrauka</w:t>
      </w:r>
      <w:bookmarkEnd w:id="76"/>
    </w:p>
    <w:p w14:paraId="1621688B" w14:textId="3B376A69" w:rsidR="000E19F3" w:rsidRPr="00710036" w:rsidRDefault="008A1C49" w:rsidP="00A86E71">
      <w:pPr>
        <w:rPr>
          <w:rFonts w:cs="Arial"/>
        </w:rPr>
      </w:pPr>
      <w:r w:rsidRPr="00710036">
        <w:rPr>
          <w:rFonts w:cs="Arial"/>
        </w:rPr>
        <w:t>Kėdainių</w:t>
      </w:r>
      <w:r w:rsidR="00E74521" w:rsidRPr="00710036">
        <w:rPr>
          <w:rFonts w:cs="Arial"/>
        </w:rPr>
        <w:t xml:space="preserve"> rajono savivaldybės </w:t>
      </w:r>
      <w:r w:rsidR="00E74521" w:rsidRPr="00710036">
        <w:rPr>
          <w:rFonts w:cs="Arial"/>
          <w:bCs/>
        </w:rPr>
        <w:t>atsinaujinančių išteklių energijos naudojimo plėtros veiksmų planą iki 2030 m. (suderintą su LR Energetikos ministerija)</w:t>
      </w:r>
      <w:r w:rsidR="00E74521" w:rsidRPr="00710036">
        <w:rPr>
          <w:rFonts w:cs="Arial"/>
        </w:rPr>
        <w:t xml:space="preserve"> sudarė 1</w:t>
      </w:r>
      <w:r w:rsidR="00C41697" w:rsidRPr="00710036">
        <w:rPr>
          <w:rFonts w:cs="Arial"/>
        </w:rPr>
        <w:t>1</w:t>
      </w:r>
      <w:r w:rsidR="00E74521" w:rsidRPr="00710036">
        <w:rPr>
          <w:rFonts w:cs="Arial"/>
        </w:rPr>
        <w:t xml:space="preserve"> skyrių.</w:t>
      </w:r>
    </w:p>
    <w:p w14:paraId="4EA74A98" w14:textId="4880FCC2" w:rsidR="00B33624" w:rsidRPr="00710036" w:rsidRDefault="000E19F3" w:rsidP="009B150F">
      <w:pPr>
        <w:rPr>
          <w:rFonts w:cs="Arial"/>
        </w:rPr>
      </w:pPr>
      <w:r w:rsidRPr="00710036">
        <w:rPr>
          <w:rFonts w:cs="Arial"/>
        </w:rPr>
        <w:t>Plane</w:t>
      </w:r>
      <w:r w:rsidR="00E74521" w:rsidRPr="00710036">
        <w:rPr>
          <w:rFonts w:cs="Arial"/>
        </w:rPr>
        <w:t xml:space="preserve"> buvo nustatytas</w:t>
      </w:r>
      <w:r w:rsidR="00A86E71" w:rsidRPr="00710036">
        <w:rPr>
          <w:rFonts w:cs="Arial"/>
        </w:rPr>
        <w:t xml:space="preserve">, </w:t>
      </w:r>
      <w:r w:rsidR="008A1C49" w:rsidRPr="00710036">
        <w:rPr>
          <w:rFonts w:cs="Arial"/>
        </w:rPr>
        <w:t>Kėdainių</w:t>
      </w:r>
      <w:r w:rsidR="00A86E71" w:rsidRPr="00710036">
        <w:rPr>
          <w:rFonts w:cs="Arial"/>
        </w:rPr>
        <w:t xml:space="preserve"> rajono savivaldybėje, </w:t>
      </w:r>
      <w:r w:rsidR="00E74521" w:rsidRPr="00710036">
        <w:rPr>
          <w:rFonts w:cs="Arial"/>
        </w:rPr>
        <w:t>bendrasis galutinis energijos suvartojimas 2020 m.</w:t>
      </w:r>
      <w:r w:rsidR="00A86E71" w:rsidRPr="00710036">
        <w:rPr>
          <w:rFonts w:cs="Arial"/>
        </w:rPr>
        <w:t xml:space="preserve"> </w:t>
      </w:r>
      <w:r w:rsidR="00E74521" w:rsidRPr="00710036">
        <w:rPr>
          <w:rFonts w:cs="Arial"/>
        </w:rPr>
        <w:t xml:space="preserve">– </w:t>
      </w:r>
      <w:r w:rsidR="00B33624" w:rsidRPr="00710036">
        <w:rPr>
          <w:rFonts w:cs="Arial"/>
        </w:rPr>
        <w:t xml:space="preserve">65 098,43 </w:t>
      </w:r>
      <w:r w:rsidR="00E74521" w:rsidRPr="00710036">
        <w:rPr>
          <w:rFonts w:cs="Arial"/>
        </w:rPr>
        <w:t xml:space="preserve">tonų naftos ekvivalentu (toliau – tne). </w:t>
      </w:r>
      <w:r w:rsidR="00A86E71" w:rsidRPr="00710036">
        <w:t xml:space="preserve">Iš kurių didžiausia </w:t>
      </w:r>
      <w:r w:rsidR="00B33624" w:rsidRPr="00710036">
        <w:rPr>
          <w:rFonts w:cs="Arial"/>
        </w:rPr>
        <w:t>dalis (62 proc.) suvartota namų ūkiuose, 23 proc. – pramonėje, 7 proc. – transporte, 5 proc. – paslaugų sektoriuje, bei apie 2 proc. – žemės ūkyje. Pagal kuro rūšis daugiausiai Kėdainių rajono savivaldybėje buvo suvartojama biokuro (42,3 proc.) bei elektros energijos (25,1 proc.). Gamtinės dujos bendrame kuro balanse sudarė 19,5 proc.</w:t>
      </w:r>
    </w:p>
    <w:p w14:paraId="731074FC" w14:textId="3E45F4E0" w:rsidR="00D01C38" w:rsidRPr="00710036" w:rsidRDefault="008A1C49" w:rsidP="00D01C38">
      <w:r w:rsidRPr="00710036">
        <w:t>Kėdainių</w:t>
      </w:r>
      <w:r w:rsidR="000E19F3" w:rsidRPr="00710036">
        <w:t xml:space="preserve"> rajono savivaldybės atsinaujinančių išteklių energijos naudojimo plėtros veiksmų plano iki 2030 m. vertinimo rezultatai rodo, kad pastaraisiais metais savivaldybė aktyviai įgyvendino svarbiausias energetinio efektyvumo ir atsinaujinančios energijos skatinimo priemones, tačiau faktiniai rodikliai išryškino ir kelis esminius iššūkius, į kuriuos būtina reaguoti artimiausiu laikotarpiu. </w:t>
      </w:r>
      <w:r w:rsidR="00D01C38" w:rsidRPr="00710036">
        <w:t>Bendras galutinis energijos suvartojimas savivaldybėje per 2020–2024 m. laikotarpį sumažėjo nuo 65098,43 tne iki 35</w:t>
      </w:r>
      <w:r w:rsidR="006D6FF2" w:rsidRPr="00710036">
        <w:t xml:space="preserve"> </w:t>
      </w:r>
      <w:r w:rsidR="00D01C38" w:rsidRPr="00710036">
        <w:t xml:space="preserve">502,82 tūkst. tne (-45,46 proc.), taip pat faktinė AIE dalis bendrame balanse 2024 m. siekė </w:t>
      </w:r>
      <w:r w:rsidR="00D01C38" w:rsidRPr="00710036">
        <w:rPr>
          <w:rFonts w:cs="Arial"/>
        </w:rPr>
        <w:t xml:space="preserve">69,56 </w:t>
      </w:r>
      <w:r w:rsidR="00D01C38" w:rsidRPr="00710036">
        <w:t>proc., kai pirminėje plano versijoje numatytas pasiekti rodiklis buvo 59,5 proc.</w:t>
      </w:r>
    </w:p>
    <w:p w14:paraId="56ACC7B4" w14:textId="54D6C0D5" w:rsidR="000E19F3" w:rsidRPr="00710036" w:rsidRDefault="000E19F3" w:rsidP="000E19F3">
      <w:r w:rsidRPr="00710036">
        <w:t xml:space="preserve">Remiantis LEA pateiktomis rekomendacijomis, </w:t>
      </w:r>
      <w:r w:rsidR="004C29A0" w:rsidRPr="00710036">
        <w:t>plane numatyti rodikliai ir jų pasiekimo vertinimas turi būti peržiūrimi ir tikslinami, atsižvelgiant į pasikeitusią faktinę situaciją</w:t>
      </w:r>
      <w:r w:rsidRPr="00710036">
        <w:t>. Tai yra atliekama šioje vertinimo ataskaitoje. Taip pat vertinimo ataskaitos rengimo metu nustatyta, kad kai kurios priemonės nebeatitinka esamos situacijos bei realių savivaldybės poreikių ir galimybių, todėl siekiant užtikrinti Plano efektyvumą ir tikslingą įgyvendinimą atliktas jų atnaujinimas.</w:t>
      </w:r>
    </w:p>
    <w:p w14:paraId="599A5040" w14:textId="11E5D3A4" w:rsidR="009E0CC1" w:rsidRPr="00710036" w:rsidRDefault="000E19F3" w:rsidP="007C03DD">
      <w:r w:rsidRPr="00710036">
        <w:t>Vertinimo ataskaitoje parengtas naujas priemonių planas labiau orientuojamas į esamų pajėgumų stiprinimą, efektyvių investicijų planavimą ir konkrečias, aiškiai pamatuojamas priemones, kurios padėtų užtikrinti didesnę AIE dalį bendrame energijos balanse. Atnaujintas priemonių planas integruotas į AIE plano vertinimo ataskaitą kaip neatskiriama jos dalis ir yra pagrindinis instrumentas, kuriuo vadovaujantis bus užtikrintas tolimesnis tvarios energijos plėtros įgyvendinimas savivaldybės teritorijoje.</w:t>
      </w:r>
      <w:r w:rsidR="009E0CC1" w:rsidRPr="00710036">
        <w:br w:type="page"/>
      </w:r>
    </w:p>
    <w:p w14:paraId="28D21145" w14:textId="77777777" w:rsidR="009E0CC1" w:rsidRPr="00710036" w:rsidRDefault="009E0CC1" w:rsidP="009E0CC1">
      <w:pPr>
        <w:pStyle w:val="Antrat1"/>
      </w:pPr>
      <w:bookmarkStart w:id="77" w:name="_Toc77754703"/>
      <w:bookmarkStart w:id="78" w:name="_Toc82703940"/>
      <w:bookmarkStart w:id="79" w:name="_Toc203054127"/>
      <w:r w:rsidRPr="00710036">
        <w:lastRenderedPageBreak/>
        <w:t>Extended summary</w:t>
      </w:r>
      <w:bookmarkEnd w:id="77"/>
      <w:bookmarkEnd w:id="78"/>
      <w:bookmarkEnd w:id="79"/>
    </w:p>
    <w:p w14:paraId="088680BA" w14:textId="77777777" w:rsidR="00F21B3B" w:rsidRPr="00710036" w:rsidRDefault="00556AEA" w:rsidP="00F21B3B">
      <w:pPr>
        <w:pStyle w:val="Pagrindinis"/>
        <w:rPr>
          <w:lang w:val="en-US"/>
        </w:rPr>
      </w:pPr>
      <w:r w:rsidRPr="00710036">
        <w:rPr>
          <w:bCs w:val="0"/>
          <w:lang w:val="en-US"/>
        </w:rPr>
        <w:t xml:space="preserve">Kėdainiai District Municipality Renewable Energy Development Action Plan until 2030 </w:t>
      </w:r>
      <w:r w:rsidRPr="00710036">
        <w:rPr>
          <w:lang w:val="en-US"/>
        </w:rPr>
        <w:t>(coordinated with the Ministry of Energy of the Republic of Lithuania) consists of 11 sections.</w:t>
      </w:r>
    </w:p>
    <w:p w14:paraId="6831D147" w14:textId="2B0521E2" w:rsidR="00556AEA" w:rsidRPr="00710036" w:rsidRDefault="00556AEA" w:rsidP="00F21B3B">
      <w:pPr>
        <w:pStyle w:val="Pagrindinis"/>
        <w:rPr>
          <w:lang w:val="en-US"/>
        </w:rPr>
      </w:pPr>
      <w:r w:rsidRPr="00710036">
        <w:rPr>
          <w:lang w:val="en-US"/>
        </w:rPr>
        <w:t>The Plan identified that the total final energy consumption in Kėdainiai District Municipality in 2020 amounted to 65,098.43 tonnes of oil equivalent (toe). Of this, the largest share (62%) was consumed by households, followed by 23% in industry, 7% in transport, 5% in the service sector, and approximately 2% in agriculture. In terms of energy sources, the municipality primarily consumed biofuel (42.3%) and electricity (25.1%). Natural gas accounted for 19.5% of the total fuel balance.</w:t>
      </w:r>
    </w:p>
    <w:p w14:paraId="5A367139" w14:textId="77777777" w:rsidR="00556AEA" w:rsidRPr="00710036" w:rsidRDefault="00556AEA" w:rsidP="00F21B3B">
      <w:pPr>
        <w:pStyle w:val="Pagrindinis"/>
        <w:rPr>
          <w:lang w:val="en-US"/>
        </w:rPr>
      </w:pPr>
      <w:r w:rsidRPr="00710036">
        <w:rPr>
          <w:lang w:val="en-US"/>
        </w:rPr>
        <w:t>The evaluation of the Kėdainiai District Municipality Renewable Energy Development Action Plan until 2030 indicates that in recent years, the municipality has actively implemented key measures to improve energy efficiency and promote the use of renewable energy sources. However, actual indicators have also highlighted several critical challenges that must be addressed in the near future.</w:t>
      </w:r>
      <w:r w:rsidRPr="00710036">
        <w:rPr>
          <w:lang w:val="en-US"/>
        </w:rPr>
        <w:br/>
        <w:t>During the 2020–2024 period, total final energy consumption decreased from 65.1 thousand toe to 35.5 thousand toe, a 45.46% reduction. The actual share of renewable energy (RE) in the total energy balance in 2024 stood at 69.56%, while the original Plan had set a target of 59.5% for that year.</w:t>
      </w:r>
    </w:p>
    <w:p w14:paraId="75A28F24" w14:textId="77777777" w:rsidR="00556AEA" w:rsidRPr="00710036" w:rsidRDefault="00556AEA" w:rsidP="00F21B3B">
      <w:pPr>
        <w:pStyle w:val="Pagrindinis"/>
        <w:rPr>
          <w:lang w:val="en-US"/>
        </w:rPr>
      </w:pPr>
      <w:r w:rsidRPr="00710036">
        <w:rPr>
          <w:lang w:val="en-US"/>
        </w:rPr>
        <w:t>Following recommendations provided by the Lithuanian Energy Agency (LEA), the targets and their evaluation methodology must be revised to reflect the changed actual context. This adjustment is reflected in the current evaluation report. Additionally, during the preparation of the report, it was determined that some measures outlined in the original Plan no longer reflect the current situation nor the real needs and capacities of the municipality. Therefore, to ensure the effectiveness and targeted implementation of the Plan, the necessary updates have been made.</w:t>
      </w:r>
    </w:p>
    <w:p w14:paraId="785A4672" w14:textId="77777777" w:rsidR="00556AEA" w:rsidRPr="00710036" w:rsidRDefault="00556AEA" w:rsidP="00F21B3B">
      <w:pPr>
        <w:pStyle w:val="Pagrindinis"/>
        <w:rPr>
          <w:lang w:val="en-US"/>
        </w:rPr>
      </w:pPr>
      <w:r w:rsidRPr="00710036">
        <w:rPr>
          <w:lang w:val="en-US"/>
        </w:rPr>
        <w:t>The updated Action Plan, prepared as part of the evaluation report, is more focused on strengthening existing capacities, planning efficient investments, and introducing concrete, measurable measures to help increase the share of renewable energy in the overall energy balance.</w:t>
      </w:r>
      <w:r w:rsidRPr="00710036">
        <w:rPr>
          <w:lang w:val="en-US"/>
        </w:rPr>
        <w:br/>
        <w:t>These updated measures are integrated into the Renewable Energy Action Plan Evaluation Report as an inseparable component and serve as the main instrument to guide the continued implementation of sustainable energy development within the municipality.</w:t>
      </w:r>
    </w:p>
    <w:p w14:paraId="7A5B6E3A" w14:textId="0B3A87FA" w:rsidR="00262684" w:rsidRPr="00710036" w:rsidRDefault="00262684" w:rsidP="007C03DD">
      <w:r w:rsidRPr="00710036">
        <w:rPr>
          <w:rFonts w:cs="Arial"/>
        </w:rPr>
        <w:br w:type="page"/>
      </w:r>
    </w:p>
    <w:p w14:paraId="20A08DCD" w14:textId="2B754E72" w:rsidR="00262684" w:rsidRPr="00710036" w:rsidRDefault="000E7BDD" w:rsidP="000E7BDD">
      <w:pPr>
        <w:pStyle w:val="Antrat1"/>
      </w:pPr>
      <w:bookmarkStart w:id="80" w:name="_Toc203054128"/>
      <w:r w:rsidRPr="00710036">
        <w:lastRenderedPageBreak/>
        <w:t xml:space="preserve">1. </w:t>
      </w:r>
      <w:r w:rsidR="00262684" w:rsidRPr="00710036">
        <w:t>Plano analizė</w:t>
      </w:r>
      <w:bookmarkEnd w:id="80"/>
    </w:p>
    <w:p w14:paraId="4A6CA626" w14:textId="1364CA30" w:rsidR="00262684" w:rsidRPr="00710036" w:rsidRDefault="00262684" w:rsidP="00262684">
      <w:pPr>
        <w:rPr>
          <w:rFonts w:cs="Arial"/>
        </w:rPr>
      </w:pPr>
      <w:r w:rsidRPr="00710036">
        <w:rPr>
          <w:rFonts w:cs="Arial"/>
        </w:rPr>
        <w:t>Planas parengtas 202</w:t>
      </w:r>
      <w:r w:rsidR="00BB33BC" w:rsidRPr="00710036">
        <w:rPr>
          <w:rFonts w:cs="Arial"/>
        </w:rPr>
        <w:t>1</w:t>
      </w:r>
      <w:r w:rsidRPr="00710036">
        <w:rPr>
          <w:rFonts w:cs="Arial"/>
        </w:rPr>
        <w:t xml:space="preserve">m., jame nustatyta, kad bendras galutinis energijos suvartojimas </w:t>
      </w:r>
      <w:r w:rsidR="008A1C49" w:rsidRPr="00710036">
        <w:rPr>
          <w:rFonts w:cs="Arial"/>
        </w:rPr>
        <w:t>Kėdainių</w:t>
      </w:r>
      <w:r w:rsidRPr="00710036">
        <w:rPr>
          <w:rFonts w:cs="Arial"/>
        </w:rPr>
        <w:t xml:space="preserve"> rajono savivaldybėje </w:t>
      </w:r>
      <w:r w:rsidR="008E62BE" w:rsidRPr="00710036">
        <w:rPr>
          <w:rFonts w:cs="Arial"/>
        </w:rPr>
        <w:t xml:space="preserve">2020 m. </w:t>
      </w:r>
      <w:r w:rsidRPr="00710036">
        <w:rPr>
          <w:rFonts w:cs="Arial"/>
        </w:rPr>
        <w:t xml:space="preserve">siekė </w:t>
      </w:r>
      <w:r w:rsidR="00185739" w:rsidRPr="00710036">
        <w:rPr>
          <w:rFonts w:cs="Arial"/>
          <w:b/>
          <w:bCs/>
          <w:color w:val="002060"/>
        </w:rPr>
        <w:t>65 098,43</w:t>
      </w:r>
      <w:r w:rsidRPr="00710036">
        <w:rPr>
          <w:rFonts w:cs="Arial"/>
          <w:b/>
          <w:bCs/>
          <w:color w:val="002060"/>
        </w:rPr>
        <w:t xml:space="preserve"> tne</w:t>
      </w:r>
      <w:r w:rsidRPr="00710036">
        <w:rPr>
          <w:rFonts w:cs="Arial"/>
        </w:rPr>
        <w:t>, iš kurių didžiausia dalis (</w:t>
      </w:r>
      <w:r w:rsidR="00185739" w:rsidRPr="00710036">
        <w:rPr>
          <w:rFonts w:cs="Arial"/>
        </w:rPr>
        <w:t>62</w:t>
      </w:r>
      <w:r w:rsidRPr="00710036">
        <w:rPr>
          <w:rFonts w:cs="Arial"/>
        </w:rPr>
        <w:t xml:space="preserve"> proc.) suvartota namų ūkiuose, </w:t>
      </w:r>
      <w:r w:rsidR="00280005" w:rsidRPr="00710036">
        <w:rPr>
          <w:rFonts w:cs="Arial"/>
        </w:rPr>
        <w:t xml:space="preserve">23 proc. – pramonėje, </w:t>
      </w:r>
      <w:r w:rsidR="00051D30" w:rsidRPr="00710036">
        <w:rPr>
          <w:rFonts w:cs="Arial"/>
        </w:rPr>
        <w:t xml:space="preserve">7 proc. – transporte, </w:t>
      </w:r>
      <w:r w:rsidR="00763B76" w:rsidRPr="00710036">
        <w:rPr>
          <w:rFonts w:cs="Arial"/>
        </w:rPr>
        <w:t>5</w:t>
      </w:r>
      <w:r w:rsidRPr="00710036">
        <w:rPr>
          <w:rFonts w:cs="Arial"/>
        </w:rPr>
        <w:t xml:space="preserve"> proc. – paslaugų sektoriuje, bei apie </w:t>
      </w:r>
      <w:r w:rsidR="000F3D62" w:rsidRPr="00710036">
        <w:rPr>
          <w:rFonts w:cs="Arial"/>
        </w:rPr>
        <w:t>2</w:t>
      </w:r>
      <w:r w:rsidRPr="00710036">
        <w:rPr>
          <w:rFonts w:cs="Arial"/>
        </w:rPr>
        <w:t xml:space="preserve"> proc. – žemės ūkyje. Pagal kuro rūšis daugiausiai </w:t>
      </w:r>
      <w:r w:rsidR="008A1C49" w:rsidRPr="00710036">
        <w:rPr>
          <w:rFonts w:cs="Arial"/>
        </w:rPr>
        <w:t>Kėdainių</w:t>
      </w:r>
      <w:r w:rsidRPr="00710036">
        <w:rPr>
          <w:rFonts w:cs="Arial"/>
        </w:rPr>
        <w:t xml:space="preserve"> rajono savivaldybėje buvo suvartojama biokuro (</w:t>
      </w:r>
      <w:r w:rsidR="00B8458E" w:rsidRPr="00710036">
        <w:rPr>
          <w:rFonts w:cs="Arial"/>
        </w:rPr>
        <w:t>42,3</w:t>
      </w:r>
      <w:r w:rsidRPr="00710036">
        <w:rPr>
          <w:rFonts w:cs="Arial"/>
        </w:rPr>
        <w:t xml:space="preserve"> proc.)</w:t>
      </w:r>
      <w:r w:rsidR="00C90E5D" w:rsidRPr="00710036">
        <w:rPr>
          <w:rFonts w:cs="Arial"/>
        </w:rPr>
        <w:t xml:space="preserve"> bei</w:t>
      </w:r>
      <w:r w:rsidRPr="00710036">
        <w:rPr>
          <w:rFonts w:cs="Arial"/>
        </w:rPr>
        <w:t xml:space="preserve"> elektros energijos (</w:t>
      </w:r>
      <w:r w:rsidR="001A2D48" w:rsidRPr="00710036">
        <w:rPr>
          <w:rFonts w:cs="Arial"/>
        </w:rPr>
        <w:t>25,1</w:t>
      </w:r>
      <w:r w:rsidRPr="00710036">
        <w:rPr>
          <w:rFonts w:cs="Arial"/>
        </w:rPr>
        <w:t xml:space="preserve"> proc.). </w:t>
      </w:r>
      <w:r w:rsidR="002870E7" w:rsidRPr="00710036">
        <w:rPr>
          <w:rFonts w:cs="Arial"/>
        </w:rPr>
        <w:t>G</w:t>
      </w:r>
      <w:r w:rsidR="001A2D48" w:rsidRPr="00710036">
        <w:rPr>
          <w:rFonts w:cs="Arial"/>
        </w:rPr>
        <w:t xml:space="preserve">amtinės dujos </w:t>
      </w:r>
      <w:r w:rsidRPr="00710036">
        <w:rPr>
          <w:rFonts w:cs="Arial"/>
        </w:rPr>
        <w:t>bendrame kuro balanse sudarė</w:t>
      </w:r>
      <w:r w:rsidR="00C90E5D" w:rsidRPr="00710036">
        <w:rPr>
          <w:rFonts w:cs="Arial"/>
        </w:rPr>
        <w:t xml:space="preserve"> </w:t>
      </w:r>
      <w:r w:rsidR="001A2D48" w:rsidRPr="00710036">
        <w:rPr>
          <w:rFonts w:cs="Arial"/>
        </w:rPr>
        <w:t>19,5</w:t>
      </w:r>
      <w:r w:rsidR="00C90E5D" w:rsidRPr="00710036">
        <w:rPr>
          <w:rFonts w:cs="Arial"/>
        </w:rPr>
        <w:t xml:space="preserve"> pro</w:t>
      </w:r>
      <w:r w:rsidR="002870E7" w:rsidRPr="00710036">
        <w:rPr>
          <w:rFonts w:cs="Arial"/>
        </w:rPr>
        <w:t>c.</w:t>
      </w:r>
    </w:p>
    <w:p w14:paraId="452ECDE1" w14:textId="3F3A7A7F" w:rsidR="00262684" w:rsidRPr="00710036" w:rsidRDefault="00262684" w:rsidP="00262684">
      <w:pPr>
        <w:rPr>
          <w:rFonts w:cs="Arial"/>
        </w:rPr>
      </w:pPr>
      <w:r w:rsidRPr="00710036">
        <w:rPr>
          <w:rFonts w:cs="Arial"/>
        </w:rPr>
        <w:t xml:space="preserve">Didžiausia energijos dalis </w:t>
      </w:r>
      <w:r w:rsidR="008A1C49" w:rsidRPr="00710036">
        <w:rPr>
          <w:rFonts w:cs="Arial"/>
        </w:rPr>
        <w:t>Kėdainių</w:t>
      </w:r>
      <w:r w:rsidRPr="00710036">
        <w:rPr>
          <w:rFonts w:cs="Arial"/>
        </w:rPr>
        <w:t xml:space="preserve"> rajono savivaldybėje buvo sunaudojama centriniam šildymui bei karšto vandens gamybai. </w:t>
      </w:r>
      <w:r w:rsidR="008A1C49" w:rsidRPr="00710036">
        <w:rPr>
          <w:rFonts w:cs="Arial"/>
        </w:rPr>
        <w:t>Kėdainių</w:t>
      </w:r>
      <w:r w:rsidRPr="00710036">
        <w:rPr>
          <w:rFonts w:cs="Arial"/>
        </w:rPr>
        <w:t xml:space="preserve"> rajono savivaldybėje yra (buvo) vienas centralizuoto šildymo tiekėjas – </w:t>
      </w:r>
      <w:r w:rsidR="00191077" w:rsidRPr="00710036">
        <w:rPr>
          <w:rFonts w:cs="Arial"/>
        </w:rPr>
        <w:t>AB „Panevėžio energija“</w:t>
      </w:r>
      <w:r w:rsidRPr="00710036">
        <w:rPr>
          <w:rFonts w:cs="Arial"/>
        </w:rPr>
        <w:t xml:space="preserve">. 2020 metais metinis pagamintos šilumos kiekis sudarė </w:t>
      </w:r>
      <w:r w:rsidR="00444D57" w:rsidRPr="00710036">
        <w:rPr>
          <w:rFonts w:cs="Arial"/>
        </w:rPr>
        <w:t>13 400</w:t>
      </w:r>
      <w:r w:rsidR="008962F1" w:rsidRPr="00710036">
        <w:rPr>
          <w:rFonts w:cs="Arial"/>
        </w:rPr>
        <w:t xml:space="preserve"> </w:t>
      </w:r>
      <w:r w:rsidRPr="00710036">
        <w:rPr>
          <w:rFonts w:cs="Arial"/>
        </w:rPr>
        <w:t xml:space="preserve">MWh. </w:t>
      </w:r>
      <w:r w:rsidR="00D060E8" w:rsidRPr="00710036">
        <w:rPr>
          <w:rFonts w:cs="Arial"/>
        </w:rPr>
        <w:t xml:space="preserve">Biokuras sudarė </w:t>
      </w:r>
      <w:r w:rsidR="009262B4" w:rsidRPr="00710036">
        <w:rPr>
          <w:rFonts w:cs="Arial"/>
        </w:rPr>
        <w:t>60</w:t>
      </w:r>
      <w:r w:rsidR="00D060E8" w:rsidRPr="00710036">
        <w:rPr>
          <w:rFonts w:cs="Arial"/>
        </w:rPr>
        <w:t xml:space="preserve"> proc.</w:t>
      </w:r>
      <w:r w:rsidR="009262B4" w:rsidRPr="00710036">
        <w:rPr>
          <w:rFonts w:cs="Arial"/>
        </w:rPr>
        <w:t xml:space="preserve">, gamtinės dujos </w:t>
      </w:r>
      <w:r w:rsidR="000C0D61" w:rsidRPr="00710036">
        <w:rPr>
          <w:rFonts w:cs="Arial"/>
        </w:rPr>
        <w:t>– 39 proc., o dyzelin</w:t>
      </w:r>
      <w:r w:rsidR="0099183B" w:rsidRPr="00710036">
        <w:rPr>
          <w:rFonts w:cs="Arial"/>
        </w:rPr>
        <w:t>a</w:t>
      </w:r>
      <w:r w:rsidR="000C0D61" w:rsidRPr="00710036">
        <w:rPr>
          <w:rFonts w:cs="Arial"/>
        </w:rPr>
        <w:t>s – 1 proc.</w:t>
      </w:r>
      <w:r w:rsidRPr="00710036">
        <w:rPr>
          <w:rFonts w:cs="Arial"/>
        </w:rPr>
        <w:t xml:space="preserve"> naudojamo kuro, pagaminti šilumos energijai.</w:t>
      </w:r>
    </w:p>
    <w:p w14:paraId="35BC1103" w14:textId="0A08D9E6" w:rsidR="008F2F3A" w:rsidRPr="00710036" w:rsidRDefault="008F2F3A" w:rsidP="00262684">
      <w:r w:rsidRPr="00710036">
        <w:t>Valstybinės energetikos reguliavimo tarybos 2021-01-29 duomenimis, Kėdainių rajone buvo išduoti 27 leidimai gaminti elektros energiją iš atsinaujinančių energijos išteklių: 1 leidimas vėjo elektrinei (0,225 MW) ir 26 leidimai saulės šviesos elektrinėms (2,08 MW). Bendra įrengtoji galia sudarė 2,305 MW, o per metus pagaminamas elektros energijos kiekis siekė 796,94 MWh (68,53 t</w:t>
      </w:r>
      <w:r w:rsidR="0099183B" w:rsidRPr="00710036">
        <w:t>n</w:t>
      </w:r>
      <w:r w:rsidRPr="00710036">
        <w:t>e).</w:t>
      </w:r>
    </w:p>
    <w:p w14:paraId="635233FD" w14:textId="08343978" w:rsidR="00262684" w:rsidRPr="00710036" w:rsidRDefault="00262684" w:rsidP="00262684">
      <w:pPr>
        <w:rPr>
          <w:rFonts w:cs="Arial"/>
        </w:rPr>
      </w:pPr>
      <w:r w:rsidRPr="00710036">
        <w:rPr>
          <w:rFonts w:cs="Arial"/>
        </w:rPr>
        <w:t xml:space="preserve">Vertinant atsinaujinančių išteklių energijos panaudojimą transporto sektoriuje, buvo įvertinta, kad suvartojimas </w:t>
      </w:r>
      <w:r w:rsidR="008A1C49" w:rsidRPr="00710036">
        <w:rPr>
          <w:rFonts w:cs="Arial"/>
        </w:rPr>
        <w:t>Kėdainių</w:t>
      </w:r>
      <w:r w:rsidRPr="00710036">
        <w:rPr>
          <w:rFonts w:cs="Arial"/>
        </w:rPr>
        <w:t xml:space="preserve"> rajono savivaldybėje priklausė nuo bendrų šalies standartų:</w:t>
      </w:r>
    </w:p>
    <w:p w14:paraId="63A14C78" w14:textId="77777777" w:rsidR="00262684" w:rsidRPr="00710036" w:rsidRDefault="00262684" w:rsidP="00262684">
      <w:pPr>
        <w:pStyle w:val="Sraopastraipa"/>
        <w:numPr>
          <w:ilvl w:val="0"/>
          <w:numId w:val="42"/>
        </w:numPr>
        <w:spacing w:before="0" w:after="160" w:line="278" w:lineRule="auto"/>
        <w:rPr>
          <w:rFonts w:ascii="Arial" w:hAnsi="Arial" w:cs="Arial"/>
        </w:rPr>
      </w:pPr>
      <w:r w:rsidRPr="00710036">
        <w:rPr>
          <w:rFonts w:ascii="Arial" w:hAnsi="Arial" w:cs="Arial"/>
        </w:rPr>
        <w:t>Benzine yra 10 proc. biodegalų;</w:t>
      </w:r>
    </w:p>
    <w:p w14:paraId="3DFF9673" w14:textId="77777777" w:rsidR="00262684" w:rsidRPr="00710036" w:rsidRDefault="00262684" w:rsidP="00262684">
      <w:pPr>
        <w:pStyle w:val="Sraopastraipa"/>
        <w:numPr>
          <w:ilvl w:val="0"/>
          <w:numId w:val="42"/>
        </w:numPr>
        <w:spacing w:before="0" w:after="160" w:line="278" w:lineRule="auto"/>
        <w:rPr>
          <w:rFonts w:ascii="Arial" w:hAnsi="Arial" w:cs="Arial"/>
        </w:rPr>
      </w:pPr>
      <w:r w:rsidRPr="00710036">
        <w:rPr>
          <w:rFonts w:ascii="Arial" w:hAnsi="Arial" w:cs="Arial"/>
        </w:rPr>
        <w:t>Dyzeline yra 7 proc. biodegalų.</w:t>
      </w:r>
    </w:p>
    <w:p w14:paraId="113B811D" w14:textId="3C7806A5" w:rsidR="00262684" w:rsidRPr="00710036" w:rsidRDefault="00262684" w:rsidP="00262684">
      <w:pPr>
        <w:rPr>
          <w:rFonts w:cs="Arial"/>
        </w:rPr>
      </w:pPr>
      <w:r w:rsidRPr="00710036">
        <w:rPr>
          <w:rFonts w:cs="Arial"/>
        </w:rPr>
        <w:t>Parengtame Plane nevertintas elektros energijos suvartojimas transporto sektoriuje, nes elektromobilių skaičius</w:t>
      </w:r>
      <w:r w:rsidR="00827407" w:rsidRPr="00710036">
        <w:rPr>
          <w:rFonts w:cs="Arial"/>
        </w:rPr>
        <w:t xml:space="preserve"> (2021 m. </w:t>
      </w:r>
      <w:r w:rsidR="00496E5B" w:rsidRPr="00710036">
        <w:rPr>
          <w:rFonts w:cs="Arial"/>
        </w:rPr>
        <w:t>balandžio</w:t>
      </w:r>
      <w:r w:rsidR="00827407" w:rsidRPr="00710036">
        <w:rPr>
          <w:rFonts w:cs="Arial"/>
        </w:rPr>
        <w:t xml:space="preserve"> 1 d. </w:t>
      </w:r>
      <w:r w:rsidR="00496E5B" w:rsidRPr="00710036">
        <w:rPr>
          <w:rFonts w:cs="Arial"/>
        </w:rPr>
        <w:t xml:space="preserve"> Regitros </w:t>
      </w:r>
      <w:r w:rsidR="00827407" w:rsidRPr="00710036">
        <w:rPr>
          <w:rFonts w:cs="Arial"/>
        </w:rPr>
        <w:t xml:space="preserve">duomenys) </w:t>
      </w:r>
      <w:r w:rsidR="008A1C49" w:rsidRPr="00710036">
        <w:rPr>
          <w:rFonts w:cs="Arial"/>
        </w:rPr>
        <w:t>Kėdainių</w:t>
      </w:r>
      <w:r w:rsidRPr="00710036">
        <w:rPr>
          <w:rFonts w:cs="Arial"/>
        </w:rPr>
        <w:t xml:space="preserve"> rajono savivaldybėje siekė tik </w:t>
      </w:r>
      <w:r w:rsidR="00496E5B" w:rsidRPr="00710036">
        <w:rPr>
          <w:rFonts w:cs="Arial"/>
        </w:rPr>
        <w:t>2</w:t>
      </w:r>
      <w:r w:rsidR="00417D44" w:rsidRPr="00710036">
        <w:rPr>
          <w:rFonts w:cs="Arial"/>
        </w:rPr>
        <w:t>8</w:t>
      </w:r>
      <w:r w:rsidRPr="00710036">
        <w:rPr>
          <w:rFonts w:cs="Arial"/>
        </w:rPr>
        <w:t xml:space="preserve"> vnt. Plano rengimo metu </w:t>
      </w:r>
      <w:r w:rsidR="008A1C49" w:rsidRPr="00710036">
        <w:rPr>
          <w:rFonts w:cs="Arial"/>
        </w:rPr>
        <w:t>Kėdainių</w:t>
      </w:r>
      <w:r w:rsidRPr="00710036">
        <w:rPr>
          <w:rFonts w:cs="Arial"/>
        </w:rPr>
        <w:t xml:space="preserve"> rajono savivaldybėje buvo įrengtos </w:t>
      </w:r>
      <w:r w:rsidR="00AC3194" w:rsidRPr="00710036">
        <w:rPr>
          <w:rFonts w:cs="Arial"/>
        </w:rPr>
        <w:t>penkios</w:t>
      </w:r>
      <w:r w:rsidRPr="00710036">
        <w:rPr>
          <w:rFonts w:cs="Arial"/>
        </w:rPr>
        <w:t xml:space="preserve"> elektromobilių įkrovimo stotelės.</w:t>
      </w:r>
    </w:p>
    <w:p w14:paraId="32D4E604" w14:textId="18BD8F90" w:rsidR="00262684" w:rsidRPr="00710036" w:rsidRDefault="00262684" w:rsidP="00262684">
      <w:pPr>
        <w:rPr>
          <w:rFonts w:cs="Arial"/>
        </w:rPr>
      </w:pPr>
      <w:r w:rsidRPr="00710036">
        <w:rPr>
          <w:rFonts w:cs="Arial"/>
        </w:rPr>
        <w:t xml:space="preserve">Atsinaujinančių išteklių energijos dalis namų ūkiuose apskaičiuota pagal bendruosius kuro suvartojimus Lietuvoje. Remiantis Statistikos departamento leidiniu „Lietuvos aplinka, žemės ūkis ir energetika, 2020 m. leidimas, Atsinaujinantys ištekliai“, Lietuvoje iš atsinaujinančių energijos išteklių 2019 m. pagaminta 60,1 proc. visos elektros energijos, bendrame elektros energijos suvartojime 2020 m. AIE dalis siekė </w:t>
      </w:r>
      <w:r w:rsidR="00A91B41" w:rsidRPr="00710036">
        <w:rPr>
          <w:rFonts w:cs="Arial"/>
          <w:b/>
          <w:bCs/>
          <w:color w:val="002060"/>
        </w:rPr>
        <w:t>60,</w:t>
      </w:r>
      <w:r w:rsidR="002144D9" w:rsidRPr="00710036">
        <w:rPr>
          <w:rFonts w:cs="Arial"/>
          <w:b/>
          <w:bCs/>
          <w:color w:val="002060"/>
        </w:rPr>
        <w:t>1</w:t>
      </w:r>
      <w:r w:rsidR="00C1182B" w:rsidRPr="00710036">
        <w:rPr>
          <w:rFonts w:cs="Arial"/>
          <w:b/>
          <w:bCs/>
          <w:color w:val="002060"/>
        </w:rPr>
        <w:t>0</w:t>
      </w:r>
      <w:r w:rsidRPr="00710036">
        <w:rPr>
          <w:rFonts w:cs="Arial"/>
          <w:b/>
          <w:bCs/>
          <w:color w:val="002060"/>
        </w:rPr>
        <w:t xml:space="preserve"> proc</w:t>
      </w:r>
      <w:r w:rsidRPr="00710036">
        <w:rPr>
          <w:rFonts w:cs="Arial"/>
        </w:rPr>
        <w:t xml:space="preserve">. Bendrai namų ūkiuose AIE dalis sudarė </w:t>
      </w:r>
      <w:r w:rsidRPr="00710036">
        <w:rPr>
          <w:rFonts w:cs="Arial"/>
          <w:b/>
          <w:bCs/>
          <w:color w:val="002060"/>
        </w:rPr>
        <w:t>7</w:t>
      </w:r>
      <w:r w:rsidR="00C1182B" w:rsidRPr="00710036">
        <w:rPr>
          <w:rFonts w:cs="Arial"/>
          <w:b/>
          <w:bCs/>
          <w:color w:val="002060"/>
        </w:rPr>
        <w:t>9,27</w:t>
      </w:r>
      <w:r w:rsidRPr="00710036">
        <w:rPr>
          <w:rFonts w:cs="Arial"/>
          <w:b/>
          <w:bCs/>
          <w:color w:val="002060"/>
        </w:rPr>
        <w:t xml:space="preserve"> proc</w:t>
      </w:r>
      <w:r w:rsidRPr="00710036">
        <w:rPr>
          <w:rFonts w:cs="Arial"/>
        </w:rPr>
        <w:t>.</w:t>
      </w:r>
    </w:p>
    <w:p w14:paraId="2C88EEF0" w14:textId="7F42806B" w:rsidR="00262684" w:rsidRPr="00710036" w:rsidRDefault="00262684" w:rsidP="00262684">
      <w:pPr>
        <w:rPr>
          <w:rFonts w:cs="Arial"/>
        </w:rPr>
      </w:pPr>
      <w:r w:rsidRPr="00710036">
        <w:rPr>
          <w:rFonts w:cs="Arial"/>
        </w:rPr>
        <w:t xml:space="preserve">Žemiau esančioje lentelėje pateikiamas </w:t>
      </w:r>
      <w:r w:rsidR="008A1C49" w:rsidRPr="00710036">
        <w:rPr>
          <w:rFonts w:cs="Arial"/>
        </w:rPr>
        <w:t>Kėdainių</w:t>
      </w:r>
      <w:r w:rsidRPr="00710036">
        <w:rPr>
          <w:rFonts w:cs="Arial"/>
        </w:rPr>
        <w:t xml:space="preserve"> rajono savivaldybės energijos suvartojimo balansas 2020 m. bei AIE dalis bendrame balanse. </w:t>
      </w:r>
    </w:p>
    <w:p w14:paraId="1C432B9B" w14:textId="46F077ED" w:rsidR="00262684" w:rsidRPr="00710036" w:rsidRDefault="00262684" w:rsidP="00BE1254">
      <w:pPr>
        <w:pStyle w:val="LentelsL"/>
      </w:pPr>
      <w:bookmarkStart w:id="81" w:name="_Toc204331579"/>
      <w:r w:rsidRPr="00710036">
        <w:t xml:space="preserve">1.1. lentelė. AIE dalis bendrame galutinės energijos suvartojime </w:t>
      </w:r>
      <w:r w:rsidR="008A1C49" w:rsidRPr="00710036">
        <w:t>Kėdainių</w:t>
      </w:r>
      <w:r w:rsidRPr="00710036">
        <w:t xml:space="preserve"> rajono savivaldybėje</w:t>
      </w:r>
      <w:bookmarkEnd w:id="81"/>
    </w:p>
    <w:tbl>
      <w:tblPr>
        <w:tblStyle w:val="3sraolentel1parykinimas1111"/>
        <w:tblW w:w="0" w:type="auto"/>
        <w:jc w:val="center"/>
        <w:tblLook w:val="04A0" w:firstRow="1" w:lastRow="0" w:firstColumn="1" w:lastColumn="0" w:noHBand="0" w:noVBand="1"/>
      </w:tblPr>
      <w:tblGrid>
        <w:gridCol w:w="1951"/>
        <w:gridCol w:w="939"/>
        <w:gridCol w:w="1051"/>
        <w:gridCol w:w="828"/>
        <w:gridCol w:w="1051"/>
        <w:gridCol w:w="939"/>
        <w:gridCol w:w="939"/>
        <w:gridCol w:w="1134"/>
        <w:gridCol w:w="1134"/>
      </w:tblGrid>
      <w:tr w:rsidR="00246EB4" w:rsidRPr="00710036" w14:paraId="75B221A9" w14:textId="77777777" w:rsidTr="00246EB4">
        <w:trPr>
          <w:cnfStyle w:val="100000000000" w:firstRow="1" w:lastRow="0" w:firstColumn="0" w:lastColumn="0" w:oddVBand="0" w:evenVBand="0" w:oddHBand="0" w:evenHBand="0" w:firstRowFirstColumn="0" w:firstRowLastColumn="0" w:lastRowFirstColumn="0" w:lastRowLastColumn="0"/>
          <w:cantSplit/>
          <w:trHeight w:hRule="exact" w:val="1647"/>
          <w:tblHeader/>
          <w:jc w:val="center"/>
        </w:trPr>
        <w:tc>
          <w:tcPr>
            <w:cnfStyle w:val="001000000100" w:firstRow="0" w:lastRow="0" w:firstColumn="1" w:lastColumn="0" w:oddVBand="0" w:evenVBand="0" w:oddHBand="0" w:evenHBand="0" w:firstRowFirstColumn="1" w:firstRowLastColumn="0" w:lastRowFirstColumn="0" w:lastRowLastColumn="0"/>
            <w:tcW w:w="0" w:type="auto"/>
            <w:textDirection w:val="btLr"/>
            <w:vAlign w:val="center"/>
            <w:hideMark/>
          </w:tcPr>
          <w:p w14:paraId="57EC988C" w14:textId="77777777" w:rsidR="00262684" w:rsidRPr="00710036" w:rsidRDefault="00262684" w:rsidP="00C1182B">
            <w:pPr>
              <w:ind w:left="113" w:right="113" w:firstLine="0"/>
              <w:jc w:val="left"/>
              <w:rPr>
                <w:rFonts w:cs="Arial"/>
                <w:color w:val="FFFFFF" w:themeColor="background1"/>
                <w:sz w:val="20"/>
                <w:szCs w:val="20"/>
                <w:lang w:eastAsia="lt-LT"/>
              </w:rPr>
            </w:pPr>
            <w:r w:rsidRPr="00710036">
              <w:rPr>
                <w:rFonts w:cs="Arial"/>
                <w:color w:val="FFFFFF" w:themeColor="background1"/>
                <w:sz w:val="20"/>
                <w:szCs w:val="20"/>
                <w:lang w:eastAsia="lt-LT"/>
              </w:rPr>
              <w:t>Energijos išteklių rūšis</w:t>
            </w:r>
          </w:p>
        </w:tc>
        <w:tc>
          <w:tcPr>
            <w:tcW w:w="0" w:type="auto"/>
            <w:textDirection w:val="btLr"/>
            <w:vAlign w:val="center"/>
            <w:hideMark/>
          </w:tcPr>
          <w:p w14:paraId="2AA51864" w14:textId="77777777" w:rsidR="00262684" w:rsidRPr="00710036" w:rsidRDefault="00262684" w:rsidP="00C1182B">
            <w:pPr>
              <w:ind w:left="113" w:right="113" w:firstLine="0"/>
              <w:jc w:val="left"/>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710036">
              <w:rPr>
                <w:rFonts w:cs="Arial"/>
                <w:color w:val="FFFFFF" w:themeColor="background1"/>
                <w:sz w:val="20"/>
                <w:szCs w:val="20"/>
                <w:lang w:eastAsia="lt-LT"/>
              </w:rPr>
              <w:t>Transportas</w:t>
            </w:r>
          </w:p>
        </w:tc>
        <w:tc>
          <w:tcPr>
            <w:tcW w:w="0" w:type="auto"/>
            <w:textDirection w:val="btLr"/>
            <w:vAlign w:val="center"/>
            <w:hideMark/>
          </w:tcPr>
          <w:p w14:paraId="1AA56C87" w14:textId="77777777" w:rsidR="00262684" w:rsidRPr="00710036" w:rsidRDefault="00262684" w:rsidP="00C1182B">
            <w:pPr>
              <w:ind w:left="113" w:right="113" w:firstLine="0"/>
              <w:jc w:val="left"/>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710036">
              <w:rPr>
                <w:rFonts w:cs="Arial"/>
                <w:color w:val="FFFFFF" w:themeColor="background1"/>
                <w:sz w:val="20"/>
                <w:szCs w:val="20"/>
                <w:lang w:eastAsia="lt-LT"/>
              </w:rPr>
              <w:t>Pramonė</w:t>
            </w:r>
          </w:p>
        </w:tc>
        <w:tc>
          <w:tcPr>
            <w:tcW w:w="0" w:type="auto"/>
            <w:textDirection w:val="btLr"/>
            <w:vAlign w:val="center"/>
            <w:hideMark/>
          </w:tcPr>
          <w:p w14:paraId="5741335C" w14:textId="77777777" w:rsidR="00262684" w:rsidRPr="00710036" w:rsidRDefault="00262684" w:rsidP="00C1182B">
            <w:pPr>
              <w:ind w:left="113" w:right="113" w:firstLine="0"/>
              <w:jc w:val="left"/>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710036">
              <w:rPr>
                <w:rFonts w:cs="Arial"/>
                <w:color w:val="FFFFFF" w:themeColor="background1"/>
                <w:sz w:val="20"/>
                <w:szCs w:val="20"/>
                <w:lang w:eastAsia="lt-LT"/>
              </w:rPr>
              <w:t>Žemės ūkis</w:t>
            </w:r>
          </w:p>
        </w:tc>
        <w:tc>
          <w:tcPr>
            <w:tcW w:w="0" w:type="auto"/>
            <w:textDirection w:val="btLr"/>
            <w:vAlign w:val="center"/>
            <w:hideMark/>
          </w:tcPr>
          <w:p w14:paraId="7B5C32B9" w14:textId="77777777" w:rsidR="00262684" w:rsidRPr="00710036" w:rsidRDefault="00262684" w:rsidP="00C1182B">
            <w:pPr>
              <w:ind w:left="113" w:right="113" w:firstLine="0"/>
              <w:jc w:val="left"/>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710036">
              <w:rPr>
                <w:rFonts w:cs="Arial"/>
                <w:color w:val="FFFFFF" w:themeColor="background1"/>
                <w:sz w:val="20"/>
                <w:szCs w:val="20"/>
                <w:lang w:eastAsia="lt-LT"/>
              </w:rPr>
              <w:t>Namų ūkiai</w:t>
            </w:r>
          </w:p>
        </w:tc>
        <w:tc>
          <w:tcPr>
            <w:tcW w:w="0" w:type="auto"/>
            <w:textDirection w:val="btLr"/>
            <w:vAlign w:val="center"/>
            <w:hideMark/>
          </w:tcPr>
          <w:p w14:paraId="1B12EF67" w14:textId="77777777" w:rsidR="00262684" w:rsidRPr="00710036" w:rsidRDefault="00262684" w:rsidP="00C1182B">
            <w:pPr>
              <w:ind w:left="113" w:right="113" w:firstLine="0"/>
              <w:jc w:val="left"/>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710036">
              <w:rPr>
                <w:rFonts w:cs="Arial"/>
                <w:color w:val="FFFFFF" w:themeColor="background1"/>
                <w:sz w:val="20"/>
                <w:szCs w:val="20"/>
                <w:lang w:eastAsia="lt-LT"/>
              </w:rPr>
              <w:t>Paslaugų sektorius</w:t>
            </w:r>
          </w:p>
        </w:tc>
        <w:tc>
          <w:tcPr>
            <w:tcW w:w="939" w:type="dxa"/>
            <w:textDirection w:val="btLr"/>
            <w:vAlign w:val="center"/>
            <w:hideMark/>
          </w:tcPr>
          <w:p w14:paraId="4076F033" w14:textId="77777777" w:rsidR="00262684" w:rsidRPr="00710036" w:rsidRDefault="00262684" w:rsidP="00C1182B">
            <w:pPr>
              <w:ind w:left="113" w:right="113" w:firstLine="0"/>
              <w:jc w:val="left"/>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710036">
              <w:rPr>
                <w:rFonts w:cs="Arial"/>
                <w:color w:val="FFFFFF" w:themeColor="background1"/>
                <w:sz w:val="20"/>
                <w:szCs w:val="20"/>
                <w:lang w:eastAsia="lt-LT"/>
              </w:rPr>
              <w:t>Energijos nuostoliai ir savos reikmės</w:t>
            </w:r>
          </w:p>
        </w:tc>
        <w:tc>
          <w:tcPr>
            <w:tcW w:w="1134" w:type="dxa"/>
            <w:vAlign w:val="center"/>
            <w:hideMark/>
          </w:tcPr>
          <w:p w14:paraId="2DE9ADB2" w14:textId="77777777" w:rsidR="00262684" w:rsidRPr="00710036"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710036">
              <w:rPr>
                <w:rFonts w:cs="Arial"/>
                <w:color w:val="FFFFFF" w:themeColor="background1"/>
                <w:sz w:val="20"/>
                <w:szCs w:val="20"/>
                <w:lang w:eastAsia="lt-LT"/>
              </w:rPr>
              <w:t>Iš viso</w:t>
            </w:r>
          </w:p>
        </w:tc>
        <w:tc>
          <w:tcPr>
            <w:tcW w:w="1134" w:type="dxa"/>
            <w:vAlign w:val="center"/>
          </w:tcPr>
          <w:p w14:paraId="78B93EFB" w14:textId="77777777" w:rsidR="00262684" w:rsidRPr="00710036"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710036">
              <w:rPr>
                <w:rFonts w:cs="Arial"/>
                <w:color w:val="FFFFFF" w:themeColor="background1"/>
                <w:sz w:val="20"/>
                <w:szCs w:val="20"/>
                <w:lang w:eastAsia="lt-LT"/>
              </w:rPr>
              <w:t>AIE dalis</w:t>
            </w:r>
          </w:p>
        </w:tc>
      </w:tr>
      <w:tr w:rsidR="00B57380" w:rsidRPr="00710036" w14:paraId="14D2AE1A" w14:textId="77777777" w:rsidTr="00246EB4">
        <w:trPr>
          <w:cnfStyle w:val="000000100000" w:firstRow="0" w:lastRow="0" w:firstColumn="0" w:lastColumn="0" w:oddVBand="0" w:evenVBand="0" w:oddHBand="1" w:evenHBand="0" w:firstRowFirstColumn="0" w:firstRowLastColumn="0" w:lastRowFirstColumn="0" w:lastRowLastColumn="0"/>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C2419C" w14:textId="2EA0047D"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t>Benzinas</w:t>
            </w:r>
          </w:p>
        </w:tc>
        <w:tc>
          <w:tcPr>
            <w:tcW w:w="0" w:type="auto"/>
            <w:vAlign w:val="center"/>
          </w:tcPr>
          <w:p w14:paraId="305BE932" w14:textId="21BB7A1F" w:rsidR="00B57380" w:rsidRPr="00710036" w:rsidRDefault="00A14B02"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629,61</w:t>
            </w:r>
          </w:p>
        </w:tc>
        <w:tc>
          <w:tcPr>
            <w:tcW w:w="0" w:type="auto"/>
            <w:vAlign w:val="center"/>
          </w:tcPr>
          <w:p w14:paraId="510DEFBD" w14:textId="13E4847D"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1EB317EE" w14:textId="716B5D83"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57A9B903" w14:textId="7F1D9F4E"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252B80BB" w14:textId="688B4193"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939" w:type="dxa"/>
            <w:vAlign w:val="center"/>
          </w:tcPr>
          <w:p w14:paraId="10F65B35" w14:textId="08C57354"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1134" w:type="dxa"/>
            <w:vAlign w:val="center"/>
          </w:tcPr>
          <w:p w14:paraId="5615A87D" w14:textId="0B4EA7BF" w:rsidR="00B57380" w:rsidRPr="00710036" w:rsidRDefault="009815FF"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629,61</w:t>
            </w:r>
          </w:p>
        </w:tc>
        <w:tc>
          <w:tcPr>
            <w:tcW w:w="1134" w:type="dxa"/>
            <w:vAlign w:val="center"/>
          </w:tcPr>
          <w:p w14:paraId="17EDB202" w14:textId="60355BEB" w:rsidR="00B57380" w:rsidRPr="00710036" w:rsidRDefault="009815FF"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62,96</w:t>
            </w:r>
          </w:p>
        </w:tc>
      </w:tr>
      <w:tr w:rsidR="00B57380" w:rsidRPr="00710036" w14:paraId="61990EC6" w14:textId="77777777" w:rsidTr="00246EB4">
        <w:trPr>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6DD7D6" w14:textId="73C558A5"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t>Dyzelinas</w:t>
            </w:r>
          </w:p>
        </w:tc>
        <w:tc>
          <w:tcPr>
            <w:tcW w:w="0" w:type="auto"/>
            <w:vAlign w:val="center"/>
          </w:tcPr>
          <w:p w14:paraId="1DFE1605" w14:textId="343228B3" w:rsidR="00B57380" w:rsidRPr="00710036" w:rsidRDefault="00A14B02" w:rsidP="00A14B02">
            <w:pPr>
              <w:ind w:firstLine="0"/>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4139,82</w:t>
            </w:r>
          </w:p>
        </w:tc>
        <w:tc>
          <w:tcPr>
            <w:tcW w:w="0" w:type="auto"/>
            <w:vAlign w:val="center"/>
          </w:tcPr>
          <w:p w14:paraId="379F793C" w14:textId="34FCADC3"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7BFACE35" w14:textId="71048635"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5FC5B82B" w14:textId="1A88226D"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3F373FA2" w14:textId="7A9DA2A9"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939" w:type="dxa"/>
            <w:vAlign w:val="center"/>
          </w:tcPr>
          <w:p w14:paraId="459106EA" w14:textId="2E91C361"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1134" w:type="dxa"/>
            <w:vAlign w:val="center"/>
          </w:tcPr>
          <w:p w14:paraId="67C30969" w14:textId="09525089" w:rsidR="00B57380" w:rsidRPr="00710036" w:rsidRDefault="009815FF"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4139,82</w:t>
            </w:r>
          </w:p>
        </w:tc>
        <w:tc>
          <w:tcPr>
            <w:tcW w:w="1134" w:type="dxa"/>
            <w:vAlign w:val="center"/>
          </w:tcPr>
          <w:p w14:paraId="404CE925" w14:textId="41DE7207"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color w:val="000000"/>
                <w:sz w:val="18"/>
                <w:szCs w:val="18"/>
              </w:rPr>
              <w:t>2</w:t>
            </w:r>
            <w:r w:rsidR="009815FF" w:rsidRPr="00710036">
              <w:rPr>
                <w:rFonts w:cs="Arial"/>
                <w:color w:val="000000"/>
                <w:sz w:val="18"/>
                <w:szCs w:val="18"/>
              </w:rPr>
              <w:t>89,79</w:t>
            </w:r>
          </w:p>
        </w:tc>
      </w:tr>
      <w:tr w:rsidR="00B57380" w:rsidRPr="00710036" w14:paraId="3459F9B8" w14:textId="77777777" w:rsidTr="00246EB4">
        <w:trPr>
          <w:cnfStyle w:val="000000100000" w:firstRow="0" w:lastRow="0" w:firstColumn="0" w:lastColumn="0" w:oddVBand="0" w:evenVBand="0" w:oddHBand="1" w:evenHBand="0" w:firstRowFirstColumn="0" w:firstRowLastColumn="0" w:lastRowFirstColumn="0" w:lastRowLastColumn="0"/>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D8B612" w14:textId="20344FA8"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t>SND</w:t>
            </w:r>
            <w:r w:rsidRPr="00710036">
              <w:rPr>
                <w:rStyle w:val="Puslapioinaosnuoroda"/>
                <w:rFonts w:cs="Arial"/>
                <w:b w:val="0"/>
                <w:bCs w:val="0"/>
                <w:sz w:val="20"/>
                <w:szCs w:val="20"/>
              </w:rPr>
              <w:footnoteReference w:id="2"/>
            </w:r>
          </w:p>
        </w:tc>
        <w:tc>
          <w:tcPr>
            <w:tcW w:w="0" w:type="auto"/>
            <w:vAlign w:val="center"/>
          </w:tcPr>
          <w:p w14:paraId="5FCD98D8" w14:textId="73559656" w:rsidR="00B57380" w:rsidRPr="00710036" w:rsidRDefault="00A14B02"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233,33</w:t>
            </w:r>
          </w:p>
        </w:tc>
        <w:tc>
          <w:tcPr>
            <w:tcW w:w="0" w:type="auto"/>
            <w:vAlign w:val="center"/>
          </w:tcPr>
          <w:p w14:paraId="6D6D7B2C" w14:textId="6746B94F"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1C1B259F" w14:textId="71A06D71"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587F081F" w14:textId="5C3EACA4"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1C67726B" w14:textId="3769084A" w:rsidR="00B57380" w:rsidRPr="00710036" w:rsidRDefault="00F52C94"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100</w:t>
            </w:r>
            <w:r w:rsidR="009815FF" w:rsidRPr="00710036">
              <w:rPr>
                <w:rFonts w:cs="Arial"/>
                <w:sz w:val="20"/>
                <w:szCs w:val="20"/>
                <w:lang w:eastAsia="lt-LT"/>
              </w:rPr>
              <w:t>,35</w:t>
            </w:r>
          </w:p>
        </w:tc>
        <w:tc>
          <w:tcPr>
            <w:tcW w:w="939" w:type="dxa"/>
            <w:vAlign w:val="center"/>
          </w:tcPr>
          <w:p w14:paraId="479D2E97" w14:textId="273EDEF8"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1134" w:type="dxa"/>
            <w:vAlign w:val="center"/>
          </w:tcPr>
          <w:p w14:paraId="741127C6" w14:textId="26A43862" w:rsidR="00B57380" w:rsidRPr="00710036" w:rsidRDefault="00E40677"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333,68</w:t>
            </w:r>
          </w:p>
        </w:tc>
        <w:tc>
          <w:tcPr>
            <w:tcW w:w="1134" w:type="dxa"/>
            <w:vAlign w:val="center"/>
          </w:tcPr>
          <w:p w14:paraId="512FDDBA" w14:textId="1191FCE5"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color w:val="000000"/>
                <w:sz w:val="18"/>
                <w:szCs w:val="18"/>
              </w:rPr>
              <w:t>-</w:t>
            </w:r>
          </w:p>
        </w:tc>
      </w:tr>
      <w:tr w:rsidR="00B57380" w:rsidRPr="00710036" w14:paraId="519F025A" w14:textId="77777777" w:rsidTr="00246EB4">
        <w:trPr>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CDD6D1" w14:textId="0B612E9A"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t>Anglys ir durpės</w:t>
            </w:r>
          </w:p>
        </w:tc>
        <w:tc>
          <w:tcPr>
            <w:tcW w:w="0" w:type="auto"/>
            <w:vAlign w:val="center"/>
          </w:tcPr>
          <w:p w14:paraId="45B6FB00" w14:textId="44BEA2DE"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17C7F835" w14:textId="67009793"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6D89CE7C" w14:textId="1E1BF10C"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5AC364F4" w14:textId="6B0BB221" w:rsidR="00B57380" w:rsidRPr="00710036" w:rsidRDefault="00FC35F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w:t>
            </w:r>
          </w:p>
        </w:tc>
        <w:tc>
          <w:tcPr>
            <w:tcW w:w="0" w:type="auto"/>
            <w:vAlign w:val="center"/>
          </w:tcPr>
          <w:p w14:paraId="1504D2DD" w14:textId="388E9242" w:rsidR="00B57380" w:rsidRPr="00710036" w:rsidRDefault="00FC35F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w:t>
            </w:r>
          </w:p>
        </w:tc>
        <w:tc>
          <w:tcPr>
            <w:tcW w:w="939" w:type="dxa"/>
            <w:vAlign w:val="center"/>
          </w:tcPr>
          <w:p w14:paraId="751A232D" w14:textId="260E899A"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1134" w:type="dxa"/>
            <w:vAlign w:val="center"/>
          </w:tcPr>
          <w:p w14:paraId="06C46CB6" w14:textId="64007112" w:rsidR="00B57380" w:rsidRPr="00710036" w:rsidRDefault="00FC35F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color w:val="000000"/>
                <w:sz w:val="18"/>
                <w:szCs w:val="18"/>
              </w:rPr>
              <w:t>-</w:t>
            </w:r>
          </w:p>
        </w:tc>
        <w:tc>
          <w:tcPr>
            <w:tcW w:w="1134" w:type="dxa"/>
            <w:vAlign w:val="center"/>
          </w:tcPr>
          <w:p w14:paraId="388B433B" w14:textId="7AF26DBB"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color w:val="000000"/>
                <w:sz w:val="18"/>
                <w:szCs w:val="18"/>
              </w:rPr>
              <w:t>-</w:t>
            </w:r>
          </w:p>
        </w:tc>
      </w:tr>
      <w:tr w:rsidR="00B57380" w:rsidRPr="00710036" w14:paraId="099D5537" w14:textId="77777777" w:rsidTr="00246EB4">
        <w:trPr>
          <w:cnfStyle w:val="000000100000" w:firstRow="0" w:lastRow="0" w:firstColumn="0" w:lastColumn="0" w:oddVBand="0" w:evenVBand="0" w:oddHBand="1" w:evenHBand="0" w:firstRowFirstColumn="0" w:firstRowLastColumn="0" w:lastRowFirstColumn="0" w:lastRowLastColumn="0"/>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2A2151" w14:textId="65F5B027"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t>Gamtinės dujos</w:t>
            </w:r>
          </w:p>
        </w:tc>
        <w:tc>
          <w:tcPr>
            <w:tcW w:w="0" w:type="auto"/>
            <w:vAlign w:val="center"/>
          </w:tcPr>
          <w:p w14:paraId="574D0C79" w14:textId="5D6B140C" w:rsidR="00B57380" w:rsidRPr="00710036" w:rsidRDefault="00FD1B05"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433,40</w:t>
            </w:r>
          </w:p>
        </w:tc>
        <w:tc>
          <w:tcPr>
            <w:tcW w:w="0" w:type="auto"/>
            <w:vAlign w:val="center"/>
          </w:tcPr>
          <w:p w14:paraId="41E454F3" w14:textId="1FB23D33" w:rsidR="00B57380" w:rsidRPr="00710036" w:rsidRDefault="00A73EEF"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4984,08</w:t>
            </w:r>
          </w:p>
        </w:tc>
        <w:tc>
          <w:tcPr>
            <w:tcW w:w="0" w:type="auto"/>
            <w:vAlign w:val="center"/>
          </w:tcPr>
          <w:p w14:paraId="6F9BC3B1" w14:textId="06EE3A67" w:rsidR="00B57380" w:rsidRPr="00710036" w:rsidRDefault="00A73EEF"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339,82</w:t>
            </w:r>
          </w:p>
        </w:tc>
        <w:tc>
          <w:tcPr>
            <w:tcW w:w="0" w:type="auto"/>
            <w:vAlign w:val="center"/>
          </w:tcPr>
          <w:p w14:paraId="45AF6033" w14:textId="1199B3FD" w:rsidR="00B57380" w:rsidRPr="00710036" w:rsidRDefault="00A73EEF"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2641,43</w:t>
            </w:r>
          </w:p>
        </w:tc>
        <w:tc>
          <w:tcPr>
            <w:tcW w:w="0" w:type="auto"/>
            <w:vAlign w:val="center"/>
          </w:tcPr>
          <w:p w14:paraId="740A6AF4" w14:textId="1EFA8DEC" w:rsidR="00B57380" w:rsidRPr="00710036" w:rsidRDefault="000308A2"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1191,85</w:t>
            </w:r>
          </w:p>
        </w:tc>
        <w:tc>
          <w:tcPr>
            <w:tcW w:w="939" w:type="dxa"/>
            <w:vAlign w:val="center"/>
          </w:tcPr>
          <w:p w14:paraId="4EB5F818" w14:textId="36AD720A"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1134" w:type="dxa"/>
            <w:vAlign w:val="center"/>
          </w:tcPr>
          <w:p w14:paraId="35FB8876" w14:textId="3CEE0B57" w:rsidR="00B57380" w:rsidRPr="00710036" w:rsidRDefault="000308A2"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9590,58</w:t>
            </w:r>
          </w:p>
        </w:tc>
        <w:tc>
          <w:tcPr>
            <w:tcW w:w="1134" w:type="dxa"/>
            <w:vAlign w:val="center"/>
          </w:tcPr>
          <w:p w14:paraId="0DAEE53F" w14:textId="17C1B326"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color w:val="000000"/>
                <w:sz w:val="18"/>
                <w:szCs w:val="18"/>
              </w:rPr>
              <w:t>-</w:t>
            </w:r>
          </w:p>
        </w:tc>
      </w:tr>
      <w:tr w:rsidR="00B57380" w:rsidRPr="00710036" w14:paraId="3B59F9C8" w14:textId="77777777" w:rsidTr="00246EB4">
        <w:trPr>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DAE2B6" w14:textId="60AA9BB5"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t>Skystasis kuras</w:t>
            </w:r>
          </w:p>
        </w:tc>
        <w:tc>
          <w:tcPr>
            <w:tcW w:w="0" w:type="auto"/>
            <w:vAlign w:val="center"/>
          </w:tcPr>
          <w:p w14:paraId="2F38681D" w14:textId="6FECE912" w:rsidR="00B57380" w:rsidRPr="00710036" w:rsidRDefault="00FD1B05"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w:t>
            </w:r>
          </w:p>
        </w:tc>
        <w:tc>
          <w:tcPr>
            <w:tcW w:w="0" w:type="auto"/>
            <w:vAlign w:val="center"/>
          </w:tcPr>
          <w:p w14:paraId="21FEEE17" w14:textId="45133C78"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4C009BC2" w14:textId="3AB7039F"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4E642C2E" w14:textId="59EDFD92"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73FFBE38" w14:textId="70E7EDD3" w:rsidR="00B57380" w:rsidRPr="00710036" w:rsidRDefault="0018081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w:t>
            </w:r>
          </w:p>
        </w:tc>
        <w:tc>
          <w:tcPr>
            <w:tcW w:w="939" w:type="dxa"/>
            <w:vAlign w:val="center"/>
          </w:tcPr>
          <w:p w14:paraId="35315E8F" w14:textId="5A20A986" w:rsidR="00B57380" w:rsidRPr="00710036" w:rsidRDefault="0018081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w:t>
            </w:r>
          </w:p>
        </w:tc>
        <w:tc>
          <w:tcPr>
            <w:tcW w:w="1134" w:type="dxa"/>
            <w:vAlign w:val="center"/>
          </w:tcPr>
          <w:p w14:paraId="4205634C" w14:textId="5FAF10B4" w:rsidR="00B57380" w:rsidRPr="00710036" w:rsidRDefault="0018081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w:t>
            </w:r>
          </w:p>
        </w:tc>
        <w:tc>
          <w:tcPr>
            <w:tcW w:w="1134" w:type="dxa"/>
            <w:vAlign w:val="center"/>
          </w:tcPr>
          <w:p w14:paraId="63BF4229" w14:textId="3C200B6B"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color w:val="000000"/>
                <w:sz w:val="18"/>
                <w:szCs w:val="18"/>
              </w:rPr>
              <w:t>-</w:t>
            </w:r>
          </w:p>
        </w:tc>
      </w:tr>
      <w:tr w:rsidR="00B57380" w:rsidRPr="00710036" w14:paraId="5413A208" w14:textId="77777777" w:rsidTr="00246EB4">
        <w:trPr>
          <w:cnfStyle w:val="000000100000" w:firstRow="0" w:lastRow="0" w:firstColumn="0" w:lastColumn="0" w:oddVBand="0" w:evenVBand="0" w:oddHBand="1" w:evenHBand="0" w:firstRowFirstColumn="0" w:firstRowLastColumn="0" w:lastRowFirstColumn="0" w:lastRowLastColumn="0"/>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D05429" w14:textId="4D71B7B5"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t>Biokuras (mediena)</w:t>
            </w:r>
          </w:p>
        </w:tc>
        <w:tc>
          <w:tcPr>
            <w:tcW w:w="0" w:type="auto"/>
            <w:vAlign w:val="center"/>
          </w:tcPr>
          <w:p w14:paraId="24396EF4" w14:textId="32F73D69"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4A625A1C" w14:textId="6A986CEF" w:rsidR="00B57380" w:rsidRPr="00710036" w:rsidRDefault="00385883"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3488,08</w:t>
            </w:r>
          </w:p>
        </w:tc>
        <w:tc>
          <w:tcPr>
            <w:tcW w:w="0" w:type="auto"/>
            <w:vAlign w:val="center"/>
          </w:tcPr>
          <w:p w14:paraId="3A27CB59" w14:textId="588AB5E4" w:rsidR="00B57380" w:rsidRPr="00710036" w:rsidRDefault="00385883"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100,60</w:t>
            </w:r>
          </w:p>
        </w:tc>
        <w:tc>
          <w:tcPr>
            <w:tcW w:w="0" w:type="auto"/>
            <w:vAlign w:val="center"/>
          </w:tcPr>
          <w:p w14:paraId="23B0F3BE" w14:textId="57FF4BDB" w:rsidR="00B57380" w:rsidRPr="00710036" w:rsidRDefault="00385883"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18877,79</w:t>
            </w:r>
          </w:p>
        </w:tc>
        <w:tc>
          <w:tcPr>
            <w:tcW w:w="0" w:type="auto"/>
            <w:vAlign w:val="center"/>
          </w:tcPr>
          <w:p w14:paraId="568394C4" w14:textId="21AB8649" w:rsidR="00B57380" w:rsidRPr="00710036" w:rsidRDefault="00CC2998"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247,80</w:t>
            </w:r>
          </w:p>
        </w:tc>
        <w:tc>
          <w:tcPr>
            <w:tcW w:w="939" w:type="dxa"/>
            <w:vAlign w:val="center"/>
          </w:tcPr>
          <w:p w14:paraId="10EF0DC1" w14:textId="78AA16B8"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1134" w:type="dxa"/>
            <w:vAlign w:val="center"/>
          </w:tcPr>
          <w:p w14:paraId="3DEF63D4" w14:textId="77EC0F85" w:rsidR="00B57380" w:rsidRPr="00710036" w:rsidRDefault="00CC2998"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22714,27</w:t>
            </w:r>
          </w:p>
        </w:tc>
        <w:tc>
          <w:tcPr>
            <w:tcW w:w="1134" w:type="dxa"/>
            <w:vAlign w:val="center"/>
          </w:tcPr>
          <w:p w14:paraId="23D59721" w14:textId="1399BDB9" w:rsidR="00B57380" w:rsidRPr="00710036" w:rsidRDefault="00CC2998"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20"/>
                <w:szCs w:val="20"/>
                <w:lang w:eastAsia="lt-LT"/>
              </w:rPr>
              <w:t>22</w:t>
            </w:r>
            <w:r w:rsidR="00225DB4" w:rsidRPr="00710036">
              <w:rPr>
                <w:rFonts w:cs="Arial"/>
                <w:sz w:val="20"/>
                <w:szCs w:val="20"/>
                <w:lang w:eastAsia="lt-LT"/>
              </w:rPr>
              <w:t>714,27</w:t>
            </w:r>
          </w:p>
        </w:tc>
      </w:tr>
      <w:tr w:rsidR="00B57380" w:rsidRPr="00710036" w14:paraId="157DF662" w14:textId="77777777" w:rsidTr="00246EB4">
        <w:trPr>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3BECF8" w14:textId="1590B00E"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t xml:space="preserve">Elektros energija </w:t>
            </w:r>
          </w:p>
        </w:tc>
        <w:tc>
          <w:tcPr>
            <w:tcW w:w="0" w:type="auto"/>
            <w:vAlign w:val="center"/>
          </w:tcPr>
          <w:p w14:paraId="65FE9453" w14:textId="31D9178C" w:rsidR="00B57380" w:rsidRPr="00710036" w:rsidRDefault="00B57380"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728D10C3" w14:textId="60BA7CE2" w:rsidR="00B57380" w:rsidRPr="00710036" w:rsidRDefault="00225DB4"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5751,61</w:t>
            </w:r>
          </w:p>
        </w:tc>
        <w:tc>
          <w:tcPr>
            <w:tcW w:w="0" w:type="auto"/>
            <w:vAlign w:val="center"/>
          </w:tcPr>
          <w:p w14:paraId="28C8F629" w14:textId="24CFF9A2" w:rsidR="00B57380" w:rsidRPr="00710036" w:rsidRDefault="00A07E3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513,62</w:t>
            </w:r>
          </w:p>
        </w:tc>
        <w:tc>
          <w:tcPr>
            <w:tcW w:w="0" w:type="auto"/>
            <w:vAlign w:val="center"/>
          </w:tcPr>
          <w:p w14:paraId="40985D55" w14:textId="4ED86AB6" w:rsidR="00B57380" w:rsidRPr="00710036" w:rsidRDefault="00A07E3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7860,96</w:t>
            </w:r>
          </w:p>
        </w:tc>
        <w:tc>
          <w:tcPr>
            <w:tcW w:w="0" w:type="auto"/>
            <w:vAlign w:val="center"/>
          </w:tcPr>
          <w:p w14:paraId="304168EF" w14:textId="69931106" w:rsidR="00B57380" w:rsidRPr="00710036" w:rsidRDefault="00A07E38"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743,81</w:t>
            </w:r>
          </w:p>
        </w:tc>
        <w:tc>
          <w:tcPr>
            <w:tcW w:w="939" w:type="dxa"/>
            <w:vAlign w:val="center"/>
          </w:tcPr>
          <w:p w14:paraId="5863779B" w14:textId="4345DCBC" w:rsidR="00B57380" w:rsidRPr="00710036" w:rsidRDefault="00F02A57"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1487,00</w:t>
            </w:r>
          </w:p>
        </w:tc>
        <w:tc>
          <w:tcPr>
            <w:tcW w:w="1134" w:type="dxa"/>
            <w:vAlign w:val="center"/>
          </w:tcPr>
          <w:p w14:paraId="7AF06CE4" w14:textId="6B0D67B8" w:rsidR="00B57380" w:rsidRPr="00710036" w:rsidRDefault="00F02A57"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16357,00</w:t>
            </w:r>
          </w:p>
        </w:tc>
        <w:tc>
          <w:tcPr>
            <w:tcW w:w="1134" w:type="dxa"/>
            <w:vAlign w:val="center"/>
          </w:tcPr>
          <w:p w14:paraId="748E6322" w14:textId="0F9D0F7C" w:rsidR="00B57380" w:rsidRPr="00710036" w:rsidRDefault="00246EB4" w:rsidP="00B57380">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710036">
              <w:rPr>
                <w:rFonts w:cs="Arial"/>
                <w:sz w:val="20"/>
                <w:szCs w:val="20"/>
                <w:lang w:eastAsia="lt-LT"/>
              </w:rPr>
              <w:t>9830,56</w:t>
            </w:r>
          </w:p>
        </w:tc>
      </w:tr>
      <w:tr w:rsidR="00B57380" w:rsidRPr="00710036" w14:paraId="1BF08167" w14:textId="77777777" w:rsidTr="00246EB4">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tcPr>
          <w:p w14:paraId="132557DF" w14:textId="564D7292" w:rsidR="00B57380" w:rsidRPr="00710036" w:rsidRDefault="00B57380" w:rsidP="00B57380">
            <w:pPr>
              <w:ind w:firstLine="0"/>
              <w:jc w:val="left"/>
              <w:rPr>
                <w:rFonts w:cs="Arial"/>
                <w:b w:val="0"/>
                <w:bCs w:val="0"/>
                <w:sz w:val="20"/>
                <w:szCs w:val="20"/>
                <w:lang w:eastAsia="lt-LT"/>
              </w:rPr>
            </w:pPr>
            <w:r w:rsidRPr="00710036">
              <w:rPr>
                <w:rFonts w:cs="Arial"/>
                <w:b w:val="0"/>
                <w:bCs w:val="0"/>
                <w:sz w:val="20"/>
                <w:szCs w:val="20"/>
              </w:rPr>
              <w:lastRenderedPageBreak/>
              <w:t>CŠT</w:t>
            </w:r>
            <w:r w:rsidRPr="00710036">
              <w:rPr>
                <w:rStyle w:val="Puslapioinaosnuoroda"/>
                <w:rFonts w:cs="Arial"/>
                <w:b w:val="0"/>
                <w:bCs w:val="0"/>
                <w:sz w:val="20"/>
                <w:szCs w:val="20"/>
              </w:rPr>
              <w:footnoteReference w:id="3"/>
            </w:r>
          </w:p>
        </w:tc>
        <w:tc>
          <w:tcPr>
            <w:tcW w:w="0" w:type="auto"/>
            <w:vAlign w:val="center"/>
          </w:tcPr>
          <w:p w14:paraId="1AA8B90A" w14:textId="2348AA15"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710036">
              <w:rPr>
                <w:rFonts w:cs="Arial"/>
                <w:sz w:val="18"/>
                <w:szCs w:val="18"/>
              </w:rPr>
              <w:t>-</w:t>
            </w:r>
          </w:p>
        </w:tc>
        <w:tc>
          <w:tcPr>
            <w:tcW w:w="0" w:type="auto"/>
            <w:vAlign w:val="center"/>
          </w:tcPr>
          <w:p w14:paraId="55CF82DB" w14:textId="7B6137EA"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710036">
              <w:rPr>
                <w:rFonts w:cs="Arial"/>
                <w:sz w:val="18"/>
                <w:szCs w:val="18"/>
              </w:rPr>
              <w:t>-</w:t>
            </w:r>
          </w:p>
        </w:tc>
        <w:tc>
          <w:tcPr>
            <w:tcW w:w="0" w:type="auto"/>
            <w:vAlign w:val="center"/>
          </w:tcPr>
          <w:p w14:paraId="14DBFDAD" w14:textId="4B792B5E" w:rsidR="00B57380" w:rsidRPr="00710036" w:rsidRDefault="00B57380" w:rsidP="00B57380">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710036">
              <w:rPr>
                <w:rFonts w:cs="Arial"/>
                <w:sz w:val="18"/>
                <w:szCs w:val="18"/>
              </w:rPr>
              <w:t>-</w:t>
            </w:r>
          </w:p>
        </w:tc>
        <w:tc>
          <w:tcPr>
            <w:tcW w:w="0" w:type="auto"/>
            <w:vAlign w:val="center"/>
          </w:tcPr>
          <w:p w14:paraId="569FA1D3" w14:textId="1E8C0120" w:rsidR="00B57380" w:rsidRPr="00710036" w:rsidRDefault="00246EB4" w:rsidP="00B57380">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710036">
              <w:rPr>
                <w:rFonts w:cs="Arial"/>
                <w:sz w:val="18"/>
                <w:szCs w:val="18"/>
              </w:rPr>
              <w:t>6380,05</w:t>
            </w:r>
          </w:p>
        </w:tc>
        <w:tc>
          <w:tcPr>
            <w:tcW w:w="0" w:type="auto"/>
            <w:vAlign w:val="center"/>
          </w:tcPr>
          <w:p w14:paraId="450FFC89" w14:textId="7E937709" w:rsidR="00B57380" w:rsidRPr="00710036" w:rsidRDefault="00246EB4" w:rsidP="00B57380">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710036">
              <w:rPr>
                <w:rFonts w:cs="Arial"/>
                <w:sz w:val="20"/>
                <w:szCs w:val="20"/>
              </w:rPr>
              <w:t>914,62</w:t>
            </w:r>
          </w:p>
        </w:tc>
        <w:tc>
          <w:tcPr>
            <w:tcW w:w="939" w:type="dxa"/>
            <w:vAlign w:val="center"/>
          </w:tcPr>
          <w:p w14:paraId="1157E84B" w14:textId="45D1E492" w:rsidR="00B57380" w:rsidRPr="00710036" w:rsidRDefault="00216C82" w:rsidP="00B57380">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710036">
              <w:rPr>
                <w:rFonts w:cs="Arial"/>
                <w:sz w:val="20"/>
                <w:szCs w:val="20"/>
              </w:rPr>
              <w:t>729,47</w:t>
            </w:r>
          </w:p>
        </w:tc>
        <w:tc>
          <w:tcPr>
            <w:tcW w:w="1134" w:type="dxa"/>
            <w:vAlign w:val="center"/>
          </w:tcPr>
          <w:p w14:paraId="74773486" w14:textId="183A2AB1" w:rsidR="00B57380" w:rsidRPr="00710036" w:rsidRDefault="00216C82" w:rsidP="00B57380">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710036">
              <w:rPr>
                <w:rFonts w:cs="Arial"/>
                <w:color w:val="000000"/>
                <w:sz w:val="20"/>
                <w:szCs w:val="20"/>
              </w:rPr>
              <w:t>8024,14</w:t>
            </w:r>
          </w:p>
        </w:tc>
        <w:tc>
          <w:tcPr>
            <w:tcW w:w="1134" w:type="dxa"/>
            <w:vAlign w:val="center"/>
          </w:tcPr>
          <w:p w14:paraId="1C26EA20" w14:textId="3D59B0ED" w:rsidR="00B57380" w:rsidRPr="00710036" w:rsidRDefault="00216C82" w:rsidP="00B57380">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710036">
              <w:rPr>
                <w:rFonts w:cs="Arial"/>
                <w:color w:val="000000"/>
                <w:sz w:val="20"/>
                <w:szCs w:val="20"/>
              </w:rPr>
              <w:t>4814,48</w:t>
            </w:r>
          </w:p>
        </w:tc>
      </w:tr>
      <w:tr w:rsidR="0067221D" w:rsidRPr="00710036" w14:paraId="55AFAF17" w14:textId="77777777" w:rsidTr="00246EB4">
        <w:trPr>
          <w:trHeight w:hRule="exact" w:val="2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0E3815" w14:textId="77777777" w:rsidR="0067221D" w:rsidRPr="00710036" w:rsidRDefault="0067221D" w:rsidP="009C026D">
            <w:pPr>
              <w:ind w:firstLine="0"/>
              <w:jc w:val="left"/>
              <w:rPr>
                <w:rFonts w:cs="Arial"/>
                <w:sz w:val="20"/>
                <w:szCs w:val="20"/>
                <w:lang w:eastAsia="lt-LT"/>
              </w:rPr>
            </w:pPr>
            <w:r w:rsidRPr="00710036">
              <w:rPr>
                <w:rFonts w:cs="Arial"/>
                <w:sz w:val="20"/>
                <w:szCs w:val="20"/>
                <w:lang w:eastAsia="lt-LT"/>
              </w:rPr>
              <w:t>Iš viso</w:t>
            </w:r>
          </w:p>
        </w:tc>
        <w:tc>
          <w:tcPr>
            <w:tcW w:w="0" w:type="auto"/>
            <w:vAlign w:val="center"/>
          </w:tcPr>
          <w:p w14:paraId="6F8A5584" w14:textId="53F8FFF1" w:rsidR="0067221D" w:rsidRPr="00710036" w:rsidRDefault="00532927" w:rsidP="0067221D">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710036">
              <w:rPr>
                <w:rFonts w:cs="Arial"/>
                <w:b/>
                <w:bCs/>
                <w:sz w:val="20"/>
                <w:szCs w:val="20"/>
                <w:lang w:eastAsia="lt-LT"/>
              </w:rPr>
              <w:t>5436,16</w:t>
            </w:r>
          </w:p>
        </w:tc>
        <w:tc>
          <w:tcPr>
            <w:tcW w:w="0" w:type="auto"/>
            <w:vAlign w:val="center"/>
          </w:tcPr>
          <w:p w14:paraId="28FFABA1" w14:textId="6776EEE4" w:rsidR="0067221D" w:rsidRPr="00710036" w:rsidRDefault="00532927" w:rsidP="0067221D">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710036">
              <w:rPr>
                <w:rFonts w:cs="Arial"/>
                <w:b/>
                <w:bCs/>
                <w:sz w:val="20"/>
                <w:szCs w:val="20"/>
                <w:lang w:eastAsia="lt-LT"/>
              </w:rPr>
              <w:t>14223,77</w:t>
            </w:r>
          </w:p>
        </w:tc>
        <w:tc>
          <w:tcPr>
            <w:tcW w:w="0" w:type="auto"/>
            <w:vAlign w:val="center"/>
          </w:tcPr>
          <w:p w14:paraId="736810EF" w14:textId="2D4B19C1" w:rsidR="0067221D" w:rsidRPr="00710036" w:rsidRDefault="005E6D53" w:rsidP="0067221D">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710036">
              <w:rPr>
                <w:rFonts w:cs="Arial"/>
                <w:b/>
                <w:bCs/>
                <w:sz w:val="20"/>
                <w:szCs w:val="20"/>
                <w:lang w:eastAsia="lt-LT"/>
              </w:rPr>
              <w:t>954,04</w:t>
            </w:r>
          </w:p>
        </w:tc>
        <w:tc>
          <w:tcPr>
            <w:tcW w:w="0" w:type="auto"/>
            <w:vAlign w:val="center"/>
          </w:tcPr>
          <w:p w14:paraId="7A5E8BAB" w14:textId="51362E6B" w:rsidR="0067221D" w:rsidRPr="00710036" w:rsidRDefault="005E6D53" w:rsidP="0067221D">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710036">
              <w:rPr>
                <w:rFonts w:cs="Arial"/>
                <w:b/>
                <w:bCs/>
                <w:sz w:val="20"/>
                <w:szCs w:val="20"/>
                <w:lang w:eastAsia="lt-LT"/>
              </w:rPr>
              <w:t>38989,54</w:t>
            </w:r>
          </w:p>
        </w:tc>
        <w:tc>
          <w:tcPr>
            <w:tcW w:w="0" w:type="auto"/>
            <w:vAlign w:val="center"/>
          </w:tcPr>
          <w:p w14:paraId="1821203A" w14:textId="659DEA8F" w:rsidR="0067221D" w:rsidRPr="00710036" w:rsidRDefault="005E6D53" w:rsidP="0067221D">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710036">
              <w:rPr>
                <w:rFonts w:cs="Arial"/>
                <w:b/>
                <w:bCs/>
                <w:sz w:val="20"/>
                <w:szCs w:val="20"/>
                <w:lang w:eastAsia="lt-LT"/>
              </w:rPr>
              <w:t>3278,45</w:t>
            </w:r>
          </w:p>
        </w:tc>
        <w:tc>
          <w:tcPr>
            <w:tcW w:w="939" w:type="dxa"/>
            <w:vAlign w:val="center"/>
          </w:tcPr>
          <w:p w14:paraId="49DE0359" w14:textId="03B4256D" w:rsidR="0067221D" w:rsidRPr="00710036" w:rsidRDefault="00A90BD8" w:rsidP="0067221D">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710036">
              <w:rPr>
                <w:rFonts w:cs="Arial"/>
                <w:b/>
                <w:bCs/>
                <w:sz w:val="20"/>
                <w:szCs w:val="20"/>
                <w:lang w:eastAsia="lt-LT"/>
              </w:rPr>
              <w:t>2216,47</w:t>
            </w:r>
          </w:p>
        </w:tc>
        <w:tc>
          <w:tcPr>
            <w:tcW w:w="1134" w:type="dxa"/>
            <w:vAlign w:val="center"/>
          </w:tcPr>
          <w:p w14:paraId="65334299" w14:textId="08EFDCEE" w:rsidR="0067221D" w:rsidRPr="00710036" w:rsidRDefault="00A90BD8" w:rsidP="0067221D">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710036">
              <w:rPr>
                <w:rFonts w:cs="Arial"/>
                <w:b/>
                <w:bCs/>
                <w:sz w:val="20"/>
                <w:szCs w:val="20"/>
                <w:lang w:eastAsia="lt-LT"/>
              </w:rPr>
              <w:t>65098,43</w:t>
            </w:r>
          </w:p>
        </w:tc>
        <w:tc>
          <w:tcPr>
            <w:tcW w:w="1134" w:type="dxa"/>
            <w:vAlign w:val="center"/>
          </w:tcPr>
          <w:p w14:paraId="7A8EDC8B" w14:textId="7535E961" w:rsidR="0067221D" w:rsidRPr="00710036" w:rsidRDefault="00A90BD8" w:rsidP="0067221D">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b/>
                <w:bCs/>
                <w:sz w:val="20"/>
                <w:szCs w:val="20"/>
              </w:rPr>
            </w:pPr>
            <w:r w:rsidRPr="00710036">
              <w:rPr>
                <w:rFonts w:cs="Arial"/>
                <w:b/>
                <w:bCs/>
                <w:sz w:val="20"/>
                <w:szCs w:val="20"/>
              </w:rPr>
              <w:t>37712,06</w:t>
            </w:r>
          </w:p>
        </w:tc>
      </w:tr>
      <w:tr w:rsidR="00262684" w:rsidRPr="00710036" w14:paraId="01A33773" w14:textId="77777777" w:rsidTr="00246EB4">
        <w:trPr>
          <w:cnfStyle w:val="000000100000" w:firstRow="0" w:lastRow="0" w:firstColumn="0" w:lastColumn="0" w:oddVBand="0" w:evenVBand="0" w:oddHBand="1" w:evenHBand="0" w:firstRowFirstColumn="0" w:firstRowLastColumn="0" w:lastRowFirstColumn="0" w:lastRowLastColumn="0"/>
          <w:trHeight w:hRule="exact" w:val="245"/>
          <w:jc w:val="center"/>
        </w:trPr>
        <w:tc>
          <w:tcPr>
            <w:cnfStyle w:val="001000000000" w:firstRow="0" w:lastRow="0" w:firstColumn="1" w:lastColumn="0" w:oddVBand="0" w:evenVBand="0" w:oddHBand="0" w:evenHBand="0" w:firstRowFirstColumn="0" w:firstRowLastColumn="0" w:lastRowFirstColumn="0" w:lastRowLastColumn="0"/>
            <w:tcW w:w="8798" w:type="dxa"/>
            <w:gridSpan w:val="8"/>
            <w:vAlign w:val="center"/>
          </w:tcPr>
          <w:p w14:paraId="4FDCE317" w14:textId="77777777" w:rsidR="00262684" w:rsidRPr="00710036" w:rsidRDefault="00262684" w:rsidP="009C026D">
            <w:pPr>
              <w:ind w:firstLine="0"/>
              <w:jc w:val="right"/>
              <w:rPr>
                <w:rFonts w:cs="Arial"/>
                <w:sz w:val="20"/>
                <w:szCs w:val="20"/>
                <w:lang w:eastAsia="lt-LT"/>
              </w:rPr>
            </w:pPr>
            <w:r w:rsidRPr="00710036">
              <w:rPr>
                <w:rFonts w:cs="Arial"/>
                <w:sz w:val="20"/>
                <w:szCs w:val="20"/>
                <w:lang w:eastAsia="lt-LT"/>
              </w:rPr>
              <w:t>AIE dalis, proc.</w:t>
            </w:r>
          </w:p>
        </w:tc>
        <w:tc>
          <w:tcPr>
            <w:tcW w:w="1134" w:type="dxa"/>
            <w:vAlign w:val="center"/>
          </w:tcPr>
          <w:p w14:paraId="6800CC1C" w14:textId="513814D5" w:rsidR="00262684" w:rsidRPr="00710036" w:rsidRDefault="00532927" w:rsidP="00BE1254">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b/>
                <w:bCs/>
                <w:sz w:val="20"/>
                <w:szCs w:val="20"/>
              </w:rPr>
            </w:pPr>
            <w:r w:rsidRPr="00710036">
              <w:rPr>
                <w:rFonts w:cs="Arial"/>
                <w:b/>
                <w:bCs/>
                <w:sz w:val="20"/>
                <w:szCs w:val="20"/>
              </w:rPr>
              <w:t>57,93</w:t>
            </w:r>
          </w:p>
        </w:tc>
      </w:tr>
    </w:tbl>
    <w:p w14:paraId="6D92F21E" w14:textId="77777777" w:rsidR="00262684" w:rsidRPr="00710036" w:rsidRDefault="00262684" w:rsidP="00BE1254">
      <w:pPr>
        <w:pStyle w:val="Citata"/>
      </w:pPr>
      <w:r w:rsidRPr="00710036">
        <w:t>Šaltinis: Planas</w:t>
      </w:r>
    </w:p>
    <w:p w14:paraId="395F63B5" w14:textId="48E56FC7" w:rsidR="00262684" w:rsidRPr="00710036" w:rsidRDefault="00262684" w:rsidP="000B234D">
      <w:pPr>
        <w:rPr>
          <w:rFonts w:cs="Arial"/>
        </w:rPr>
      </w:pPr>
      <w:r w:rsidRPr="00710036">
        <w:rPr>
          <w:rFonts w:cs="Arial"/>
        </w:rPr>
        <w:t xml:space="preserve">Taigi, bendrame energijos suvartojimo balanse AIE dalis </w:t>
      </w:r>
      <w:r w:rsidR="008A1C49" w:rsidRPr="00710036">
        <w:rPr>
          <w:rFonts w:cs="Arial"/>
        </w:rPr>
        <w:t>Kėdainių</w:t>
      </w:r>
      <w:r w:rsidRPr="00710036">
        <w:rPr>
          <w:rFonts w:cs="Arial"/>
        </w:rPr>
        <w:t xml:space="preserve"> rajono savivaldybėje sudarė </w:t>
      </w:r>
      <w:r w:rsidR="00935096" w:rsidRPr="00710036">
        <w:rPr>
          <w:rFonts w:cs="Arial"/>
        </w:rPr>
        <w:t>57</w:t>
      </w:r>
      <w:r w:rsidR="009B5E26" w:rsidRPr="00710036">
        <w:rPr>
          <w:rFonts w:cs="Arial"/>
        </w:rPr>
        <w:t>,93</w:t>
      </w:r>
      <w:r w:rsidRPr="00710036">
        <w:rPr>
          <w:rFonts w:cs="Arial"/>
        </w:rPr>
        <w:t xml:space="preserve"> proc.</w:t>
      </w:r>
      <w:r w:rsidR="00BD4D33" w:rsidRPr="00710036">
        <w:rPr>
          <w:rFonts w:cs="Arial"/>
        </w:rPr>
        <w:t xml:space="preserve"> ir gerokai viršijo Lietuvos AIE dalį galutinio energijos vartojimo balanse (2019 m. ji siekė 25,47 proc.).</w:t>
      </w:r>
    </w:p>
    <w:p w14:paraId="1B80F10C" w14:textId="2A5FECF4" w:rsidR="00262684" w:rsidRPr="00710036" w:rsidRDefault="00262684" w:rsidP="00262684">
      <w:pPr>
        <w:rPr>
          <w:rFonts w:cs="Arial"/>
        </w:rPr>
      </w:pPr>
      <w:r w:rsidRPr="00710036">
        <w:rPr>
          <w:rFonts w:cs="Arial"/>
        </w:rPr>
        <w:t xml:space="preserve">Sekančiu etapu Plane buvo apskaičiuoti siekiami rodikliai pagal numatomas įdiegti priemones. Siekiamas AIE rodiklis </w:t>
      </w:r>
      <w:r w:rsidR="008A1C49" w:rsidRPr="00710036">
        <w:rPr>
          <w:rFonts w:cs="Arial"/>
        </w:rPr>
        <w:t>Kėdainių</w:t>
      </w:r>
      <w:r w:rsidRPr="00710036">
        <w:rPr>
          <w:rFonts w:cs="Arial"/>
        </w:rPr>
        <w:t xml:space="preserve"> rajono savivaldybėje pateikiamas žemiau esančiame paveiksle.</w:t>
      </w:r>
    </w:p>
    <w:p w14:paraId="3CAC081D" w14:textId="77777777" w:rsidR="00262684" w:rsidRPr="00710036" w:rsidRDefault="00262684" w:rsidP="00262684">
      <w:pPr>
        <w:pStyle w:val="Pagrindinistekstas"/>
        <w:ind w:firstLine="0"/>
        <w:jc w:val="center"/>
        <w:rPr>
          <w:rFonts w:cs="Arial"/>
        </w:rPr>
      </w:pPr>
      <w:r w:rsidRPr="00710036">
        <w:rPr>
          <w:rFonts w:cs="Arial"/>
          <w:noProof/>
        </w:rPr>
        <w:drawing>
          <wp:inline distT="0" distB="0" distL="0" distR="0" wp14:anchorId="4AEE2EC5" wp14:editId="5A1054A4">
            <wp:extent cx="6428105" cy="1315720"/>
            <wp:effectExtent l="0" t="38100" r="0" b="93980"/>
            <wp:docPr id="40" name="Diagrama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EC02790" w14:textId="7082826F" w:rsidR="00262684" w:rsidRPr="00710036" w:rsidRDefault="00262684" w:rsidP="00262684">
      <w:pPr>
        <w:pStyle w:val="PaveikslasL"/>
      </w:pPr>
      <w:bookmarkStart w:id="82" w:name="_Toc75178816"/>
      <w:bookmarkStart w:id="83" w:name="_Toc204331563"/>
      <w:r w:rsidRPr="00710036">
        <w:t>1.1. pav. AIE dalies bendrame kuro balanse planiniai rodikliai</w:t>
      </w:r>
      <w:bookmarkEnd w:id="82"/>
      <w:bookmarkEnd w:id="83"/>
    </w:p>
    <w:p w14:paraId="1CBA8FCA" w14:textId="77777777" w:rsidR="00262684" w:rsidRPr="00710036" w:rsidRDefault="00262684" w:rsidP="00BE1254">
      <w:pPr>
        <w:pStyle w:val="Citata"/>
      </w:pPr>
      <w:r w:rsidRPr="00710036">
        <w:t>Šaltinis: sudaryta autorių</w:t>
      </w:r>
    </w:p>
    <w:p w14:paraId="3C2AEF02" w14:textId="02CD34DB" w:rsidR="00262684" w:rsidRPr="00710036" w:rsidRDefault="00262684" w:rsidP="00262684">
      <w:pPr>
        <w:rPr>
          <w:rFonts w:cs="Arial"/>
        </w:rPr>
      </w:pPr>
      <w:r w:rsidRPr="00710036">
        <w:rPr>
          <w:rFonts w:cs="Arial"/>
        </w:rPr>
        <w:t xml:space="preserve">Taigi, vertinimo laikotarpiu aktualus </w:t>
      </w:r>
      <w:r w:rsidR="00EB4198" w:rsidRPr="00710036">
        <w:rPr>
          <w:rFonts w:cs="Arial"/>
        </w:rPr>
        <w:t>2025</w:t>
      </w:r>
      <w:r w:rsidRPr="00710036">
        <w:rPr>
          <w:rFonts w:cs="Arial"/>
        </w:rPr>
        <w:t xml:space="preserve"> m. numatytas pasiekti AIE rodiklis – </w:t>
      </w:r>
      <w:r w:rsidR="00EB4198" w:rsidRPr="00710036">
        <w:rPr>
          <w:rFonts w:cs="Arial"/>
          <w:b/>
          <w:bCs/>
          <w:color w:val="002060"/>
        </w:rPr>
        <w:t xml:space="preserve">59,5 </w:t>
      </w:r>
      <w:r w:rsidRPr="00710036">
        <w:rPr>
          <w:rFonts w:cs="Arial"/>
          <w:b/>
          <w:bCs/>
          <w:color w:val="002060"/>
        </w:rPr>
        <w:t>proc</w:t>
      </w:r>
      <w:r w:rsidRPr="00710036">
        <w:rPr>
          <w:rFonts w:cs="Arial"/>
        </w:rPr>
        <w:t>.</w:t>
      </w:r>
    </w:p>
    <w:p w14:paraId="205A8805" w14:textId="799ACE09" w:rsidR="00262684" w:rsidRPr="00710036" w:rsidRDefault="00262684" w:rsidP="00034F24">
      <w:r w:rsidRPr="00710036">
        <w:rPr>
          <w:rFonts w:cs="Arial"/>
        </w:rPr>
        <w:t xml:space="preserve">Numatytiems AIE rodikliams pasiekti </w:t>
      </w:r>
      <w:r w:rsidR="008A1C49" w:rsidRPr="00710036">
        <w:rPr>
          <w:rFonts w:cs="Arial"/>
        </w:rPr>
        <w:t>Kėdainių</w:t>
      </w:r>
      <w:r w:rsidRPr="00710036">
        <w:rPr>
          <w:rFonts w:cs="Arial"/>
        </w:rPr>
        <w:t xml:space="preserve"> rajono savivaldybė nusimatė priemones, kurios pateikiamos žemiau esančioje lentelėje.</w:t>
      </w:r>
      <w:r w:rsidR="00F604F3" w:rsidRPr="00710036">
        <w:rPr>
          <w:rFonts w:cs="Arial"/>
        </w:rPr>
        <w:t xml:space="preserve"> </w:t>
      </w:r>
      <w:r w:rsidR="00F604F3" w:rsidRPr="00710036">
        <w:t>Lentelėje taip pat pateikiama informacija apie priemonių įgyvendinamumą iki 2024 m. imtinai.</w:t>
      </w:r>
    </w:p>
    <w:p w14:paraId="4C20DF6A" w14:textId="77777777" w:rsidR="00262684" w:rsidRPr="00710036" w:rsidRDefault="00262684" w:rsidP="00262684">
      <w:pPr>
        <w:rPr>
          <w:rFonts w:cs="Arial"/>
        </w:rPr>
        <w:sectPr w:rsidR="00262684" w:rsidRPr="00710036" w:rsidSect="00262684">
          <w:footerReference w:type="default" r:id="rId17"/>
          <w:footerReference w:type="first" r:id="rId18"/>
          <w:pgSz w:w="11906" w:h="16838"/>
          <w:pgMar w:top="1134" w:right="567" w:bottom="1134" w:left="1134" w:header="567" w:footer="567" w:gutter="0"/>
          <w:cols w:space="1296"/>
          <w:docGrid w:linePitch="360"/>
        </w:sectPr>
      </w:pPr>
    </w:p>
    <w:p w14:paraId="43C71D1B" w14:textId="134E7611" w:rsidR="00E65FE6" w:rsidRPr="00710036" w:rsidRDefault="00807B4B" w:rsidP="009628E6">
      <w:pPr>
        <w:pStyle w:val="LentelsL"/>
      </w:pPr>
      <w:bookmarkStart w:id="84" w:name="_Toc204331580"/>
      <w:r w:rsidRPr="00710036">
        <w:lastRenderedPageBreak/>
        <w:t>1.2. lentelė. Pirminis priemonių planas</w:t>
      </w:r>
      <w:bookmarkEnd w:id="84"/>
      <w:r w:rsidR="006C4C49" w:rsidRPr="00710036">
        <w:t xml:space="preserve"> ir jo pažangos analizė</w:t>
      </w:r>
    </w:p>
    <w:tbl>
      <w:tblPr>
        <w:tblStyle w:val="3sraolentel1parykinimas"/>
        <w:tblW w:w="12609" w:type="dxa"/>
        <w:jc w:val="center"/>
        <w:tblLook w:val="0420" w:firstRow="1" w:lastRow="0" w:firstColumn="0" w:lastColumn="0" w:noHBand="0" w:noVBand="1"/>
      </w:tblPr>
      <w:tblGrid>
        <w:gridCol w:w="3804"/>
        <w:gridCol w:w="1347"/>
        <w:gridCol w:w="3567"/>
        <w:gridCol w:w="1649"/>
        <w:gridCol w:w="2242"/>
      </w:tblGrid>
      <w:tr w:rsidR="006C4C49" w:rsidRPr="00710036" w14:paraId="6AF1AE4D" w14:textId="3F6D98BF" w:rsidTr="00B63C2A">
        <w:trPr>
          <w:cnfStyle w:val="100000000000" w:firstRow="1" w:lastRow="0" w:firstColumn="0" w:lastColumn="0" w:oddVBand="0" w:evenVBand="0" w:oddHBand="0" w:evenHBand="0" w:firstRowFirstColumn="0" w:firstRowLastColumn="0" w:lastRowFirstColumn="0" w:lastRowLastColumn="0"/>
          <w:tblHeader/>
          <w:jc w:val="center"/>
        </w:trPr>
        <w:tc>
          <w:tcPr>
            <w:tcW w:w="380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201066FD" w14:textId="77777777" w:rsidR="006C4C49" w:rsidRPr="00710036" w:rsidRDefault="006C4C49" w:rsidP="000C0503">
            <w:pPr>
              <w:ind w:firstLine="0"/>
              <w:jc w:val="center"/>
              <w:rPr>
                <w:rFonts w:cs="Arial"/>
                <w:color w:val="FFFFFF" w:themeColor="background1"/>
                <w:sz w:val="18"/>
                <w:szCs w:val="18"/>
                <w:lang w:val="lt-LT"/>
              </w:rPr>
            </w:pPr>
            <w:bookmarkStart w:id="85" w:name="_Hlk204781440"/>
            <w:r w:rsidRPr="00710036">
              <w:rPr>
                <w:rFonts w:cs="Arial"/>
                <w:color w:val="FFFFFF" w:themeColor="background1"/>
                <w:sz w:val="18"/>
                <w:szCs w:val="18"/>
                <w:lang w:val="lt-LT"/>
              </w:rPr>
              <w:t>Priemonė</w:t>
            </w:r>
          </w:p>
        </w:tc>
        <w:tc>
          <w:tcPr>
            <w:tcW w:w="1347"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304BB13B" w14:textId="77777777" w:rsidR="006C4C49" w:rsidRPr="00710036" w:rsidRDefault="006C4C49" w:rsidP="000C0503">
            <w:pPr>
              <w:ind w:firstLine="0"/>
              <w:jc w:val="center"/>
              <w:rPr>
                <w:rFonts w:cs="Arial"/>
                <w:color w:val="FFFFFF" w:themeColor="background1"/>
                <w:sz w:val="18"/>
                <w:szCs w:val="18"/>
                <w:lang w:val="lt-LT"/>
              </w:rPr>
            </w:pPr>
            <w:r w:rsidRPr="00710036">
              <w:rPr>
                <w:rFonts w:cs="Arial"/>
                <w:color w:val="FFFFFF" w:themeColor="background1"/>
                <w:sz w:val="18"/>
                <w:szCs w:val="18"/>
                <w:lang w:val="lt-LT"/>
              </w:rPr>
              <w:t>Lėšų poreikis, tūkst. Eur</w:t>
            </w:r>
          </w:p>
        </w:tc>
        <w:tc>
          <w:tcPr>
            <w:tcW w:w="3567"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62DAFC8C" w14:textId="77777777" w:rsidR="006C4C49" w:rsidRPr="00710036" w:rsidRDefault="006C4C49" w:rsidP="000C0503">
            <w:pPr>
              <w:ind w:firstLine="0"/>
              <w:jc w:val="center"/>
              <w:rPr>
                <w:rFonts w:cs="Arial"/>
                <w:color w:val="FFFFFF" w:themeColor="background1"/>
                <w:sz w:val="18"/>
                <w:szCs w:val="18"/>
                <w:lang w:val="lt-LT"/>
              </w:rPr>
            </w:pPr>
            <w:r w:rsidRPr="00710036">
              <w:rPr>
                <w:rFonts w:cs="Arial"/>
                <w:color w:val="FFFFFF" w:themeColor="background1"/>
                <w:sz w:val="18"/>
                <w:szCs w:val="18"/>
                <w:lang w:val="lt-LT"/>
              </w:rPr>
              <w:t>Stebėsenos rodiklis</w:t>
            </w:r>
          </w:p>
        </w:tc>
        <w:tc>
          <w:tcPr>
            <w:tcW w:w="164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06177814" w14:textId="77777777" w:rsidR="006C4C49" w:rsidRPr="00710036" w:rsidRDefault="006C4C49" w:rsidP="000C0503">
            <w:pPr>
              <w:ind w:firstLine="0"/>
              <w:jc w:val="center"/>
              <w:rPr>
                <w:rFonts w:cs="Arial"/>
                <w:color w:val="FFFFFF" w:themeColor="background1"/>
                <w:sz w:val="18"/>
                <w:szCs w:val="18"/>
                <w:lang w:val="lt-LT"/>
              </w:rPr>
            </w:pPr>
            <w:r w:rsidRPr="00710036">
              <w:rPr>
                <w:rFonts w:cs="Arial"/>
                <w:color w:val="FFFFFF" w:themeColor="background1"/>
                <w:sz w:val="18"/>
                <w:szCs w:val="18"/>
                <w:lang w:val="lt-LT"/>
              </w:rPr>
              <w:t>Pasiekimo laikas</w:t>
            </w:r>
          </w:p>
        </w:tc>
        <w:tc>
          <w:tcPr>
            <w:tcW w:w="224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D665C59" w14:textId="77777777" w:rsidR="006C4C49" w:rsidRPr="00710036" w:rsidRDefault="006C4C49" w:rsidP="000C0503">
            <w:pPr>
              <w:ind w:firstLine="0"/>
              <w:jc w:val="center"/>
              <w:rPr>
                <w:rFonts w:cs="Arial"/>
                <w:color w:val="FFFFFF" w:themeColor="background1"/>
                <w:sz w:val="18"/>
                <w:szCs w:val="18"/>
                <w:lang w:val="lt-LT"/>
              </w:rPr>
            </w:pPr>
            <w:r w:rsidRPr="00710036">
              <w:rPr>
                <w:rFonts w:cs="Arial"/>
                <w:color w:val="FFFFFF" w:themeColor="background1"/>
                <w:sz w:val="18"/>
                <w:szCs w:val="18"/>
                <w:lang w:val="lt-LT"/>
              </w:rPr>
              <w:t>Atsakinga institucija</w:t>
            </w:r>
          </w:p>
        </w:tc>
      </w:tr>
      <w:tr w:rsidR="006C4C49" w:rsidRPr="00710036" w14:paraId="3805BEA1" w14:textId="3D7DE578" w:rsidTr="00B63C2A">
        <w:trPr>
          <w:cnfStyle w:val="100000000000" w:firstRow="1" w:lastRow="0" w:firstColumn="0" w:lastColumn="0" w:oddVBand="0" w:evenVBand="0" w:oddHBand="0" w:evenHBand="0" w:firstRowFirstColumn="0" w:firstRowLastColumn="0" w:lastRowFirstColumn="0" w:lastRowLastColumn="0"/>
          <w:tblHeader/>
          <w:jc w:val="center"/>
        </w:trPr>
        <w:tc>
          <w:tcPr>
            <w:tcW w:w="12609"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auto"/>
          </w:tcPr>
          <w:p w14:paraId="63BF2BF2" w14:textId="200A0DB3" w:rsidR="006C4C49" w:rsidRPr="00710036" w:rsidRDefault="006C4C49" w:rsidP="00EA44B4">
            <w:pPr>
              <w:ind w:firstLine="0"/>
              <w:jc w:val="center"/>
              <w:rPr>
                <w:rFonts w:cs="Arial"/>
                <w:color w:val="FFFFFF" w:themeColor="background1"/>
                <w:sz w:val="18"/>
                <w:szCs w:val="18"/>
                <w:lang w:val="lt-LT"/>
              </w:rPr>
            </w:pPr>
            <w:r w:rsidRPr="00710036">
              <w:rPr>
                <w:rFonts w:eastAsia="Calibri" w:cs="Arial"/>
                <w:sz w:val="20"/>
                <w:szCs w:val="20"/>
                <w:lang w:val="lt-LT"/>
              </w:rPr>
              <w:t>Priemonės, kurių poveikis tiesiogiai priskaičiuotas prie planinio rodiklio įgyvendinimo</w:t>
            </w:r>
          </w:p>
        </w:tc>
      </w:tr>
      <w:tr w:rsidR="00041883" w:rsidRPr="00710036" w14:paraId="32E05752" w14:textId="1E0C5FAC"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154F7988" w14:textId="16F92032" w:rsidR="00041883" w:rsidRPr="00710036" w:rsidRDefault="00041883" w:rsidP="00DB6B16">
            <w:pPr>
              <w:ind w:firstLine="0"/>
              <w:jc w:val="left"/>
              <w:rPr>
                <w:rFonts w:cs="Arial"/>
                <w:sz w:val="18"/>
                <w:szCs w:val="18"/>
                <w:lang w:val="lt-LT"/>
              </w:rPr>
            </w:pPr>
            <w:bookmarkStart w:id="86" w:name="_Hlk204595279"/>
            <w:r w:rsidRPr="00710036">
              <w:rPr>
                <w:rFonts w:cs="Arial"/>
                <w:sz w:val="18"/>
                <w:szCs w:val="18"/>
                <w:lang w:val="lt-LT"/>
              </w:rPr>
              <w:t>Fotomodulių įrengimas ant</w:t>
            </w:r>
            <w:r w:rsidR="00276F39" w:rsidRPr="00710036">
              <w:rPr>
                <w:rFonts w:cs="Arial"/>
                <w:sz w:val="18"/>
                <w:szCs w:val="18"/>
                <w:lang w:val="lt-LT"/>
              </w:rPr>
              <w:t xml:space="preserve"> p</w:t>
            </w:r>
            <w:r w:rsidRPr="00710036">
              <w:rPr>
                <w:rFonts w:cs="Arial"/>
                <w:sz w:val="18"/>
                <w:szCs w:val="18"/>
                <w:lang w:val="lt-LT"/>
              </w:rPr>
              <w:t>astatų</w:t>
            </w:r>
            <w:r w:rsidR="00276F39" w:rsidRPr="00710036">
              <w:rPr>
                <w:rFonts w:cs="Arial"/>
                <w:sz w:val="18"/>
                <w:szCs w:val="18"/>
                <w:lang w:val="lt-LT"/>
              </w:rPr>
              <w:t xml:space="preserve"> </w:t>
            </w:r>
            <w:r w:rsidRPr="00710036">
              <w:rPr>
                <w:rFonts w:cs="Arial"/>
                <w:sz w:val="18"/>
                <w:szCs w:val="18"/>
                <w:lang w:val="lt-LT"/>
              </w:rPr>
              <w:t>stogų</w:t>
            </w:r>
            <w:r w:rsidR="00276F39" w:rsidRPr="00710036">
              <w:rPr>
                <w:rFonts w:cs="Arial"/>
                <w:sz w:val="18"/>
                <w:szCs w:val="18"/>
                <w:lang w:val="lt-LT"/>
              </w:rPr>
              <w:t xml:space="preserve"> </w:t>
            </w:r>
            <w:r w:rsidRPr="00710036">
              <w:rPr>
                <w:rFonts w:cs="Arial"/>
                <w:sz w:val="18"/>
                <w:szCs w:val="18"/>
                <w:lang w:val="lt-LT"/>
              </w:rPr>
              <w:t>paslaugų sektoriuje (6,2 MW)</w:t>
            </w:r>
          </w:p>
        </w:tc>
        <w:tc>
          <w:tcPr>
            <w:tcW w:w="1347" w:type="dxa"/>
            <w:vAlign w:val="center"/>
          </w:tcPr>
          <w:p w14:paraId="24F619EB" w14:textId="4F1ECB1C"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4340,0</w:t>
            </w:r>
          </w:p>
        </w:tc>
        <w:tc>
          <w:tcPr>
            <w:tcW w:w="3567" w:type="dxa"/>
            <w:vAlign w:val="center"/>
          </w:tcPr>
          <w:p w14:paraId="104D191A" w14:textId="78B6DFBD" w:rsidR="00041883" w:rsidRPr="00710036" w:rsidRDefault="00041883" w:rsidP="00DB6B16">
            <w:pPr>
              <w:ind w:firstLine="0"/>
              <w:jc w:val="center"/>
              <w:rPr>
                <w:rFonts w:cs="Arial"/>
                <w:sz w:val="18"/>
                <w:szCs w:val="18"/>
                <w:lang w:val="lt-LT"/>
              </w:rPr>
            </w:pPr>
            <w:r w:rsidRPr="00710036">
              <w:rPr>
                <w:rFonts w:cs="Arial"/>
                <w:sz w:val="18"/>
                <w:szCs w:val="18"/>
                <w:lang w:val="lt-LT"/>
              </w:rPr>
              <w:t>Numatoma AIE gamyba kWh/metus</w:t>
            </w:r>
          </w:p>
        </w:tc>
        <w:tc>
          <w:tcPr>
            <w:tcW w:w="1649" w:type="dxa"/>
            <w:vAlign w:val="center"/>
          </w:tcPr>
          <w:p w14:paraId="78C8ADEB" w14:textId="697B7AEB"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2021–2030</w:t>
            </w:r>
          </w:p>
        </w:tc>
        <w:tc>
          <w:tcPr>
            <w:tcW w:w="2242" w:type="dxa"/>
            <w:vAlign w:val="center"/>
          </w:tcPr>
          <w:p w14:paraId="45C50868" w14:textId="24FAFC65" w:rsidR="00041883" w:rsidRPr="00710036" w:rsidRDefault="00041883" w:rsidP="00DB6B16">
            <w:pPr>
              <w:ind w:firstLine="0"/>
              <w:jc w:val="center"/>
              <w:rPr>
                <w:rFonts w:cs="Arial"/>
                <w:sz w:val="18"/>
                <w:szCs w:val="18"/>
                <w:lang w:val="lt-LT"/>
              </w:rPr>
            </w:pPr>
            <w:r w:rsidRPr="00710036">
              <w:rPr>
                <w:rFonts w:cs="Arial"/>
                <w:sz w:val="18"/>
                <w:szCs w:val="18"/>
                <w:lang w:val="lt-LT"/>
              </w:rPr>
              <w:t>Savivaldybė</w:t>
            </w:r>
          </w:p>
        </w:tc>
      </w:tr>
      <w:tr w:rsidR="00041883" w:rsidRPr="00710036" w14:paraId="3834C64E" w14:textId="494BB76B" w:rsidTr="00B63C2A">
        <w:trPr>
          <w:trHeight w:val="20"/>
          <w:jc w:val="center"/>
        </w:trPr>
        <w:tc>
          <w:tcPr>
            <w:tcW w:w="3804" w:type="dxa"/>
            <w:vAlign w:val="center"/>
          </w:tcPr>
          <w:p w14:paraId="7276D61B" w14:textId="77777777" w:rsidR="00041883" w:rsidRPr="00710036" w:rsidRDefault="00041883" w:rsidP="00DB6B16">
            <w:pPr>
              <w:ind w:firstLine="0"/>
              <w:jc w:val="left"/>
              <w:rPr>
                <w:rFonts w:cs="Arial"/>
                <w:sz w:val="18"/>
                <w:szCs w:val="18"/>
                <w:lang w:val="lt-LT"/>
              </w:rPr>
            </w:pPr>
            <w:r w:rsidRPr="00710036">
              <w:rPr>
                <w:rFonts w:cs="Arial"/>
                <w:sz w:val="18"/>
                <w:szCs w:val="18"/>
                <w:lang w:val="lt-LT"/>
              </w:rPr>
              <w:t>Saulės kolektorių įrengimas</w:t>
            </w:r>
          </w:p>
          <w:p w14:paraId="6382C0F3" w14:textId="5400B481" w:rsidR="00041883" w:rsidRPr="00710036" w:rsidRDefault="00041883" w:rsidP="00DB6B16">
            <w:pPr>
              <w:ind w:firstLine="0"/>
              <w:jc w:val="left"/>
              <w:rPr>
                <w:rFonts w:cs="Arial"/>
                <w:sz w:val="18"/>
                <w:szCs w:val="18"/>
                <w:lang w:val="lt-LT"/>
              </w:rPr>
            </w:pPr>
            <w:r w:rsidRPr="00710036">
              <w:rPr>
                <w:rFonts w:cs="Arial"/>
                <w:sz w:val="18"/>
                <w:szCs w:val="18"/>
                <w:lang w:val="lt-LT"/>
              </w:rPr>
              <w:t>ant pastatų stogų namų (20 namų)</w:t>
            </w:r>
          </w:p>
        </w:tc>
        <w:tc>
          <w:tcPr>
            <w:tcW w:w="1347" w:type="dxa"/>
            <w:vAlign w:val="center"/>
          </w:tcPr>
          <w:p w14:paraId="2A311427" w14:textId="05E3A99D"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620,0</w:t>
            </w:r>
          </w:p>
        </w:tc>
        <w:tc>
          <w:tcPr>
            <w:tcW w:w="3567" w:type="dxa"/>
            <w:vAlign w:val="center"/>
          </w:tcPr>
          <w:p w14:paraId="37DEE8E5" w14:textId="2573FF07" w:rsidR="00041883" w:rsidRPr="00710036" w:rsidRDefault="00041883" w:rsidP="00DB6B16">
            <w:pPr>
              <w:ind w:firstLine="0"/>
              <w:jc w:val="center"/>
              <w:rPr>
                <w:rFonts w:cs="Arial"/>
                <w:sz w:val="18"/>
                <w:szCs w:val="18"/>
                <w:lang w:val="lt-LT"/>
              </w:rPr>
            </w:pPr>
            <w:r w:rsidRPr="00710036">
              <w:rPr>
                <w:rFonts w:cs="Arial"/>
                <w:sz w:val="18"/>
                <w:szCs w:val="18"/>
                <w:lang w:val="lt-LT"/>
              </w:rPr>
              <w:t>Numatoma AIE gamyba kWh/metus</w:t>
            </w:r>
          </w:p>
        </w:tc>
        <w:tc>
          <w:tcPr>
            <w:tcW w:w="1649" w:type="dxa"/>
            <w:vAlign w:val="center"/>
          </w:tcPr>
          <w:p w14:paraId="7D997307" w14:textId="5244CFB8"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2021–2030</w:t>
            </w:r>
          </w:p>
        </w:tc>
        <w:tc>
          <w:tcPr>
            <w:tcW w:w="2242" w:type="dxa"/>
            <w:vAlign w:val="center"/>
          </w:tcPr>
          <w:p w14:paraId="02DECB95" w14:textId="526983B2" w:rsidR="00041883" w:rsidRPr="00710036" w:rsidRDefault="00041883" w:rsidP="00DB6B16">
            <w:pPr>
              <w:ind w:firstLine="0"/>
              <w:jc w:val="center"/>
              <w:rPr>
                <w:rFonts w:cs="Arial"/>
                <w:sz w:val="18"/>
                <w:szCs w:val="18"/>
                <w:lang w:val="lt-LT"/>
              </w:rPr>
            </w:pPr>
            <w:r w:rsidRPr="00710036">
              <w:rPr>
                <w:rFonts w:cs="Arial"/>
                <w:sz w:val="18"/>
                <w:szCs w:val="18"/>
                <w:lang w:val="lt-LT"/>
              </w:rPr>
              <w:t>Savivaldybė</w:t>
            </w:r>
          </w:p>
        </w:tc>
      </w:tr>
      <w:tr w:rsidR="00041883" w:rsidRPr="00710036" w14:paraId="436EA30C" w14:textId="39A32215"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5BA87A80" w14:textId="4EE18805" w:rsidR="00041883" w:rsidRPr="00710036" w:rsidRDefault="00041883" w:rsidP="00276F39">
            <w:pPr>
              <w:ind w:firstLine="0"/>
              <w:jc w:val="left"/>
              <w:rPr>
                <w:rFonts w:cs="Arial"/>
                <w:sz w:val="18"/>
                <w:szCs w:val="18"/>
                <w:lang w:val="lt-LT"/>
              </w:rPr>
            </w:pPr>
            <w:r w:rsidRPr="00710036">
              <w:rPr>
                <w:rFonts w:cs="Arial"/>
                <w:sz w:val="18"/>
                <w:szCs w:val="18"/>
                <w:lang w:val="lt-LT"/>
              </w:rPr>
              <w:t>Elektrinių</w:t>
            </w:r>
            <w:r w:rsidR="00276F39" w:rsidRPr="00710036">
              <w:rPr>
                <w:rFonts w:cs="Arial"/>
                <w:sz w:val="18"/>
                <w:szCs w:val="18"/>
                <w:lang w:val="lt-LT"/>
              </w:rPr>
              <w:t xml:space="preserve"> </w:t>
            </w:r>
            <w:r w:rsidRPr="00710036">
              <w:rPr>
                <w:rFonts w:cs="Arial"/>
                <w:sz w:val="18"/>
                <w:szCs w:val="18"/>
                <w:lang w:val="lt-LT"/>
              </w:rPr>
              <w:t>transporto priemonių įsigijimas</w:t>
            </w:r>
          </w:p>
        </w:tc>
        <w:tc>
          <w:tcPr>
            <w:tcW w:w="1347" w:type="dxa"/>
            <w:vAlign w:val="center"/>
          </w:tcPr>
          <w:p w14:paraId="69705B03" w14:textId="06DF4A3D"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300,0</w:t>
            </w:r>
          </w:p>
        </w:tc>
        <w:tc>
          <w:tcPr>
            <w:tcW w:w="3567" w:type="dxa"/>
            <w:vAlign w:val="center"/>
          </w:tcPr>
          <w:p w14:paraId="16606C1E" w14:textId="74DE5583" w:rsidR="00041883" w:rsidRPr="00710036" w:rsidRDefault="00041883" w:rsidP="00DB6B16">
            <w:pPr>
              <w:ind w:firstLine="0"/>
              <w:jc w:val="center"/>
              <w:rPr>
                <w:rFonts w:cs="Arial"/>
                <w:sz w:val="18"/>
                <w:szCs w:val="18"/>
                <w:lang w:val="lt-LT"/>
              </w:rPr>
            </w:pPr>
            <w:r w:rsidRPr="00710036">
              <w:rPr>
                <w:rFonts w:cs="Arial"/>
                <w:sz w:val="18"/>
                <w:szCs w:val="18"/>
                <w:lang w:val="lt-LT"/>
              </w:rPr>
              <w:t>Dalis bendrame automobilių parke</w:t>
            </w:r>
          </w:p>
        </w:tc>
        <w:tc>
          <w:tcPr>
            <w:tcW w:w="1649" w:type="dxa"/>
            <w:vAlign w:val="center"/>
          </w:tcPr>
          <w:p w14:paraId="0C206F34" w14:textId="01A649A3"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2021–2030</w:t>
            </w:r>
          </w:p>
        </w:tc>
        <w:tc>
          <w:tcPr>
            <w:tcW w:w="2242" w:type="dxa"/>
            <w:vAlign w:val="center"/>
          </w:tcPr>
          <w:p w14:paraId="5356C920" w14:textId="034AECC9" w:rsidR="00041883" w:rsidRPr="00710036" w:rsidRDefault="00041883" w:rsidP="00DB6B16">
            <w:pPr>
              <w:ind w:firstLine="0"/>
              <w:jc w:val="center"/>
              <w:rPr>
                <w:rFonts w:cs="Arial"/>
                <w:sz w:val="18"/>
                <w:szCs w:val="18"/>
                <w:lang w:val="lt-LT"/>
              </w:rPr>
            </w:pPr>
            <w:r w:rsidRPr="00710036">
              <w:rPr>
                <w:rFonts w:cs="Arial"/>
                <w:sz w:val="18"/>
                <w:szCs w:val="18"/>
                <w:lang w:val="lt-LT"/>
              </w:rPr>
              <w:t>Savivaldybė</w:t>
            </w:r>
          </w:p>
        </w:tc>
      </w:tr>
      <w:tr w:rsidR="00041883" w:rsidRPr="00710036" w14:paraId="76EF0E93" w14:textId="5F541E20" w:rsidTr="00B63C2A">
        <w:trPr>
          <w:trHeight w:val="20"/>
          <w:jc w:val="center"/>
        </w:trPr>
        <w:tc>
          <w:tcPr>
            <w:tcW w:w="3804" w:type="dxa"/>
            <w:vAlign w:val="center"/>
          </w:tcPr>
          <w:p w14:paraId="0671D5B6" w14:textId="4E28D87A" w:rsidR="00041883" w:rsidRPr="00710036" w:rsidRDefault="00041883" w:rsidP="00276F39">
            <w:pPr>
              <w:ind w:firstLine="0"/>
              <w:jc w:val="left"/>
              <w:rPr>
                <w:rFonts w:cs="Arial"/>
                <w:sz w:val="18"/>
                <w:szCs w:val="18"/>
                <w:lang w:val="lt-LT"/>
              </w:rPr>
            </w:pPr>
            <w:r w:rsidRPr="00710036">
              <w:rPr>
                <w:rFonts w:cs="Arial"/>
                <w:sz w:val="18"/>
                <w:szCs w:val="18"/>
                <w:lang w:val="lt-LT"/>
              </w:rPr>
              <w:t>Transporto įkrovimo stotelių įrengimas</w:t>
            </w:r>
          </w:p>
        </w:tc>
        <w:tc>
          <w:tcPr>
            <w:tcW w:w="1347" w:type="dxa"/>
            <w:vAlign w:val="center"/>
          </w:tcPr>
          <w:p w14:paraId="58204C21" w14:textId="40BBB6CB"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125,0</w:t>
            </w:r>
          </w:p>
        </w:tc>
        <w:tc>
          <w:tcPr>
            <w:tcW w:w="3567" w:type="dxa"/>
            <w:vAlign w:val="center"/>
          </w:tcPr>
          <w:p w14:paraId="6A1583D9" w14:textId="17B9D019" w:rsidR="00041883" w:rsidRPr="00710036" w:rsidRDefault="00041883" w:rsidP="00DB6B16">
            <w:pPr>
              <w:ind w:firstLine="0"/>
              <w:jc w:val="center"/>
              <w:rPr>
                <w:rFonts w:cs="Arial"/>
                <w:sz w:val="18"/>
                <w:szCs w:val="18"/>
                <w:lang w:val="lt-LT"/>
              </w:rPr>
            </w:pPr>
            <w:r w:rsidRPr="00710036">
              <w:rPr>
                <w:rFonts w:cs="Arial"/>
                <w:sz w:val="18"/>
                <w:szCs w:val="18"/>
                <w:lang w:val="lt-LT"/>
              </w:rPr>
              <w:t>Stotelių skaičius</w:t>
            </w:r>
          </w:p>
        </w:tc>
        <w:tc>
          <w:tcPr>
            <w:tcW w:w="1649" w:type="dxa"/>
            <w:vAlign w:val="center"/>
          </w:tcPr>
          <w:p w14:paraId="56701152" w14:textId="64B4C8FE"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2021–2030</w:t>
            </w:r>
          </w:p>
        </w:tc>
        <w:tc>
          <w:tcPr>
            <w:tcW w:w="2242" w:type="dxa"/>
            <w:vAlign w:val="center"/>
          </w:tcPr>
          <w:p w14:paraId="24554970" w14:textId="5054CCA2" w:rsidR="00041883" w:rsidRPr="00710036" w:rsidRDefault="00041883" w:rsidP="00DB6B16">
            <w:pPr>
              <w:ind w:firstLine="0"/>
              <w:jc w:val="center"/>
              <w:rPr>
                <w:rFonts w:cs="Arial"/>
                <w:sz w:val="18"/>
                <w:szCs w:val="18"/>
                <w:lang w:val="lt-LT"/>
              </w:rPr>
            </w:pPr>
            <w:r w:rsidRPr="00710036">
              <w:rPr>
                <w:rFonts w:cs="Arial"/>
                <w:sz w:val="18"/>
                <w:szCs w:val="18"/>
                <w:lang w:val="lt-LT"/>
              </w:rPr>
              <w:t>Savivaldybė</w:t>
            </w:r>
          </w:p>
        </w:tc>
      </w:tr>
      <w:tr w:rsidR="00041883" w:rsidRPr="00710036" w14:paraId="2311785E" w14:textId="6761C16E"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4C0F02C8" w14:textId="5AC16D4A" w:rsidR="00041883" w:rsidRPr="00710036" w:rsidRDefault="00041883" w:rsidP="00276F39">
            <w:pPr>
              <w:ind w:firstLine="0"/>
              <w:jc w:val="left"/>
              <w:rPr>
                <w:rFonts w:cs="Arial"/>
                <w:sz w:val="18"/>
                <w:szCs w:val="18"/>
                <w:lang w:val="lt-LT"/>
              </w:rPr>
            </w:pPr>
            <w:r w:rsidRPr="00710036">
              <w:rPr>
                <w:rFonts w:cs="Arial"/>
                <w:sz w:val="18"/>
                <w:szCs w:val="18"/>
                <w:lang w:val="lt-LT"/>
              </w:rPr>
              <w:t>Elektrinių</w:t>
            </w:r>
            <w:r w:rsidR="00276F39" w:rsidRPr="00710036">
              <w:rPr>
                <w:rFonts w:cs="Arial"/>
                <w:sz w:val="18"/>
                <w:szCs w:val="18"/>
                <w:lang w:val="lt-LT"/>
              </w:rPr>
              <w:t xml:space="preserve"> </w:t>
            </w:r>
            <w:r w:rsidRPr="00710036">
              <w:rPr>
                <w:rFonts w:cs="Arial"/>
                <w:sz w:val="18"/>
                <w:szCs w:val="18"/>
                <w:lang w:val="lt-LT"/>
              </w:rPr>
              <w:t>autobusų įsigijimas (viešojo transporto atnaujinimas)</w:t>
            </w:r>
          </w:p>
        </w:tc>
        <w:tc>
          <w:tcPr>
            <w:tcW w:w="1347" w:type="dxa"/>
            <w:vAlign w:val="center"/>
          </w:tcPr>
          <w:p w14:paraId="76EA835A" w14:textId="16857F3A"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600,0</w:t>
            </w:r>
          </w:p>
        </w:tc>
        <w:tc>
          <w:tcPr>
            <w:tcW w:w="3567" w:type="dxa"/>
            <w:vAlign w:val="center"/>
          </w:tcPr>
          <w:p w14:paraId="1DBE0597" w14:textId="1E0ACF42" w:rsidR="00041883" w:rsidRPr="00710036" w:rsidRDefault="00041883" w:rsidP="00DB6B16">
            <w:pPr>
              <w:ind w:firstLine="0"/>
              <w:jc w:val="center"/>
              <w:rPr>
                <w:rFonts w:cs="Arial"/>
                <w:sz w:val="18"/>
                <w:szCs w:val="18"/>
                <w:lang w:val="lt-LT"/>
              </w:rPr>
            </w:pPr>
            <w:r w:rsidRPr="00710036">
              <w:rPr>
                <w:rFonts w:cs="Arial"/>
                <w:sz w:val="18"/>
                <w:szCs w:val="18"/>
                <w:lang w:val="lt-LT"/>
              </w:rPr>
              <w:t>2 elektra varomi autobusai</w:t>
            </w:r>
          </w:p>
        </w:tc>
        <w:tc>
          <w:tcPr>
            <w:tcW w:w="1649" w:type="dxa"/>
            <w:vAlign w:val="center"/>
          </w:tcPr>
          <w:p w14:paraId="67FDAB7A" w14:textId="77777777" w:rsidR="00244883" w:rsidRPr="00710036" w:rsidRDefault="00041883" w:rsidP="00244883">
            <w:pPr>
              <w:pStyle w:val="TableParagraph"/>
              <w:spacing w:before="91"/>
              <w:ind w:firstLine="0"/>
              <w:jc w:val="center"/>
              <w:rPr>
                <w:spacing w:val="-2"/>
                <w:sz w:val="18"/>
                <w:szCs w:val="18"/>
                <w:lang w:val="lt-LT"/>
              </w:rPr>
            </w:pPr>
            <w:r w:rsidRPr="00710036">
              <w:rPr>
                <w:spacing w:val="-2"/>
                <w:sz w:val="18"/>
                <w:szCs w:val="18"/>
                <w:lang w:val="lt-LT"/>
              </w:rPr>
              <w:t>2021–2025</w:t>
            </w:r>
          </w:p>
          <w:p w14:paraId="1DE928EE" w14:textId="69A7DE07" w:rsidR="00041883" w:rsidRPr="00710036" w:rsidRDefault="00041883" w:rsidP="00244883">
            <w:pPr>
              <w:pStyle w:val="TableParagraph"/>
              <w:spacing w:before="91"/>
              <w:ind w:firstLine="0"/>
              <w:jc w:val="center"/>
              <w:rPr>
                <w:sz w:val="18"/>
                <w:szCs w:val="18"/>
                <w:lang w:val="lt-LT"/>
              </w:rPr>
            </w:pPr>
            <w:r w:rsidRPr="00710036">
              <w:rPr>
                <w:spacing w:val="-2"/>
                <w:sz w:val="18"/>
                <w:szCs w:val="18"/>
                <w:lang w:val="lt-LT"/>
              </w:rPr>
              <w:t>2025–2030</w:t>
            </w:r>
          </w:p>
        </w:tc>
        <w:tc>
          <w:tcPr>
            <w:tcW w:w="2242" w:type="dxa"/>
            <w:vAlign w:val="center"/>
          </w:tcPr>
          <w:p w14:paraId="14D3F959" w14:textId="2BA18968" w:rsidR="00041883" w:rsidRPr="00710036" w:rsidRDefault="00041883" w:rsidP="00DB6B16">
            <w:pPr>
              <w:ind w:firstLine="0"/>
              <w:jc w:val="center"/>
              <w:rPr>
                <w:rFonts w:cs="Arial"/>
                <w:sz w:val="18"/>
                <w:szCs w:val="18"/>
                <w:lang w:val="lt-LT"/>
              </w:rPr>
            </w:pPr>
            <w:r w:rsidRPr="00710036">
              <w:rPr>
                <w:rFonts w:cs="Arial"/>
                <w:sz w:val="18"/>
                <w:szCs w:val="18"/>
                <w:lang w:val="lt-LT"/>
              </w:rPr>
              <w:t>Savivaldybė/ UAB „Kėdbusas“</w:t>
            </w:r>
          </w:p>
        </w:tc>
      </w:tr>
      <w:tr w:rsidR="00041883" w:rsidRPr="00710036" w14:paraId="4F6F5D61" w14:textId="29AE461B" w:rsidTr="00B63C2A">
        <w:trPr>
          <w:trHeight w:val="20"/>
          <w:jc w:val="center"/>
        </w:trPr>
        <w:tc>
          <w:tcPr>
            <w:tcW w:w="3804" w:type="dxa"/>
            <w:vAlign w:val="center"/>
          </w:tcPr>
          <w:p w14:paraId="704367FE" w14:textId="5588C276" w:rsidR="00041883" w:rsidRPr="00710036" w:rsidRDefault="00041883" w:rsidP="00276F39">
            <w:pPr>
              <w:ind w:firstLine="0"/>
              <w:jc w:val="left"/>
              <w:rPr>
                <w:rFonts w:cs="Arial"/>
                <w:sz w:val="18"/>
                <w:szCs w:val="18"/>
                <w:lang w:val="lt-LT"/>
              </w:rPr>
            </w:pPr>
            <w:r w:rsidRPr="00710036">
              <w:rPr>
                <w:rFonts w:cs="Arial"/>
                <w:sz w:val="18"/>
                <w:szCs w:val="18"/>
                <w:lang w:val="lt-LT"/>
              </w:rPr>
              <w:t>Įrengti elektra varomiems autobusams reikalingą infrastruktūrą</w:t>
            </w:r>
          </w:p>
        </w:tc>
        <w:tc>
          <w:tcPr>
            <w:tcW w:w="1347" w:type="dxa"/>
            <w:vAlign w:val="center"/>
          </w:tcPr>
          <w:p w14:paraId="64F95DCD" w14:textId="67B66EB3" w:rsidR="00041883" w:rsidRPr="00710036" w:rsidRDefault="00041883" w:rsidP="009628E6">
            <w:pPr>
              <w:ind w:firstLine="0"/>
              <w:jc w:val="center"/>
              <w:rPr>
                <w:rFonts w:cs="Arial"/>
                <w:sz w:val="18"/>
                <w:szCs w:val="18"/>
                <w:lang w:val="lt-LT"/>
              </w:rPr>
            </w:pPr>
            <w:r w:rsidRPr="00710036">
              <w:rPr>
                <w:rFonts w:cs="Arial"/>
                <w:spacing w:val="-2"/>
                <w:sz w:val="18"/>
                <w:szCs w:val="18"/>
                <w:lang w:val="lt-LT"/>
              </w:rPr>
              <w:t>200,0</w:t>
            </w:r>
          </w:p>
        </w:tc>
        <w:tc>
          <w:tcPr>
            <w:tcW w:w="3567" w:type="dxa"/>
            <w:vAlign w:val="center"/>
          </w:tcPr>
          <w:p w14:paraId="4D907C48" w14:textId="0FBC6058" w:rsidR="00041883" w:rsidRPr="00710036" w:rsidRDefault="00041883" w:rsidP="00DB6B16">
            <w:pPr>
              <w:ind w:firstLine="0"/>
              <w:jc w:val="center"/>
              <w:rPr>
                <w:rFonts w:cs="Arial"/>
                <w:sz w:val="18"/>
                <w:szCs w:val="18"/>
                <w:lang w:val="lt-LT"/>
              </w:rPr>
            </w:pPr>
            <w:r w:rsidRPr="00710036">
              <w:rPr>
                <w:rFonts w:cs="Arial"/>
                <w:sz w:val="18"/>
                <w:szCs w:val="18"/>
                <w:lang w:val="lt-LT"/>
              </w:rPr>
              <w:t>2 autobusų įkrovimo stoteles</w:t>
            </w:r>
          </w:p>
        </w:tc>
        <w:tc>
          <w:tcPr>
            <w:tcW w:w="1649" w:type="dxa"/>
            <w:vAlign w:val="center"/>
          </w:tcPr>
          <w:p w14:paraId="3AFCA4D5" w14:textId="59C51529"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2021–2030</w:t>
            </w:r>
          </w:p>
        </w:tc>
        <w:tc>
          <w:tcPr>
            <w:tcW w:w="2242" w:type="dxa"/>
            <w:vAlign w:val="center"/>
          </w:tcPr>
          <w:p w14:paraId="094C4E95" w14:textId="16E731E5" w:rsidR="00041883" w:rsidRPr="00710036" w:rsidRDefault="00041883" w:rsidP="00DB6B16">
            <w:pPr>
              <w:ind w:firstLine="0"/>
              <w:jc w:val="center"/>
              <w:rPr>
                <w:rFonts w:cs="Arial"/>
                <w:sz w:val="18"/>
                <w:szCs w:val="18"/>
                <w:lang w:val="lt-LT"/>
              </w:rPr>
            </w:pPr>
            <w:r w:rsidRPr="00710036">
              <w:rPr>
                <w:rFonts w:cs="Arial"/>
                <w:sz w:val="18"/>
                <w:szCs w:val="18"/>
                <w:lang w:val="lt-LT"/>
              </w:rPr>
              <w:t>Savivaldybė/ UAB „Kėdbusas“</w:t>
            </w:r>
          </w:p>
        </w:tc>
      </w:tr>
      <w:tr w:rsidR="00041883" w:rsidRPr="00710036" w14:paraId="12E8E638" w14:textId="0E5429CB"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7E5E355D" w14:textId="52420934" w:rsidR="00041883" w:rsidRPr="00710036" w:rsidRDefault="00041883" w:rsidP="00DB6B16">
            <w:pPr>
              <w:ind w:firstLine="0"/>
              <w:jc w:val="left"/>
              <w:rPr>
                <w:rFonts w:cs="Arial"/>
                <w:sz w:val="18"/>
                <w:szCs w:val="18"/>
                <w:lang w:val="lt-LT"/>
              </w:rPr>
            </w:pPr>
            <w:r w:rsidRPr="00710036">
              <w:rPr>
                <w:rFonts w:cs="Arial"/>
                <w:sz w:val="18"/>
                <w:szCs w:val="18"/>
                <w:lang w:val="lt-LT"/>
              </w:rPr>
              <w:t>Šilumos siurblių diegimas namų ūkuose, naudojančiuose</w:t>
            </w:r>
            <w:r w:rsidR="00276F39" w:rsidRPr="00710036">
              <w:rPr>
                <w:rFonts w:cs="Arial"/>
                <w:sz w:val="18"/>
                <w:szCs w:val="18"/>
                <w:lang w:val="lt-LT"/>
              </w:rPr>
              <w:t xml:space="preserve"> </w:t>
            </w:r>
            <w:r w:rsidRPr="00710036">
              <w:rPr>
                <w:rFonts w:cs="Arial"/>
                <w:sz w:val="18"/>
                <w:szCs w:val="18"/>
                <w:lang w:val="lt-LT"/>
              </w:rPr>
              <w:t>iškastinį kurą</w:t>
            </w:r>
          </w:p>
        </w:tc>
        <w:tc>
          <w:tcPr>
            <w:tcW w:w="1347" w:type="dxa"/>
            <w:vAlign w:val="center"/>
          </w:tcPr>
          <w:p w14:paraId="7F323CE6" w14:textId="346F6483"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9265,0</w:t>
            </w:r>
          </w:p>
        </w:tc>
        <w:tc>
          <w:tcPr>
            <w:tcW w:w="3567" w:type="dxa"/>
            <w:vAlign w:val="center"/>
          </w:tcPr>
          <w:p w14:paraId="4557372B" w14:textId="4CF11B12" w:rsidR="00041883" w:rsidRPr="00710036" w:rsidRDefault="00041883" w:rsidP="00DB6B16">
            <w:pPr>
              <w:ind w:firstLine="0"/>
              <w:jc w:val="center"/>
              <w:rPr>
                <w:rFonts w:cs="Arial"/>
                <w:sz w:val="18"/>
                <w:szCs w:val="18"/>
                <w:lang w:val="lt-LT"/>
              </w:rPr>
            </w:pPr>
            <w:r w:rsidRPr="00710036">
              <w:rPr>
                <w:rFonts w:cs="Arial"/>
                <w:sz w:val="18"/>
                <w:szCs w:val="18"/>
                <w:lang w:val="lt-LT"/>
              </w:rPr>
              <w:t>Namų ūkių skaičius</w:t>
            </w:r>
          </w:p>
        </w:tc>
        <w:tc>
          <w:tcPr>
            <w:tcW w:w="1649" w:type="dxa"/>
            <w:vAlign w:val="center"/>
          </w:tcPr>
          <w:p w14:paraId="3DEC50F3" w14:textId="4FE5B178" w:rsidR="00041883" w:rsidRPr="00710036" w:rsidRDefault="00041883" w:rsidP="00041883">
            <w:pPr>
              <w:ind w:firstLine="0"/>
              <w:jc w:val="center"/>
              <w:rPr>
                <w:rFonts w:cs="Arial"/>
                <w:sz w:val="18"/>
                <w:szCs w:val="18"/>
                <w:lang w:val="lt-LT"/>
              </w:rPr>
            </w:pPr>
            <w:r w:rsidRPr="00710036">
              <w:rPr>
                <w:rFonts w:cs="Arial"/>
                <w:spacing w:val="-2"/>
                <w:sz w:val="18"/>
                <w:szCs w:val="18"/>
                <w:lang w:val="lt-LT"/>
              </w:rPr>
              <w:t>2021–2030</w:t>
            </w:r>
          </w:p>
        </w:tc>
        <w:tc>
          <w:tcPr>
            <w:tcW w:w="2242" w:type="dxa"/>
            <w:vAlign w:val="center"/>
          </w:tcPr>
          <w:p w14:paraId="2DEA5C6F" w14:textId="652502D1" w:rsidR="00041883" w:rsidRPr="00710036" w:rsidRDefault="00041883" w:rsidP="00DB6B16">
            <w:pPr>
              <w:ind w:firstLine="0"/>
              <w:jc w:val="center"/>
              <w:rPr>
                <w:rFonts w:cs="Arial"/>
                <w:sz w:val="18"/>
                <w:szCs w:val="18"/>
                <w:lang w:val="lt-LT"/>
              </w:rPr>
            </w:pPr>
            <w:r w:rsidRPr="00710036">
              <w:rPr>
                <w:rFonts w:cs="Arial"/>
                <w:sz w:val="18"/>
                <w:szCs w:val="18"/>
                <w:lang w:val="lt-LT"/>
              </w:rPr>
              <w:t>Namų ūkiai</w:t>
            </w:r>
          </w:p>
        </w:tc>
      </w:tr>
      <w:bookmarkEnd w:id="86"/>
      <w:tr w:rsidR="006C4C49" w:rsidRPr="00710036" w14:paraId="341EBABF" w14:textId="567153D9" w:rsidTr="00B63C2A">
        <w:trPr>
          <w:trHeight w:val="20"/>
          <w:jc w:val="center"/>
        </w:trPr>
        <w:tc>
          <w:tcPr>
            <w:tcW w:w="12609" w:type="dxa"/>
            <w:gridSpan w:val="5"/>
          </w:tcPr>
          <w:p w14:paraId="72E41C4D" w14:textId="0E5CCADE" w:rsidR="006C4C49" w:rsidRPr="00710036" w:rsidRDefault="006C4C49" w:rsidP="00A40949">
            <w:pPr>
              <w:ind w:firstLine="0"/>
              <w:jc w:val="center"/>
              <w:rPr>
                <w:rFonts w:cs="Arial"/>
                <w:sz w:val="18"/>
                <w:szCs w:val="18"/>
                <w:lang w:val="lt-LT"/>
              </w:rPr>
            </w:pPr>
            <w:r w:rsidRPr="00710036">
              <w:rPr>
                <w:rFonts w:eastAsia="Calibri" w:cs="Arial"/>
                <w:b/>
                <w:bCs/>
                <w:sz w:val="20"/>
                <w:szCs w:val="20"/>
                <w:lang w:val="lt-LT"/>
              </w:rPr>
              <w:t>Priemonės, kurių poveikis planiniam rodikliui nevertintas</w:t>
            </w:r>
          </w:p>
        </w:tc>
      </w:tr>
      <w:tr w:rsidR="006C4C49" w:rsidRPr="00710036" w14:paraId="46C7AA7E" w14:textId="2BE57405"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137862B7"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Parengti CŠT modernizavimo galimybių nustatymo studiją (tyrimą)</w:t>
            </w:r>
          </w:p>
        </w:tc>
        <w:tc>
          <w:tcPr>
            <w:tcW w:w="1347" w:type="dxa"/>
            <w:vAlign w:val="center"/>
          </w:tcPr>
          <w:p w14:paraId="0C6FB816"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34F5E0E9"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Parengta studija</w:t>
            </w:r>
          </w:p>
        </w:tc>
        <w:tc>
          <w:tcPr>
            <w:tcW w:w="1649" w:type="dxa"/>
            <w:vAlign w:val="center"/>
          </w:tcPr>
          <w:p w14:paraId="57C217F8"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2021-2023</w:t>
            </w:r>
          </w:p>
        </w:tc>
        <w:tc>
          <w:tcPr>
            <w:tcW w:w="2242" w:type="dxa"/>
            <w:vAlign w:val="center"/>
          </w:tcPr>
          <w:p w14:paraId="4C1E7051"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2AB4D837" w14:textId="5DA9E6ED" w:rsidTr="00B63C2A">
        <w:trPr>
          <w:trHeight w:val="20"/>
          <w:jc w:val="center"/>
        </w:trPr>
        <w:tc>
          <w:tcPr>
            <w:tcW w:w="3804" w:type="dxa"/>
            <w:vAlign w:val="center"/>
          </w:tcPr>
          <w:p w14:paraId="74E48028"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Prie CŠT neprijungtų katilinių rekonstrukcija pritaikant jose naudoti biokurą vietoje iškastinio kuro (įrengimas rekonstruojamose ar naujai statomose katilinėse)</w:t>
            </w:r>
          </w:p>
        </w:tc>
        <w:tc>
          <w:tcPr>
            <w:tcW w:w="1347" w:type="dxa"/>
            <w:vAlign w:val="center"/>
          </w:tcPr>
          <w:p w14:paraId="7D157D4E"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3C75266D"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Parengti projektai ir naujai įrengta arba rekonstruota infrastruktūra</w:t>
            </w:r>
          </w:p>
        </w:tc>
        <w:tc>
          <w:tcPr>
            <w:tcW w:w="1649" w:type="dxa"/>
            <w:vAlign w:val="center"/>
          </w:tcPr>
          <w:p w14:paraId="754FFEA2"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18E8814B"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276F39" w:rsidRPr="00710036" w14:paraId="7805B3C3" w14:textId="77777777"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0EA12FEE" w14:textId="77777777" w:rsidR="00F9703A" w:rsidRPr="00710036" w:rsidRDefault="00F9703A" w:rsidP="00F9703A">
            <w:pPr>
              <w:ind w:firstLine="0"/>
              <w:jc w:val="left"/>
              <w:rPr>
                <w:rFonts w:cs="Arial"/>
                <w:sz w:val="18"/>
                <w:szCs w:val="18"/>
                <w:lang w:val="lt-LT"/>
              </w:rPr>
            </w:pPr>
            <w:r w:rsidRPr="00710036">
              <w:rPr>
                <w:rFonts w:cs="Arial"/>
                <w:sz w:val="18"/>
                <w:szCs w:val="18"/>
                <w:lang w:val="lt-LT"/>
              </w:rPr>
              <w:t>Biokurą naudojančių šilumos gamybos įrenginių keitimas (nusidėvėjusių</w:t>
            </w:r>
            <w:r w:rsidRPr="00710036">
              <w:rPr>
                <w:rFonts w:cs="Arial"/>
                <w:sz w:val="18"/>
                <w:szCs w:val="18"/>
                <w:lang w:val="lt-LT"/>
              </w:rPr>
              <w:tab/>
              <w:t>biokurą</w:t>
            </w:r>
          </w:p>
          <w:p w14:paraId="6F496259" w14:textId="7E337E38" w:rsidR="00276F39" w:rsidRPr="00710036" w:rsidRDefault="00F9703A" w:rsidP="00F9703A">
            <w:pPr>
              <w:ind w:firstLine="0"/>
              <w:jc w:val="left"/>
              <w:rPr>
                <w:rFonts w:cs="Arial"/>
                <w:sz w:val="18"/>
                <w:szCs w:val="18"/>
                <w:lang w:val="lt-LT"/>
              </w:rPr>
            </w:pPr>
            <w:r w:rsidRPr="00710036">
              <w:rPr>
                <w:rFonts w:cs="Arial"/>
                <w:sz w:val="18"/>
                <w:szCs w:val="18"/>
                <w:lang w:val="lt-LT"/>
              </w:rPr>
              <w:t>naudojančių</w:t>
            </w:r>
            <w:r w:rsidRPr="00710036">
              <w:rPr>
                <w:rFonts w:cs="Arial"/>
                <w:sz w:val="18"/>
                <w:szCs w:val="18"/>
                <w:lang w:val="lt-LT"/>
              </w:rPr>
              <w:tab/>
              <w:t>šilumos gamybos įrenginių keitimas naujais) CŠT sistemoje</w:t>
            </w:r>
          </w:p>
        </w:tc>
        <w:tc>
          <w:tcPr>
            <w:tcW w:w="1347" w:type="dxa"/>
            <w:vAlign w:val="center"/>
          </w:tcPr>
          <w:p w14:paraId="6D4EE598" w14:textId="02272FE4" w:rsidR="00276F39" w:rsidRPr="00710036" w:rsidRDefault="00F4530A"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06CADC67" w14:textId="30584880" w:rsidR="00276F39" w:rsidRPr="00710036" w:rsidRDefault="00F4530A" w:rsidP="00A40949">
            <w:pPr>
              <w:ind w:firstLine="0"/>
              <w:jc w:val="center"/>
              <w:rPr>
                <w:rFonts w:cs="Arial"/>
                <w:sz w:val="18"/>
                <w:szCs w:val="18"/>
                <w:lang w:val="lt-LT"/>
              </w:rPr>
            </w:pPr>
            <w:r w:rsidRPr="00710036">
              <w:rPr>
                <w:rFonts w:cs="Arial"/>
                <w:sz w:val="18"/>
                <w:szCs w:val="18"/>
                <w:lang w:val="lt-LT"/>
              </w:rPr>
              <w:t xml:space="preserve">Parengti projektai ir naujai įrengti </w:t>
            </w:r>
            <w:r w:rsidR="0019258D" w:rsidRPr="00710036">
              <w:rPr>
                <w:rFonts w:cs="Arial"/>
                <w:sz w:val="18"/>
                <w:szCs w:val="18"/>
                <w:lang w:val="lt-LT"/>
              </w:rPr>
              <w:t>gamybos įrenginiai</w:t>
            </w:r>
          </w:p>
        </w:tc>
        <w:tc>
          <w:tcPr>
            <w:tcW w:w="1649" w:type="dxa"/>
            <w:vAlign w:val="center"/>
          </w:tcPr>
          <w:p w14:paraId="2F76095A" w14:textId="6B2A04E5" w:rsidR="00276F39" w:rsidRPr="00710036" w:rsidRDefault="00F4530A"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5E51826F" w14:textId="5B47EEF6" w:rsidR="00276F39" w:rsidRPr="00710036" w:rsidRDefault="00F4530A"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5E63D523" w14:textId="3EBE1119" w:rsidTr="00B63C2A">
        <w:trPr>
          <w:trHeight w:val="20"/>
          <w:jc w:val="center"/>
        </w:trPr>
        <w:tc>
          <w:tcPr>
            <w:tcW w:w="3804" w:type="dxa"/>
            <w:vAlign w:val="center"/>
          </w:tcPr>
          <w:p w14:paraId="76D771C5"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Bendros elektros ir šilumos gamybos CŠT sektoriuje plėtra, pirmenybę teikiant elektros energijos ir šilumos gamybai iš atsinaujinančių energijos išteklių</w:t>
            </w:r>
          </w:p>
        </w:tc>
        <w:tc>
          <w:tcPr>
            <w:tcW w:w="1347" w:type="dxa"/>
            <w:vAlign w:val="center"/>
          </w:tcPr>
          <w:p w14:paraId="423490D2"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75A4A4A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Parengti projektai ir įgyvendinti sprendimai</w:t>
            </w:r>
          </w:p>
        </w:tc>
        <w:tc>
          <w:tcPr>
            <w:tcW w:w="1649" w:type="dxa"/>
            <w:vAlign w:val="center"/>
          </w:tcPr>
          <w:p w14:paraId="484E594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00C34612"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0241F66A" w14:textId="2C087AFA"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36F48D30"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Saulės kolektorių naudojimas šildymui ir karštam vandeniui ruošti CŠT sistemose</w:t>
            </w:r>
          </w:p>
        </w:tc>
        <w:tc>
          <w:tcPr>
            <w:tcW w:w="1347" w:type="dxa"/>
            <w:vAlign w:val="center"/>
          </w:tcPr>
          <w:p w14:paraId="5ED937D6"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4E3FFEEF"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Parengti projektai ir įrengta infrastruktūra</w:t>
            </w:r>
          </w:p>
        </w:tc>
        <w:tc>
          <w:tcPr>
            <w:tcW w:w="1649" w:type="dxa"/>
            <w:vAlign w:val="center"/>
          </w:tcPr>
          <w:p w14:paraId="0823E9C6"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64CC075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53F02843" w14:textId="4C04A1BA" w:rsidTr="00B63C2A">
        <w:trPr>
          <w:trHeight w:val="20"/>
          <w:jc w:val="center"/>
        </w:trPr>
        <w:tc>
          <w:tcPr>
            <w:tcW w:w="3804" w:type="dxa"/>
            <w:vAlign w:val="center"/>
          </w:tcPr>
          <w:p w14:paraId="3796EC44"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Skatinimas gaminti elektros ir šilumos energiją naudojant saulės, vėjo, hidroenergiją ir šilumos siurblius</w:t>
            </w:r>
          </w:p>
        </w:tc>
        <w:tc>
          <w:tcPr>
            <w:tcW w:w="1347" w:type="dxa"/>
            <w:vAlign w:val="center"/>
          </w:tcPr>
          <w:p w14:paraId="33F2C98B"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042AA600"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Skatinimo priemonių skaičius</w:t>
            </w:r>
          </w:p>
        </w:tc>
        <w:tc>
          <w:tcPr>
            <w:tcW w:w="1649" w:type="dxa"/>
            <w:vAlign w:val="center"/>
          </w:tcPr>
          <w:p w14:paraId="732F12EE"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6FF638DB"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414BCC1B" w14:textId="3C957A8F"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3F45722C"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Modernizuoti nusidėvėjusius šilumos energijos perdavimo tinklus</w:t>
            </w:r>
          </w:p>
        </w:tc>
        <w:tc>
          <w:tcPr>
            <w:tcW w:w="1347" w:type="dxa"/>
            <w:vAlign w:val="center"/>
          </w:tcPr>
          <w:p w14:paraId="6639E809"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56878A3E"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Modernizuotų šilumos tinklų ilgis</w:t>
            </w:r>
          </w:p>
        </w:tc>
        <w:tc>
          <w:tcPr>
            <w:tcW w:w="1649" w:type="dxa"/>
            <w:vAlign w:val="center"/>
          </w:tcPr>
          <w:p w14:paraId="28CF58B9"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358B6FC6"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06016962" w14:textId="00F09C8A" w:rsidTr="00B63C2A">
        <w:trPr>
          <w:trHeight w:val="20"/>
          <w:jc w:val="center"/>
        </w:trPr>
        <w:tc>
          <w:tcPr>
            <w:tcW w:w="3804" w:type="dxa"/>
            <w:vAlign w:val="center"/>
          </w:tcPr>
          <w:p w14:paraId="13E20519"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Savivaldybių pastatų atnaujinimas (modernizavimas)</w:t>
            </w:r>
          </w:p>
        </w:tc>
        <w:tc>
          <w:tcPr>
            <w:tcW w:w="1347" w:type="dxa"/>
            <w:vAlign w:val="center"/>
          </w:tcPr>
          <w:p w14:paraId="60EA4907"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17006D2F"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Atnaujintų/Modernizuotų pastatų skaičius</w:t>
            </w:r>
          </w:p>
        </w:tc>
        <w:tc>
          <w:tcPr>
            <w:tcW w:w="1649" w:type="dxa"/>
            <w:vAlign w:val="center"/>
          </w:tcPr>
          <w:p w14:paraId="06695D2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1328243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C70735" w:rsidRPr="00710036" w14:paraId="77F79CCB" w14:textId="77777777"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70DE89BE" w14:textId="5E43EF7B" w:rsidR="00C70735" w:rsidRPr="00710036" w:rsidRDefault="00972710" w:rsidP="00972710">
            <w:pPr>
              <w:widowControl w:val="0"/>
              <w:tabs>
                <w:tab w:val="left" w:pos="2573"/>
              </w:tabs>
              <w:autoSpaceDE w:val="0"/>
              <w:autoSpaceDN w:val="0"/>
              <w:spacing w:before="114"/>
              <w:ind w:firstLine="0"/>
              <w:jc w:val="left"/>
              <w:rPr>
                <w:rFonts w:ascii="Arial MT" w:eastAsia="Arial MT" w:hAnsi="Arial MT" w:cs="Arial MT"/>
                <w:color w:val="auto"/>
                <w:sz w:val="20"/>
                <w:lang w:val="lt-LT"/>
              </w:rPr>
            </w:pPr>
            <w:r w:rsidRPr="00710036">
              <w:rPr>
                <w:rFonts w:ascii="Arial MT" w:eastAsia="Arial MT" w:hAnsi="Arial MT" w:cs="Arial MT"/>
                <w:color w:val="auto"/>
                <w:spacing w:val="-2"/>
                <w:sz w:val="20"/>
                <w:lang w:val="lt-LT"/>
              </w:rPr>
              <w:t>Nemokamo viešojo transport</w:t>
            </w:r>
            <w:r w:rsidR="00C830FF" w:rsidRPr="00710036">
              <w:rPr>
                <w:rFonts w:ascii="Arial MT" w:eastAsia="Arial MT" w:hAnsi="Arial MT" w:cs="Arial MT"/>
                <w:color w:val="auto"/>
                <w:spacing w:val="-2"/>
                <w:sz w:val="20"/>
                <w:lang w:val="lt-LT"/>
              </w:rPr>
              <w:t>o</w:t>
            </w:r>
            <w:r w:rsidRPr="00710036">
              <w:rPr>
                <w:rFonts w:ascii="Arial MT" w:eastAsia="Arial MT" w:hAnsi="Arial MT" w:cs="Arial MT"/>
                <w:color w:val="auto"/>
                <w:spacing w:val="-2"/>
                <w:sz w:val="20"/>
                <w:lang w:val="lt-LT"/>
              </w:rPr>
              <w:t xml:space="preserve"> projekto </w:t>
            </w:r>
            <w:r w:rsidRPr="00710036">
              <w:rPr>
                <w:rFonts w:ascii="Arial MT" w:eastAsia="Arial MT" w:hAnsi="Arial MT" w:cs="Arial MT"/>
                <w:color w:val="auto"/>
                <w:spacing w:val="-2"/>
                <w:w w:val="28"/>
                <w:sz w:val="20"/>
                <w:lang w:val="lt-LT"/>
              </w:rPr>
              <w:t>į</w:t>
            </w:r>
            <w:r w:rsidRPr="00710036">
              <w:rPr>
                <w:rFonts w:ascii="Arial MT" w:eastAsia="Arial MT" w:hAnsi="Arial MT" w:cs="Arial MT"/>
                <w:color w:val="auto"/>
                <w:spacing w:val="-2"/>
                <w:w w:val="106"/>
                <w:sz w:val="20"/>
                <w:lang w:val="lt-LT"/>
              </w:rPr>
              <w:t xml:space="preserve">gyvendinimas </w:t>
            </w:r>
            <w:r w:rsidRPr="00710036">
              <w:rPr>
                <w:rFonts w:ascii="Arial MT" w:eastAsia="Arial MT" w:hAnsi="Arial MT" w:cs="Arial MT"/>
                <w:color w:val="auto"/>
                <w:spacing w:val="-2"/>
                <w:sz w:val="20"/>
                <w:lang w:val="lt-LT"/>
              </w:rPr>
              <w:t>(miesto maršrutais)</w:t>
            </w:r>
          </w:p>
        </w:tc>
        <w:tc>
          <w:tcPr>
            <w:tcW w:w="1347" w:type="dxa"/>
            <w:vAlign w:val="center"/>
          </w:tcPr>
          <w:p w14:paraId="245741C0" w14:textId="6ED11BD7" w:rsidR="00C70735" w:rsidRPr="00710036" w:rsidRDefault="00972710"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428222D0" w14:textId="47770917" w:rsidR="00C70735" w:rsidRPr="00710036" w:rsidRDefault="00972710" w:rsidP="00A40949">
            <w:pPr>
              <w:ind w:firstLine="0"/>
              <w:jc w:val="center"/>
              <w:rPr>
                <w:rFonts w:cs="Arial"/>
                <w:sz w:val="18"/>
                <w:szCs w:val="18"/>
                <w:lang w:val="lt-LT"/>
              </w:rPr>
            </w:pPr>
            <w:r w:rsidRPr="00710036">
              <w:rPr>
                <w:rFonts w:cs="Arial"/>
                <w:sz w:val="18"/>
                <w:szCs w:val="18"/>
                <w:lang w:val="lt-LT"/>
              </w:rPr>
              <w:t>Įgyvendintas nemokamo viešojo transporto projektas</w:t>
            </w:r>
          </w:p>
        </w:tc>
        <w:tc>
          <w:tcPr>
            <w:tcW w:w="1649" w:type="dxa"/>
            <w:vAlign w:val="center"/>
          </w:tcPr>
          <w:p w14:paraId="157E6B05" w14:textId="0D257BC4" w:rsidR="00C70735" w:rsidRPr="00710036" w:rsidRDefault="00972710"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2DDC500C" w14:textId="27DE46A4" w:rsidR="00C70735" w:rsidRPr="00710036" w:rsidRDefault="00972710"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04FEBF59" w14:textId="2F50A4E1" w:rsidTr="00B63C2A">
        <w:trPr>
          <w:trHeight w:val="20"/>
          <w:jc w:val="center"/>
        </w:trPr>
        <w:tc>
          <w:tcPr>
            <w:tcW w:w="3804" w:type="dxa"/>
            <w:vAlign w:val="center"/>
          </w:tcPr>
          <w:p w14:paraId="7F34988F"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lastRenderedPageBreak/>
              <w:t>Vystyti infrastruktūrą pritaikytą alternatyvioms transporto rūšims</w:t>
            </w:r>
          </w:p>
        </w:tc>
        <w:tc>
          <w:tcPr>
            <w:tcW w:w="1347" w:type="dxa"/>
            <w:vAlign w:val="center"/>
          </w:tcPr>
          <w:p w14:paraId="1FCD9C7D"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2DF928AD" w14:textId="060FA847" w:rsidR="006C4C49" w:rsidRPr="00710036" w:rsidRDefault="006C4C49" w:rsidP="00A40949">
            <w:pPr>
              <w:ind w:firstLine="0"/>
              <w:jc w:val="center"/>
              <w:rPr>
                <w:rFonts w:cs="Arial"/>
                <w:sz w:val="18"/>
                <w:szCs w:val="18"/>
                <w:lang w:val="lt-LT"/>
              </w:rPr>
            </w:pPr>
            <w:r w:rsidRPr="00710036">
              <w:rPr>
                <w:rFonts w:cs="Arial"/>
                <w:sz w:val="18"/>
                <w:szCs w:val="18"/>
                <w:lang w:val="lt-LT"/>
              </w:rPr>
              <w:t>Nutiestų kelių (dviračių takų) ilgis (km)</w:t>
            </w:r>
          </w:p>
        </w:tc>
        <w:tc>
          <w:tcPr>
            <w:tcW w:w="1649" w:type="dxa"/>
            <w:vAlign w:val="center"/>
          </w:tcPr>
          <w:p w14:paraId="4A9A3057"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183D5BFD"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2BB334FE" w14:textId="6F7E45EE"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3BFF62EB"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Žaliųjų pirkimų taikymas viešuosiuose pirkimuose</w:t>
            </w:r>
          </w:p>
        </w:tc>
        <w:tc>
          <w:tcPr>
            <w:tcW w:w="1347" w:type="dxa"/>
            <w:vAlign w:val="center"/>
          </w:tcPr>
          <w:p w14:paraId="4F82A3F1"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61D834D5"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Pirkimų skaičius</w:t>
            </w:r>
          </w:p>
        </w:tc>
        <w:tc>
          <w:tcPr>
            <w:tcW w:w="1649" w:type="dxa"/>
            <w:vAlign w:val="center"/>
          </w:tcPr>
          <w:p w14:paraId="3E6FB8E1"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Kasmet</w:t>
            </w:r>
          </w:p>
        </w:tc>
        <w:tc>
          <w:tcPr>
            <w:tcW w:w="2242" w:type="dxa"/>
            <w:vAlign w:val="center"/>
          </w:tcPr>
          <w:p w14:paraId="5F145FF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57A18D46" w14:textId="7372D716" w:rsidTr="00B63C2A">
        <w:trPr>
          <w:trHeight w:val="20"/>
          <w:jc w:val="center"/>
        </w:trPr>
        <w:tc>
          <w:tcPr>
            <w:tcW w:w="3804" w:type="dxa"/>
            <w:vAlign w:val="center"/>
          </w:tcPr>
          <w:p w14:paraId="1504C413"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Gatvių apšvietimo modernizavimas</w:t>
            </w:r>
          </w:p>
        </w:tc>
        <w:tc>
          <w:tcPr>
            <w:tcW w:w="1347" w:type="dxa"/>
            <w:vAlign w:val="center"/>
          </w:tcPr>
          <w:p w14:paraId="72E2D189"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028D5D4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Parengti projektai ir įrengti infrastruktūros objektai</w:t>
            </w:r>
          </w:p>
        </w:tc>
        <w:tc>
          <w:tcPr>
            <w:tcW w:w="1649" w:type="dxa"/>
            <w:vAlign w:val="center"/>
          </w:tcPr>
          <w:p w14:paraId="0440EF1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4A2063CD"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4815E88A" w14:textId="2F05FF54"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6BB590DE"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Saulės energijos panaudojimas gatvių, parkavimo aikštelių ir kt. viešų vietų apšvietimui</w:t>
            </w:r>
          </w:p>
        </w:tc>
        <w:tc>
          <w:tcPr>
            <w:tcW w:w="1347" w:type="dxa"/>
            <w:vAlign w:val="center"/>
          </w:tcPr>
          <w:p w14:paraId="2F8377B4"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6194135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Parengti projektai ir įrengti infrastruktūros objektai</w:t>
            </w:r>
          </w:p>
        </w:tc>
        <w:tc>
          <w:tcPr>
            <w:tcW w:w="1649" w:type="dxa"/>
            <w:vAlign w:val="center"/>
          </w:tcPr>
          <w:p w14:paraId="08B63651"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2021-2030</w:t>
            </w:r>
          </w:p>
        </w:tc>
        <w:tc>
          <w:tcPr>
            <w:tcW w:w="2242" w:type="dxa"/>
            <w:vAlign w:val="center"/>
          </w:tcPr>
          <w:p w14:paraId="514E68C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2E079FD0" w14:textId="51471A61" w:rsidTr="00B63C2A">
        <w:trPr>
          <w:trHeight w:val="20"/>
          <w:jc w:val="center"/>
        </w:trPr>
        <w:tc>
          <w:tcPr>
            <w:tcW w:w="3804" w:type="dxa"/>
            <w:vAlign w:val="center"/>
          </w:tcPr>
          <w:p w14:paraId="0B86DEF6"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Atleidimas nuo mokesčių, mokesčių lengvatos (pavyzdžiui, elektromobilių atleidimas nuo statymo mokesčio)</w:t>
            </w:r>
          </w:p>
        </w:tc>
        <w:tc>
          <w:tcPr>
            <w:tcW w:w="1347" w:type="dxa"/>
            <w:vAlign w:val="center"/>
          </w:tcPr>
          <w:p w14:paraId="50243B4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1902668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Parengtas projektas</w:t>
            </w:r>
          </w:p>
        </w:tc>
        <w:tc>
          <w:tcPr>
            <w:tcW w:w="1649" w:type="dxa"/>
            <w:vAlign w:val="center"/>
          </w:tcPr>
          <w:p w14:paraId="0C237C05"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2021-2023</w:t>
            </w:r>
          </w:p>
        </w:tc>
        <w:tc>
          <w:tcPr>
            <w:tcW w:w="2242" w:type="dxa"/>
            <w:vAlign w:val="center"/>
          </w:tcPr>
          <w:p w14:paraId="485989C8"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1CA254CC" w14:textId="3C4C7453"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758AC673"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Vienkartinės savivaldybės gyventojų informavimo akcijos</w:t>
            </w:r>
          </w:p>
        </w:tc>
        <w:tc>
          <w:tcPr>
            <w:tcW w:w="1347" w:type="dxa"/>
            <w:vAlign w:val="center"/>
          </w:tcPr>
          <w:p w14:paraId="67EC2C73"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6A722F96"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Parengtos ir įgyvendintos akcijos/renginiai</w:t>
            </w:r>
          </w:p>
        </w:tc>
        <w:tc>
          <w:tcPr>
            <w:tcW w:w="1649" w:type="dxa"/>
            <w:vAlign w:val="center"/>
          </w:tcPr>
          <w:p w14:paraId="39987857"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Kasmet</w:t>
            </w:r>
          </w:p>
        </w:tc>
        <w:tc>
          <w:tcPr>
            <w:tcW w:w="2242" w:type="dxa"/>
            <w:vAlign w:val="center"/>
          </w:tcPr>
          <w:p w14:paraId="294D7C32"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10003CFE" w14:textId="065FC36E" w:rsidTr="00B63C2A">
        <w:trPr>
          <w:trHeight w:val="20"/>
          <w:jc w:val="center"/>
        </w:trPr>
        <w:tc>
          <w:tcPr>
            <w:tcW w:w="3804" w:type="dxa"/>
            <w:vAlign w:val="center"/>
          </w:tcPr>
          <w:p w14:paraId="1A9BC64A"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Skatinti gyventojus pasirinkti alternatyvias transporto rūšis arba skatinti naudotis viešuoju transportu</w:t>
            </w:r>
          </w:p>
        </w:tc>
        <w:tc>
          <w:tcPr>
            <w:tcW w:w="1347" w:type="dxa"/>
            <w:vAlign w:val="center"/>
          </w:tcPr>
          <w:p w14:paraId="6512D6DA"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1EC95E76"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Informacija paviešinta savivaldybės tinklalapyje</w:t>
            </w:r>
          </w:p>
        </w:tc>
        <w:tc>
          <w:tcPr>
            <w:tcW w:w="1649" w:type="dxa"/>
            <w:vAlign w:val="center"/>
          </w:tcPr>
          <w:p w14:paraId="2E39929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Kasmet</w:t>
            </w:r>
          </w:p>
        </w:tc>
        <w:tc>
          <w:tcPr>
            <w:tcW w:w="2242" w:type="dxa"/>
            <w:vAlign w:val="center"/>
          </w:tcPr>
          <w:p w14:paraId="71BA37E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3AF7E44A" w14:textId="789CC218"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7430913F"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Skatinti naudoti elektra varomas transporto priemones</w:t>
            </w:r>
          </w:p>
        </w:tc>
        <w:tc>
          <w:tcPr>
            <w:tcW w:w="1347" w:type="dxa"/>
            <w:vAlign w:val="center"/>
          </w:tcPr>
          <w:p w14:paraId="064107D7"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07D67097"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Informacija paviešinta savivaldybės tinklalapyje</w:t>
            </w:r>
          </w:p>
        </w:tc>
        <w:tc>
          <w:tcPr>
            <w:tcW w:w="1649" w:type="dxa"/>
            <w:vAlign w:val="center"/>
          </w:tcPr>
          <w:p w14:paraId="48AA0E26"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Kasmet</w:t>
            </w:r>
          </w:p>
        </w:tc>
        <w:tc>
          <w:tcPr>
            <w:tcW w:w="2242" w:type="dxa"/>
            <w:vAlign w:val="center"/>
          </w:tcPr>
          <w:p w14:paraId="3EED919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46FC374A" w14:textId="0F6F8397" w:rsidTr="00B63C2A">
        <w:trPr>
          <w:trHeight w:val="20"/>
          <w:jc w:val="center"/>
        </w:trPr>
        <w:tc>
          <w:tcPr>
            <w:tcW w:w="3804" w:type="dxa"/>
            <w:vAlign w:val="center"/>
          </w:tcPr>
          <w:p w14:paraId="52FDC3D2"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Informacijos apie valstybės ir savivaldybės paramos schemas, taikomas atsinaujinančių energijos išteklių naudojimui ir gamybai, parengimas ir viešas paskelbimas</w:t>
            </w:r>
          </w:p>
        </w:tc>
        <w:tc>
          <w:tcPr>
            <w:tcW w:w="1347" w:type="dxa"/>
            <w:vAlign w:val="center"/>
          </w:tcPr>
          <w:p w14:paraId="6C4E406E"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110AA071"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Informacija paviešinta savivaldybės tinklalapyje</w:t>
            </w:r>
          </w:p>
        </w:tc>
        <w:tc>
          <w:tcPr>
            <w:tcW w:w="1649" w:type="dxa"/>
            <w:vAlign w:val="center"/>
          </w:tcPr>
          <w:p w14:paraId="5FB9D8DB"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Kasmet</w:t>
            </w:r>
          </w:p>
        </w:tc>
        <w:tc>
          <w:tcPr>
            <w:tcW w:w="2242" w:type="dxa"/>
            <w:vAlign w:val="center"/>
          </w:tcPr>
          <w:p w14:paraId="77C1202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6ABF2FE0" w14:textId="662FFC17" w:rsidTr="00B63C2A">
        <w:trPr>
          <w:cnfStyle w:val="000000100000" w:firstRow="0" w:lastRow="0" w:firstColumn="0" w:lastColumn="0" w:oddVBand="0" w:evenVBand="0" w:oddHBand="1" w:evenHBand="0" w:firstRowFirstColumn="0" w:firstRowLastColumn="0" w:lastRowFirstColumn="0" w:lastRowLastColumn="0"/>
          <w:trHeight w:val="20"/>
          <w:jc w:val="center"/>
        </w:trPr>
        <w:tc>
          <w:tcPr>
            <w:tcW w:w="3804" w:type="dxa"/>
            <w:vAlign w:val="center"/>
          </w:tcPr>
          <w:p w14:paraId="54E1DCBC"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Savivaldybės ir jai priklausančių įstaigų ir įmonių darbuotojų mokymai AIE platesnio panaudojimo klausimais</w:t>
            </w:r>
          </w:p>
        </w:tc>
        <w:tc>
          <w:tcPr>
            <w:tcW w:w="1347" w:type="dxa"/>
            <w:vAlign w:val="center"/>
          </w:tcPr>
          <w:p w14:paraId="77DE03BE"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1B427BFF"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Apmokytų asmenų skaičius, mokymų skaičius</w:t>
            </w:r>
          </w:p>
        </w:tc>
        <w:tc>
          <w:tcPr>
            <w:tcW w:w="1649" w:type="dxa"/>
            <w:vAlign w:val="center"/>
          </w:tcPr>
          <w:p w14:paraId="609BB5BC"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Kasmet</w:t>
            </w:r>
          </w:p>
        </w:tc>
        <w:tc>
          <w:tcPr>
            <w:tcW w:w="2242" w:type="dxa"/>
            <w:vAlign w:val="center"/>
          </w:tcPr>
          <w:p w14:paraId="5097CDCE"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r w:rsidR="006C4C49" w:rsidRPr="00710036" w14:paraId="11CA6E70" w14:textId="0ACC87A3" w:rsidTr="00B63C2A">
        <w:trPr>
          <w:trHeight w:val="20"/>
          <w:jc w:val="center"/>
        </w:trPr>
        <w:tc>
          <w:tcPr>
            <w:tcW w:w="3804" w:type="dxa"/>
            <w:vAlign w:val="center"/>
          </w:tcPr>
          <w:p w14:paraId="439C8EA0" w14:textId="77777777" w:rsidR="006C4C49" w:rsidRPr="00710036" w:rsidRDefault="006C4C49" w:rsidP="00A40949">
            <w:pPr>
              <w:ind w:firstLine="0"/>
              <w:jc w:val="left"/>
              <w:rPr>
                <w:rFonts w:cs="Arial"/>
                <w:sz w:val="18"/>
                <w:szCs w:val="18"/>
                <w:lang w:val="lt-LT"/>
              </w:rPr>
            </w:pPr>
            <w:r w:rsidRPr="00710036">
              <w:rPr>
                <w:rFonts w:cs="Arial"/>
                <w:sz w:val="18"/>
                <w:szCs w:val="18"/>
                <w:lang w:val="lt-LT"/>
              </w:rPr>
              <w:t>AIE bendrijų steigimo skatinimas</w:t>
            </w:r>
          </w:p>
        </w:tc>
        <w:tc>
          <w:tcPr>
            <w:tcW w:w="1347" w:type="dxa"/>
            <w:vAlign w:val="center"/>
          </w:tcPr>
          <w:p w14:paraId="68185954"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Nenustatyta</w:t>
            </w:r>
          </w:p>
        </w:tc>
        <w:tc>
          <w:tcPr>
            <w:tcW w:w="3567" w:type="dxa"/>
            <w:vAlign w:val="center"/>
          </w:tcPr>
          <w:p w14:paraId="0927D71E"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Įsteigtų bendrijų skaičius</w:t>
            </w:r>
          </w:p>
        </w:tc>
        <w:tc>
          <w:tcPr>
            <w:tcW w:w="1649" w:type="dxa"/>
            <w:vAlign w:val="center"/>
          </w:tcPr>
          <w:p w14:paraId="58744714"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Kasmet</w:t>
            </w:r>
          </w:p>
        </w:tc>
        <w:tc>
          <w:tcPr>
            <w:tcW w:w="2242" w:type="dxa"/>
            <w:vAlign w:val="center"/>
          </w:tcPr>
          <w:p w14:paraId="7FD7B868" w14:textId="77777777" w:rsidR="006C4C49" w:rsidRPr="00710036" w:rsidRDefault="006C4C49" w:rsidP="00A40949">
            <w:pPr>
              <w:ind w:firstLine="0"/>
              <w:jc w:val="center"/>
              <w:rPr>
                <w:rFonts w:cs="Arial"/>
                <w:sz w:val="18"/>
                <w:szCs w:val="18"/>
                <w:lang w:val="lt-LT"/>
              </w:rPr>
            </w:pPr>
            <w:r w:rsidRPr="00710036">
              <w:rPr>
                <w:rFonts w:cs="Arial"/>
                <w:sz w:val="18"/>
                <w:szCs w:val="18"/>
                <w:lang w:val="lt-LT"/>
              </w:rPr>
              <w:t>Savivaldybė</w:t>
            </w:r>
          </w:p>
        </w:tc>
      </w:tr>
    </w:tbl>
    <w:bookmarkEnd w:id="85"/>
    <w:p w14:paraId="33DAEE7C" w14:textId="28673C90" w:rsidR="00262684" w:rsidRPr="00710036" w:rsidRDefault="00262684" w:rsidP="00BE1254">
      <w:pPr>
        <w:pStyle w:val="Citata"/>
      </w:pPr>
      <w:r w:rsidRPr="00710036">
        <w:t>Šaltinis: Planas</w:t>
      </w:r>
    </w:p>
    <w:p w14:paraId="70FBD9B8" w14:textId="77777777" w:rsidR="00262684" w:rsidRPr="00710036" w:rsidRDefault="00262684" w:rsidP="00262684">
      <w:pPr>
        <w:rPr>
          <w:rFonts w:cs="Arial"/>
          <w:i/>
          <w:iCs/>
        </w:rPr>
      </w:pPr>
      <w:r w:rsidRPr="00710036">
        <w:rPr>
          <w:rFonts w:cs="Arial"/>
          <w:i/>
          <w:iCs/>
        </w:rPr>
        <w:br w:type="page"/>
      </w:r>
    </w:p>
    <w:p w14:paraId="08DC5D69" w14:textId="77777777" w:rsidR="00262684" w:rsidRPr="00710036" w:rsidRDefault="00262684" w:rsidP="00262684">
      <w:pPr>
        <w:jc w:val="center"/>
        <w:rPr>
          <w:rFonts w:cs="Arial"/>
          <w:i/>
          <w:iCs/>
        </w:rPr>
        <w:sectPr w:rsidR="00262684" w:rsidRPr="00710036" w:rsidSect="00262684">
          <w:pgSz w:w="16838" w:h="11906" w:orient="landscape"/>
          <w:pgMar w:top="1134" w:right="1134" w:bottom="567" w:left="1134" w:header="567" w:footer="567" w:gutter="0"/>
          <w:cols w:space="1296"/>
          <w:docGrid w:linePitch="360"/>
        </w:sectPr>
      </w:pPr>
    </w:p>
    <w:p w14:paraId="78480C6C" w14:textId="205964C3" w:rsidR="00CF7877" w:rsidRPr="00710036" w:rsidRDefault="00CF7877" w:rsidP="00F960E1">
      <w:pPr>
        <w:rPr>
          <w:rFonts w:cs="Arial"/>
        </w:rPr>
      </w:pPr>
      <w:r w:rsidRPr="00710036">
        <w:rPr>
          <w:rFonts w:cs="Arial"/>
        </w:rPr>
        <w:lastRenderedPageBreak/>
        <w:t xml:space="preserve">Priemonė </w:t>
      </w:r>
      <w:r w:rsidRPr="00710036">
        <w:rPr>
          <w:rFonts w:cs="Arial"/>
          <w:i/>
          <w:iCs/>
        </w:rPr>
        <w:t>„Fotomodulių įrengimas ant pastatų stogų paslaugų sektoriuje (6,2 MW)“.</w:t>
      </w:r>
      <w:r w:rsidRPr="00710036">
        <w:rPr>
          <w:rFonts w:cs="Arial"/>
        </w:rPr>
        <w:t xml:space="preserve"> Plane buvo numatyta įrengti 6,2 MW galios saulės elektrinių ant paslaugų sektoriui priklausančių pastatų stogų, taip didinant AIE gamybą savivaldybėje. Vertinimo laikotarpiu naujų saulės elektrinių ant savivaldybei priklausančių pastatų paslaugų sektoriuje įrengta nebuvo. Priemonė neįgyvendinta.</w:t>
      </w:r>
    </w:p>
    <w:p w14:paraId="60330D04" w14:textId="32F0783A" w:rsidR="00CF7877" w:rsidRPr="00710036" w:rsidRDefault="00CF7877" w:rsidP="00F960E1">
      <w:pPr>
        <w:rPr>
          <w:rFonts w:cs="Arial"/>
        </w:rPr>
      </w:pPr>
      <w:r w:rsidRPr="00710036">
        <w:rPr>
          <w:rFonts w:cs="Arial"/>
        </w:rPr>
        <w:t xml:space="preserve">Priemonė </w:t>
      </w:r>
      <w:r w:rsidRPr="00710036">
        <w:rPr>
          <w:rFonts w:cs="Arial"/>
          <w:i/>
          <w:iCs/>
        </w:rPr>
        <w:t xml:space="preserve">„Saulės kolektorių įrengimas ant pastatų stogų namų (20 namų)“. </w:t>
      </w:r>
      <w:r w:rsidRPr="00710036">
        <w:rPr>
          <w:rFonts w:cs="Arial"/>
        </w:rPr>
        <w:t>Plane buvo numatyta įrengti saulės kolektorius ant 20 gyvenamųjų namų stogų, siekiant padidinti atsinaujinančios energijos naudojimą šilumos gamybai individualiuose namų ūkiuose. Vertinimo laikotarpiu šios priemonės įgyvendinimas nebuvo fiksuotas. Priemonė neįgyvendinta.</w:t>
      </w:r>
    </w:p>
    <w:p w14:paraId="5EABD203" w14:textId="07275766" w:rsidR="00CF7877" w:rsidRPr="00710036" w:rsidRDefault="00CF7877" w:rsidP="00F960E1">
      <w:pPr>
        <w:rPr>
          <w:rFonts w:cs="Arial"/>
        </w:rPr>
      </w:pPr>
      <w:r w:rsidRPr="00710036">
        <w:rPr>
          <w:rFonts w:cs="Arial"/>
        </w:rPr>
        <w:t xml:space="preserve">Priemonė </w:t>
      </w:r>
      <w:r w:rsidRPr="00710036">
        <w:rPr>
          <w:rFonts w:cs="Arial"/>
          <w:i/>
          <w:iCs/>
        </w:rPr>
        <w:t>„Elektrinių transporto priemonių įsigijimas“.</w:t>
      </w:r>
      <w:r w:rsidRPr="00710036">
        <w:rPr>
          <w:rFonts w:cs="Arial"/>
        </w:rPr>
        <w:t xml:space="preserve"> Plane buvo numatyta papildyti savivaldybės automobilių parką elektrinėmis transporto priemonėmis, taip mažinant iškastinio kuro naudojimą ir CO</w:t>
      </w:r>
      <w:r w:rsidRPr="00710036">
        <w:rPr>
          <w:rFonts w:ascii="Cambria Math" w:hAnsi="Cambria Math" w:cs="Cambria Math"/>
        </w:rPr>
        <w:t>₂</w:t>
      </w:r>
      <w:r w:rsidRPr="00710036">
        <w:rPr>
          <w:rFonts w:cs="Arial"/>
        </w:rPr>
        <w:t xml:space="preserve"> emisijas. </w:t>
      </w:r>
      <w:r w:rsidR="00D87BA1" w:rsidRPr="00710036">
        <w:rPr>
          <w:rFonts w:cs="Arial"/>
        </w:rPr>
        <w:t>Priemonė nebuvo pradėta įgyvendinti.</w:t>
      </w:r>
    </w:p>
    <w:p w14:paraId="49668A48" w14:textId="6CE97140" w:rsidR="00CF7877" w:rsidRPr="00710036" w:rsidRDefault="00CF7877" w:rsidP="00F960E1">
      <w:pPr>
        <w:rPr>
          <w:rFonts w:cs="Arial"/>
        </w:rPr>
      </w:pPr>
      <w:r w:rsidRPr="00710036">
        <w:rPr>
          <w:rFonts w:cs="Arial"/>
        </w:rPr>
        <w:t xml:space="preserve">Priemonė </w:t>
      </w:r>
      <w:r w:rsidRPr="00710036">
        <w:rPr>
          <w:rFonts w:cs="Arial"/>
          <w:i/>
          <w:iCs/>
        </w:rPr>
        <w:t>„Transporto įkrovimo stotelių įrengimas“.</w:t>
      </w:r>
      <w:r w:rsidRPr="00710036">
        <w:rPr>
          <w:rFonts w:cs="Arial"/>
        </w:rPr>
        <w:t xml:space="preserve"> </w:t>
      </w:r>
      <w:r w:rsidR="007B4058" w:rsidRPr="00710036">
        <w:rPr>
          <w:rFonts w:cs="Arial"/>
        </w:rPr>
        <w:t xml:space="preserve">Plane buvo numatyta įrengti elektromobilių įkrovimo stoteles savivaldybės teritorijoje, sudarant sąlygas pereiti prie mažiau taršaus transporto. Vertinimo laikotarpiu Kėdainių mieste pradėjo veikti </w:t>
      </w:r>
      <w:r w:rsidR="00BF2EA3" w:rsidRPr="00710036">
        <w:rPr>
          <w:rFonts w:cs="Arial"/>
        </w:rPr>
        <w:t>16</w:t>
      </w:r>
      <w:r w:rsidR="007B4058" w:rsidRPr="00710036">
        <w:rPr>
          <w:rFonts w:cs="Arial"/>
        </w:rPr>
        <w:t xml:space="preserve"> nauj</w:t>
      </w:r>
      <w:r w:rsidR="00BF2EA3" w:rsidRPr="00710036">
        <w:rPr>
          <w:rFonts w:cs="Arial"/>
        </w:rPr>
        <w:t>ų</w:t>
      </w:r>
      <w:r w:rsidR="007B4058" w:rsidRPr="00710036">
        <w:rPr>
          <w:rFonts w:cs="Arial"/>
        </w:rPr>
        <w:t xml:space="preserve"> įkrovimo stotel</w:t>
      </w:r>
      <w:r w:rsidR="00BF2EA3" w:rsidRPr="00710036">
        <w:rPr>
          <w:rFonts w:cs="Arial"/>
        </w:rPr>
        <w:t>ių</w:t>
      </w:r>
      <w:r w:rsidR="007B4058" w:rsidRPr="00710036">
        <w:rPr>
          <w:rFonts w:cs="Arial"/>
        </w:rPr>
        <w:t xml:space="preserve">, tad įkrovimo infrastruktūra Kėdainių rajone buvo sėkmingai sukurta. </w:t>
      </w:r>
      <w:r w:rsidR="007F2507" w:rsidRPr="00710036">
        <w:rPr>
          <w:rFonts w:cs="Arial"/>
        </w:rPr>
        <w:t>Viešai prieinamų elektromobilių įkrovimo prieigų plėtros dokumentuose nurodyta, kad Kėdainiuose įrengtos viešos vidutinės ir didesnės galios (&gt;49 kW) įkrovimo prieigos, kurių bendra stotelės galia siekia apie 70 kW. Šios įkrovimo stotelės įrengtos Budrio g. (Kėdainių ligoninės aikštelėje), Birutės g. ir Pakraščio g. sankirtoje (aikštelėje prie „</w:t>
      </w:r>
      <w:proofErr w:type="spellStart"/>
      <w:r w:rsidR="007F2507" w:rsidRPr="00710036">
        <w:rPr>
          <w:rFonts w:cs="Arial"/>
        </w:rPr>
        <w:t>Texdan</w:t>
      </w:r>
      <w:proofErr w:type="spellEnd"/>
      <w:r w:rsidR="007F2507" w:rsidRPr="00710036">
        <w:rPr>
          <w:rFonts w:cs="Arial"/>
        </w:rPr>
        <w:t>“), A. Mickevičiaus g. 22 (policijos komisariato aikštelėje), J. Basanavičiaus g. (Miesto parko teritorijoje) ir J. Basanavičiaus g. 1A (Kėdainių arenos aikštelėje), kiekvienoje vietoje įrengiant po dvi viešas įkrovimo prieigas. Papildomai savivaldybės administracijos teritorijoje (J. Basanavičiaus g. 36) įrengta nevieša elektromobilių įkrovimo stotelė su dviem 11 kW galios prieigomis, skirta tarnybinėms transporto priemonėms krauti. Atsižvelgiant į tai, laikoma, kad elektromobilių įkrovimo infrastruktūra savivaldybės teritorijoje yra suformuota, o priemonė – įgyvendinta.</w:t>
      </w:r>
    </w:p>
    <w:p w14:paraId="321D075A" w14:textId="370D5DBD" w:rsidR="00D87BA1" w:rsidRPr="00710036" w:rsidRDefault="00CF7877" w:rsidP="00D87BA1">
      <w:pPr>
        <w:rPr>
          <w:rFonts w:cs="Arial"/>
        </w:rPr>
      </w:pPr>
      <w:r w:rsidRPr="00710036">
        <w:rPr>
          <w:rFonts w:cs="Arial"/>
        </w:rPr>
        <w:t xml:space="preserve">Priemonė </w:t>
      </w:r>
      <w:r w:rsidRPr="00710036">
        <w:rPr>
          <w:rFonts w:cs="Arial"/>
          <w:i/>
          <w:iCs/>
        </w:rPr>
        <w:t>„Elektrinių autobusų įsigijimas (viešojo transporto atnaujinimas)“.</w:t>
      </w:r>
      <w:r w:rsidRPr="00710036">
        <w:rPr>
          <w:rFonts w:cs="Arial"/>
        </w:rPr>
        <w:t xml:space="preserve"> Plane buvo numatyta įsigyti elektrinius autobusus savivaldybės viešajam transportui atnaujinti. </w:t>
      </w:r>
      <w:r w:rsidR="00D87BA1" w:rsidRPr="00710036">
        <w:rPr>
          <w:rFonts w:cs="Arial"/>
        </w:rPr>
        <w:t>Vertinimo laikotarpiu ši priemonė buvo pradėta įgyvendinti. Buvo įsigyti 2 autobusai.</w:t>
      </w:r>
    </w:p>
    <w:p w14:paraId="643B53DD" w14:textId="1C0DCBBE" w:rsidR="00CF7877" w:rsidRPr="00710036" w:rsidRDefault="00CF7877" w:rsidP="00F960E1">
      <w:pPr>
        <w:rPr>
          <w:rFonts w:cs="Arial"/>
        </w:rPr>
      </w:pPr>
      <w:r w:rsidRPr="00710036">
        <w:rPr>
          <w:rFonts w:cs="Arial"/>
        </w:rPr>
        <w:t xml:space="preserve">Priemonė </w:t>
      </w:r>
      <w:r w:rsidRPr="00710036">
        <w:rPr>
          <w:rFonts w:cs="Arial"/>
          <w:i/>
          <w:iCs/>
        </w:rPr>
        <w:t>„Įrengti elektrą varomiems autobusams reikalingą infrastruktūrą“.</w:t>
      </w:r>
      <w:r w:rsidRPr="00710036">
        <w:rPr>
          <w:rFonts w:cs="Arial"/>
        </w:rPr>
        <w:t xml:space="preserve"> Plane buvo numatyta sukurti reikiamą įkrovimo infrastruktūrą elektrinių autobusų eksploatavimui. </w:t>
      </w:r>
      <w:r w:rsidR="00D87BA1" w:rsidRPr="00710036">
        <w:rPr>
          <w:rFonts w:cs="Arial"/>
        </w:rPr>
        <w:t xml:space="preserve">Vertinimo laikotarpiu ši priemonė buvo pradėta įgyvendinti. Buvo įrengta 1 įkrovimo stotelė autobusams. </w:t>
      </w:r>
    </w:p>
    <w:p w14:paraId="3D18F623" w14:textId="7BF5F38D" w:rsidR="00CF7877" w:rsidRPr="00710036" w:rsidRDefault="00CF7877" w:rsidP="00F960E1">
      <w:pPr>
        <w:rPr>
          <w:rFonts w:cs="Arial"/>
        </w:rPr>
      </w:pPr>
      <w:r w:rsidRPr="00710036">
        <w:rPr>
          <w:rFonts w:cs="Arial"/>
        </w:rPr>
        <w:t xml:space="preserve">Priemonė </w:t>
      </w:r>
      <w:r w:rsidRPr="00710036">
        <w:rPr>
          <w:rFonts w:cs="Arial"/>
          <w:i/>
          <w:iCs/>
        </w:rPr>
        <w:t>„Šilumos siurblių diegimas namų ūkiuose, naudojančiuose iškastinį kurą“.</w:t>
      </w:r>
      <w:r w:rsidRPr="00710036">
        <w:rPr>
          <w:rFonts w:cs="Arial"/>
        </w:rPr>
        <w:t xml:space="preserve"> Plane buvo numatyta skatinti šilumos siurblių diegimą individualiuose namų ūkiuose, taip mažinant iškastinio kuro vartojimą ir didinant AIE dalį šilumos gamyboje. Vertinimo laikotarpiu savivaldybėje šilumos siurbliai plačiu mastu diegiami nebuvo. Priemonė neįgyvendinta.</w:t>
      </w:r>
    </w:p>
    <w:p w14:paraId="6950429B" w14:textId="0F5A33E5" w:rsidR="00187E4B" w:rsidRPr="00710036" w:rsidRDefault="00CF7877" w:rsidP="00CF7877">
      <w:pPr>
        <w:rPr>
          <w:rFonts w:cs="Arial"/>
        </w:rPr>
      </w:pPr>
      <w:r w:rsidRPr="00710036">
        <w:rPr>
          <w:rFonts w:cs="Arial"/>
        </w:rPr>
        <w:t xml:space="preserve">Priemonė </w:t>
      </w:r>
      <w:r w:rsidRPr="00710036">
        <w:rPr>
          <w:rFonts w:cs="Arial"/>
          <w:i/>
          <w:iCs/>
        </w:rPr>
        <w:t>„Parengti CŠT modernizavimo galimybių nustatymo studiją (tyrimą)“.</w:t>
      </w:r>
      <w:r w:rsidRPr="00710036">
        <w:rPr>
          <w:rFonts w:cs="Arial"/>
        </w:rPr>
        <w:t xml:space="preserve"> </w:t>
      </w:r>
      <w:r w:rsidR="00F90902" w:rsidRPr="00710036">
        <w:rPr>
          <w:rFonts w:cs="Arial"/>
        </w:rPr>
        <w:t>Plane buvo numatyta parengti galimybių studiją, kurioje būtų įvertintos CŠT modernizavimo kryptys ir investicijų poreikis. Vertinimo laikotarpiu buvo aktyviai įgyvendinami šilumos tinklų rekonstravimo projektai (</w:t>
      </w:r>
      <w:proofErr w:type="spellStart"/>
      <w:r w:rsidR="00F90902" w:rsidRPr="00710036">
        <w:rPr>
          <w:rFonts w:cs="Arial"/>
        </w:rPr>
        <w:t>Peledangiuose</w:t>
      </w:r>
      <w:proofErr w:type="spellEnd"/>
      <w:r w:rsidR="00F90902" w:rsidRPr="00710036">
        <w:rPr>
          <w:rFonts w:cs="Arial"/>
        </w:rPr>
        <w:t>, Basanavičiaus g., Chemikų g., Didžioji g. ir kt.), rodančios tikslingą CŠT tinklų pertvarkymo strategiją. Nors konkreti studija nėra įvardyta, remiantis įgyvendintais darbais galima teigti, kad tokio pobūdžio analizė buvo atlikta.</w:t>
      </w:r>
      <w:r w:rsidRPr="00710036">
        <w:rPr>
          <w:rFonts w:cs="Arial"/>
        </w:rPr>
        <w:t xml:space="preserve"> Priemonė įgyvendinta.</w:t>
      </w:r>
    </w:p>
    <w:p w14:paraId="715F85F2" w14:textId="148F7CDC" w:rsidR="00494DF6" w:rsidRPr="00710036" w:rsidRDefault="00494DF6" w:rsidP="0094164F">
      <w:pPr>
        <w:rPr>
          <w:rFonts w:cs="Arial"/>
        </w:rPr>
      </w:pPr>
      <w:r w:rsidRPr="00710036">
        <w:rPr>
          <w:rFonts w:cs="Arial"/>
        </w:rPr>
        <w:t xml:space="preserve">Priemonė </w:t>
      </w:r>
      <w:r w:rsidRPr="00710036">
        <w:rPr>
          <w:rFonts w:cs="Arial"/>
          <w:i/>
          <w:iCs/>
        </w:rPr>
        <w:t>„Prie CŠT neprijungtų katilinių rekonstrukcija pritaikant jose naudoti biokurą vietoje iškastinio kuro (įrengimas rekonstruojamuose ar naujai statomuose katilinėse)“.</w:t>
      </w:r>
      <w:r w:rsidRPr="00710036">
        <w:rPr>
          <w:rFonts w:cs="Arial"/>
        </w:rPr>
        <w:t xml:space="preserve"> </w:t>
      </w:r>
      <w:r w:rsidR="0094164F" w:rsidRPr="00710036">
        <w:rPr>
          <w:rFonts w:cs="Arial"/>
        </w:rPr>
        <w:t xml:space="preserve">Plane buvo numatyta modernizuoti neprijungtas katilines, pritaikant jas naudoti vietinį biokurą vietoje iškastinio kuro. Vertinimo laikotarpiu buvo įgyvendintas didelės apimties dūmų kondensacinio ekonomaizerio (2 MW galios) įrengimo projektas, kuris padeda efektyviau naudoti biokurą. </w:t>
      </w:r>
      <w:r w:rsidRPr="00710036">
        <w:rPr>
          <w:rFonts w:cs="Arial"/>
        </w:rPr>
        <w:t>Priemonė įgyvendinta.</w:t>
      </w:r>
    </w:p>
    <w:p w14:paraId="0D3A3483" w14:textId="5E1ABE69" w:rsidR="00494DF6" w:rsidRPr="00710036" w:rsidRDefault="00494DF6" w:rsidP="00494DF6">
      <w:pPr>
        <w:rPr>
          <w:rFonts w:cs="Arial"/>
        </w:rPr>
      </w:pPr>
      <w:r w:rsidRPr="00710036">
        <w:rPr>
          <w:rFonts w:cs="Arial"/>
        </w:rPr>
        <w:t xml:space="preserve">Priemonė </w:t>
      </w:r>
      <w:r w:rsidRPr="00710036">
        <w:rPr>
          <w:rFonts w:cs="Arial"/>
          <w:i/>
          <w:iCs/>
        </w:rPr>
        <w:t>„Biokurą naudojančių šilumos gamybos įrenginių keitimas (nusidėvėjusių įrenginių naudojančių iškastinį kurą keitimas naujais) CŠT sistemoje“.</w:t>
      </w:r>
      <w:r w:rsidRPr="00710036">
        <w:rPr>
          <w:rFonts w:cs="Arial"/>
        </w:rPr>
        <w:t xml:space="preserve"> </w:t>
      </w:r>
      <w:r w:rsidR="00E50F77" w:rsidRPr="00710036">
        <w:rPr>
          <w:rFonts w:cs="Arial"/>
        </w:rPr>
        <w:t xml:space="preserve">Plane buvo numatyta keisti senus, iškastinį kurą naudojančius šilumos gamybos įrenginius, įrengiant biokurą naudojančią įrangą. Vertinimo laikotarpiu </w:t>
      </w:r>
      <w:r w:rsidR="00E50F77" w:rsidRPr="00710036">
        <w:rPr>
          <w:rFonts w:cs="Arial"/>
        </w:rPr>
        <w:lastRenderedPageBreak/>
        <w:t>Kėdainių rajone įgyvendinti reikšmingi šilumos tinklų atnaujinimo projektai (pvz., Tiskūnų, Basanavičiaus, Tilto g. ir kt.), kurių metu atnaujinti vamzdynai, diegti nauji komponentai. Taip pat įgyvendintas ekonomaizerio įrengimas, kuris padeda pasiekti energijos vartojimo efektyvumo.</w:t>
      </w:r>
      <w:r w:rsidRPr="00710036">
        <w:rPr>
          <w:rFonts w:cs="Arial"/>
        </w:rPr>
        <w:t xml:space="preserve"> Priemonė įgyvendinta.</w:t>
      </w:r>
    </w:p>
    <w:p w14:paraId="6AF3024B" w14:textId="356B96E6" w:rsidR="00494DF6" w:rsidRPr="00710036" w:rsidRDefault="00494DF6" w:rsidP="00494DF6">
      <w:pPr>
        <w:rPr>
          <w:rFonts w:cs="Arial"/>
        </w:rPr>
      </w:pPr>
      <w:r w:rsidRPr="00710036">
        <w:rPr>
          <w:rFonts w:cs="Arial"/>
        </w:rPr>
        <w:t xml:space="preserve">Priemonė </w:t>
      </w:r>
      <w:r w:rsidRPr="00710036">
        <w:rPr>
          <w:rFonts w:cs="Arial"/>
          <w:i/>
          <w:iCs/>
        </w:rPr>
        <w:t>„Bendros elektros ir šilumos gamybos CŠT sektoriuje plėtra, pirmeny</w:t>
      </w:r>
      <w:r w:rsidR="007D2020" w:rsidRPr="00710036">
        <w:rPr>
          <w:rFonts w:cs="Arial"/>
          <w:i/>
          <w:iCs/>
        </w:rPr>
        <w:t>bę</w:t>
      </w:r>
      <w:r w:rsidRPr="00710036">
        <w:rPr>
          <w:rFonts w:cs="Arial"/>
          <w:i/>
          <w:iCs/>
        </w:rPr>
        <w:t xml:space="preserve"> teikiant elektros energijos ir šilumos gamybai iš atsinaujinančių energijos išteklių“.</w:t>
      </w:r>
      <w:r w:rsidRPr="00710036">
        <w:rPr>
          <w:rFonts w:cs="Arial"/>
        </w:rPr>
        <w:t xml:space="preserve"> Plane numatyta plėsti bendros šilumos ir elektros gamybos pajėgumus, naudojant atsinaujinančius išteklius. Vertinimo laikotarpiu tokių projektų įgyvendinimas nefiksuotas. Priemonė neįgyvendinta.</w:t>
      </w:r>
    </w:p>
    <w:p w14:paraId="66DFBAF6" w14:textId="52259C66" w:rsidR="00494DF6" w:rsidRPr="00710036" w:rsidRDefault="00494DF6" w:rsidP="00494DF6">
      <w:pPr>
        <w:rPr>
          <w:rFonts w:cs="Arial"/>
        </w:rPr>
      </w:pPr>
      <w:r w:rsidRPr="00710036">
        <w:rPr>
          <w:rFonts w:cs="Arial"/>
        </w:rPr>
        <w:t xml:space="preserve">Priemonė </w:t>
      </w:r>
      <w:r w:rsidRPr="00710036">
        <w:rPr>
          <w:rFonts w:cs="Arial"/>
          <w:i/>
          <w:iCs/>
        </w:rPr>
        <w:t>„Saulės kolektorių naudojimas šildymui ir karštam vandeniui ruošti CŠT sistemose“.</w:t>
      </w:r>
      <w:r w:rsidRPr="00710036">
        <w:rPr>
          <w:rFonts w:cs="Arial"/>
        </w:rPr>
        <w:t xml:space="preserve"> Plane buvo numatyta CŠT sistemose naudoti saulės kolektorius šilumos energijai gaminti. Ši priemonė vertinamuoju laikotarpiu įgyvendinta nebuvo. Priemonė neįgyvendinta.</w:t>
      </w:r>
    </w:p>
    <w:p w14:paraId="15A823A9" w14:textId="0ACDC815" w:rsidR="00494DF6" w:rsidRPr="00710036" w:rsidRDefault="00494DF6" w:rsidP="00494DF6">
      <w:pPr>
        <w:rPr>
          <w:rFonts w:cs="Arial"/>
        </w:rPr>
      </w:pPr>
      <w:r w:rsidRPr="00710036">
        <w:rPr>
          <w:rFonts w:cs="Arial"/>
        </w:rPr>
        <w:t xml:space="preserve">Priemonė </w:t>
      </w:r>
      <w:r w:rsidRPr="00710036">
        <w:rPr>
          <w:rFonts w:cs="Arial"/>
          <w:i/>
          <w:iCs/>
        </w:rPr>
        <w:t>„Skatinimas gaminti elektros ir šilumos energiją naudojant saulės, vėjo, hidroenergiją ir šilumos siurblius“</w:t>
      </w:r>
      <w:r w:rsidRPr="00710036">
        <w:rPr>
          <w:rFonts w:cs="Arial"/>
        </w:rPr>
        <w:t>. Priemonė numatė skatinti energijos gamybą iš AIE įvairioms vartotojų grupėms. Vertinimo laikotarpiu šios priemonės įgyvendinimo rezultatai nefiksuoti. Priemonė neįgyvendinta.</w:t>
      </w:r>
    </w:p>
    <w:p w14:paraId="5F496853" w14:textId="7BA14C9C" w:rsidR="00494DF6" w:rsidRPr="00710036" w:rsidRDefault="00494DF6" w:rsidP="00494DF6">
      <w:pPr>
        <w:rPr>
          <w:rFonts w:cs="Arial"/>
        </w:rPr>
      </w:pPr>
      <w:r w:rsidRPr="00710036">
        <w:rPr>
          <w:rFonts w:cs="Arial"/>
        </w:rPr>
        <w:t xml:space="preserve">Priemonė </w:t>
      </w:r>
      <w:r w:rsidRPr="00710036">
        <w:rPr>
          <w:rFonts w:cs="Arial"/>
          <w:i/>
          <w:iCs/>
        </w:rPr>
        <w:t>„Modernizuoti nusidėvėjusius šilumos energijos perdavimo tinklus“.</w:t>
      </w:r>
      <w:r w:rsidRPr="00710036">
        <w:rPr>
          <w:rFonts w:cs="Arial"/>
        </w:rPr>
        <w:t xml:space="preserve"> Plane buvo numatyta modernizuoti nusidėvėjusius šilumos tinklus, siekiant sumažinti energijos nuostolius. Vertinimo laikotarpiu Kėdainių mieste ir rajone buvo įgyvendinta 10 šilumos tinklų rekonstrukcijos projektų, iš viso rekonstruota </w:t>
      </w:r>
      <w:r w:rsidR="00BF2EA3" w:rsidRPr="00710036">
        <w:rPr>
          <w:rFonts w:cs="Arial"/>
        </w:rPr>
        <w:t>2,7</w:t>
      </w:r>
      <w:r w:rsidRPr="00710036">
        <w:rPr>
          <w:rFonts w:cs="Arial"/>
        </w:rPr>
        <w:t xml:space="preserve"> km šilumos trasų</w:t>
      </w:r>
      <w:r w:rsidR="00BF2EA3" w:rsidRPr="00710036">
        <w:rPr>
          <w:rFonts w:cs="Arial"/>
        </w:rPr>
        <w:t xml:space="preserve">. </w:t>
      </w:r>
      <w:r w:rsidRPr="00710036">
        <w:rPr>
          <w:rFonts w:cs="Arial"/>
        </w:rPr>
        <w:t>Priemonė įgyvendinta.</w:t>
      </w:r>
    </w:p>
    <w:p w14:paraId="521E26DA" w14:textId="0D68B2ED" w:rsidR="00494DF6" w:rsidRPr="00710036" w:rsidRDefault="00494DF6" w:rsidP="00494DF6">
      <w:pPr>
        <w:rPr>
          <w:rFonts w:cs="Arial"/>
        </w:rPr>
      </w:pPr>
      <w:r w:rsidRPr="00710036">
        <w:rPr>
          <w:rFonts w:cs="Arial"/>
        </w:rPr>
        <w:t xml:space="preserve">Priemonė </w:t>
      </w:r>
      <w:r w:rsidRPr="00710036">
        <w:rPr>
          <w:rFonts w:cs="Arial"/>
          <w:i/>
          <w:iCs/>
        </w:rPr>
        <w:t>„Savivaldybei pavaldžių pastatų atnaujinimas (modernizavimas)“.</w:t>
      </w:r>
      <w:r w:rsidRPr="00710036">
        <w:rPr>
          <w:rFonts w:cs="Arial"/>
        </w:rPr>
        <w:t xml:space="preserve"> Plane buvo numatyta atnaujinti energiją vartojančius savivaldybės pavaldžius pastatus. Vertinimo laikotarpiu </w:t>
      </w:r>
      <w:r w:rsidR="00BF2EA3" w:rsidRPr="00710036">
        <w:rPr>
          <w:rFonts w:cs="Arial"/>
        </w:rPr>
        <w:t>modernizuoti 9 pastatai</w:t>
      </w:r>
      <w:r w:rsidRPr="00710036">
        <w:rPr>
          <w:rFonts w:cs="Arial"/>
        </w:rPr>
        <w:t>. Priemonė įgyvendinta.</w:t>
      </w:r>
    </w:p>
    <w:p w14:paraId="5603246B" w14:textId="506E5B63" w:rsidR="00494DF6" w:rsidRPr="00710036" w:rsidRDefault="00494DF6" w:rsidP="00494DF6">
      <w:pPr>
        <w:rPr>
          <w:rFonts w:cs="Arial"/>
        </w:rPr>
      </w:pPr>
      <w:r w:rsidRPr="00710036">
        <w:rPr>
          <w:rFonts w:cs="Arial"/>
        </w:rPr>
        <w:t xml:space="preserve">Priemonė </w:t>
      </w:r>
      <w:r w:rsidRPr="00710036">
        <w:rPr>
          <w:rFonts w:cs="Arial"/>
          <w:i/>
          <w:iCs/>
        </w:rPr>
        <w:t>„Nemokamo viešojo transporto projekto įgyvendinimas (miesto maršrutais)“.</w:t>
      </w:r>
      <w:r w:rsidRPr="00710036">
        <w:rPr>
          <w:rFonts w:cs="Arial"/>
        </w:rPr>
        <w:t xml:space="preserve"> Plane buvo numatyta įgyvendinti nemokamo viešojo transporto paslaugą miesto maršrutais. Vertinimo laikotarpiu</w:t>
      </w:r>
      <w:r w:rsidR="00D87BA1" w:rsidRPr="00710036">
        <w:rPr>
          <w:rFonts w:cs="Arial"/>
        </w:rPr>
        <w:t xml:space="preserve"> buvo sudarytos sąlygos nemokamai naudotis viešojo transporto paslaugomis mokiniams (Tarybos sprendimas TS-226), ukrainiečiams (Tarybos sprendimas TS-90), senatvės pensininkams ir neįgaliesiems (Tarybos sprendimas TS-256) ir 2023 m. rugsėjo 9 ir 22 dienomis visiems keleiviams mieste (Tarybos sprendimas TS-225). </w:t>
      </w:r>
    </w:p>
    <w:p w14:paraId="75402A26" w14:textId="25386E3E" w:rsidR="00494DF6" w:rsidRPr="00710036" w:rsidRDefault="00494DF6" w:rsidP="00494DF6">
      <w:pPr>
        <w:rPr>
          <w:rFonts w:cs="Arial"/>
        </w:rPr>
      </w:pPr>
      <w:r w:rsidRPr="00710036">
        <w:rPr>
          <w:rFonts w:cs="Arial"/>
        </w:rPr>
        <w:t>Priemonė</w:t>
      </w:r>
      <w:r w:rsidRPr="00710036">
        <w:rPr>
          <w:rFonts w:cs="Arial"/>
          <w:i/>
          <w:iCs/>
        </w:rPr>
        <w:t xml:space="preserve"> „Vystyti infrastruktūrą pritaikytą alternatyvioms transporto rūšims“. </w:t>
      </w:r>
      <w:r w:rsidR="00C030DA" w:rsidRPr="00710036">
        <w:rPr>
          <w:rFonts w:cs="Arial"/>
        </w:rPr>
        <w:t xml:space="preserve">Plane buvo numatyta plėtoti dviračių takų ir kitą infrastruktūrą, skirtą </w:t>
      </w:r>
      <w:proofErr w:type="spellStart"/>
      <w:r w:rsidR="00C030DA" w:rsidRPr="00710036">
        <w:rPr>
          <w:rFonts w:cs="Arial"/>
        </w:rPr>
        <w:t>mažataršiam</w:t>
      </w:r>
      <w:proofErr w:type="spellEnd"/>
      <w:r w:rsidR="00C030DA" w:rsidRPr="00710036">
        <w:rPr>
          <w:rFonts w:cs="Arial"/>
        </w:rPr>
        <w:t xml:space="preserve"> judėjimui skatinti. Vertinimo laikotarpiu Kėdainių rajono savivaldybė pradėjo aktyviai įgyvendinti šią priemonę – mieste pradėti tiesti nauji dviračių takai </w:t>
      </w:r>
      <w:r w:rsidR="00BF2EA3" w:rsidRPr="00710036">
        <w:rPr>
          <w:rFonts w:cs="Arial"/>
        </w:rPr>
        <w:t xml:space="preserve">– 5,4 km. </w:t>
      </w:r>
      <w:r w:rsidR="00C030DA" w:rsidRPr="00710036">
        <w:rPr>
          <w:rFonts w:cs="Arial"/>
        </w:rPr>
        <w:t>Atsižvelgiant į faktiškai pradėtą įgyvendinimą ir numatytas investicijas, priemonė laikoma įgyvendinta.</w:t>
      </w:r>
      <w:r w:rsidR="00D22785" w:rsidRPr="00710036">
        <w:rPr>
          <w:rFonts w:cs="Arial"/>
          <w:color w:val="EE0000"/>
        </w:rPr>
        <w:t xml:space="preserve"> </w:t>
      </w:r>
    </w:p>
    <w:p w14:paraId="5D802F5E" w14:textId="56E50D2A" w:rsidR="00F960E1" w:rsidRPr="00710036" w:rsidRDefault="00494DF6" w:rsidP="00494DF6">
      <w:pPr>
        <w:rPr>
          <w:rFonts w:cs="Arial"/>
        </w:rPr>
      </w:pPr>
      <w:r w:rsidRPr="00710036">
        <w:rPr>
          <w:rFonts w:cs="Arial"/>
        </w:rPr>
        <w:t xml:space="preserve">Priemonė </w:t>
      </w:r>
      <w:r w:rsidRPr="00710036">
        <w:rPr>
          <w:rFonts w:cs="Arial"/>
          <w:i/>
          <w:iCs/>
        </w:rPr>
        <w:t>„Žaliųjų pirkimų taikymas viešuosiuose pirkimuose“.</w:t>
      </w:r>
      <w:r w:rsidRPr="00710036">
        <w:rPr>
          <w:rFonts w:cs="Arial"/>
        </w:rPr>
        <w:t xml:space="preserve"> Priemonė numatė diegti žaliuosius pirkimus savivaldybės vykdomuose viešuosiuose pirkimuose. Vertinimo laikotarpiu ši</w:t>
      </w:r>
      <w:r w:rsidR="00D87BA1" w:rsidRPr="00710036">
        <w:rPr>
          <w:rFonts w:cs="Arial"/>
        </w:rPr>
        <w:t xml:space="preserve"> praktika buvo pradėta taikyti ir 2024 m. 100-tui proc. rašytinių sutarčių buvo taikomas žaliųjų pirkimų reikalavimas. Priemonė įgyvendinta. </w:t>
      </w:r>
    </w:p>
    <w:p w14:paraId="6D2A4827" w14:textId="10084F42" w:rsidR="007D6633" w:rsidRPr="00710036" w:rsidRDefault="00187E4B" w:rsidP="007D6633">
      <w:pPr>
        <w:rPr>
          <w:rFonts w:cs="Arial"/>
        </w:rPr>
      </w:pPr>
      <w:r w:rsidRPr="00710036">
        <w:rPr>
          <w:rFonts w:cs="Arial"/>
        </w:rPr>
        <w:t xml:space="preserve">Priemonė </w:t>
      </w:r>
      <w:r w:rsidRPr="00710036">
        <w:rPr>
          <w:rFonts w:cs="Arial"/>
          <w:i/>
          <w:iCs/>
        </w:rPr>
        <w:t>„Gatvių apšvietimo modernizavimas“</w:t>
      </w:r>
      <w:r w:rsidRPr="00710036">
        <w:rPr>
          <w:rFonts w:cs="Arial"/>
        </w:rPr>
        <w:t xml:space="preserve">. </w:t>
      </w:r>
      <w:r w:rsidR="00A53AA6" w:rsidRPr="00710036">
        <w:rPr>
          <w:rFonts w:cs="Arial"/>
        </w:rPr>
        <w:t xml:space="preserve">Vertinimo laikotarpiu 2022–2023 m. įgyvendintas projektas „Kėdainių miesto gatvių apšvietimo modernizavimas“: Gegučių ir Liaudies gatvėse atnaujinti LED šviestuvai (793 vnt.) ir 66 naujos metalinės atramos, skirtos pakeisti seną natrio lempos sistemą. Sutaupymas – &gt;50 proc. elektros energijos apšvietimui (kartu – apie 130 MWh/metus). </w:t>
      </w:r>
      <w:r w:rsidR="003A0A58" w:rsidRPr="00710036">
        <w:rPr>
          <w:rFonts w:cs="Arial"/>
        </w:rPr>
        <w:t>Priemonė įgyvendinta.</w:t>
      </w:r>
    </w:p>
    <w:p w14:paraId="6FD1C279" w14:textId="106201FE" w:rsidR="00187E4B" w:rsidRPr="00710036" w:rsidRDefault="00187E4B" w:rsidP="00187E4B">
      <w:pPr>
        <w:rPr>
          <w:rFonts w:cs="Arial"/>
        </w:rPr>
      </w:pPr>
      <w:r w:rsidRPr="00710036">
        <w:rPr>
          <w:rFonts w:cs="Arial"/>
        </w:rPr>
        <w:t xml:space="preserve">Priemonė </w:t>
      </w:r>
      <w:r w:rsidRPr="00710036">
        <w:rPr>
          <w:rFonts w:cs="Arial"/>
          <w:i/>
          <w:iCs/>
        </w:rPr>
        <w:t>„Saulės energijos panaudojimas viešų vietų apšvietimui“</w:t>
      </w:r>
      <w:r w:rsidRPr="00710036">
        <w:rPr>
          <w:rFonts w:cs="Arial"/>
        </w:rPr>
        <w:t>. 2021–2024 m. laikotarpiu nebuvo įrengta saulės energija grindžiamų apšvietimo sistemų gatvėse ar viešose erdvėse. Priemonė neįgyvendinta.</w:t>
      </w:r>
    </w:p>
    <w:p w14:paraId="5D1E9BDC" w14:textId="25751ADE" w:rsidR="00187E4B" w:rsidRPr="00710036" w:rsidRDefault="00187E4B" w:rsidP="00187E4B">
      <w:pPr>
        <w:rPr>
          <w:rFonts w:cs="Arial"/>
        </w:rPr>
      </w:pPr>
      <w:r w:rsidRPr="00710036">
        <w:rPr>
          <w:rFonts w:cs="Arial"/>
        </w:rPr>
        <w:t xml:space="preserve">Priemonė </w:t>
      </w:r>
      <w:r w:rsidRPr="00710036">
        <w:rPr>
          <w:rFonts w:cs="Arial"/>
          <w:i/>
          <w:iCs/>
        </w:rPr>
        <w:t>„Atleidimas nuo mokesčių, mokesčių lengvatos (pvz. elektromobilių atleidimas nuo statymo mokesčio)“</w:t>
      </w:r>
      <w:r w:rsidRPr="00710036">
        <w:rPr>
          <w:rFonts w:cs="Arial"/>
        </w:rPr>
        <w:t xml:space="preserve">. </w:t>
      </w:r>
      <w:r w:rsidR="00BF2EA3" w:rsidRPr="00710036">
        <w:rPr>
          <w:rFonts w:cs="Arial"/>
        </w:rPr>
        <w:t>Kėdainių rajono savivaldybėje visur stovėjimas yra nemokamas.</w:t>
      </w:r>
    </w:p>
    <w:p w14:paraId="7A4E2328" w14:textId="56AB9CE5" w:rsidR="00187E4B" w:rsidRPr="00710036" w:rsidRDefault="00187E4B" w:rsidP="00187E4B">
      <w:pPr>
        <w:rPr>
          <w:rFonts w:cs="Arial"/>
        </w:rPr>
      </w:pPr>
      <w:r w:rsidRPr="00710036">
        <w:rPr>
          <w:rFonts w:cs="Arial"/>
        </w:rPr>
        <w:lastRenderedPageBreak/>
        <w:t xml:space="preserve">Priemonė </w:t>
      </w:r>
      <w:r w:rsidRPr="00710036">
        <w:rPr>
          <w:rFonts w:cs="Arial"/>
          <w:i/>
          <w:iCs/>
        </w:rPr>
        <w:t>„Vienkartinės savivaldybės gyventojų informavimo akcijos“.</w:t>
      </w:r>
      <w:r w:rsidRPr="00710036">
        <w:rPr>
          <w:rFonts w:cs="Arial"/>
        </w:rPr>
        <w:t xml:space="preserve"> Gyventojų informavimo akcijų ar kampanijų vertinimo laikotarpiu </w:t>
      </w:r>
      <w:r w:rsidR="00BF2EA3" w:rsidRPr="00710036">
        <w:rPr>
          <w:rFonts w:cs="Arial"/>
        </w:rPr>
        <w:t xml:space="preserve">buvo surengta – 9 vnt. </w:t>
      </w:r>
      <w:r w:rsidRPr="00710036">
        <w:rPr>
          <w:rFonts w:cs="Arial"/>
        </w:rPr>
        <w:t>Priemonė įgyvendinta.</w:t>
      </w:r>
    </w:p>
    <w:p w14:paraId="3A95B861" w14:textId="026F53C4" w:rsidR="001A6ABA" w:rsidRPr="00710036" w:rsidRDefault="001A6ABA" w:rsidP="00187E4B">
      <w:pPr>
        <w:rPr>
          <w:rFonts w:cs="Arial"/>
        </w:rPr>
      </w:pPr>
      <w:r w:rsidRPr="00710036">
        <w:rPr>
          <w:rFonts w:cs="Arial"/>
        </w:rPr>
        <w:t xml:space="preserve">Priemonė </w:t>
      </w:r>
      <w:r w:rsidRPr="00710036">
        <w:rPr>
          <w:rFonts w:cs="Arial"/>
          <w:i/>
          <w:iCs/>
        </w:rPr>
        <w:t xml:space="preserve">„Skatinti gyventojus pasirinkti alternatyvias transporto rūšis arba skatinti naudotis viešuoju transportu“. </w:t>
      </w:r>
      <w:r w:rsidR="00446985" w:rsidRPr="00710036">
        <w:rPr>
          <w:rFonts w:cs="Arial"/>
        </w:rPr>
        <w:t>Plane buvo numatyta sklaida ir informacija, skatinanti gyventojus rinktis aplinkai draugiškesnes transporto formas. Vertinimo laikotarpiu internetinėse savivaldybės platformose buvo viešai pateikta informacijos</w:t>
      </w:r>
      <w:r w:rsidR="00BF2EA3" w:rsidRPr="00710036">
        <w:rPr>
          <w:rFonts w:cs="Arial"/>
        </w:rPr>
        <w:t xml:space="preserve"> (8 vnt.)</w:t>
      </w:r>
      <w:r w:rsidR="00446985" w:rsidRPr="00710036">
        <w:rPr>
          <w:rFonts w:cs="Arial"/>
        </w:rPr>
        <w:t xml:space="preserve"> apie tokias skatinimo priemones (akcijos, informacinė medžiaga).</w:t>
      </w:r>
      <w:r w:rsidR="00446985" w:rsidRPr="00710036">
        <w:rPr>
          <w:rFonts w:cs="Arial"/>
          <w:i/>
          <w:iCs/>
        </w:rPr>
        <w:t xml:space="preserve"> </w:t>
      </w:r>
      <w:r w:rsidR="00446985" w:rsidRPr="00710036">
        <w:rPr>
          <w:rFonts w:cs="Arial"/>
        </w:rPr>
        <w:t>Priemonė įgyvendinta.</w:t>
      </w:r>
    </w:p>
    <w:p w14:paraId="14A679A2" w14:textId="46A6E59D" w:rsidR="00187E4B" w:rsidRPr="00710036" w:rsidRDefault="00187E4B" w:rsidP="00187E4B">
      <w:pPr>
        <w:rPr>
          <w:rFonts w:cs="Arial"/>
        </w:rPr>
      </w:pPr>
      <w:r w:rsidRPr="00710036">
        <w:rPr>
          <w:rFonts w:cs="Arial"/>
        </w:rPr>
        <w:t xml:space="preserve">Priemonė </w:t>
      </w:r>
      <w:r w:rsidRPr="00710036">
        <w:rPr>
          <w:rFonts w:cs="Arial"/>
          <w:i/>
          <w:iCs/>
        </w:rPr>
        <w:t>„Skatinti naudoti elektra varomas transporto priemones“.</w:t>
      </w:r>
      <w:r w:rsidRPr="00710036">
        <w:rPr>
          <w:rFonts w:cs="Arial"/>
        </w:rPr>
        <w:t xml:space="preserve"> Priemonė buvo įgyvendinta – atitinkama informacija buvo viešinama ar skleidžiama viešais kanalais</w:t>
      </w:r>
      <w:r w:rsidR="00BF2EA3" w:rsidRPr="00710036">
        <w:rPr>
          <w:rFonts w:cs="Arial"/>
        </w:rPr>
        <w:t xml:space="preserve"> (4 vnt.).</w:t>
      </w:r>
    </w:p>
    <w:p w14:paraId="5194FDA3" w14:textId="07659D0F" w:rsidR="00187E4B" w:rsidRPr="00710036" w:rsidRDefault="00187E4B" w:rsidP="00187E4B">
      <w:pPr>
        <w:rPr>
          <w:rFonts w:cs="Arial"/>
        </w:rPr>
      </w:pPr>
      <w:r w:rsidRPr="00710036">
        <w:rPr>
          <w:rFonts w:cs="Arial"/>
        </w:rPr>
        <w:t xml:space="preserve">Priemonė </w:t>
      </w:r>
      <w:r w:rsidRPr="00710036">
        <w:rPr>
          <w:rFonts w:cs="Arial"/>
          <w:i/>
          <w:iCs/>
        </w:rPr>
        <w:t>„Informacijos apie valstybės ir savivaldybės paramos schemas parengimas ir paskelbimas“</w:t>
      </w:r>
      <w:r w:rsidRPr="00710036">
        <w:rPr>
          <w:rFonts w:cs="Arial"/>
        </w:rPr>
        <w:t>. Savivaldybės svetainėje informacija buvo viešinta</w:t>
      </w:r>
      <w:r w:rsidR="00BF2EA3" w:rsidRPr="00710036">
        <w:rPr>
          <w:rFonts w:cs="Arial"/>
        </w:rPr>
        <w:t xml:space="preserve"> – 7 vnt.</w:t>
      </w:r>
      <w:r w:rsidRPr="00710036">
        <w:rPr>
          <w:rFonts w:cs="Arial"/>
        </w:rPr>
        <w:t xml:space="preserve"> Priemonė įgyvendinta.</w:t>
      </w:r>
    </w:p>
    <w:p w14:paraId="5BD3427C" w14:textId="219677EB" w:rsidR="00187E4B" w:rsidRPr="00710036" w:rsidRDefault="00187E4B" w:rsidP="00187E4B">
      <w:pPr>
        <w:rPr>
          <w:rFonts w:cs="Arial"/>
        </w:rPr>
      </w:pPr>
      <w:r w:rsidRPr="00710036">
        <w:rPr>
          <w:rFonts w:cs="Arial"/>
        </w:rPr>
        <w:t xml:space="preserve">Priemonė </w:t>
      </w:r>
      <w:r w:rsidRPr="00710036">
        <w:rPr>
          <w:rFonts w:cs="Arial"/>
          <w:i/>
          <w:iCs/>
        </w:rPr>
        <w:t>„Savivaldybės ir pavaldžių įstaigų darbuotojų mokymai AIE klausimais“</w:t>
      </w:r>
      <w:r w:rsidRPr="00710036">
        <w:rPr>
          <w:rFonts w:cs="Arial"/>
        </w:rPr>
        <w:t>. Mokymai buvo organizuoti</w:t>
      </w:r>
      <w:r w:rsidR="00BF2EA3" w:rsidRPr="00710036">
        <w:rPr>
          <w:rFonts w:cs="Arial"/>
        </w:rPr>
        <w:t xml:space="preserve"> – 4 mokymai.</w:t>
      </w:r>
      <w:r w:rsidRPr="00710036">
        <w:rPr>
          <w:rFonts w:cs="Arial"/>
        </w:rPr>
        <w:t xml:space="preserve"> Priemonė įgyvendinta.</w:t>
      </w:r>
    </w:p>
    <w:p w14:paraId="6AD79A08" w14:textId="08D36259" w:rsidR="00341A78" w:rsidRPr="00710036" w:rsidRDefault="00187E4B" w:rsidP="00187E4B">
      <w:pPr>
        <w:rPr>
          <w:rFonts w:cs="Arial"/>
        </w:rPr>
      </w:pPr>
      <w:r w:rsidRPr="00710036">
        <w:rPr>
          <w:rFonts w:cs="Arial"/>
        </w:rPr>
        <w:t xml:space="preserve">Priemonė </w:t>
      </w:r>
      <w:r w:rsidRPr="00710036">
        <w:rPr>
          <w:rFonts w:cs="Arial"/>
          <w:i/>
          <w:iCs/>
        </w:rPr>
        <w:t>„AIE bendrijų steigimo skatinimas“.</w:t>
      </w:r>
      <w:r w:rsidRPr="00710036">
        <w:rPr>
          <w:rFonts w:cs="Arial"/>
        </w:rPr>
        <w:t xml:space="preserve"> Per vertinimo laikotarpį AIE bendrijų </w:t>
      </w:r>
      <w:r w:rsidR="008A1C49" w:rsidRPr="00710036">
        <w:rPr>
          <w:rFonts w:cs="Arial"/>
        </w:rPr>
        <w:t>Kėdainių</w:t>
      </w:r>
      <w:r w:rsidRPr="00710036">
        <w:rPr>
          <w:rFonts w:cs="Arial"/>
        </w:rPr>
        <w:t xml:space="preserve"> rajono savivaldybėje nebuvo įsteigta. Priemonė neįgyvendinta.</w:t>
      </w:r>
    </w:p>
    <w:p w14:paraId="784B5F6A" w14:textId="2946138B" w:rsidR="005C06FB" w:rsidRPr="00710036" w:rsidRDefault="005C06FB" w:rsidP="00187E4B">
      <w:pPr>
        <w:rPr>
          <w:rFonts w:cs="Arial"/>
          <w:color w:val="auto"/>
        </w:rPr>
      </w:pPr>
      <w:r w:rsidRPr="00710036">
        <w:rPr>
          <w:rFonts w:cs="Arial"/>
          <w:color w:val="auto"/>
        </w:rPr>
        <w:t>Vertinimo laikotarpiu dalis ankstesniame plane numatytų informavimo ir konsultavimo priemonių nebuvo įgyvendintos. Savivaldybė pagal savo kompetenciją neišduoda leidimų ar licencijų AIE įrenginiams ir neatlieka jų sertifikavimo, tačiau užtikrina gyventojams ir ūkio subjektams aktualios informacijos teikimą apie teritorijų planavimo ir statybos dokumentų procedūras. Naujame Plano laikotarpyje savivaldybė numato nuosekliai viešinti AIE tematiką savivaldybės interneto svetainėje ir kitais viešais kanalais.</w:t>
      </w:r>
    </w:p>
    <w:p w14:paraId="08F83879" w14:textId="207B078B" w:rsidR="00262684" w:rsidRPr="00710036" w:rsidRDefault="00262684" w:rsidP="00262684">
      <w:pPr>
        <w:rPr>
          <w:rFonts w:cs="Arial"/>
        </w:rPr>
      </w:pPr>
      <w:r w:rsidRPr="00710036">
        <w:rPr>
          <w:rFonts w:cs="Arial"/>
        </w:rPr>
        <w:t>LEA, Lietuvos Vyriausybės įgaliota institucija vertinti AIE planus, pateikė savivaldybių atsinaujinančių išteklių energijos naudojimo plėtros veiksmų planų vertinimo apibendrintus rezultatus</w:t>
      </w:r>
      <w:r w:rsidRPr="00710036">
        <w:rPr>
          <w:rStyle w:val="Puslapioinaosnuoroda"/>
          <w:rFonts w:cs="Arial"/>
        </w:rPr>
        <w:footnoteReference w:id="4"/>
      </w:r>
      <w:r w:rsidRPr="00710036">
        <w:rPr>
          <w:rFonts w:cs="Arial"/>
        </w:rPr>
        <w:t>. LEA nustatė šiuos Plano trūkumus:</w:t>
      </w:r>
    </w:p>
    <w:p w14:paraId="1D957AF9" w14:textId="354A008B" w:rsidR="008F5D55" w:rsidRPr="00710036" w:rsidRDefault="008F5D55" w:rsidP="008F5D55">
      <w:pPr>
        <w:pStyle w:val="Sraopastraipa"/>
        <w:numPr>
          <w:ilvl w:val="0"/>
          <w:numId w:val="49"/>
        </w:numPr>
        <w:rPr>
          <w:rFonts w:ascii="Arial" w:hAnsi="Arial" w:cs="Arial"/>
        </w:rPr>
      </w:pPr>
      <w:bookmarkStart w:id="87" w:name="_Hlk204781456"/>
      <w:r w:rsidRPr="00710036">
        <w:rPr>
          <w:rFonts w:ascii="Arial" w:hAnsi="Arial" w:cs="Arial"/>
        </w:rPr>
        <w:t>Priemonėms Nr. 1–6 nurodyti lėšų poreikio finansavimo šaltinį.</w:t>
      </w:r>
    </w:p>
    <w:p w14:paraId="07222222" w14:textId="3151C427" w:rsidR="008F5D55" w:rsidRPr="00710036" w:rsidRDefault="008F5D55" w:rsidP="008F5D55">
      <w:pPr>
        <w:pStyle w:val="Sraopastraipa"/>
        <w:numPr>
          <w:ilvl w:val="0"/>
          <w:numId w:val="49"/>
        </w:numPr>
        <w:rPr>
          <w:rFonts w:ascii="Arial" w:hAnsi="Arial" w:cs="Arial"/>
        </w:rPr>
      </w:pPr>
      <w:r w:rsidRPr="00710036">
        <w:rPr>
          <w:rFonts w:ascii="Arial" w:hAnsi="Arial" w:cs="Arial"/>
        </w:rPr>
        <w:t>Priemonėms Nr. 3–</w:t>
      </w:r>
      <w:r w:rsidR="00CC7B85" w:rsidRPr="00710036">
        <w:rPr>
          <w:rFonts w:ascii="Arial" w:hAnsi="Arial" w:cs="Arial"/>
        </w:rPr>
        <w:t>4</w:t>
      </w:r>
      <w:r w:rsidRPr="00710036">
        <w:rPr>
          <w:rFonts w:ascii="Arial" w:hAnsi="Arial" w:cs="Arial"/>
        </w:rPr>
        <w:t xml:space="preserve"> nustatyti siekiamą tikslą.</w:t>
      </w:r>
    </w:p>
    <w:p w14:paraId="255DCA0F" w14:textId="77777777" w:rsidR="00CC7B85" w:rsidRPr="00710036" w:rsidRDefault="00CC7B85" w:rsidP="008F5D55">
      <w:pPr>
        <w:pStyle w:val="Sraopastraipa"/>
        <w:numPr>
          <w:ilvl w:val="0"/>
          <w:numId w:val="49"/>
        </w:numPr>
        <w:rPr>
          <w:rFonts w:ascii="Arial" w:hAnsi="Arial" w:cs="Arial"/>
        </w:rPr>
      </w:pPr>
      <w:r w:rsidRPr="00710036">
        <w:rPr>
          <w:rFonts w:ascii="Arial" w:hAnsi="Arial" w:cs="Arial"/>
        </w:rPr>
        <w:t>Nustatyti reikalingą lėšų poreikį, rezultatą ir nurodyti finansavimo šaltinį priemonėms, kurios neturi šių elementų.</w:t>
      </w:r>
    </w:p>
    <w:p w14:paraId="60B490D2" w14:textId="6C376D02" w:rsidR="008F5D55" w:rsidRPr="00710036" w:rsidRDefault="008F5D55" w:rsidP="008F5D55">
      <w:pPr>
        <w:pStyle w:val="Sraopastraipa"/>
        <w:numPr>
          <w:ilvl w:val="0"/>
          <w:numId w:val="49"/>
        </w:numPr>
        <w:rPr>
          <w:rFonts w:ascii="Arial" w:hAnsi="Arial" w:cs="Arial"/>
        </w:rPr>
      </w:pPr>
      <w:r w:rsidRPr="00710036">
        <w:rPr>
          <w:rFonts w:ascii="Arial" w:hAnsi="Arial" w:cs="Arial"/>
        </w:rPr>
        <w:t xml:space="preserve">Priemonei Nr. 7 trūksta konkretesnės informacijos, leidžiančios įvertinti jos poveikį – </w:t>
      </w:r>
      <w:r w:rsidR="00F4529F" w:rsidRPr="00710036">
        <w:rPr>
          <w:rFonts w:ascii="Arial" w:hAnsi="Arial" w:cs="Arial"/>
        </w:rPr>
        <w:t>AIE dalis galutiniame energijos suvartojime</w:t>
      </w:r>
      <w:r w:rsidRPr="00710036">
        <w:rPr>
          <w:rFonts w:ascii="Arial" w:hAnsi="Arial" w:cs="Arial"/>
        </w:rPr>
        <w:t>.</w:t>
      </w:r>
    </w:p>
    <w:p w14:paraId="0FE0D2C6" w14:textId="3ADD8E9B" w:rsidR="00262684" w:rsidRPr="00710036" w:rsidRDefault="00262684" w:rsidP="008F5D55">
      <w:pPr>
        <w:rPr>
          <w:rFonts w:cs="Arial"/>
        </w:rPr>
      </w:pPr>
      <w:r w:rsidRPr="00710036">
        <w:rPr>
          <w:rFonts w:cs="Arial"/>
        </w:rPr>
        <w:t>Į šiuos pastebėjimus atsižvelgiama sekančiuose Vertinimo ataskaitos skyriuose.</w:t>
      </w:r>
    </w:p>
    <w:bookmarkEnd w:id="87"/>
    <w:p w14:paraId="3F029E64" w14:textId="77777777" w:rsidR="00262684" w:rsidRPr="00710036" w:rsidRDefault="00262684" w:rsidP="00262684">
      <w:pPr>
        <w:rPr>
          <w:rFonts w:cs="Arial"/>
        </w:rPr>
      </w:pPr>
      <w:r w:rsidRPr="00710036">
        <w:rPr>
          <w:rFonts w:cs="Arial"/>
        </w:rPr>
        <w:br w:type="page"/>
      </w:r>
    </w:p>
    <w:p w14:paraId="62833F76" w14:textId="02FF7926" w:rsidR="00262684" w:rsidRPr="00710036" w:rsidRDefault="00262684" w:rsidP="00262684">
      <w:pPr>
        <w:pStyle w:val="Antrat1"/>
      </w:pPr>
      <w:bookmarkStart w:id="88" w:name="_Toc203054129"/>
      <w:r w:rsidRPr="00710036">
        <w:lastRenderedPageBreak/>
        <w:t xml:space="preserve">2. </w:t>
      </w:r>
      <w:r w:rsidR="00BE1254" w:rsidRPr="00710036">
        <w:t xml:space="preserve">Esamos situacijos </w:t>
      </w:r>
      <w:r w:rsidRPr="00710036">
        <w:t xml:space="preserve">Pokytis </w:t>
      </w:r>
      <w:r w:rsidR="00BE1254" w:rsidRPr="00710036">
        <w:t>(2020–2024 m.)</w:t>
      </w:r>
      <w:bookmarkEnd w:id="88"/>
    </w:p>
    <w:p w14:paraId="6026899A" w14:textId="6CF6F60B" w:rsidR="00262684" w:rsidRPr="00710036" w:rsidRDefault="00262684" w:rsidP="00262684">
      <w:pPr>
        <w:rPr>
          <w:rFonts w:cs="Arial"/>
        </w:rPr>
      </w:pPr>
      <w:r w:rsidRPr="00710036">
        <w:rPr>
          <w:rFonts w:cs="Arial"/>
        </w:rPr>
        <w:t xml:space="preserve">Siekiant įvertinti, ar pasiektas pirminiame plane (1.1. paveiksle) numatytas tikslinis rodiklis, vertinimo ataskaitos rengimo metu atlikta pakartotinė </w:t>
      </w:r>
      <w:r w:rsidR="008A1C49" w:rsidRPr="00710036">
        <w:rPr>
          <w:rFonts w:cs="Arial"/>
        </w:rPr>
        <w:t>Kėdainių</w:t>
      </w:r>
      <w:r w:rsidRPr="00710036">
        <w:rPr>
          <w:rFonts w:cs="Arial"/>
        </w:rPr>
        <w:t xml:space="preserve"> rajono savivaldybės bendrojo energijos suvartojimo balanso analizė. Vertinimo rezultatai pateikiami toliau išdėstytuose skyriuose.</w:t>
      </w:r>
    </w:p>
    <w:p w14:paraId="764DC95C" w14:textId="5BAE57E0" w:rsidR="00262684" w:rsidRPr="00710036" w:rsidRDefault="00262684" w:rsidP="00262684">
      <w:pPr>
        <w:pStyle w:val="Poskyris"/>
        <w:numPr>
          <w:ilvl w:val="0"/>
          <w:numId w:val="0"/>
        </w:numPr>
        <w:ind w:left="1287" w:hanging="720"/>
      </w:pPr>
      <w:bookmarkStart w:id="89" w:name="_Toc203054130"/>
      <w:r w:rsidRPr="00710036">
        <w:t>2.1. Transporto sektorius</w:t>
      </w:r>
      <w:bookmarkEnd w:id="89"/>
    </w:p>
    <w:p w14:paraId="2132BF0B" w14:textId="6A33089C" w:rsidR="00262684" w:rsidRPr="00710036" w:rsidRDefault="00262684" w:rsidP="00262684">
      <w:pPr>
        <w:rPr>
          <w:rFonts w:cs="Arial"/>
        </w:rPr>
      </w:pPr>
      <w:r w:rsidRPr="00710036">
        <w:rPr>
          <w:rFonts w:cs="Arial"/>
        </w:rPr>
        <w:t xml:space="preserve">Vertinimo laikotarpiu nustatyta, kad </w:t>
      </w:r>
      <w:r w:rsidR="008A1C49" w:rsidRPr="00710036">
        <w:rPr>
          <w:rFonts w:cs="Arial"/>
        </w:rPr>
        <w:t>Kėdainių</w:t>
      </w:r>
      <w:r w:rsidRPr="00710036">
        <w:rPr>
          <w:rFonts w:cs="Arial"/>
        </w:rPr>
        <w:t xml:space="preserve"> rajono savivaldybės teritoriją </w:t>
      </w:r>
      <w:r w:rsidR="002C5D24" w:rsidRPr="00710036">
        <w:rPr>
          <w:rFonts w:cs="Arial"/>
        </w:rPr>
        <w:t>kerta magistralinis kelias A</w:t>
      </w:r>
      <w:r w:rsidR="00E5309E" w:rsidRPr="00710036">
        <w:rPr>
          <w:rFonts w:cs="Arial"/>
        </w:rPr>
        <w:t xml:space="preserve">8 </w:t>
      </w:r>
      <w:r w:rsidR="002C5D24" w:rsidRPr="00710036">
        <w:rPr>
          <w:rFonts w:cs="Arial"/>
        </w:rPr>
        <w:t xml:space="preserve">bei regioniniai keliai Nr. </w:t>
      </w:r>
      <w:r w:rsidR="00E5309E" w:rsidRPr="00710036">
        <w:rPr>
          <w:rFonts w:cs="Arial"/>
        </w:rPr>
        <w:t>144, 145, 195, 229</w:t>
      </w:r>
      <w:r w:rsidR="002C5D24" w:rsidRPr="00710036">
        <w:rPr>
          <w:rFonts w:cs="Arial"/>
        </w:rPr>
        <w:t>.</w:t>
      </w:r>
      <w:r w:rsidRPr="00710036">
        <w:rPr>
          <w:rFonts w:cs="Arial"/>
        </w:rPr>
        <w:t xml:space="preserve"> Bendra asfaltuotų valstybinės reikšmės kelių ilgis savivaldybėje sudaro </w:t>
      </w:r>
      <w:r w:rsidR="00E8384E" w:rsidRPr="00710036">
        <w:rPr>
          <w:rFonts w:cs="Arial"/>
        </w:rPr>
        <w:t>553</w:t>
      </w:r>
      <w:r w:rsidRPr="00710036">
        <w:rPr>
          <w:rFonts w:cs="Arial"/>
        </w:rPr>
        <w:t xml:space="preserve"> km (pokytis nefiksuotas). Valstybinės reikšmės keliuose bendras vidutinis metinis paros eismo intensyvumas (VMPEI) siekia </w:t>
      </w:r>
      <w:r w:rsidR="00E8384E" w:rsidRPr="00710036">
        <w:rPr>
          <w:rFonts w:cs="Arial"/>
        </w:rPr>
        <w:t xml:space="preserve">20 404 </w:t>
      </w:r>
      <w:r w:rsidRPr="00710036">
        <w:rPr>
          <w:rFonts w:cs="Arial"/>
        </w:rPr>
        <w:t xml:space="preserve">transporto priemones, tai yra </w:t>
      </w:r>
      <w:r w:rsidR="003C14FF" w:rsidRPr="00710036">
        <w:rPr>
          <w:rFonts w:cs="Arial"/>
        </w:rPr>
        <w:t>50</w:t>
      </w:r>
      <w:r w:rsidR="003A634E" w:rsidRPr="00710036">
        <w:rPr>
          <w:rFonts w:cs="Arial"/>
        </w:rPr>
        <w:t>,54</w:t>
      </w:r>
      <w:r w:rsidRPr="00710036">
        <w:rPr>
          <w:rFonts w:cs="Arial"/>
        </w:rPr>
        <w:t xml:space="preserve"> proc. </w:t>
      </w:r>
      <w:r w:rsidR="003A634E" w:rsidRPr="00710036">
        <w:rPr>
          <w:rFonts w:cs="Arial"/>
        </w:rPr>
        <w:t>mažiau</w:t>
      </w:r>
      <w:r w:rsidRPr="00710036">
        <w:rPr>
          <w:rFonts w:cs="Arial"/>
        </w:rPr>
        <w:t xml:space="preserve"> nei 2020 m.</w:t>
      </w:r>
    </w:p>
    <w:p w14:paraId="32D7BCC6" w14:textId="26EFA46E" w:rsidR="00262684" w:rsidRPr="00710036" w:rsidRDefault="00262684" w:rsidP="00262684">
      <w:pPr>
        <w:rPr>
          <w:rFonts w:cs="Arial"/>
        </w:rPr>
      </w:pPr>
      <w:r w:rsidRPr="00710036">
        <w:rPr>
          <w:rFonts w:cs="Arial"/>
        </w:rPr>
        <w:t xml:space="preserve">Bendros kuro sąnaudos transporto sektoriuje Lietuvoje, pagal kurias apskaičiuojamas ir </w:t>
      </w:r>
      <w:r w:rsidR="008A1C49" w:rsidRPr="00710036">
        <w:rPr>
          <w:rFonts w:cs="Arial"/>
        </w:rPr>
        <w:t>Kėdainių</w:t>
      </w:r>
      <w:r w:rsidRPr="00710036">
        <w:rPr>
          <w:rFonts w:cs="Arial"/>
        </w:rPr>
        <w:t xml:space="preserve"> rajono savivaldybės energijos poreikis, pateikiamos žemiau esančioje lentelėje:</w:t>
      </w:r>
    </w:p>
    <w:p w14:paraId="0FDFD366" w14:textId="0F544B3F" w:rsidR="00262684" w:rsidRPr="00710036" w:rsidRDefault="00262684" w:rsidP="00BE1254">
      <w:pPr>
        <w:pStyle w:val="LentelsL"/>
      </w:pPr>
      <w:bookmarkStart w:id="90" w:name="_Toc204331581"/>
      <w:r w:rsidRPr="00710036">
        <w:t>2.1.1. lentelė. Bendrosios kuro suvartojimo tendencijos Lietuvoje, 2025</w:t>
      </w:r>
      <w:r w:rsidR="00BE1254" w:rsidRPr="00710036">
        <w:t xml:space="preserve"> </w:t>
      </w:r>
      <w:r w:rsidRPr="00710036">
        <w:t>m.</w:t>
      </w:r>
      <w:bookmarkEnd w:id="90"/>
    </w:p>
    <w:tbl>
      <w:tblPr>
        <w:tblStyle w:val="3sraolentel1parykinimas1111"/>
        <w:tblW w:w="5000" w:type="pct"/>
        <w:tblLook w:val="04A0" w:firstRow="1" w:lastRow="0" w:firstColumn="1" w:lastColumn="0" w:noHBand="0" w:noVBand="1"/>
      </w:tblPr>
      <w:tblGrid>
        <w:gridCol w:w="4190"/>
        <w:gridCol w:w="1089"/>
        <w:gridCol w:w="1364"/>
        <w:gridCol w:w="1419"/>
        <w:gridCol w:w="1032"/>
        <w:gridCol w:w="1101"/>
      </w:tblGrid>
      <w:tr w:rsidR="00262684" w:rsidRPr="00710036" w14:paraId="50D117EA" w14:textId="77777777" w:rsidTr="009D799D">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2055" w:type="pct"/>
            <w:hideMark/>
          </w:tcPr>
          <w:p w14:paraId="1971BF1D" w14:textId="77777777" w:rsidR="00262684" w:rsidRPr="00710036" w:rsidRDefault="00262684" w:rsidP="00262684">
            <w:pPr>
              <w:ind w:firstLine="0"/>
              <w:rPr>
                <w:rFonts w:eastAsia="Times New Roman" w:cs="Arial"/>
                <w:b w:val="0"/>
                <w:bCs w:val="0"/>
                <w:color w:val="FFFFFF"/>
                <w:sz w:val="20"/>
                <w:szCs w:val="20"/>
                <w:lang w:eastAsia="lt-LT"/>
              </w:rPr>
            </w:pPr>
            <w:r w:rsidRPr="00710036">
              <w:rPr>
                <w:rFonts w:eastAsia="Times New Roman" w:cs="Arial"/>
                <w:color w:val="FFFFFF"/>
                <w:sz w:val="20"/>
                <w:szCs w:val="20"/>
                <w:lang w:eastAsia="lt-LT"/>
              </w:rPr>
              <w:t> </w:t>
            </w:r>
          </w:p>
        </w:tc>
        <w:tc>
          <w:tcPr>
            <w:tcW w:w="534" w:type="pct"/>
            <w:hideMark/>
          </w:tcPr>
          <w:p w14:paraId="3BBD8471" w14:textId="77777777" w:rsidR="00262684" w:rsidRPr="00710036"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710036">
              <w:rPr>
                <w:rFonts w:eastAsia="Times New Roman" w:cs="Arial"/>
                <w:color w:val="FFFFFF"/>
                <w:sz w:val="20"/>
                <w:szCs w:val="20"/>
                <w:lang w:eastAsia="lt-LT"/>
              </w:rPr>
              <w:t> </w:t>
            </w:r>
          </w:p>
        </w:tc>
        <w:tc>
          <w:tcPr>
            <w:tcW w:w="669" w:type="pct"/>
            <w:hideMark/>
          </w:tcPr>
          <w:p w14:paraId="708EB2C6" w14:textId="77777777" w:rsidR="00262684" w:rsidRPr="00710036"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710036">
              <w:rPr>
                <w:rFonts w:eastAsia="Times New Roman" w:cs="Arial"/>
                <w:color w:val="FFFFFF"/>
                <w:sz w:val="20"/>
                <w:szCs w:val="20"/>
                <w:lang w:eastAsia="lt-LT"/>
              </w:rPr>
              <w:t>Benzinas</w:t>
            </w:r>
          </w:p>
        </w:tc>
        <w:tc>
          <w:tcPr>
            <w:tcW w:w="696" w:type="pct"/>
            <w:hideMark/>
          </w:tcPr>
          <w:p w14:paraId="2D6D39F6" w14:textId="77777777" w:rsidR="00262684" w:rsidRPr="00710036"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710036">
              <w:rPr>
                <w:rFonts w:eastAsia="Times New Roman" w:cs="Arial"/>
                <w:color w:val="FFFFFF"/>
                <w:sz w:val="20"/>
                <w:szCs w:val="20"/>
                <w:lang w:eastAsia="lt-LT"/>
              </w:rPr>
              <w:t>Dyzelinas</w:t>
            </w:r>
          </w:p>
        </w:tc>
        <w:tc>
          <w:tcPr>
            <w:tcW w:w="506" w:type="pct"/>
            <w:hideMark/>
          </w:tcPr>
          <w:p w14:paraId="525558B9" w14:textId="77777777" w:rsidR="00262684" w:rsidRPr="00710036"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710036">
              <w:rPr>
                <w:rFonts w:eastAsia="Times New Roman" w:cs="Arial"/>
                <w:color w:val="FFFFFF"/>
                <w:sz w:val="20"/>
                <w:szCs w:val="20"/>
                <w:lang w:eastAsia="lt-LT"/>
              </w:rPr>
              <w:t>SND</w:t>
            </w:r>
          </w:p>
        </w:tc>
        <w:tc>
          <w:tcPr>
            <w:tcW w:w="540" w:type="pct"/>
            <w:hideMark/>
          </w:tcPr>
          <w:p w14:paraId="2F39A08D" w14:textId="77777777" w:rsidR="00262684" w:rsidRPr="00710036"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710036">
              <w:rPr>
                <w:rFonts w:eastAsia="Times New Roman" w:cs="Arial"/>
                <w:color w:val="FFFFFF"/>
                <w:sz w:val="20"/>
                <w:szCs w:val="20"/>
                <w:lang w:eastAsia="lt-LT"/>
              </w:rPr>
              <w:t>Elektra</w:t>
            </w:r>
          </w:p>
        </w:tc>
      </w:tr>
      <w:tr w:rsidR="00E16848" w:rsidRPr="00710036" w14:paraId="3B444305" w14:textId="77777777" w:rsidTr="009D799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008F4BEC" w14:textId="77777777" w:rsidR="00E16848" w:rsidRPr="00710036" w:rsidRDefault="00E16848" w:rsidP="00E16848">
            <w:pPr>
              <w:ind w:firstLine="0"/>
              <w:rPr>
                <w:rFonts w:eastAsia="Times New Roman" w:cs="Arial"/>
                <w:color w:val="000000"/>
                <w:sz w:val="20"/>
                <w:szCs w:val="20"/>
                <w:lang w:eastAsia="lt-LT"/>
              </w:rPr>
            </w:pPr>
            <w:r w:rsidRPr="00710036">
              <w:rPr>
                <w:rFonts w:eastAsia="Times New Roman" w:cs="Arial"/>
                <w:color w:val="000000"/>
                <w:sz w:val="20"/>
                <w:szCs w:val="20"/>
                <w:lang w:eastAsia="lt-LT"/>
              </w:rPr>
              <w:t>Degalų sąnaudos Lietuvoje</w:t>
            </w:r>
          </w:p>
        </w:tc>
        <w:tc>
          <w:tcPr>
            <w:tcW w:w="534" w:type="pct"/>
            <w:hideMark/>
          </w:tcPr>
          <w:p w14:paraId="14603D08" w14:textId="77777777"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eastAsia="Times New Roman" w:cs="Arial"/>
                <w:color w:val="000000"/>
                <w:sz w:val="20"/>
                <w:szCs w:val="20"/>
                <w:lang w:eastAsia="lt-LT"/>
              </w:rPr>
              <w:t>Tūkst. t</w:t>
            </w:r>
          </w:p>
        </w:tc>
        <w:tc>
          <w:tcPr>
            <w:tcW w:w="669" w:type="pct"/>
            <w:vAlign w:val="center"/>
            <w:hideMark/>
          </w:tcPr>
          <w:p w14:paraId="4B121A66" w14:textId="09C5D835"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280,3</w:t>
            </w:r>
          </w:p>
        </w:tc>
        <w:tc>
          <w:tcPr>
            <w:tcW w:w="696" w:type="pct"/>
            <w:vAlign w:val="center"/>
            <w:hideMark/>
          </w:tcPr>
          <w:p w14:paraId="108B8CC4" w14:textId="66A105AC"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1634,1</w:t>
            </w:r>
          </w:p>
        </w:tc>
        <w:tc>
          <w:tcPr>
            <w:tcW w:w="506" w:type="pct"/>
            <w:vAlign w:val="center"/>
            <w:hideMark/>
          </w:tcPr>
          <w:p w14:paraId="54A404EE" w14:textId="680FE002"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84,5</w:t>
            </w:r>
          </w:p>
        </w:tc>
        <w:tc>
          <w:tcPr>
            <w:tcW w:w="540" w:type="pct"/>
            <w:vAlign w:val="center"/>
            <w:hideMark/>
          </w:tcPr>
          <w:p w14:paraId="335E1479" w14:textId="6FF9B39F"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8</w:t>
            </w:r>
          </w:p>
        </w:tc>
      </w:tr>
      <w:tr w:rsidR="00E16848" w:rsidRPr="00710036" w14:paraId="774DE121" w14:textId="77777777" w:rsidTr="009D799D">
        <w:trPr>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44CBE138" w14:textId="77777777" w:rsidR="00E16848" w:rsidRPr="00710036" w:rsidRDefault="00E16848" w:rsidP="00E16848">
            <w:pPr>
              <w:ind w:firstLine="0"/>
              <w:rPr>
                <w:rFonts w:eastAsia="Times New Roman" w:cs="Arial"/>
                <w:color w:val="000000"/>
                <w:sz w:val="20"/>
                <w:szCs w:val="20"/>
                <w:lang w:eastAsia="lt-LT"/>
              </w:rPr>
            </w:pPr>
            <w:r w:rsidRPr="00710036">
              <w:rPr>
                <w:rFonts w:eastAsia="Times New Roman" w:cs="Arial"/>
                <w:color w:val="000000"/>
                <w:sz w:val="20"/>
                <w:szCs w:val="20"/>
                <w:lang w:eastAsia="lt-LT"/>
              </w:rPr>
              <w:t>Dalis bendrame balanse</w:t>
            </w:r>
          </w:p>
        </w:tc>
        <w:tc>
          <w:tcPr>
            <w:tcW w:w="534" w:type="pct"/>
            <w:hideMark/>
          </w:tcPr>
          <w:p w14:paraId="5C8C0958" w14:textId="77777777"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eastAsia="Times New Roman" w:cs="Arial"/>
                <w:color w:val="000000"/>
                <w:sz w:val="20"/>
                <w:szCs w:val="20"/>
                <w:lang w:eastAsia="lt-LT"/>
              </w:rPr>
              <w:t>Proc.</w:t>
            </w:r>
          </w:p>
        </w:tc>
        <w:tc>
          <w:tcPr>
            <w:tcW w:w="669" w:type="pct"/>
            <w:vAlign w:val="center"/>
            <w:hideMark/>
          </w:tcPr>
          <w:p w14:paraId="034F534F" w14:textId="3CA96F0D"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13,97%</w:t>
            </w:r>
          </w:p>
        </w:tc>
        <w:tc>
          <w:tcPr>
            <w:tcW w:w="696" w:type="pct"/>
            <w:vAlign w:val="center"/>
            <w:hideMark/>
          </w:tcPr>
          <w:p w14:paraId="153BA51D" w14:textId="2B020645"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81,42%</w:t>
            </w:r>
          </w:p>
        </w:tc>
        <w:tc>
          <w:tcPr>
            <w:tcW w:w="506" w:type="pct"/>
            <w:vAlign w:val="center"/>
            <w:hideMark/>
          </w:tcPr>
          <w:p w14:paraId="2C3A11D8" w14:textId="1F36EDAC"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4,21%</w:t>
            </w:r>
          </w:p>
        </w:tc>
        <w:tc>
          <w:tcPr>
            <w:tcW w:w="540" w:type="pct"/>
            <w:vAlign w:val="center"/>
            <w:hideMark/>
          </w:tcPr>
          <w:p w14:paraId="4ACB60D0" w14:textId="14486A5B"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0,40%</w:t>
            </w:r>
          </w:p>
        </w:tc>
      </w:tr>
      <w:tr w:rsidR="00E16848" w:rsidRPr="00710036" w14:paraId="660BB864" w14:textId="77777777" w:rsidTr="009D799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01C29977" w14:textId="24BF47EC" w:rsidR="00E16848" w:rsidRPr="00710036" w:rsidRDefault="00E16848" w:rsidP="00E16848">
            <w:pPr>
              <w:ind w:firstLine="0"/>
              <w:rPr>
                <w:rFonts w:eastAsia="Times New Roman" w:cs="Arial"/>
                <w:color w:val="000000"/>
                <w:sz w:val="20"/>
                <w:szCs w:val="20"/>
                <w:lang w:eastAsia="lt-LT"/>
              </w:rPr>
            </w:pPr>
            <w:r w:rsidRPr="00710036">
              <w:rPr>
                <w:rFonts w:eastAsia="Times New Roman" w:cs="Arial"/>
                <w:color w:val="000000"/>
                <w:sz w:val="20"/>
                <w:szCs w:val="20"/>
                <w:lang w:eastAsia="lt-LT"/>
              </w:rPr>
              <w:t xml:space="preserve">Degalų sąnaudos Kėdainių raj. sav. </w:t>
            </w:r>
          </w:p>
        </w:tc>
        <w:tc>
          <w:tcPr>
            <w:tcW w:w="534" w:type="pct"/>
            <w:hideMark/>
          </w:tcPr>
          <w:p w14:paraId="2186220E" w14:textId="77777777"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eastAsia="Times New Roman" w:cs="Arial"/>
                <w:color w:val="000000"/>
                <w:sz w:val="20"/>
                <w:szCs w:val="20"/>
                <w:lang w:eastAsia="lt-LT"/>
              </w:rPr>
              <w:t>Tūkst. t</w:t>
            </w:r>
          </w:p>
        </w:tc>
        <w:tc>
          <w:tcPr>
            <w:tcW w:w="669" w:type="pct"/>
            <w:vAlign w:val="center"/>
            <w:hideMark/>
          </w:tcPr>
          <w:p w14:paraId="31D532EE" w14:textId="56C7639A"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0,2819</w:t>
            </w:r>
          </w:p>
        </w:tc>
        <w:tc>
          <w:tcPr>
            <w:tcW w:w="696" w:type="pct"/>
            <w:vAlign w:val="center"/>
            <w:hideMark/>
          </w:tcPr>
          <w:p w14:paraId="5B0F95A6" w14:textId="02E103FA"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1,6434</w:t>
            </w:r>
          </w:p>
        </w:tc>
        <w:tc>
          <w:tcPr>
            <w:tcW w:w="506" w:type="pct"/>
            <w:vAlign w:val="center"/>
            <w:hideMark/>
          </w:tcPr>
          <w:p w14:paraId="7FECDC30" w14:textId="0C58FED5"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0,0850</w:t>
            </w:r>
          </w:p>
        </w:tc>
        <w:tc>
          <w:tcPr>
            <w:tcW w:w="540" w:type="pct"/>
            <w:vAlign w:val="center"/>
            <w:hideMark/>
          </w:tcPr>
          <w:p w14:paraId="3CC82A4E" w14:textId="0147F6B8" w:rsidR="00E16848" w:rsidRPr="00710036" w:rsidRDefault="00E16848" w:rsidP="00E1684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0,0080</w:t>
            </w:r>
          </w:p>
        </w:tc>
      </w:tr>
      <w:tr w:rsidR="00E16848" w:rsidRPr="00710036" w14:paraId="403F7C66" w14:textId="77777777" w:rsidTr="009D799D">
        <w:trPr>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6AADCE29" w14:textId="77777777" w:rsidR="00E16848" w:rsidRPr="00710036" w:rsidRDefault="00E16848" w:rsidP="00E16848">
            <w:pPr>
              <w:ind w:firstLine="0"/>
              <w:rPr>
                <w:rFonts w:eastAsia="Times New Roman" w:cs="Arial"/>
                <w:color w:val="000000"/>
                <w:sz w:val="20"/>
                <w:szCs w:val="20"/>
                <w:lang w:eastAsia="lt-LT"/>
              </w:rPr>
            </w:pPr>
            <w:r w:rsidRPr="00710036">
              <w:rPr>
                <w:rFonts w:eastAsia="Times New Roman" w:cs="Arial"/>
                <w:color w:val="000000"/>
                <w:sz w:val="20"/>
                <w:szCs w:val="20"/>
                <w:lang w:eastAsia="lt-LT"/>
              </w:rPr>
              <w:t> </w:t>
            </w:r>
          </w:p>
        </w:tc>
        <w:tc>
          <w:tcPr>
            <w:tcW w:w="534" w:type="pct"/>
            <w:hideMark/>
          </w:tcPr>
          <w:p w14:paraId="28CAE213" w14:textId="77777777"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eastAsia="Times New Roman" w:cs="Arial"/>
                <w:color w:val="000000"/>
                <w:sz w:val="20"/>
                <w:szCs w:val="20"/>
                <w:lang w:eastAsia="lt-LT"/>
              </w:rPr>
              <w:t>tne</w:t>
            </w:r>
          </w:p>
        </w:tc>
        <w:tc>
          <w:tcPr>
            <w:tcW w:w="669" w:type="pct"/>
            <w:vAlign w:val="center"/>
            <w:hideMark/>
          </w:tcPr>
          <w:p w14:paraId="0A4FAAF4" w14:textId="1CB30CB1"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301,62</w:t>
            </w:r>
          </w:p>
        </w:tc>
        <w:tc>
          <w:tcPr>
            <w:tcW w:w="696" w:type="pct"/>
            <w:vAlign w:val="center"/>
            <w:hideMark/>
          </w:tcPr>
          <w:p w14:paraId="2D5E0106" w14:textId="7A8F7F96"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1691,04</w:t>
            </w:r>
          </w:p>
        </w:tc>
        <w:tc>
          <w:tcPr>
            <w:tcW w:w="506" w:type="pct"/>
            <w:vAlign w:val="center"/>
            <w:hideMark/>
          </w:tcPr>
          <w:p w14:paraId="0A5A075E" w14:textId="27412B3D"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94,24</w:t>
            </w:r>
          </w:p>
        </w:tc>
        <w:tc>
          <w:tcPr>
            <w:tcW w:w="540" w:type="pct"/>
            <w:vAlign w:val="center"/>
            <w:hideMark/>
          </w:tcPr>
          <w:p w14:paraId="3AD95FDD" w14:textId="3699FDD9" w:rsidR="00E16848" w:rsidRPr="00710036" w:rsidRDefault="00E16848" w:rsidP="00E1684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8,92</w:t>
            </w:r>
          </w:p>
        </w:tc>
      </w:tr>
    </w:tbl>
    <w:p w14:paraId="5E942A19" w14:textId="002657FE" w:rsidR="00262684" w:rsidRPr="00710036" w:rsidRDefault="00262684" w:rsidP="00BE1254">
      <w:pPr>
        <w:pStyle w:val="Citata"/>
        <w:rPr>
          <w:sz w:val="22"/>
          <w:szCs w:val="22"/>
        </w:rPr>
      </w:pPr>
      <w:r w:rsidRPr="00710036">
        <w:t>Šaltinis: Vals</w:t>
      </w:r>
      <w:r w:rsidR="00F27F7F" w:rsidRPr="00710036">
        <w:t>tybės duomenų agentūros duomenys</w:t>
      </w:r>
    </w:p>
    <w:p w14:paraId="751FE123" w14:textId="623AAFFE" w:rsidR="00262684" w:rsidRPr="00710036" w:rsidRDefault="00262684" w:rsidP="00262684">
      <w:pPr>
        <w:rPr>
          <w:rFonts w:cs="Arial"/>
          <w:color w:val="auto"/>
        </w:rPr>
      </w:pPr>
      <w:r w:rsidRPr="00710036">
        <w:rPr>
          <w:rFonts w:cs="Arial"/>
        </w:rPr>
        <w:t xml:space="preserve">Atsižvelgiant į tai, bendra transporto sektoriaus energijos paklausa </w:t>
      </w:r>
      <w:r w:rsidR="008A1C49" w:rsidRPr="00710036">
        <w:rPr>
          <w:rFonts w:cs="Arial"/>
        </w:rPr>
        <w:t>Kėdainių</w:t>
      </w:r>
      <w:r w:rsidRPr="00710036">
        <w:rPr>
          <w:rFonts w:cs="Arial"/>
        </w:rPr>
        <w:t xml:space="preserve"> rajono savivaldybėje 2024 m. siekė </w:t>
      </w:r>
      <w:r w:rsidR="002B41B1" w:rsidRPr="00710036">
        <w:rPr>
          <w:rFonts w:cs="Arial"/>
        </w:rPr>
        <w:t>2 107,79</w:t>
      </w:r>
      <w:r w:rsidRPr="00710036">
        <w:rPr>
          <w:rFonts w:cs="Arial"/>
        </w:rPr>
        <w:t xml:space="preserve"> tne, t. y. </w:t>
      </w:r>
      <w:r w:rsidR="00AE04DB" w:rsidRPr="00710036">
        <w:rPr>
          <w:rFonts w:cs="Arial"/>
        </w:rPr>
        <w:t>sumažėjo</w:t>
      </w:r>
      <w:r w:rsidRPr="00710036">
        <w:rPr>
          <w:rFonts w:cs="Arial"/>
        </w:rPr>
        <w:t xml:space="preserve"> </w:t>
      </w:r>
      <w:r w:rsidR="002B41B1" w:rsidRPr="00710036">
        <w:rPr>
          <w:rFonts w:cs="Arial"/>
        </w:rPr>
        <w:t>61,23</w:t>
      </w:r>
      <w:r w:rsidRPr="00710036">
        <w:rPr>
          <w:rFonts w:cs="Arial"/>
        </w:rPr>
        <w:t xml:space="preserve"> proc., palyginti su 2020 m.</w:t>
      </w:r>
      <w:r w:rsidR="007A1F15" w:rsidRPr="00710036">
        <w:rPr>
          <w:rFonts w:cs="Arial"/>
        </w:rPr>
        <w:t xml:space="preserve">, </w:t>
      </w:r>
      <w:r w:rsidR="007A1F15" w:rsidRPr="00710036">
        <w:rPr>
          <w:rFonts w:cs="Arial"/>
          <w:color w:val="auto"/>
        </w:rPr>
        <w:t xml:space="preserve">iš jų alternatyviuosius degalus sudarantys biodegalai benzine ir dyzeline bei transporte suvartota žalioji elektros energija sudarė </w:t>
      </w:r>
      <w:r w:rsidR="002B0CDE" w:rsidRPr="00710036">
        <w:rPr>
          <w:rFonts w:cs="Arial"/>
          <w:color w:val="auto"/>
        </w:rPr>
        <w:t>150,02</w:t>
      </w:r>
      <w:r w:rsidR="007A1F15" w:rsidRPr="00710036">
        <w:rPr>
          <w:rFonts w:cs="Arial"/>
          <w:color w:val="auto"/>
        </w:rPr>
        <w:t xml:space="preserve"> tne, tai yra apie 7,1</w:t>
      </w:r>
      <w:r w:rsidR="00CC31DC" w:rsidRPr="00710036">
        <w:rPr>
          <w:rFonts w:cs="Arial"/>
          <w:color w:val="auto"/>
        </w:rPr>
        <w:t>2</w:t>
      </w:r>
      <w:r w:rsidR="007A1F15" w:rsidRPr="00710036">
        <w:rPr>
          <w:rFonts w:cs="Arial"/>
          <w:color w:val="auto"/>
        </w:rPr>
        <w:t xml:space="preserve"> proc. viso transporto sektoriaus galutinio energijos suvartojimo.</w:t>
      </w:r>
    </w:p>
    <w:p w14:paraId="5CAAFB27" w14:textId="359ABD70" w:rsidR="00AE466D" w:rsidRPr="00710036" w:rsidRDefault="008D6FF3" w:rsidP="00A227CD">
      <w:pPr>
        <w:rPr>
          <w:rFonts w:cs="Arial"/>
          <w:color w:val="EE0000"/>
        </w:rPr>
      </w:pPr>
      <w:r w:rsidRPr="00710036">
        <w:rPr>
          <w:rFonts w:cs="Arial"/>
          <w:color w:val="auto"/>
        </w:rPr>
        <w:t>Viešąjį keleivių vežimą Kėdainių rajono savivaldybėje vykdo savivaldybės valdoma UAB „</w:t>
      </w:r>
      <w:proofErr w:type="spellStart"/>
      <w:r w:rsidRPr="00710036">
        <w:rPr>
          <w:rFonts w:cs="Arial"/>
          <w:color w:val="auto"/>
        </w:rPr>
        <w:t>Kėdbusas</w:t>
      </w:r>
      <w:proofErr w:type="spellEnd"/>
      <w:r w:rsidRPr="00710036">
        <w:rPr>
          <w:rFonts w:cs="Arial"/>
          <w:color w:val="auto"/>
        </w:rPr>
        <w:t>“. 2024 m. viešasis transportas savivaldybėje nuvažiavo 1 367 987 km, iš jų 742 878 km miesto maršrutais ir 625 109 km priemiesčio maršrutais. Keleivių vežimui naudojami 46 autobusai, kurių vidutinis amžius siekia 12,7 metų. Viešojo transporto priemonėse daugiausia naudojamas dyzelinas – 2024 m. jo sunaudota 224,7 t. Taip pat naudojama elektros energija – 2024 m. jos suvartota 63 749 kWh. Suskystintų naftos dujų (SND) viešajame transporte nenaudojama.</w:t>
      </w:r>
    </w:p>
    <w:p w14:paraId="630CF6AC" w14:textId="1F4C35C8" w:rsidR="00262684" w:rsidRPr="00710036" w:rsidRDefault="00262684" w:rsidP="00262684">
      <w:pPr>
        <w:rPr>
          <w:rFonts w:cs="Arial"/>
        </w:rPr>
      </w:pPr>
      <w:r w:rsidRPr="00710036">
        <w:rPr>
          <w:rFonts w:cs="Arial"/>
        </w:rPr>
        <w:t xml:space="preserve">Svarbu pabrėžti, kad šalyje sparčiai daugėja </w:t>
      </w:r>
      <w:r w:rsidR="004F640B" w:rsidRPr="00710036">
        <w:rPr>
          <w:rFonts w:cs="Arial"/>
        </w:rPr>
        <w:t xml:space="preserve">ir </w:t>
      </w:r>
      <w:r w:rsidRPr="00710036">
        <w:rPr>
          <w:rFonts w:cs="Arial"/>
        </w:rPr>
        <w:t xml:space="preserve">elektromobilių, todėl pakartotinai vertinant balanso duomenis, įtrauktos ir elektros energijos sąnaudos transportui, kurios sudarė 0,4 proc. bendro kuro balanso. Plano rengimo metu </w:t>
      </w:r>
      <w:r w:rsidR="008A1C49" w:rsidRPr="00710036">
        <w:rPr>
          <w:rFonts w:cs="Arial"/>
        </w:rPr>
        <w:t>Kėdainių</w:t>
      </w:r>
      <w:r w:rsidRPr="00710036">
        <w:rPr>
          <w:rFonts w:cs="Arial"/>
        </w:rPr>
        <w:t xml:space="preserve"> rajone veikė </w:t>
      </w:r>
      <w:r w:rsidR="009D59A8" w:rsidRPr="00710036">
        <w:rPr>
          <w:rFonts w:cs="Arial"/>
        </w:rPr>
        <w:t>penkios</w:t>
      </w:r>
      <w:r w:rsidRPr="00710036">
        <w:rPr>
          <w:rFonts w:cs="Arial"/>
        </w:rPr>
        <w:t xml:space="preserve"> elektromobilių įkrovimo stotelės, </w:t>
      </w:r>
      <w:r w:rsidR="004A64A5" w:rsidRPr="00710036">
        <w:rPr>
          <w:rFonts w:cs="Arial"/>
        </w:rPr>
        <w:t>o 2024 m. vasarą Kėdainių mieste papildomai pradėjo veikti dar 22 naujos elektromobilių įkrovimo stotelės</w:t>
      </w:r>
      <w:r w:rsidR="008B0207" w:rsidRPr="00710036">
        <w:rPr>
          <w:rFonts w:cs="Arial"/>
        </w:rPr>
        <w:t>.</w:t>
      </w:r>
    </w:p>
    <w:p w14:paraId="1519C2EA" w14:textId="7F717395" w:rsidR="00262684" w:rsidRPr="00710036" w:rsidRDefault="00F27F7F" w:rsidP="00F27F7F">
      <w:pPr>
        <w:pStyle w:val="Poskyris"/>
        <w:numPr>
          <w:ilvl w:val="0"/>
          <w:numId w:val="0"/>
        </w:numPr>
        <w:ind w:left="1287" w:hanging="720"/>
      </w:pPr>
      <w:bookmarkStart w:id="91" w:name="_Toc203054131"/>
      <w:r w:rsidRPr="00710036">
        <w:t xml:space="preserve">2.2. </w:t>
      </w:r>
      <w:r w:rsidR="00262684" w:rsidRPr="00710036">
        <w:t>Pramonė</w:t>
      </w:r>
      <w:bookmarkEnd w:id="91"/>
    </w:p>
    <w:p w14:paraId="18573AE4" w14:textId="7B811F4C" w:rsidR="00262684" w:rsidRPr="00710036" w:rsidRDefault="00262684" w:rsidP="00262684">
      <w:pPr>
        <w:rPr>
          <w:rFonts w:cs="Arial"/>
        </w:rPr>
      </w:pPr>
      <w:r w:rsidRPr="00710036">
        <w:rPr>
          <w:rFonts w:cs="Arial"/>
        </w:rPr>
        <w:t xml:space="preserve">Pramonės sektoriaus energijos suvartojimas įvertintas pagal pastatų bendrąjį plotą. Pagal naujausius viešai prieinamus duomenis, </w:t>
      </w:r>
      <w:r w:rsidR="008A1C49" w:rsidRPr="00710036">
        <w:rPr>
          <w:rFonts w:cs="Arial"/>
        </w:rPr>
        <w:t>Kėdainių</w:t>
      </w:r>
      <w:r w:rsidRPr="00710036">
        <w:rPr>
          <w:rFonts w:cs="Arial"/>
        </w:rPr>
        <w:t xml:space="preserve"> rajono savivaldybėje registruota </w:t>
      </w:r>
      <w:r w:rsidR="00835AE6" w:rsidRPr="00710036">
        <w:rPr>
          <w:rFonts w:cs="Arial"/>
        </w:rPr>
        <w:t>1 590</w:t>
      </w:r>
      <w:r w:rsidRPr="00710036">
        <w:rPr>
          <w:rFonts w:cs="Arial"/>
        </w:rPr>
        <w:t xml:space="preserve"> gamybos, pramonės, sandėliavimo, transporto ir garažų paskirties pastatai, kurių bendras plotas siekia </w:t>
      </w:r>
      <w:r w:rsidR="00835AE6" w:rsidRPr="00710036">
        <w:rPr>
          <w:rFonts w:cs="Arial"/>
        </w:rPr>
        <w:t xml:space="preserve">1 096 </w:t>
      </w:r>
      <w:r w:rsidR="00595DDC" w:rsidRPr="00710036">
        <w:rPr>
          <w:rFonts w:cs="Arial"/>
        </w:rPr>
        <w:t>840</w:t>
      </w:r>
      <w:r w:rsidR="00A2420C" w:rsidRPr="00710036">
        <w:rPr>
          <w:rFonts w:cs="Arial"/>
        </w:rPr>
        <w:t xml:space="preserve"> </w:t>
      </w:r>
      <w:r w:rsidRPr="00710036">
        <w:rPr>
          <w:rFonts w:cs="Arial"/>
        </w:rPr>
        <w:t>kv. m. Apskaičiuota, kad vienam kv. m. tenka apie 28 kWh/metus šilumos energijos poreikio.</w:t>
      </w:r>
    </w:p>
    <w:p w14:paraId="657AF2ED" w14:textId="7A692988" w:rsidR="00262684" w:rsidRPr="00710036" w:rsidRDefault="00262684" w:rsidP="00262684">
      <w:pPr>
        <w:rPr>
          <w:rFonts w:cs="Arial"/>
          <w:color w:val="EE0000"/>
        </w:rPr>
      </w:pPr>
      <w:r w:rsidRPr="00710036">
        <w:rPr>
          <w:rFonts w:cs="Arial"/>
          <w:color w:val="auto"/>
        </w:rPr>
        <w:t xml:space="preserve">Remiantis LEA duomenimis, 2024 m. pramonės įmonės taip pat suvartojo </w:t>
      </w:r>
      <w:r w:rsidR="006C2EFF" w:rsidRPr="00710036">
        <w:rPr>
          <w:rFonts w:cs="Arial"/>
          <w:color w:val="auto"/>
        </w:rPr>
        <w:t xml:space="preserve">1 587,3 </w:t>
      </w:r>
      <w:r w:rsidRPr="00710036">
        <w:rPr>
          <w:rFonts w:cs="Arial"/>
          <w:color w:val="auto"/>
        </w:rPr>
        <w:t xml:space="preserve">tne elektros energijos. Vadinasi, bendras pramonės sektoriaus energijos suvartojimas 2024 m. sudarė </w:t>
      </w:r>
      <w:r w:rsidR="006C2EFF" w:rsidRPr="00710036">
        <w:rPr>
          <w:rFonts w:cs="Arial"/>
          <w:color w:val="auto"/>
        </w:rPr>
        <w:t>4 228,5</w:t>
      </w:r>
      <w:r w:rsidR="00457709" w:rsidRPr="00710036">
        <w:rPr>
          <w:rFonts w:cs="Arial"/>
          <w:color w:val="auto"/>
        </w:rPr>
        <w:t xml:space="preserve"> </w:t>
      </w:r>
      <w:r w:rsidRPr="00710036">
        <w:rPr>
          <w:rFonts w:cs="Arial"/>
          <w:color w:val="auto"/>
        </w:rPr>
        <w:t xml:space="preserve">tne, o lyginant su 2020 m., </w:t>
      </w:r>
      <w:r w:rsidR="00BC656E" w:rsidRPr="00710036">
        <w:rPr>
          <w:rFonts w:cs="Arial"/>
          <w:color w:val="auto"/>
        </w:rPr>
        <w:t>sumažėjo</w:t>
      </w:r>
      <w:r w:rsidRPr="00710036">
        <w:rPr>
          <w:rFonts w:cs="Arial"/>
          <w:color w:val="auto"/>
        </w:rPr>
        <w:t xml:space="preserve"> </w:t>
      </w:r>
      <w:r w:rsidR="00457709" w:rsidRPr="00710036">
        <w:rPr>
          <w:rFonts w:cs="Arial"/>
          <w:color w:val="auto"/>
        </w:rPr>
        <w:t>70,27</w:t>
      </w:r>
      <w:r w:rsidRPr="00710036">
        <w:rPr>
          <w:rFonts w:cs="Arial"/>
          <w:color w:val="auto"/>
        </w:rPr>
        <w:t xml:space="preserve"> proc.</w:t>
      </w:r>
    </w:p>
    <w:p w14:paraId="2A974A4A" w14:textId="53AE16B9" w:rsidR="00262684" w:rsidRPr="00710036" w:rsidRDefault="00F27F7F" w:rsidP="00F27F7F">
      <w:pPr>
        <w:pStyle w:val="Poskyris"/>
        <w:numPr>
          <w:ilvl w:val="0"/>
          <w:numId w:val="0"/>
        </w:numPr>
        <w:ind w:left="1287" w:hanging="720"/>
      </w:pPr>
      <w:bookmarkStart w:id="92" w:name="_Toc203054132"/>
      <w:r w:rsidRPr="00710036">
        <w:t xml:space="preserve">2.3. </w:t>
      </w:r>
      <w:r w:rsidR="00262684" w:rsidRPr="00710036">
        <w:t>Žemės ūkis</w:t>
      </w:r>
      <w:bookmarkEnd w:id="92"/>
    </w:p>
    <w:p w14:paraId="591F524B" w14:textId="7F076EFA" w:rsidR="00262684" w:rsidRPr="00710036" w:rsidRDefault="00262684" w:rsidP="00BC7A43">
      <w:pPr>
        <w:rPr>
          <w:rFonts w:cs="Arial"/>
        </w:rPr>
      </w:pPr>
      <w:r w:rsidRPr="00710036">
        <w:rPr>
          <w:rFonts w:cs="Arial"/>
        </w:rPr>
        <w:t xml:space="preserve">Žemės ūkio sektoriaus energijos poreikis vertintas pagal veikiančių žemės ūkio ir žuvininkystės įmonių skaičių. Valstybės duomenų agentūros duomenimis, </w:t>
      </w:r>
      <w:r w:rsidR="008A1C49" w:rsidRPr="00710036">
        <w:rPr>
          <w:rFonts w:cs="Arial"/>
        </w:rPr>
        <w:t>Kėdainių</w:t>
      </w:r>
      <w:r w:rsidRPr="00710036">
        <w:rPr>
          <w:rFonts w:cs="Arial"/>
        </w:rPr>
        <w:t xml:space="preserve"> rajono savivaldybėje veik</w:t>
      </w:r>
      <w:r w:rsidR="00220C5B" w:rsidRPr="00710036">
        <w:rPr>
          <w:rFonts w:cs="Arial"/>
        </w:rPr>
        <w:t>ia</w:t>
      </w:r>
      <w:r w:rsidRPr="00710036">
        <w:rPr>
          <w:rFonts w:cs="Arial"/>
        </w:rPr>
        <w:t xml:space="preserve"> </w:t>
      </w:r>
      <w:r w:rsidR="00220C5B" w:rsidRPr="00710036">
        <w:rPr>
          <w:rFonts w:cs="Arial"/>
        </w:rPr>
        <w:t>69</w:t>
      </w:r>
      <w:r w:rsidRPr="00710036">
        <w:rPr>
          <w:rFonts w:cs="Arial"/>
        </w:rPr>
        <w:t xml:space="preserve"> tokie ūkio subjektai. Vertinama, kad vienos įmonės metinis šilumos poreikis sudaro 18 MWh, todėl bendras šilumos energijos suvartojimas žemės ūkyje siekia apie </w:t>
      </w:r>
      <w:r w:rsidR="00220C5B" w:rsidRPr="00710036">
        <w:rPr>
          <w:rFonts w:cs="Arial"/>
        </w:rPr>
        <w:t>1 242</w:t>
      </w:r>
      <w:r w:rsidRPr="00710036">
        <w:rPr>
          <w:rFonts w:cs="Arial"/>
        </w:rPr>
        <w:t xml:space="preserve"> MWh arba </w:t>
      </w:r>
      <w:r w:rsidR="00220C5B" w:rsidRPr="00710036">
        <w:rPr>
          <w:rFonts w:cs="Arial"/>
        </w:rPr>
        <w:t>106,81</w:t>
      </w:r>
      <w:r w:rsidRPr="00710036">
        <w:rPr>
          <w:rFonts w:cs="Arial"/>
        </w:rPr>
        <w:t xml:space="preserve"> tne. Elektros energijos </w:t>
      </w:r>
      <w:r w:rsidRPr="00710036">
        <w:rPr>
          <w:rFonts w:cs="Arial"/>
        </w:rPr>
        <w:lastRenderedPageBreak/>
        <w:t xml:space="preserve">sąnaudos pagal LEA duomenis sudarė </w:t>
      </w:r>
      <w:r w:rsidR="009E166E" w:rsidRPr="00710036">
        <w:rPr>
          <w:rFonts w:cs="Arial"/>
        </w:rPr>
        <w:t>62,66</w:t>
      </w:r>
      <w:r w:rsidRPr="00710036">
        <w:rPr>
          <w:rFonts w:cs="Arial"/>
        </w:rPr>
        <w:t xml:space="preserve"> tne. Taigi, bendras žemės ūkio sektoriaus energijos poreikis 2024 m. sudarė </w:t>
      </w:r>
      <w:r w:rsidR="009E166E" w:rsidRPr="00710036">
        <w:rPr>
          <w:rFonts w:cs="Arial"/>
        </w:rPr>
        <w:t>169,47</w:t>
      </w:r>
      <w:r w:rsidRPr="00710036">
        <w:rPr>
          <w:rFonts w:cs="Arial"/>
        </w:rPr>
        <w:t xml:space="preserve"> tne, kas reiškia maždaug </w:t>
      </w:r>
      <w:r w:rsidR="00F91CCF" w:rsidRPr="00710036">
        <w:rPr>
          <w:rFonts w:cs="Arial"/>
        </w:rPr>
        <w:t>82</w:t>
      </w:r>
      <w:r w:rsidRPr="00710036">
        <w:rPr>
          <w:rFonts w:cs="Arial"/>
        </w:rPr>
        <w:t xml:space="preserve"> proc. sumažėjimą, palyginti su 2020 m.</w:t>
      </w:r>
    </w:p>
    <w:p w14:paraId="21A4DAF1" w14:textId="5EA02DB5" w:rsidR="00262684" w:rsidRPr="00710036" w:rsidRDefault="00F27F7F" w:rsidP="00F27F7F">
      <w:pPr>
        <w:pStyle w:val="Poskyris"/>
        <w:numPr>
          <w:ilvl w:val="0"/>
          <w:numId w:val="0"/>
        </w:numPr>
        <w:ind w:left="1287" w:hanging="720"/>
      </w:pPr>
      <w:bookmarkStart w:id="93" w:name="_Toc203054133"/>
      <w:r w:rsidRPr="00710036">
        <w:t xml:space="preserve">2.4. </w:t>
      </w:r>
      <w:r w:rsidR="00262684" w:rsidRPr="00710036">
        <w:t>Namų ūkiai</w:t>
      </w:r>
      <w:bookmarkEnd w:id="93"/>
    </w:p>
    <w:p w14:paraId="4C702545" w14:textId="4B526267" w:rsidR="00262684" w:rsidRPr="00710036" w:rsidRDefault="00262684" w:rsidP="00393F2F">
      <w:pPr>
        <w:rPr>
          <w:rFonts w:cs="Arial"/>
        </w:rPr>
      </w:pPr>
      <w:r w:rsidRPr="00710036">
        <w:rPr>
          <w:rFonts w:cs="Arial"/>
        </w:rPr>
        <w:t xml:space="preserve">Namų ūkių sektoriaus galutinis šilumos energijos poreikis apskaičiuotas pagal šilumos tiekimo šaltinius: centralizuotą šilumos tiekimą (CŠT) ir individualius šildymo įrenginius. </w:t>
      </w:r>
      <w:r w:rsidR="00563698" w:rsidRPr="00710036">
        <w:rPr>
          <w:rFonts w:cs="Arial"/>
        </w:rPr>
        <w:t>AB „Panevėžio energija“</w:t>
      </w:r>
      <w:r w:rsidRPr="00710036">
        <w:rPr>
          <w:rFonts w:cs="Arial"/>
        </w:rPr>
        <w:t xml:space="preserve"> duomenimis, 2024 m. centralizuotai namų ūkiams buvo patiekta </w:t>
      </w:r>
      <w:r w:rsidR="00145AEC" w:rsidRPr="00710036">
        <w:rPr>
          <w:rFonts w:cs="Arial"/>
        </w:rPr>
        <w:t>6 488,87</w:t>
      </w:r>
      <w:r w:rsidRPr="00710036">
        <w:rPr>
          <w:rFonts w:cs="Arial"/>
        </w:rPr>
        <w:t xml:space="preserve"> tne šilumos energijos, o tai yra </w:t>
      </w:r>
      <w:r w:rsidR="00393F2F" w:rsidRPr="00710036">
        <w:rPr>
          <w:rFonts w:cs="Arial"/>
        </w:rPr>
        <w:t>1,71</w:t>
      </w:r>
      <w:r w:rsidRPr="00710036">
        <w:rPr>
          <w:rFonts w:cs="Arial"/>
        </w:rPr>
        <w:t xml:space="preserve"> proc. </w:t>
      </w:r>
      <w:r w:rsidR="000536C1" w:rsidRPr="00710036">
        <w:rPr>
          <w:rFonts w:cs="Arial"/>
        </w:rPr>
        <w:t>daugiau</w:t>
      </w:r>
      <w:r w:rsidRPr="00710036">
        <w:rPr>
          <w:rFonts w:cs="Arial"/>
        </w:rPr>
        <w:t xml:space="preserve"> nei 2020 m.</w:t>
      </w:r>
    </w:p>
    <w:p w14:paraId="05529A1E" w14:textId="657768AD" w:rsidR="00262684" w:rsidRPr="00710036" w:rsidRDefault="00262684" w:rsidP="00262684">
      <w:pPr>
        <w:rPr>
          <w:rFonts w:cs="Arial"/>
        </w:rPr>
      </w:pPr>
      <w:r w:rsidRPr="00710036">
        <w:rPr>
          <w:rFonts w:cs="Arial"/>
        </w:rPr>
        <w:t xml:space="preserve">Prie CŠT neprijungtuose namų ūkiuose 2024 m. apskaičiuotas suvartojimas siekė </w:t>
      </w:r>
      <w:r w:rsidR="00711533" w:rsidRPr="00710036">
        <w:rPr>
          <w:rFonts w:cs="Arial"/>
        </w:rPr>
        <w:t>16 727,23</w:t>
      </w:r>
      <w:r w:rsidR="00A237C2" w:rsidRPr="00710036">
        <w:rPr>
          <w:rFonts w:cs="Arial"/>
        </w:rPr>
        <w:t xml:space="preserve"> </w:t>
      </w:r>
      <w:r w:rsidRPr="00710036">
        <w:rPr>
          <w:rFonts w:cs="Arial"/>
        </w:rPr>
        <w:t xml:space="preserve">tne šilumos energijos, o elektros energijos suvartojimas – </w:t>
      </w:r>
      <w:r w:rsidR="00050A6A" w:rsidRPr="00710036">
        <w:rPr>
          <w:rFonts w:cs="Arial"/>
        </w:rPr>
        <w:t>1 029,91</w:t>
      </w:r>
      <w:r w:rsidRPr="00710036">
        <w:rPr>
          <w:rFonts w:cs="Arial"/>
        </w:rPr>
        <w:t xml:space="preserve"> tne. Taigi, bendras namų ūkių sektoriaus energijos suvartojimas 2024 m. sudarė </w:t>
      </w:r>
      <w:r w:rsidR="00050A6A" w:rsidRPr="00710036">
        <w:rPr>
          <w:rFonts w:cs="Arial"/>
        </w:rPr>
        <w:t>24 719,88</w:t>
      </w:r>
      <w:r w:rsidR="0001558E" w:rsidRPr="00710036">
        <w:rPr>
          <w:rFonts w:cs="Arial"/>
        </w:rPr>
        <w:t xml:space="preserve"> </w:t>
      </w:r>
      <w:r w:rsidRPr="00710036">
        <w:rPr>
          <w:rFonts w:cs="Arial"/>
        </w:rPr>
        <w:t xml:space="preserve">tne, sumažėjimas nuo 2020 m. – </w:t>
      </w:r>
      <w:r w:rsidR="00050A6A" w:rsidRPr="00710036">
        <w:rPr>
          <w:rFonts w:cs="Arial"/>
        </w:rPr>
        <w:t xml:space="preserve">36,60 </w:t>
      </w:r>
      <w:r w:rsidRPr="00710036">
        <w:rPr>
          <w:rFonts w:cs="Arial"/>
        </w:rPr>
        <w:t>proc.</w:t>
      </w:r>
    </w:p>
    <w:p w14:paraId="0CBAEF68" w14:textId="61B8E4FC" w:rsidR="00262684" w:rsidRPr="00710036" w:rsidRDefault="00F27F7F" w:rsidP="00F27F7F">
      <w:pPr>
        <w:pStyle w:val="Poskyris"/>
        <w:numPr>
          <w:ilvl w:val="0"/>
          <w:numId w:val="0"/>
        </w:numPr>
        <w:ind w:left="1287" w:hanging="720"/>
      </w:pPr>
      <w:bookmarkStart w:id="94" w:name="_Toc203054134"/>
      <w:r w:rsidRPr="00710036">
        <w:t xml:space="preserve">2.5. </w:t>
      </w:r>
      <w:r w:rsidR="00262684" w:rsidRPr="00710036">
        <w:t>Paslaugų sektorius</w:t>
      </w:r>
      <w:bookmarkEnd w:id="94"/>
    </w:p>
    <w:p w14:paraId="7A7F100A" w14:textId="58E8AC76" w:rsidR="00262684" w:rsidRPr="00710036" w:rsidRDefault="00262684" w:rsidP="00262684">
      <w:pPr>
        <w:rPr>
          <w:rFonts w:cs="Arial"/>
        </w:rPr>
      </w:pPr>
      <w:r w:rsidRPr="00710036">
        <w:rPr>
          <w:rFonts w:cs="Arial"/>
        </w:rPr>
        <w:t xml:space="preserve">Vertinant galutinį šilumos energijos suvartojimą paslaugų sektoriuje, laikoma, kad įstaigos ir įmonės apsirūpina šiluma iš CŠT tinklų arba kūrendamos kurą nuosavose katilinėse, neprijungtose prie CŠT tinklų. Informacija apie šilumos energijos gamybą gauta iš </w:t>
      </w:r>
      <w:r w:rsidR="008A1C49" w:rsidRPr="00710036">
        <w:rPr>
          <w:rFonts w:cs="Arial"/>
        </w:rPr>
        <w:t>Kėdainių</w:t>
      </w:r>
      <w:r w:rsidRPr="00710036">
        <w:rPr>
          <w:rFonts w:cs="Arial"/>
        </w:rPr>
        <w:t xml:space="preserve"> rajono savivaldybės administracijos. Duomenis apie elektros energijos suvartojimus pateikė LEA.</w:t>
      </w:r>
    </w:p>
    <w:p w14:paraId="779756BA" w14:textId="0C0730EA" w:rsidR="00262684" w:rsidRPr="00710036" w:rsidRDefault="00262684" w:rsidP="00262684">
      <w:pPr>
        <w:rPr>
          <w:rFonts w:cs="Arial"/>
        </w:rPr>
      </w:pPr>
      <w:r w:rsidRPr="00710036">
        <w:rPr>
          <w:rFonts w:cs="Arial"/>
        </w:rPr>
        <w:t xml:space="preserve">Remiantis LEA pateiktais duomenimis, 2024 m. paslaugų įmonės </w:t>
      </w:r>
      <w:r w:rsidR="008A1C49" w:rsidRPr="00710036">
        <w:rPr>
          <w:rFonts w:cs="Arial"/>
        </w:rPr>
        <w:t>Kėdainių</w:t>
      </w:r>
      <w:r w:rsidRPr="00710036">
        <w:rPr>
          <w:rFonts w:cs="Arial"/>
        </w:rPr>
        <w:t xml:space="preserve"> rajono savivaldybėje suvartojo </w:t>
      </w:r>
      <w:r w:rsidR="00DB53E6" w:rsidRPr="00710036">
        <w:rPr>
          <w:rFonts w:cs="Arial"/>
        </w:rPr>
        <w:t>1</w:t>
      </w:r>
      <w:r w:rsidR="00AA4CB4" w:rsidRPr="00710036">
        <w:rPr>
          <w:rFonts w:cs="Arial"/>
        </w:rPr>
        <w:t> </w:t>
      </w:r>
      <w:r w:rsidR="00DB53E6" w:rsidRPr="00710036">
        <w:rPr>
          <w:rFonts w:cs="Arial"/>
        </w:rPr>
        <w:t>002</w:t>
      </w:r>
      <w:r w:rsidR="00AA4CB4" w:rsidRPr="00710036">
        <w:rPr>
          <w:rFonts w:cs="Arial"/>
        </w:rPr>
        <w:t>,52</w:t>
      </w:r>
      <w:r w:rsidRPr="00710036">
        <w:rPr>
          <w:rFonts w:cs="Arial"/>
        </w:rPr>
        <w:t xml:space="preserve"> tne elektros energijos.</w:t>
      </w:r>
    </w:p>
    <w:p w14:paraId="03E70A98" w14:textId="77777777" w:rsidR="00262684" w:rsidRPr="00710036" w:rsidRDefault="00262684" w:rsidP="00262684">
      <w:pPr>
        <w:rPr>
          <w:rFonts w:cs="Arial"/>
        </w:rPr>
      </w:pPr>
      <w:r w:rsidRPr="00710036">
        <w:rPr>
          <w:rFonts w:cs="Arial"/>
        </w:rPr>
        <w:t>Apibendrinamieji įstaigos duomenys apie šilumos energijos suvartojimą pateikiama žemiau esančioje lentelėje.</w:t>
      </w:r>
    </w:p>
    <w:p w14:paraId="04F11062" w14:textId="7BEFE65D" w:rsidR="00F27F7F" w:rsidRPr="00710036" w:rsidRDefault="00F27F7F" w:rsidP="00F27F7F">
      <w:pPr>
        <w:pStyle w:val="LentelsL"/>
      </w:pPr>
      <w:bookmarkStart w:id="95" w:name="_Toc204331582"/>
      <w:r w:rsidRPr="00710036">
        <w:t>2.5.1. lentelė. Įstaigų suvartojamo kuro duomenų suvestinė</w:t>
      </w:r>
      <w:bookmarkEnd w:id="95"/>
    </w:p>
    <w:tbl>
      <w:tblPr>
        <w:tblStyle w:val="3sraolentel1parykinimas1111"/>
        <w:tblW w:w="3963" w:type="pct"/>
        <w:jc w:val="center"/>
        <w:tblLook w:val="04A0" w:firstRow="1" w:lastRow="0" w:firstColumn="1" w:lastColumn="0" w:noHBand="0" w:noVBand="1"/>
      </w:tblPr>
      <w:tblGrid>
        <w:gridCol w:w="2928"/>
        <w:gridCol w:w="2859"/>
        <w:gridCol w:w="2294"/>
      </w:tblGrid>
      <w:tr w:rsidR="00262684" w:rsidRPr="00710036" w14:paraId="5B333916" w14:textId="77777777" w:rsidTr="002F125F">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100" w:firstRow="0" w:lastRow="0" w:firstColumn="1" w:lastColumn="0" w:oddVBand="0" w:evenVBand="0" w:oddHBand="0" w:evenHBand="0" w:firstRowFirstColumn="1" w:firstRowLastColumn="0" w:lastRowFirstColumn="0" w:lastRowLastColumn="0"/>
            <w:tcW w:w="1774" w:type="pct"/>
            <w:noWrap/>
            <w:hideMark/>
          </w:tcPr>
          <w:p w14:paraId="518E27C8" w14:textId="77777777" w:rsidR="00262684" w:rsidRPr="00710036" w:rsidRDefault="00262684" w:rsidP="00F27F7F">
            <w:pPr>
              <w:ind w:firstLine="0"/>
              <w:rPr>
                <w:rFonts w:eastAsia="Times New Roman" w:cs="Arial"/>
                <w:color w:val="FFFFFF" w:themeColor="background1"/>
                <w:sz w:val="20"/>
                <w:szCs w:val="20"/>
                <w:lang w:eastAsia="lt-LT"/>
              </w:rPr>
            </w:pPr>
            <w:r w:rsidRPr="00710036">
              <w:rPr>
                <w:rFonts w:eastAsia="Times New Roman" w:cs="Arial"/>
                <w:color w:val="FFFFFF" w:themeColor="background1"/>
                <w:sz w:val="20"/>
                <w:szCs w:val="20"/>
                <w:lang w:eastAsia="lt-LT"/>
              </w:rPr>
              <w:t> </w:t>
            </w:r>
          </w:p>
        </w:tc>
        <w:tc>
          <w:tcPr>
            <w:tcW w:w="1788" w:type="pct"/>
            <w:hideMark/>
          </w:tcPr>
          <w:p w14:paraId="55991732" w14:textId="77777777" w:rsidR="00262684" w:rsidRPr="00710036" w:rsidRDefault="00262684" w:rsidP="00F27F7F">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background1"/>
                <w:sz w:val="20"/>
                <w:szCs w:val="20"/>
                <w:lang w:eastAsia="lt-LT"/>
              </w:rPr>
            </w:pPr>
            <w:r w:rsidRPr="00710036">
              <w:rPr>
                <w:rFonts w:eastAsia="Times New Roman" w:cs="Arial"/>
                <w:color w:val="FFFFFF" w:themeColor="background1"/>
                <w:sz w:val="20"/>
                <w:szCs w:val="20"/>
                <w:lang w:eastAsia="lt-LT"/>
              </w:rPr>
              <w:t>2024 m. suvartota šiluminės energijos, MWh</w:t>
            </w:r>
          </w:p>
        </w:tc>
        <w:tc>
          <w:tcPr>
            <w:tcW w:w="1438" w:type="pct"/>
            <w:hideMark/>
          </w:tcPr>
          <w:p w14:paraId="6D1BB673" w14:textId="21B6D04F" w:rsidR="00262684" w:rsidRPr="00710036" w:rsidRDefault="00262684" w:rsidP="00F27F7F">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background1"/>
                <w:sz w:val="20"/>
                <w:szCs w:val="20"/>
                <w:lang w:eastAsia="lt-LT"/>
              </w:rPr>
            </w:pPr>
            <w:r w:rsidRPr="00710036">
              <w:rPr>
                <w:rFonts w:eastAsia="Times New Roman" w:cs="Arial"/>
                <w:color w:val="FFFFFF" w:themeColor="background1"/>
                <w:sz w:val="20"/>
                <w:szCs w:val="20"/>
                <w:lang w:eastAsia="lt-LT"/>
              </w:rPr>
              <w:t>2024 m. suvartotas šilumos kiekis</w:t>
            </w:r>
            <w:r w:rsidR="007C4DB6" w:rsidRPr="00710036">
              <w:rPr>
                <w:rFonts w:eastAsia="Times New Roman" w:cs="Arial"/>
                <w:color w:val="FFFFFF" w:themeColor="background1"/>
                <w:sz w:val="20"/>
                <w:szCs w:val="20"/>
                <w:lang w:eastAsia="lt-LT"/>
              </w:rPr>
              <w:t>,</w:t>
            </w:r>
            <w:r w:rsidRPr="00710036">
              <w:rPr>
                <w:rFonts w:eastAsia="Times New Roman" w:cs="Arial"/>
                <w:color w:val="FFFFFF" w:themeColor="background1"/>
                <w:sz w:val="20"/>
                <w:szCs w:val="20"/>
                <w:lang w:eastAsia="lt-LT"/>
              </w:rPr>
              <w:t xml:space="preserve"> tne</w:t>
            </w:r>
          </w:p>
        </w:tc>
      </w:tr>
      <w:tr w:rsidR="007341F8" w:rsidRPr="00710036" w14:paraId="25836EA1" w14:textId="77777777" w:rsidTr="002F125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5721DCA1" w14:textId="10D6AD5B" w:rsidR="007341F8" w:rsidRPr="00710036" w:rsidRDefault="007341F8" w:rsidP="007341F8">
            <w:pPr>
              <w:ind w:firstLine="0"/>
              <w:rPr>
                <w:rFonts w:eastAsia="Times New Roman" w:cs="Arial"/>
                <w:color w:val="000000"/>
                <w:sz w:val="20"/>
                <w:szCs w:val="20"/>
                <w:lang w:eastAsia="lt-LT"/>
              </w:rPr>
            </w:pPr>
            <w:r w:rsidRPr="00710036">
              <w:rPr>
                <w:rFonts w:cs="Arial"/>
                <w:sz w:val="20"/>
                <w:szCs w:val="20"/>
              </w:rPr>
              <w:t>Benzinas</w:t>
            </w:r>
          </w:p>
        </w:tc>
        <w:tc>
          <w:tcPr>
            <w:tcW w:w="1788" w:type="pct"/>
            <w:hideMark/>
          </w:tcPr>
          <w:p w14:paraId="4919EBF2" w14:textId="294123F7" w:rsidR="007341F8" w:rsidRPr="00710036" w:rsidRDefault="007341F8" w:rsidP="007341F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c>
          <w:tcPr>
            <w:tcW w:w="1438" w:type="pct"/>
            <w:hideMark/>
          </w:tcPr>
          <w:p w14:paraId="027D8C7E" w14:textId="776340BD" w:rsidR="007341F8" w:rsidRPr="00710036" w:rsidRDefault="007341F8" w:rsidP="007341F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r>
      <w:tr w:rsidR="007341F8" w:rsidRPr="00710036" w14:paraId="41A80E77" w14:textId="77777777" w:rsidTr="002F125F">
        <w:trPr>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3E37DA73" w14:textId="5DF7608D" w:rsidR="007341F8" w:rsidRPr="00710036" w:rsidRDefault="007341F8" w:rsidP="007341F8">
            <w:pPr>
              <w:ind w:firstLine="0"/>
              <w:rPr>
                <w:rFonts w:eastAsia="Times New Roman" w:cs="Arial"/>
                <w:color w:val="000000"/>
                <w:sz w:val="20"/>
                <w:szCs w:val="20"/>
                <w:lang w:eastAsia="lt-LT"/>
              </w:rPr>
            </w:pPr>
            <w:r w:rsidRPr="00710036">
              <w:rPr>
                <w:rFonts w:cs="Arial"/>
                <w:sz w:val="20"/>
                <w:szCs w:val="20"/>
              </w:rPr>
              <w:t>Dyzelinas</w:t>
            </w:r>
          </w:p>
        </w:tc>
        <w:tc>
          <w:tcPr>
            <w:tcW w:w="1788" w:type="pct"/>
            <w:hideMark/>
          </w:tcPr>
          <w:p w14:paraId="7FC454F3" w14:textId="3FF1EDA3" w:rsidR="007341F8" w:rsidRPr="00710036" w:rsidRDefault="00FD4388" w:rsidP="007341F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c>
          <w:tcPr>
            <w:tcW w:w="1438" w:type="pct"/>
            <w:hideMark/>
          </w:tcPr>
          <w:p w14:paraId="29FBF30D" w14:textId="22D958BA" w:rsidR="007341F8" w:rsidRPr="00710036" w:rsidRDefault="00FD4388" w:rsidP="007341F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r>
      <w:tr w:rsidR="007341F8" w:rsidRPr="00710036" w14:paraId="51B2022B" w14:textId="77777777" w:rsidTr="002F125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673FD5C7" w14:textId="4AFE49BC" w:rsidR="007341F8" w:rsidRPr="00710036" w:rsidRDefault="007341F8" w:rsidP="007341F8">
            <w:pPr>
              <w:ind w:firstLine="0"/>
              <w:rPr>
                <w:rFonts w:eastAsia="Times New Roman" w:cs="Arial"/>
                <w:color w:val="000000"/>
                <w:sz w:val="20"/>
                <w:szCs w:val="20"/>
                <w:lang w:eastAsia="lt-LT"/>
              </w:rPr>
            </w:pPr>
            <w:r w:rsidRPr="00710036">
              <w:rPr>
                <w:rFonts w:cs="Arial"/>
                <w:sz w:val="20"/>
                <w:szCs w:val="20"/>
              </w:rPr>
              <w:t>SND</w:t>
            </w:r>
          </w:p>
        </w:tc>
        <w:tc>
          <w:tcPr>
            <w:tcW w:w="1788" w:type="pct"/>
            <w:hideMark/>
          </w:tcPr>
          <w:p w14:paraId="16F91860" w14:textId="24163324" w:rsidR="007341F8" w:rsidRPr="00710036" w:rsidRDefault="007341F8" w:rsidP="007341F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c>
          <w:tcPr>
            <w:tcW w:w="1438" w:type="pct"/>
            <w:hideMark/>
          </w:tcPr>
          <w:p w14:paraId="6D28CF9F" w14:textId="66F23567" w:rsidR="007341F8" w:rsidRPr="00710036" w:rsidRDefault="007341F8" w:rsidP="007341F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r>
      <w:tr w:rsidR="00FD4388" w:rsidRPr="00710036" w14:paraId="50EFD7F0" w14:textId="77777777" w:rsidTr="002F125F">
        <w:trPr>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350A0BC1" w14:textId="5931FB1F" w:rsidR="00FD4388" w:rsidRPr="00710036" w:rsidRDefault="00FD4388" w:rsidP="00FD4388">
            <w:pPr>
              <w:ind w:firstLine="0"/>
              <w:rPr>
                <w:rFonts w:eastAsia="Times New Roman" w:cs="Arial"/>
                <w:color w:val="000000"/>
                <w:sz w:val="20"/>
                <w:szCs w:val="20"/>
                <w:lang w:eastAsia="lt-LT"/>
              </w:rPr>
            </w:pPr>
            <w:r w:rsidRPr="00710036">
              <w:rPr>
                <w:rFonts w:cs="Arial"/>
                <w:sz w:val="20"/>
                <w:szCs w:val="20"/>
              </w:rPr>
              <w:t>Anglys ir durpės</w:t>
            </w:r>
          </w:p>
        </w:tc>
        <w:tc>
          <w:tcPr>
            <w:tcW w:w="1788" w:type="pct"/>
            <w:hideMark/>
          </w:tcPr>
          <w:p w14:paraId="5D71C6AD" w14:textId="7D5B0DD5" w:rsidR="00FD4388" w:rsidRPr="00710036" w:rsidRDefault="00FD4388" w:rsidP="00FD438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560,70</w:t>
            </w:r>
          </w:p>
        </w:tc>
        <w:tc>
          <w:tcPr>
            <w:tcW w:w="1438" w:type="pct"/>
            <w:hideMark/>
          </w:tcPr>
          <w:p w14:paraId="70DFB356" w14:textId="7E4A0FD7" w:rsidR="00FD4388" w:rsidRPr="00710036" w:rsidRDefault="00FD4388" w:rsidP="00FD438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48,22</w:t>
            </w:r>
          </w:p>
        </w:tc>
      </w:tr>
      <w:tr w:rsidR="00FD4388" w:rsidRPr="00710036" w14:paraId="0D96C7A1" w14:textId="77777777" w:rsidTr="002F125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1C3BE908" w14:textId="6FA2F208" w:rsidR="00FD4388" w:rsidRPr="00710036" w:rsidRDefault="00FD4388" w:rsidP="00FD4388">
            <w:pPr>
              <w:ind w:firstLine="0"/>
              <w:rPr>
                <w:rFonts w:eastAsia="Times New Roman" w:cs="Arial"/>
                <w:color w:val="000000"/>
                <w:sz w:val="20"/>
                <w:szCs w:val="20"/>
                <w:lang w:eastAsia="lt-LT"/>
              </w:rPr>
            </w:pPr>
            <w:r w:rsidRPr="00710036">
              <w:rPr>
                <w:rFonts w:cs="Arial"/>
                <w:sz w:val="20"/>
                <w:szCs w:val="20"/>
              </w:rPr>
              <w:t>Gamtinės dujos</w:t>
            </w:r>
          </w:p>
        </w:tc>
        <w:tc>
          <w:tcPr>
            <w:tcW w:w="1788" w:type="pct"/>
            <w:hideMark/>
          </w:tcPr>
          <w:p w14:paraId="41679F63" w14:textId="356DFA46" w:rsidR="00FD4388" w:rsidRPr="00710036" w:rsidRDefault="00FD4388" w:rsidP="00FD438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3706,105</w:t>
            </w:r>
          </w:p>
        </w:tc>
        <w:tc>
          <w:tcPr>
            <w:tcW w:w="1438" w:type="pct"/>
            <w:hideMark/>
          </w:tcPr>
          <w:p w14:paraId="3F5A7DBE" w14:textId="13FF9266" w:rsidR="00FD4388" w:rsidRPr="00710036" w:rsidRDefault="00FD4388" w:rsidP="00FD438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318,73</w:t>
            </w:r>
          </w:p>
        </w:tc>
      </w:tr>
      <w:tr w:rsidR="007341F8" w:rsidRPr="00710036" w14:paraId="10C36DCD" w14:textId="77777777" w:rsidTr="002F125F">
        <w:trPr>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6C752AA7" w14:textId="293C21BA" w:rsidR="007341F8" w:rsidRPr="00710036" w:rsidRDefault="007341F8" w:rsidP="007341F8">
            <w:pPr>
              <w:ind w:firstLine="0"/>
              <w:rPr>
                <w:rFonts w:eastAsia="Times New Roman" w:cs="Arial"/>
                <w:color w:val="000000"/>
                <w:sz w:val="20"/>
                <w:szCs w:val="20"/>
                <w:lang w:eastAsia="lt-LT"/>
              </w:rPr>
            </w:pPr>
            <w:r w:rsidRPr="00710036">
              <w:rPr>
                <w:rFonts w:cs="Arial"/>
                <w:sz w:val="20"/>
                <w:szCs w:val="20"/>
              </w:rPr>
              <w:t>Skystasis kuras</w:t>
            </w:r>
          </w:p>
        </w:tc>
        <w:tc>
          <w:tcPr>
            <w:tcW w:w="1788" w:type="pct"/>
            <w:hideMark/>
          </w:tcPr>
          <w:p w14:paraId="65F2273A" w14:textId="66194106" w:rsidR="007341F8" w:rsidRPr="00710036" w:rsidRDefault="007341F8" w:rsidP="007341F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c>
          <w:tcPr>
            <w:tcW w:w="1438" w:type="pct"/>
            <w:hideMark/>
          </w:tcPr>
          <w:p w14:paraId="15D7BEE7" w14:textId="4AD88966" w:rsidR="007341F8" w:rsidRPr="00710036" w:rsidRDefault="007341F8" w:rsidP="007341F8">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r>
      <w:tr w:rsidR="00B274D4" w:rsidRPr="00710036" w14:paraId="3CF3D67C" w14:textId="77777777" w:rsidTr="002F125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345808B2" w14:textId="7C36EFDB" w:rsidR="00B274D4" w:rsidRPr="00710036" w:rsidRDefault="00B274D4" w:rsidP="00B274D4">
            <w:pPr>
              <w:ind w:firstLine="0"/>
              <w:rPr>
                <w:rFonts w:eastAsia="Times New Roman" w:cs="Arial"/>
                <w:color w:val="000000"/>
                <w:sz w:val="20"/>
                <w:szCs w:val="20"/>
                <w:lang w:eastAsia="lt-LT"/>
              </w:rPr>
            </w:pPr>
            <w:r w:rsidRPr="00710036">
              <w:rPr>
                <w:rFonts w:cs="Arial"/>
                <w:sz w:val="20"/>
                <w:szCs w:val="20"/>
              </w:rPr>
              <w:t>Biokuras (mediena)</w:t>
            </w:r>
          </w:p>
        </w:tc>
        <w:tc>
          <w:tcPr>
            <w:tcW w:w="1788" w:type="pct"/>
            <w:vAlign w:val="center"/>
            <w:hideMark/>
          </w:tcPr>
          <w:p w14:paraId="3052697C" w14:textId="1ABC2B73" w:rsidR="00B274D4" w:rsidRPr="00710036" w:rsidRDefault="00B274D4" w:rsidP="00B274D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3704,33</w:t>
            </w:r>
          </w:p>
        </w:tc>
        <w:tc>
          <w:tcPr>
            <w:tcW w:w="1438" w:type="pct"/>
            <w:vAlign w:val="center"/>
            <w:hideMark/>
          </w:tcPr>
          <w:p w14:paraId="64A58533" w14:textId="693CF39F" w:rsidR="00B274D4" w:rsidRPr="00710036" w:rsidRDefault="00B274D4" w:rsidP="00B274D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318,57</w:t>
            </w:r>
          </w:p>
        </w:tc>
      </w:tr>
      <w:tr w:rsidR="000E6FB9" w:rsidRPr="00710036" w14:paraId="7E7EC555" w14:textId="77777777" w:rsidTr="002F125F">
        <w:trPr>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0532CB25" w14:textId="0DFEB4F7" w:rsidR="000E6FB9" w:rsidRPr="00710036" w:rsidRDefault="000E6FB9" w:rsidP="000E6FB9">
            <w:pPr>
              <w:ind w:firstLine="0"/>
              <w:rPr>
                <w:rFonts w:eastAsia="Times New Roman" w:cs="Arial"/>
                <w:color w:val="000000"/>
                <w:sz w:val="20"/>
                <w:szCs w:val="20"/>
                <w:lang w:eastAsia="lt-LT"/>
              </w:rPr>
            </w:pPr>
            <w:r w:rsidRPr="00710036">
              <w:rPr>
                <w:rFonts w:cs="Arial"/>
                <w:sz w:val="20"/>
                <w:szCs w:val="20"/>
              </w:rPr>
              <w:t>Geoterminis šildymas</w:t>
            </w:r>
          </w:p>
        </w:tc>
        <w:tc>
          <w:tcPr>
            <w:tcW w:w="1788" w:type="pct"/>
            <w:vAlign w:val="center"/>
            <w:hideMark/>
          </w:tcPr>
          <w:p w14:paraId="08A7F71A" w14:textId="6247749E" w:rsidR="000E6FB9" w:rsidRPr="00710036" w:rsidRDefault="000E6FB9" w:rsidP="000E6FB9">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167,5775</w:t>
            </w:r>
          </w:p>
        </w:tc>
        <w:tc>
          <w:tcPr>
            <w:tcW w:w="1438" w:type="pct"/>
            <w:vAlign w:val="center"/>
            <w:hideMark/>
          </w:tcPr>
          <w:p w14:paraId="2EBF5DD0" w14:textId="5EA6AC4E" w:rsidR="000E6FB9" w:rsidRPr="00710036" w:rsidRDefault="000E6FB9" w:rsidP="000E6FB9">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710036">
              <w:rPr>
                <w:rFonts w:cs="Arial"/>
                <w:color w:val="000000"/>
                <w:sz w:val="20"/>
                <w:szCs w:val="20"/>
              </w:rPr>
              <w:t>14,41</w:t>
            </w:r>
          </w:p>
        </w:tc>
      </w:tr>
      <w:tr w:rsidR="007341F8" w:rsidRPr="00710036" w14:paraId="7058D695" w14:textId="77777777" w:rsidTr="002F125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tcPr>
          <w:p w14:paraId="471D96CE" w14:textId="70A19BFC" w:rsidR="007341F8" w:rsidRPr="00710036" w:rsidRDefault="007341F8" w:rsidP="007341F8">
            <w:pPr>
              <w:ind w:firstLine="0"/>
              <w:rPr>
                <w:rFonts w:eastAsia="Times New Roman" w:cs="Arial"/>
                <w:color w:val="000000"/>
                <w:sz w:val="20"/>
                <w:szCs w:val="20"/>
                <w:lang w:eastAsia="lt-LT"/>
              </w:rPr>
            </w:pPr>
            <w:r w:rsidRPr="00710036">
              <w:rPr>
                <w:rFonts w:cs="Arial"/>
                <w:sz w:val="20"/>
                <w:szCs w:val="20"/>
              </w:rPr>
              <w:t>Kitos kuro ir energijos rūšys</w:t>
            </w:r>
          </w:p>
        </w:tc>
        <w:tc>
          <w:tcPr>
            <w:tcW w:w="1788" w:type="pct"/>
          </w:tcPr>
          <w:p w14:paraId="552F3FAA" w14:textId="02EA1214" w:rsidR="007341F8" w:rsidRPr="00710036" w:rsidRDefault="007341F8" w:rsidP="007341F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c>
          <w:tcPr>
            <w:tcW w:w="1438" w:type="pct"/>
          </w:tcPr>
          <w:p w14:paraId="10AA4D01" w14:textId="68C442BC" w:rsidR="007341F8" w:rsidRPr="00710036" w:rsidRDefault="007341F8" w:rsidP="007341F8">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710036">
              <w:rPr>
                <w:rFonts w:cs="Arial"/>
                <w:sz w:val="20"/>
                <w:szCs w:val="20"/>
              </w:rPr>
              <w:t>0,00</w:t>
            </w:r>
          </w:p>
        </w:tc>
      </w:tr>
      <w:tr w:rsidR="000E6FB9" w:rsidRPr="00710036" w14:paraId="5F86E007" w14:textId="77777777" w:rsidTr="002F125F">
        <w:trPr>
          <w:trHeight w:val="20"/>
          <w:jc w:val="center"/>
        </w:trPr>
        <w:tc>
          <w:tcPr>
            <w:cnfStyle w:val="001000000000" w:firstRow="0" w:lastRow="0" w:firstColumn="1" w:lastColumn="0" w:oddVBand="0" w:evenVBand="0" w:oddHBand="0" w:evenHBand="0" w:firstRowFirstColumn="0" w:firstRowLastColumn="0" w:lastRowFirstColumn="0" w:lastRowLastColumn="0"/>
            <w:tcW w:w="1774" w:type="pct"/>
            <w:noWrap/>
            <w:hideMark/>
          </w:tcPr>
          <w:p w14:paraId="606546BD" w14:textId="77777777" w:rsidR="000E6FB9" w:rsidRPr="00710036" w:rsidRDefault="000E6FB9" w:rsidP="000E6FB9">
            <w:pPr>
              <w:ind w:firstLine="0"/>
              <w:jc w:val="right"/>
              <w:rPr>
                <w:rFonts w:eastAsia="Times New Roman" w:cs="Arial"/>
                <w:color w:val="000000"/>
                <w:sz w:val="20"/>
                <w:szCs w:val="20"/>
                <w:lang w:eastAsia="lt-LT"/>
              </w:rPr>
            </w:pPr>
            <w:r w:rsidRPr="00710036">
              <w:rPr>
                <w:rFonts w:eastAsia="Times New Roman" w:cs="Arial"/>
                <w:color w:val="000000"/>
                <w:sz w:val="20"/>
                <w:szCs w:val="20"/>
                <w:lang w:eastAsia="lt-LT"/>
              </w:rPr>
              <w:t>Iš viso:</w:t>
            </w:r>
          </w:p>
        </w:tc>
        <w:tc>
          <w:tcPr>
            <w:tcW w:w="1788" w:type="pct"/>
            <w:noWrap/>
            <w:hideMark/>
          </w:tcPr>
          <w:p w14:paraId="28579A0D" w14:textId="25678F13" w:rsidR="000E6FB9" w:rsidRPr="00710036" w:rsidRDefault="000E6FB9" w:rsidP="000E6FB9">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710036">
              <w:rPr>
                <w:b/>
                <w:bCs/>
                <w:sz w:val="20"/>
                <w:szCs w:val="20"/>
              </w:rPr>
              <w:t>8138,72</w:t>
            </w:r>
          </w:p>
        </w:tc>
        <w:tc>
          <w:tcPr>
            <w:tcW w:w="1438" w:type="pct"/>
            <w:noWrap/>
            <w:hideMark/>
          </w:tcPr>
          <w:p w14:paraId="43BDB2F3" w14:textId="42F577B4" w:rsidR="000E6FB9" w:rsidRPr="00710036" w:rsidRDefault="000E6FB9" w:rsidP="000E6FB9">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710036">
              <w:rPr>
                <w:b/>
                <w:bCs/>
                <w:sz w:val="20"/>
                <w:szCs w:val="20"/>
              </w:rPr>
              <w:t>699,93</w:t>
            </w:r>
          </w:p>
        </w:tc>
      </w:tr>
    </w:tbl>
    <w:p w14:paraId="544D5EE2" w14:textId="2B357BFC" w:rsidR="00262684" w:rsidRPr="00710036" w:rsidRDefault="00F27F7F" w:rsidP="00BE1254">
      <w:pPr>
        <w:pStyle w:val="Citata"/>
        <w:rPr>
          <w:sz w:val="22"/>
          <w:szCs w:val="22"/>
        </w:rPr>
      </w:pPr>
      <w:r w:rsidRPr="00710036">
        <w:t xml:space="preserve">Šaltinis: </w:t>
      </w:r>
      <w:r w:rsidR="008A1C49" w:rsidRPr="00710036">
        <w:t>Kėdainių</w:t>
      </w:r>
      <w:r w:rsidRPr="00710036">
        <w:t xml:space="preserve"> rajono savivaldybės administracijos pateikti duomenys</w:t>
      </w:r>
    </w:p>
    <w:p w14:paraId="373DE4FC" w14:textId="57FBACEA" w:rsidR="00262684" w:rsidRPr="00710036" w:rsidRDefault="00262684" w:rsidP="00262684">
      <w:pPr>
        <w:rPr>
          <w:rFonts w:cs="Arial"/>
        </w:rPr>
      </w:pPr>
      <w:r w:rsidRPr="00710036">
        <w:rPr>
          <w:rFonts w:cs="Arial"/>
        </w:rPr>
        <w:t>Kaip matoma, įstaigose, kurios nėra prijungtos prie CŠT sistemos, pagrinde šildymui naudojamas biokuras</w:t>
      </w:r>
      <w:r w:rsidR="00ED60C6" w:rsidRPr="00710036">
        <w:rPr>
          <w:rFonts w:cs="Arial"/>
        </w:rPr>
        <w:t xml:space="preserve"> ir gamtinės dujos</w:t>
      </w:r>
      <w:r w:rsidRPr="00710036">
        <w:rPr>
          <w:rFonts w:cs="Arial"/>
        </w:rPr>
        <w:t xml:space="preserve">, įstaigose taip pat naudojamos anglys ir durpės bei </w:t>
      </w:r>
      <w:r w:rsidR="00BC309B" w:rsidRPr="00710036">
        <w:rPr>
          <w:rFonts w:cs="Arial"/>
        </w:rPr>
        <w:t>geoterminis šildymas</w:t>
      </w:r>
      <w:r w:rsidRPr="00710036">
        <w:rPr>
          <w:rFonts w:cs="Arial"/>
        </w:rPr>
        <w:t>.</w:t>
      </w:r>
    </w:p>
    <w:p w14:paraId="5C866C11" w14:textId="5B1F87DF" w:rsidR="00262684" w:rsidRPr="00710036" w:rsidRDefault="00262684" w:rsidP="00262684">
      <w:pPr>
        <w:rPr>
          <w:rFonts w:cs="Arial"/>
        </w:rPr>
      </w:pPr>
      <w:r w:rsidRPr="00710036">
        <w:rPr>
          <w:rFonts w:cs="Arial"/>
        </w:rPr>
        <w:t xml:space="preserve">Remiantis </w:t>
      </w:r>
      <w:r w:rsidR="00563698" w:rsidRPr="00710036">
        <w:rPr>
          <w:rFonts w:cs="Arial"/>
        </w:rPr>
        <w:t>AB „Panevėžio energija“</w:t>
      </w:r>
      <w:r w:rsidRPr="00710036">
        <w:rPr>
          <w:rFonts w:cs="Arial"/>
        </w:rPr>
        <w:t xml:space="preserve"> pateiktais duomenimis, visuomeninės paskirties pastatams (paslaugų sektoriui), 2024 m. buvo patiekta </w:t>
      </w:r>
      <w:r w:rsidR="00FA05F7" w:rsidRPr="00710036">
        <w:rPr>
          <w:rFonts w:cs="Arial"/>
        </w:rPr>
        <w:t>15 942</w:t>
      </w:r>
      <w:r w:rsidRPr="00710036">
        <w:rPr>
          <w:rFonts w:cs="Arial"/>
        </w:rPr>
        <w:t xml:space="preserve"> MWh arba </w:t>
      </w:r>
      <w:r w:rsidR="00C067BF" w:rsidRPr="00710036">
        <w:rPr>
          <w:rFonts w:cs="Arial"/>
        </w:rPr>
        <w:t>1 371</w:t>
      </w:r>
      <w:r w:rsidRPr="00710036">
        <w:rPr>
          <w:rFonts w:cs="Arial"/>
        </w:rPr>
        <w:t xml:space="preserve"> tne šilumos energijos.</w:t>
      </w:r>
    </w:p>
    <w:p w14:paraId="7D945084" w14:textId="1D34C5D8" w:rsidR="00737F72" w:rsidRPr="00710036" w:rsidRDefault="00262684" w:rsidP="001515CA">
      <w:pPr>
        <w:rPr>
          <w:rFonts w:cs="Arial"/>
          <w:color w:val="auto"/>
        </w:rPr>
      </w:pPr>
      <w:r w:rsidRPr="00710036">
        <w:rPr>
          <w:rFonts w:cs="Arial"/>
          <w:color w:val="auto"/>
        </w:rPr>
        <w:t xml:space="preserve">Taigi, bendras energijos suvartojimas </w:t>
      </w:r>
      <w:r w:rsidR="008A1C49" w:rsidRPr="00710036">
        <w:rPr>
          <w:rFonts w:cs="Arial"/>
          <w:color w:val="auto"/>
        </w:rPr>
        <w:t>Kėdainių</w:t>
      </w:r>
      <w:r w:rsidRPr="00710036">
        <w:rPr>
          <w:rFonts w:cs="Arial"/>
          <w:color w:val="auto"/>
        </w:rPr>
        <w:t xml:space="preserve"> rajono savivaldybėje paslaugų sektoriuje 2024 m. siekė </w:t>
      </w:r>
      <w:r w:rsidR="00445DE9" w:rsidRPr="00710036">
        <w:rPr>
          <w:rFonts w:cs="Arial"/>
          <w:color w:val="auto"/>
        </w:rPr>
        <w:t>3 073,46</w:t>
      </w:r>
      <w:r w:rsidR="009B72CB" w:rsidRPr="00710036">
        <w:rPr>
          <w:rFonts w:cs="Arial"/>
          <w:color w:val="auto"/>
        </w:rPr>
        <w:t xml:space="preserve"> </w:t>
      </w:r>
      <w:r w:rsidRPr="00710036">
        <w:rPr>
          <w:rFonts w:cs="Arial"/>
          <w:color w:val="auto"/>
        </w:rPr>
        <w:t xml:space="preserve">tne ir pokytis su 2020 m. siekė </w:t>
      </w:r>
      <w:r w:rsidR="00445DE9" w:rsidRPr="00710036">
        <w:rPr>
          <w:rFonts w:cs="Arial"/>
          <w:color w:val="auto"/>
        </w:rPr>
        <w:t>-6,25</w:t>
      </w:r>
      <w:r w:rsidRPr="00710036">
        <w:rPr>
          <w:rFonts w:cs="Arial"/>
          <w:color w:val="auto"/>
        </w:rPr>
        <w:t xml:space="preserve"> proc.</w:t>
      </w:r>
    </w:p>
    <w:p w14:paraId="7E702F75" w14:textId="4BBB9EAD" w:rsidR="00623F87" w:rsidRPr="00710036" w:rsidRDefault="00623F87" w:rsidP="001515CA">
      <w:pPr>
        <w:rPr>
          <w:rFonts w:cs="Arial"/>
          <w:color w:val="EE0000"/>
        </w:rPr>
      </w:pPr>
      <w:r w:rsidRPr="00710036">
        <w:rPr>
          <w:rFonts w:cs="Arial"/>
          <w:color w:val="auto"/>
        </w:rPr>
        <w:t xml:space="preserve">Remiantis </w:t>
      </w:r>
      <w:r w:rsidR="00D5126D" w:rsidRPr="00710036">
        <w:rPr>
          <w:rFonts w:cs="Arial"/>
          <w:color w:val="auto"/>
        </w:rPr>
        <w:t>AB „Panevėžio energija“</w:t>
      </w:r>
      <w:r w:rsidRPr="00710036">
        <w:rPr>
          <w:rFonts w:cs="Arial"/>
          <w:color w:val="auto"/>
        </w:rPr>
        <w:t xml:space="preserve"> pateiktais duomenimis, Šiaulių rajono savivaldybėje centralizuotai tiekiamos šilumos gamyba 2023 m. sudarė </w:t>
      </w:r>
      <w:r w:rsidR="00F42FCB" w:rsidRPr="00710036">
        <w:rPr>
          <w:rFonts w:cs="Arial"/>
          <w:color w:val="auto"/>
        </w:rPr>
        <w:t xml:space="preserve">81 443,00 </w:t>
      </w:r>
      <w:r w:rsidR="003A6366" w:rsidRPr="00710036">
        <w:rPr>
          <w:rFonts w:cs="Arial"/>
          <w:color w:val="auto"/>
        </w:rPr>
        <w:t>MWh (</w:t>
      </w:r>
      <w:r w:rsidR="00101CE8" w:rsidRPr="00710036">
        <w:rPr>
          <w:rFonts w:cs="Arial"/>
          <w:color w:val="auto"/>
        </w:rPr>
        <w:t>7 002,84</w:t>
      </w:r>
      <w:r w:rsidR="003A6366" w:rsidRPr="00710036">
        <w:rPr>
          <w:rFonts w:cs="Arial"/>
          <w:color w:val="auto"/>
        </w:rPr>
        <w:t xml:space="preserve"> tne), o 2024 m. – </w:t>
      </w:r>
      <w:r w:rsidR="00F42FCB" w:rsidRPr="00710036">
        <w:rPr>
          <w:rFonts w:cs="Arial"/>
          <w:color w:val="auto"/>
        </w:rPr>
        <w:t>62 644,00</w:t>
      </w:r>
      <w:r w:rsidR="003A6366" w:rsidRPr="00710036">
        <w:rPr>
          <w:rFonts w:cs="Arial"/>
          <w:color w:val="auto"/>
        </w:rPr>
        <w:t xml:space="preserve"> MWh (</w:t>
      </w:r>
      <w:r w:rsidR="00317844" w:rsidRPr="00710036">
        <w:rPr>
          <w:rFonts w:cs="Arial"/>
          <w:color w:val="auto"/>
        </w:rPr>
        <w:t>5 386,93</w:t>
      </w:r>
      <w:r w:rsidR="003A6366" w:rsidRPr="00710036">
        <w:rPr>
          <w:rFonts w:cs="Arial"/>
          <w:color w:val="auto"/>
        </w:rPr>
        <w:t xml:space="preserve"> tne). </w:t>
      </w:r>
      <w:r w:rsidR="00E74F87" w:rsidRPr="00710036">
        <w:rPr>
          <w:rFonts w:cs="Arial"/>
          <w:color w:val="auto"/>
        </w:rPr>
        <w:t xml:space="preserve">Iš AB „Lifosa“ pirktas kiekis </w:t>
      </w:r>
      <w:r w:rsidR="00005A63" w:rsidRPr="00710036">
        <w:rPr>
          <w:rFonts w:cs="Arial"/>
          <w:color w:val="auto"/>
        </w:rPr>
        <w:t>2023 m. sudarė 18 850,00 MWh (</w:t>
      </w:r>
      <w:r w:rsidR="0002392B" w:rsidRPr="00710036">
        <w:rPr>
          <w:rFonts w:cs="Arial"/>
          <w:color w:val="auto"/>
        </w:rPr>
        <w:t>1 620,81</w:t>
      </w:r>
      <w:r w:rsidR="005A72D2" w:rsidRPr="00710036">
        <w:rPr>
          <w:rFonts w:cs="Arial"/>
          <w:color w:val="auto"/>
        </w:rPr>
        <w:t xml:space="preserve"> </w:t>
      </w:r>
      <w:r w:rsidR="00005A63" w:rsidRPr="00710036">
        <w:rPr>
          <w:rFonts w:cs="Arial"/>
          <w:color w:val="auto"/>
        </w:rPr>
        <w:t>tne)</w:t>
      </w:r>
      <w:r w:rsidR="005A72D2" w:rsidRPr="00710036">
        <w:rPr>
          <w:rFonts w:cs="Arial"/>
          <w:color w:val="auto"/>
        </w:rPr>
        <w:t>, o 2024 m. 39 404 MWh (</w:t>
      </w:r>
      <w:r w:rsidR="0002392B" w:rsidRPr="00710036">
        <w:rPr>
          <w:rFonts w:cs="Arial"/>
          <w:color w:val="auto"/>
        </w:rPr>
        <w:t>3 388,31</w:t>
      </w:r>
      <w:r w:rsidR="005A72D2" w:rsidRPr="00710036">
        <w:rPr>
          <w:rFonts w:cs="Arial"/>
          <w:color w:val="auto"/>
        </w:rPr>
        <w:t xml:space="preserve"> tne).</w:t>
      </w:r>
      <w:r w:rsidR="007F3CCA" w:rsidRPr="00710036">
        <w:rPr>
          <w:rFonts w:cs="Arial"/>
          <w:color w:val="auto"/>
        </w:rPr>
        <w:t xml:space="preserve"> </w:t>
      </w:r>
      <w:r w:rsidRPr="00710036">
        <w:rPr>
          <w:rFonts w:cs="Arial"/>
          <w:color w:val="auto"/>
        </w:rPr>
        <w:t xml:space="preserve">Galutiniams vartotojams 2023 m. patiektas šilumos kiekis siekė </w:t>
      </w:r>
      <w:r w:rsidR="0002392B" w:rsidRPr="00710036">
        <w:rPr>
          <w:rFonts w:cs="Arial"/>
          <w:color w:val="auto"/>
        </w:rPr>
        <w:t>90 102,00</w:t>
      </w:r>
      <w:r w:rsidRPr="00710036">
        <w:rPr>
          <w:rFonts w:cs="Arial"/>
          <w:color w:val="auto"/>
        </w:rPr>
        <w:t xml:space="preserve"> MWh (</w:t>
      </w:r>
      <w:r w:rsidR="005A3674" w:rsidRPr="00710036">
        <w:rPr>
          <w:rFonts w:cs="Arial"/>
          <w:color w:val="auto"/>
        </w:rPr>
        <w:t>7 747,85</w:t>
      </w:r>
      <w:r w:rsidR="0002392B" w:rsidRPr="00710036">
        <w:rPr>
          <w:rFonts w:cs="Arial"/>
          <w:color w:val="auto"/>
        </w:rPr>
        <w:t xml:space="preserve"> </w:t>
      </w:r>
      <w:r w:rsidRPr="00710036">
        <w:rPr>
          <w:rFonts w:cs="Arial"/>
          <w:color w:val="auto"/>
        </w:rPr>
        <w:t xml:space="preserve">tne), 2024 m. – </w:t>
      </w:r>
      <w:r w:rsidR="0002392B" w:rsidRPr="00710036">
        <w:rPr>
          <w:rFonts w:cs="Arial"/>
          <w:color w:val="auto"/>
        </w:rPr>
        <w:t>91 020,00</w:t>
      </w:r>
      <w:r w:rsidRPr="00710036">
        <w:rPr>
          <w:rFonts w:cs="Arial"/>
          <w:color w:val="auto"/>
        </w:rPr>
        <w:t xml:space="preserve"> MWh (</w:t>
      </w:r>
      <w:r w:rsidR="005A3674" w:rsidRPr="00710036">
        <w:rPr>
          <w:rFonts w:cs="Arial"/>
          <w:color w:val="auto"/>
        </w:rPr>
        <w:t>7 826,74</w:t>
      </w:r>
      <w:r w:rsidR="0002392B" w:rsidRPr="00710036">
        <w:rPr>
          <w:rFonts w:cs="Arial"/>
          <w:color w:val="auto"/>
        </w:rPr>
        <w:t xml:space="preserve"> </w:t>
      </w:r>
      <w:r w:rsidRPr="00710036">
        <w:rPr>
          <w:rFonts w:cs="Arial"/>
          <w:color w:val="auto"/>
        </w:rPr>
        <w:t xml:space="preserve">tne). </w:t>
      </w:r>
      <w:r w:rsidR="001515CA" w:rsidRPr="00710036">
        <w:rPr>
          <w:rFonts w:cs="Arial"/>
          <w:color w:val="auto"/>
        </w:rPr>
        <w:t xml:space="preserve">Šiluma Kėdainių rajono savivaldybėje gaminama centralizuotos šilumos tiekimo įrenginiuose naudojant atsinaujinančius ir iškastinius energijos išteklius. Remiantis kuro struktūros duomenimis, 2023 m. biokuro katilinėse buvo pagaminta 12 976,89 MWh (1 116,01 tne), o 2024 m. – 12 712,68 MWh (1 093,29 tne) šilumos energijos, </w:t>
      </w:r>
      <w:r w:rsidR="001515CA" w:rsidRPr="00710036">
        <w:rPr>
          <w:rFonts w:cs="Arial"/>
          <w:color w:val="auto"/>
        </w:rPr>
        <w:lastRenderedPageBreak/>
        <w:t xml:space="preserve">naudojant medienos granules ir šiaudus. Biokuro dalis sudarė apie 35–36 proc. visos centralizuotos šilumos gamybos. Likusi šilumos dalis pagaminta naudojant gamtines dujas, kurių suvartojimas 2024 m. sudarė 56 304 MWh (pagal žemutinį </w:t>
      </w:r>
      <w:proofErr w:type="spellStart"/>
      <w:r w:rsidR="001515CA" w:rsidRPr="00710036">
        <w:rPr>
          <w:rFonts w:cs="Arial"/>
          <w:color w:val="auto"/>
        </w:rPr>
        <w:t>šilumingumą</w:t>
      </w:r>
      <w:proofErr w:type="spellEnd"/>
      <w:r w:rsidR="001515CA" w:rsidRPr="00710036">
        <w:rPr>
          <w:rFonts w:cs="Arial"/>
          <w:color w:val="auto"/>
        </w:rPr>
        <w:t xml:space="preserve">). Kiti kuro tipai (malkos, dyzelinas) sudarė nereikšmingą dalį bendroje kuro struktūroje. </w:t>
      </w:r>
      <w:r w:rsidRPr="00710036">
        <w:rPr>
          <w:rFonts w:cs="Arial"/>
          <w:color w:val="auto"/>
        </w:rPr>
        <w:t>Centralizuota vėsos gamyba savivaldybėje nevykdoma, vėsos poreikiai tenkinami decentralizuotais vėsinimo įrenginiais, kurių elektros energijos sąnaudos įtrauktos į elektros energijos suvartojimo duomenis.</w:t>
      </w:r>
    </w:p>
    <w:p w14:paraId="5BD18C23" w14:textId="5AE641BE" w:rsidR="00262684" w:rsidRPr="00710036" w:rsidRDefault="00F27F7F" w:rsidP="00F27F7F">
      <w:pPr>
        <w:pStyle w:val="Poskyris"/>
        <w:numPr>
          <w:ilvl w:val="0"/>
          <w:numId w:val="0"/>
        </w:numPr>
        <w:ind w:left="1287" w:hanging="720"/>
      </w:pPr>
      <w:bookmarkStart w:id="96" w:name="_Toc203054135"/>
      <w:r w:rsidRPr="00710036">
        <w:t xml:space="preserve">2.6. </w:t>
      </w:r>
      <w:r w:rsidR="00262684" w:rsidRPr="00710036">
        <w:t>Galutinis energijos suvartojimas</w:t>
      </w:r>
      <w:bookmarkEnd w:id="96"/>
    </w:p>
    <w:p w14:paraId="733CED47" w14:textId="32C0705F" w:rsidR="00BE1254" w:rsidRPr="00710036" w:rsidRDefault="004A5AD9" w:rsidP="00140219">
      <w:pPr>
        <w:rPr>
          <w:rFonts w:cs="Arial"/>
        </w:rPr>
      </w:pPr>
      <w:r w:rsidRPr="00710036">
        <w:rPr>
          <w:rFonts w:cs="Arial"/>
          <w:color w:val="auto"/>
        </w:rPr>
        <w:t xml:space="preserve">Remiantis LEA duomenimis, 2024 m. atsinaujinančius išteklius naudojantys elektros energijos gamybos įrenginiai Šiaulių rajono savivaldybėje pagamino </w:t>
      </w:r>
      <w:r w:rsidR="008129FC" w:rsidRPr="00710036">
        <w:rPr>
          <w:color w:val="auto"/>
        </w:rPr>
        <w:t xml:space="preserve">15 688,28 MWh (1 349,00 tne) elektros energijos: 1 860,55 MWh (159,98 tne) </w:t>
      </w:r>
      <w:r w:rsidR="00D65947" w:rsidRPr="00710036">
        <w:rPr>
          <w:color w:val="auto"/>
        </w:rPr>
        <w:t xml:space="preserve">saulės energijos įrenginiuose, </w:t>
      </w:r>
      <w:r w:rsidR="008129FC" w:rsidRPr="00710036">
        <w:rPr>
          <w:color w:val="auto"/>
        </w:rPr>
        <w:t>209,12 MWh (17,98 tne)</w:t>
      </w:r>
      <w:r w:rsidR="00D65947" w:rsidRPr="00710036">
        <w:rPr>
          <w:color w:val="auto"/>
        </w:rPr>
        <w:t xml:space="preserve"> vėjo energijos įrenginiuose</w:t>
      </w:r>
      <w:r w:rsidR="008129FC" w:rsidRPr="00710036">
        <w:rPr>
          <w:color w:val="auto"/>
        </w:rPr>
        <w:t xml:space="preserve"> ir 4092,18 MWh (351,86 tne)</w:t>
      </w:r>
      <w:r w:rsidR="00D65947" w:rsidRPr="00710036">
        <w:rPr>
          <w:color w:val="auto"/>
        </w:rPr>
        <w:t xml:space="preserve"> hidroenergijos įrenginiuose</w:t>
      </w:r>
      <w:r w:rsidRPr="00710036">
        <w:rPr>
          <w:rFonts w:cs="Arial"/>
          <w:color w:val="auto"/>
        </w:rPr>
        <w:t xml:space="preserve"> (plačiau žr. 3 skyriuje). </w:t>
      </w:r>
      <w:r w:rsidRPr="00710036">
        <w:rPr>
          <w:rFonts w:cs="Arial"/>
        </w:rPr>
        <w:t>O į</w:t>
      </w:r>
      <w:r w:rsidR="00262684" w:rsidRPr="00710036">
        <w:rPr>
          <w:rFonts w:cs="Arial"/>
        </w:rPr>
        <w:t xml:space="preserve">vertinus visų </w:t>
      </w:r>
      <w:r w:rsidR="008A1C49" w:rsidRPr="00710036">
        <w:rPr>
          <w:rFonts w:cs="Arial"/>
        </w:rPr>
        <w:t>Kėdainių</w:t>
      </w:r>
      <w:r w:rsidR="00262684" w:rsidRPr="00710036">
        <w:rPr>
          <w:rFonts w:cs="Arial"/>
        </w:rPr>
        <w:t xml:space="preserve"> rajono savivaldybės sektorių šilumos ir elektros energijos suvartojimus 2024 m., pateikiama suvestinė galutinio energijos balanso lentelė.</w:t>
      </w:r>
    </w:p>
    <w:p w14:paraId="2057BF91" w14:textId="65837E12" w:rsidR="00F27F7F" w:rsidRPr="00710036" w:rsidRDefault="00F27F7F" w:rsidP="00ED65A1">
      <w:pPr>
        <w:pStyle w:val="LentelsL"/>
      </w:pPr>
      <w:bookmarkStart w:id="97" w:name="_Toc204331583"/>
      <w:r w:rsidRPr="00710036">
        <w:t xml:space="preserve">2.6.1. lentelė. </w:t>
      </w:r>
      <w:r w:rsidR="00ED65A1" w:rsidRPr="00710036">
        <w:t xml:space="preserve">Energijos suvartojimo balansas </w:t>
      </w:r>
      <w:r w:rsidR="008A1C49" w:rsidRPr="00710036">
        <w:t>Kėdainių</w:t>
      </w:r>
      <w:r w:rsidR="00ED65A1" w:rsidRPr="00710036">
        <w:t xml:space="preserve"> rajono savivaldybėje 2024 m.</w:t>
      </w:r>
      <w:r w:rsidR="00CB327A" w:rsidRPr="00710036">
        <w:t>, tne</w:t>
      </w:r>
      <w:bookmarkEnd w:id="97"/>
    </w:p>
    <w:tbl>
      <w:tblPr>
        <w:tblStyle w:val="3sraolentel1parykinimas1111"/>
        <w:tblW w:w="5000" w:type="pct"/>
        <w:tblLook w:val="04A0" w:firstRow="1" w:lastRow="0" w:firstColumn="1" w:lastColumn="0" w:noHBand="0" w:noVBand="1"/>
      </w:tblPr>
      <w:tblGrid>
        <w:gridCol w:w="1757"/>
        <w:gridCol w:w="1329"/>
        <w:gridCol w:w="1041"/>
        <w:gridCol w:w="827"/>
        <w:gridCol w:w="1018"/>
        <w:gridCol w:w="1072"/>
        <w:gridCol w:w="1125"/>
        <w:gridCol w:w="1018"/>
        <w:gridCol w:w="1018"/>
      </w:tblGrid>
      <w:tr w:rsidR="006575A1" w:rsidRPr="00710036" w14:paraId="170D288E" w14:textId="77777777" w:rsidTr="00140219">
        <w:trPr>
          <w:cnfStyle w:val="100000000000" w:firstRow="1" w:lastRow="0" w:firstColumn="0" w:lastColumn="0" w:oddVBand="0" w:evenVBand="0" w:oddHBand="0" w:evenHBand="0" w:firstRowFirstColumn="0" w:firstRowLastColumn="0" w:lastRowFirstColumn="0" w:lastRowLastColumn="0"/>
          <w:trHeight w:val="575"/>
          <w:tblHeader/>
        </w:trPr>
        <w:tc>
          <w:tcPr>
            <w:cnfStyle w:val="001000000100" w:firstRow="0" w:lastRow="0" w:firstColumn="1" w:lastColumn="0" w:oddVBand="0" w:evenVBand="0" w:oddHBand="0" w:evenHBand="0" w:firstRowFirstColumn="1" w:firstRowLastColumn="0" w:lastRowFirstColumn="0" w:lastRowLastColumn="0"/>
            <w:tcW w:w="861" w:type="pct"/>
            <w:tcBorders>
              <w:top w:val="nil"/>
              <w:left w:val="nil"/>
            </w:tcBorders>
            <w:vAlign w:val="center"/>
            <w:hideMark/>
          </w:tcPr>
          <w:p w14:paraId="6105134C" w14:textId="77777777" w:rsidR="00262684" w:rsidRPr="00710036" w:rsidRDefault="00262684" w:rsidP="00924F10">
            <w:pPr>
              <w:ind w:firstLine="0"/>
              <w:jc w:val="center"/>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Energijos išteklių rūšis</w:t>
            </w:r>
          </w:p>
        </w:tc>
        <w:tc>
          <w:tcPr>
            <w:tcW w:w="651" w:type="pct"/>
            <w:tcBorders>
              <w:top w:val="nil"/>
              <w:left w:val="nil"/>
              <w:bottom w:val="nil"/>
              <w:right w:val="nil"/>
            </w:tcBorders>
            <w:vAlign w:val="center"/>
            <w:hideMark/>
          </w:tcPr>
          <w:p w14:paraId="1AC23FF3" w14:textId="77777777" w:rsidR="00262684" w:rsidRPr="00710036" w:rsidRDefault="00262684" w:rsidP="00924F10">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Transportas</w:t>
            </w:r>
          </w:p>
        </w:tc>
        <w:tc>
          <w:tcPr>
            <w:tcW w:w="510" w:type="pct"/>
            <w:tcBorders>
              <w:top w:val="nil"/>
              <w:left w:val="nil"/>
              <w:bottom w:val="nil"/>
              <w:right w:val="nil"/>
            </w:tcBorders>
            <w:vAlign w:val="center"/>
            <w:hideMark/>
          </w:tcPr>
          <w:p w14:paraId="291C11FD" w14:textId="77777777" w:rsidR="00262684" w:rsidRPr="00710036" w:rsidRDefault="00262684" w:rsidP="00924F10">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Pramonė</w:t>
            </w:r>
          </w:p>
        </w:tc>
        <w:tc>
          <w:tcPr>
            <w:tcW w:w="405" w:type="pct"/>
            <w:tcBorders>
              <w:top w:val="nil"/>
              <w:left w:val="nil"/>
              <w:bottom w:val="nil"/>
              <w:right w:val="nil"/>
            </w:tcBorders>
            <w:vAlign w:val="center"/>
            <w:hideMark/>
          </w:tcPr>
          <w:p w14:paraId="34EAE00B" w14:textId="77777777" w:rsidR="00262684" w:rsidRPr="00710036" w:rsidRDefault="00262684" w:rsidP="00924F10">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Žemės ūkis</w:t>
            </w:r>
          </w:p>
        </w:tc>
        <w:tc>
          <w:tcPr>
            <w:tcW w:w="499" w:type="pct"/>
            <w:tcBorders>
              <w:top w:val="nil"/>
              <w:left w:val="nil"/>
              <w:bottom w:val="nil"/>
              <w:right w:val="nil"/>
            </w:tcBorders>
            <w:vAlign w:val="center"/>
            <w:hideMark/>
          </w:tcPr>
          <w:p w14:paraId="31A1C443" w14:textId="77777777" w:rsidR="00262684" w:rsidRPr="00710036" w:rsidRDefault="00262684" w:rsidP="00924F10">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Namų ūkiai</w:t>
            </w:r>
          </w:p>
        </w:tc>
        <w:tc>
          <w:tcPr>
            <w:tcW w:w="525" w:type="pct"/>
            <w:tcBorders>
              <w:top w:val="nil"/>
              <w:left w:val="nil"/>
              <w:bottom w:val="nil"/>
              <w:right w:val="nil"/>
            </w:tcBorders>
            <w:vAlign w:val="center"/>
            <w:hideMark/>
          </w:tcPr>
          <w:p w14:paraId="25F31602" w14:textId="77777777" w:rsidR="00262684" w:rsidRPr="00710036" w:rsidRDefault="00262684" w:rsidP="00924F10">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Paslaugų sektorius</w:t>
            </w:r>
          </w:p>
        </w:tc>
        <w:tc>
          <w:tcPr>
            <w:tcW w:w="551" w:type="pct"/>
            <w:tcBorders>
              <w:top w:val="nil"/>
              <w:left w:val="nil"/>
              <w:bottom w:val="nil"/>
              <w:right w:val="nil"/>
            </w:tcBorders>
            <w:vAlign w:val="center"/>
            <w:hideMark/>
          </w:tcPr>
          <w:p w14:paraId="79A01221" w14:textId="77777777" w:rsidR="00262684" w:rsidRPr="00710036" w:rsidRDefault="00262684" w:rsidP="00924F10">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Energijos nuostoliai ir savos reikmės</w:t>
            </w:r>
          </w:p>
        </w:tc>
        <w:tc>
          <w:tcPr>
            <w:tcW w:w="499" w:type="pct"/>
            <w:tcBorders>
              <w:top w:val="nil"/>
              <w:left w:val="nil"/>
              <w:bottom w:val="nil"/>
              <w:right w:val="nil"/>
            </w:tcBorders>
            <w:vAlign w:val="center"/>
            <w:hideMark/>
          </w:tcPr>
          <w:p w14:paraId="0CE4802A" w14:textId="77777777" w:rsidR="00262684" w:rsidRPr="00710036" w:rsidRDefault="00262684" w:rsidP="00924F10">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Iš viso</w:t>
            </w:r>
          </w:p>
        </w:tc>
        <w:tc>
          <w:tcPr>
            <w:tcW w:w="499" w:type="pct"/>
            <w:tcBorders>
              <w:top w:val="nil"/>
              <w:left w:val="nil"/>
              <w:bottom w:val="nil"/>
              <w:right w:val="nil"/>
            </w:tcBorders>
            <w:vAlign w:val="center"/>
            <w:hideMark/>
          </w:tcPr>
          <w:p w14:paraId="35158E9F" w14:textId="77777777" w:rsidR="00262684" w:rsidRPr="00710036" w:rsidRDefault="00262684" w:rsidP="00924F10">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18"/>
                <w:szCs w:val="18"/>
                <w:lang w:eastAsia="lt-LT"/>
              </w:rPr>
            </w:pPr>
            <w:r w:rsidRPr="00710036">
              <w:rPr>
                <w:rFonts w:eastAsia="Times New Roman" w:cs="Arial"/>
                <w:color w:val="FFFFFF" w:themeColor="background1"/>
                <w:sz w:val="18"/>
                <w:szCs w:val="18"/>
                <w:lang w:eastAsia="lt-LT"/>
              </w:rPr>
              <w:t>AIE dalis</w:t>
            </w:r>
          </w:p>
        </w:tc>
      </w:tr>
      <w:tr w:rsidR="00BC24EE" w:rsidRPr="00710036" w14:paraId="59599F7C" w14:textId="77777777" w:rsidTr="00735353">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tcBorders>
              <w:top w:val="nil"/>
            </w:tcBorders>
            <w:vAlign w:val="center"/>
            <w:hideMark/>
          </w:tcPr>
          <w:p w14:paraId="6ED98B4D" w14:textId="596B8BE3"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Benzinas</w:t>
            </w:r>
          </w:p>
        </w:tc>
        <w:tc>
          <w:tcPr>
            <w:tcW w:w="651" w:type="pct"/>
            <w:tcBorders>
              <w:top w:val="nil"/>
            </w:tcBorders>
            <w:vAlign w:val="center"/>
            <w:hideMark/>
          </w:tcPr>
          <w:p w14:paraId="2AC20043" w14:textId="4E29C996"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301,62</w:t>
            </w:r>
          </w:p>
        </w:tc>
        <w:tc>
          <w:tcPr>
            <w:tcW w:w="510" w:type="pct"/>
            <w:tcBorders>
              <w:top w:val="nil"/>
            </w:tcBorders>
            <w:vAlign w:val="center"/>
            <w:hideMark/>
          </w:tcPr>
          <w:p w14:paraId="6F90C468" w14:textId="6378909C"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05" w:type="pct"/>
            <w:tcBorders>
              <w:top w:val="nil"/>
            </w:tcBorders>
            <w:vAlign w:val="center"/>
            <w:hideMark/>
          </w:tcPr>
          <w:p w14:paraId="1FCBC138" w14:textId="68AFBDC7"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tcBorders>
              <w:top w:val="nil"/>
            </w:tcBorders>
            <w:vAlign w:val="center"/>
            <w:hideMark/>
          </w:tcPr>
          <w:p w14:paraId="66C0497F" w14:textId="47D1AF25"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25" w:type="pct"/>
            <w:tcBorders>
              <w:top w:val="nil"/>
            </w:tcBorders>
            <w:vAlign w:val="center"/>
            <w:hideMark/>
          </w:tcPr>
          <w:p w14:paraId="79D08A44" w14:textId="700C8324"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51" w:type="pct"/>
            <w:tcBorders>
              <w:top w:val="nil"/>
            </w:tcBorders>
            <w:vAlign w:val="center"/>
            <w:hideMark/>
          </w:tcPr>
          <w:p w14:paraId="50553994" w14:textId="200EBF51"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tcBorders>
              <w:top w:val="nil"/>
            </w:tcBorders>
            <w:vAlign w:val="center"/>
            <w:hideMark/>
          </w:tcPr>
          <w:p w14:paraId="708ECBBD" w14:textId="33733A60"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301,62</w:t>
            </w:r>
          </w:p>
        </w:tc>
        <w:tc>
          <w:tcPr>
            <w:tcW w:w="499" w:type="pct"/>
            <w:tcBorders>
              <w:top w:val="nil"/>
            </w:tcBorders>
            <w:noWrap/>
            <w:vAlign w:val="bottom"/>
            <w:hideMark/>
          </w:tcPr>
          <w:p w14:paraId="312AFDDC" w14:textId="39657500"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19,91</w:t>
            </w:r>
          </w:p>
        </w:tc>
      </w:tr>
      <w:tr w:rsidR="00BC24EE" w:rsidRPr="00710036" w14:paraId="3DC9BFC9" w14:textId="77777777" w:rsidTr="00735353">
        <w:trPr>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5E484B96" w14:textId="5956C5BE"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Dyzelinas</w:t>
            </w:r>
          </w:p>
        </w:tc>
        <w:tc>
          <w:tcPr>
            <w:tcW w:w="651" w:type="pct"/>
            <w:vAlign w:val="center"/>
            <w:hideMark/>
          </w:tcPr>
          <w:p w14:paraId="168896C8" w14:textId="1BAA29AD"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1691,04</w:t>
            </w:r>
          </w:p>
        </w:tc>
        <w:tc>
          <w:tcPr>
            <w:tcW w:w="510" w:type="pct"/>
            <w:vAlign w:val="center"/>
            <w:hideMark/>
          </w:tcPr>
          <w:p w14:paraId="110D2F9B" w14:textId="2375D630"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05" w:type="pct"/>
            <w:vAlign w:val="center"/>
            <w:hideMark/>
          </w:tcPr>
          <w:p w14:paraId="41E80295" w14:textId="6A4288F2"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7CB7ED96" w14:textId="50D64B05"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25" w:type="pct"/>
            <w:vAlign w:val="center"/>
            <w:hideMark/>
          </w:tcPr>
          <w:p w14:paraId="37227D11" w14:textId="14B1CA9F"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51" w:type="pct"/>
            <w:vAlign w:val="center"/>
            <w:hideMark/>
          </w:tcPr>
          <w:p w14:paraId="4124CC78" w14:textId="1E2C77A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3BC4E286" w14:textId="6953A8F1"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1691,04</w:t>
            </w:r>
          </w:p>
        </w:tc>
        <w:tc>
          <w:tcPr>
            <w:tcW w:w="499" w:type="pct"/>
            <w:noWrap/>
            <w:vAlign w:val="bottom"/>
            <w:hideMark/>
          </w:tcPr>
          <w:p w14:paraId="0B32FABC" w14:textId="1217C50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104,84</w:t>
            </w:r>
          </w:p>
        </w:tc>
      </w:tr>
      <w:tr w:rsidR="00BC24EE" w:rsidRPr="00710036" w14:paraId="622E2B32" w14:textId="77777777" w:rsidTr="00735353">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noWrap/>
            <w:vAlign w:val="center"/>
            <w:hideMark/>
          </w:tcPr>
          <w:p w14:paraId="7FCF526A" w14:textId="7A799E7B"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SND</w:t>
            </w:r>
          </w:p>
        </w:tc>
        <w:tc>
          <w:tcPr>
            <w:tcW w:w="651" w:type="pct"/>
            <w:vAlign w:val="center"/>
            <w:hideMark/>
          </w:tcPr>
          <w:p w14:paraId="4F99A8E3" w14:textId="3E12DD7F"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94,24</w:t>
            </w:r>
          </w:p>
        </w:tc>
        <w:tc>
          <w:tcPr>
            <w:tcW w:w="510" w:type="pct"/>
            <w:vAlign w:val="center"/>
            <w:hideMark/>
          </w:tcPr>
          <w:p w14:paraId="54F0FA62" w14:textId="3AD2B0C6"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05" w:type="pct"/>
            <w:vAlign w:val="center"/>
            <w:hideMark/>
          </w:tcPr>
          <w:p w14:paraId="3BC26D59" w14:textId="53806634"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2CE9D0D1" w14:textId="7A829A8C"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17,76</w:t>
            </w:r>
          </w:p>
        </w:tc>
        <w:tc>
          <w:tcPr>
            <w:tcW w:w="525" w:type="pct"/>
            <w:vAlign w:val="center"/>
            <w:hideMark/>
          </w:tcPr>
          <w:p w14:paraId="20FCA178" w14:textId="014B6E91"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51" w:type="pct"/>
            <w:vAlign w:val="center"/>
            <w:hideMark/>
          </w:tcPr>
          <w:p w14:paraId="16CB2D45" w14:textId="59E1F7A2"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0B947E25" w14:textId="29EA7E4F"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112,00</w:t>
            </w:r>
          </w:p>
        </w:tc>
        <w:tc>
          <w:tcPr>
            <w:tcW w:w="499" w:type="pct"/>
            <w:noWrap/>
            <w:vAlign w:val="bottom"/>
            <w:hideMark/>
          </w:tcPr>
          <w:p w14:paraId="5AB80F42" w14:textId="2628CBA5"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 </w:t>
            </w:r>
          </w:p>
        </w:tc>
      </w:tr>
      <w:tr w:rsidR="00BC24EE" w:rsidRPr="00710036" w14:paraId="60F8A019" w14:textId="77777777" w:rsidTr="00735353">
        <w:trPr>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203BFD4D" w14:textId="68BF2BC9"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Anglys ir durpės</w:t>
            </w:r>
          </w:p>
        </w:tc>
        <w:tc>
          <w:tcPr>
            <w:tcW w:w="651" w:type="pct"/>
            <w:vAlign w:val="center"/>
            <w:hideMark/>
          </w:tcPr>
          <w:p w14:paraId="3871282C" w14:textId="118FD69A"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10" w:type="pct"/>
            <w:vAlign w:val="center"/>
            <w:hideMark/>
          </w:tcPr>
          <w:p w14:paraId="681EF879" w14:textId="6E3113C5"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211,30</w:t>
            </w:r>
          </w:p>
        </w:tc>
        <w:tc>
          <w:tcPr>
            <w:tcW w:w="405" w:type="pct"/>
            <w:vAlign w:val="center"/>
            <w:hideMark/>
          </w:tcPr>
          <w:p w14:paraId="072F27A8" w14:textId="35AD361B"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37110883" w14:textId="3FE562D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1029,91</w:t>
            </w:r>
          </w:p>
        </w:tc>
        <w:tc>
          <w:tcPr>
            <w:tcW w:w="525" w:type="pct"/>
            <w:vAlign w:val="center"/>
            <w:hideMark/>
          </w:tcPr>
          <w:p w14:paraId="23805113" w14:textId="5041D54A"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48,22</w:t>
            </w:r>
          </w:p>
        </w:tc>
        <w:tc>
          <w:tcPr>
            <w:tcW w:w="551" w:type="pct"/>
            <w:vAlign w:val="center"/>
            <w:hideMark/>
          </w:tcPr>
          <w:p w14:paraId="0CB30452" w14:textId="09607866"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4AB97D07" w14:textId="3B711B67"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1289,43</w:t>
            </w:r>
          </w:p>
        </w:tc>
        <w:tc>
          <w:tcPr>
            <w:tcW w:w="499" w:type="pct"/>
            <w:noWrap/>
            <w:vAlign w:val="bottom"/>
            <w:hideMark/>
          </w:tcPr>
          <w:p w14:paraId="48FE5B12" w14:textId="78F06DA5"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 </w:t>
            </w:r>
          </w:p>
        </w:tc>
      </w:tr>
      <w:tr w:rsidR="00BC24EE" w:rsidRPr="00710036" w14:paraId="5767C050" w14:textId="77777777" w:rsidTr="00735353">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3D22C1C3" w14:textId="24E89EE0"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Gamtinės dujos</w:t>
            </w:r>
          </w:p>
        </w:tc>
        <w:tc>
          <w:tcPr>
            <w:tcW w:w="651" w:type="pct"/>
            <w:vAlign w:val="center"/>
            <w:hideMark/>
          </w:tcPr>
          <w:p w14:paraId="79703825" w14:textId="599604B4"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10" w:type="pct"/>
            <w:vAlign w:val="center"/>
            <w:hideMark/>
          </w:tcPr>
          <w:p w14:paraId="6126C944" w14:textId="790EEC66"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792,36</w:t>
            </w:r>
          </w:p>
        </w:tc>
        <w:tc>
          <w:tcPr>
            <w:tcW w:w="405" w:type="pct"/>
            <w:vAlign w:val="center"/>
            <w:hideMark/>
          </w:tcPr>
          <w:p w14:paraId="28043036" w14:textId="4C37C5F2"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43BA60C8" w14:textId="488F30FF"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1331,79</w:t>
            </w:r>
          </w:p>
        </w:tc>
        <w:tc>
          <w:tcPr>
            <w:tcW w:w="525" w:type="pct"/>
            <w:vAlign w:val="center"/>
            <w:hideMark/>
          </w:tcPr>
          <w:p w14:paraId="601FB857" w14:textId="106FB3EB"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318,73</w:t>
            </w:r>
          </w:p>
        </w:tc>
        <w:tc>
          <w:tcPr>
            <w:tcW w:w="551" w:type="pct"/>
            <w:vAlign w:val="center"/>
            <w:hideMark/>
          </w:tcPr>
          <w:p w14:paraId="3BEFB9B9" w14:textId="03D2C784"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76B4B90F" w14:textId="6069C68D"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2442,87</w:t>
            </w:r>
          </w:p>
        </w:tc>
        <w:tc>
          <w:tcPr>
            <w:tcW w:w="499" w:type="pct"/>
            <w:noWrap/>
            <w:vAlign w:val="bottom"/>
            <w:hideMark/>
          </w:tcPr>
          <w:p w14:paraId="0E2C5FE6" w14:textId="08A41CCE"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 </w:t>
            </w:r>
          </w:p>
        </w:tc>
      </w:tr>
      <w:tr w:rsidR="00BC24EE" w:rsidRPr="00710036" w14:paraId="452364DC" w14:textId="77777777" w:rsidTr="00735353">
        <w:trPr>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42499B06" w14:textId="63EB2683"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Skystasis kuras</w:t>
            </w:r>
          </w:p>
        </w:tc>
        <w:tc>
          <w:tcPr>
            <w:tcW w:w="651" w:type="pct"/>
            <w:vAlign w:val="center"/>
            <w:hideMark/>
          </w:tcPr>
          <w:p w14:paraId="1CCD067B" w14:textId="45390A97"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10" w:type="pct"/>
            <w:vAlign w:val="center"/>
            <w:hideMark/>
          </w:tcPr>
          <w:p w14:paraId="007E533C" w14:textId="282380E6"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132,06</w:t>
            </w:r>
          </w:p>
        </w:tc>
        <w:tc>
          <w:tcPr>
            <w:tcW w:w="405" w:type="pct"/>
            <w:vAlign w:val="center"/>
            <w:hideMark/>
          </w:tcPr>
          <w:p w14:paraId="094BE145" w14:textId="35C9B9E1"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3F0DB795" w14:textId="142931D6"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568,23</w:t>
            </w:r>
          </w:p>
        </w:tc>
        <w:tc>
          <w:tcPr>
            <w:tcW w:w="525" w:type="pct"/>
            <w:vAlign w:val="center"/>
            <w:hideMark/>
          </w:tcPr>
          <w:p w14:paraId="0C48B838" w14:textId="6FCA159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51" w:type="pct"/>
            <w:vAlign w:val="center"/>
            <w:hideMark/>
          </w:tcPr>
          <w:p w14:paraId="5CCFF97C" w14:textId="67679946"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31A2EC47" w14:textId="40D5960D"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700,29</w:t>
            </w:r>
          </w:p>
        </w:tc>
        <w:tc>
          <w:tcPr>
            <w:tcW w:w="499" w:type="pct"/>
            <w:noWrap/>
            <w:vAlign w:val="bottom"/>
            <w:hideMark/>
          </w:tcPr>
          <w:p w14:paraId="524F3EA7" w14:textId="246EDA26"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 </w:t>
            </w:r>
          </w:p>
        </w:tc>
      </w:tr>
      <w:tr w:rsidR="00BC24EE" w:rsidRPr="00710036" w14:paraId="10EC9A51" w14:textId="77777777" w:rsidTr="00735353">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79E11DBE" w14:textId="72C06234"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Biokuras (mediena)</w:t>
            </w:r>
          </w:p>
        </w:tc>
        <w:tc>
          <w:tcPr>
            <w:tcW w:w="651" w:type="pct"/>
            <w:vAlign w:val="center"/>
            <w:hideMark/>
          </w:tcPr>
          <w:p w14:paraId="4C3EE959" w14:textId="4696B61C"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10" w:type="pct"/>
            <w:vAlign w:val="center"/>
            <w:hideMark/>
          </w:tcPr>
          <w:p w14:paraId="248AE7C1" w14:textId="71A2B34E"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1452,65</w:t>
            </w:r>
          </w:p>
        </w:tc>
        <w:tc>
          <w:tcPr>
            <w:tcW w:w="405" w:type="pct"/>
            <w:vAlign w:val="center"/>
            <w:hideMark/>
          </w:tcPr>
          <w:p w14:paraId="7FE9AA94" w14:textId="7DB801FD"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106,81</w:t>
            </w:r>
          </w:p>
        </w:tc>
        <w:tc>
          <w:tcPr>
            <w:tcW w:w="499" w:type="pct"/>
            <w:vAlign w:val="center"/>
            <w:hideMark/>
          </w:tcPr>
          <w:p w14:paraId="4241FD4E" w14:textId="55D8B402"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12660,84</w:t>
            </w:r>
          </w:p>
        </w:tc>
        <w:tc>
          <w:tcPr>
            <w:tcW w:w="525" w:type="pct"/>
            <w:vAlign w:val="center"/>
            <w:hideMark/>
          </w:tcPr>
          <w:p w14:paraId="789F77D1" w14:textId="117FDAE5"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318,57</w:t>
            </w:r>
          </w:p>
        </w:tc>
        <w:tc>
          <w:tcPr>
            <w:tcW w:w="551" w:type="pct"/>
            <w:vAlign w:val="center"/>
            <w:hideMark/>
          </w:tcPr>
          <w:p w14:paraId="18C48F01" w14:textId="3F82B4A3"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47AED96D" w14:textId="255FAF86"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14538,88</w:t>
            </w:r>
          </w:p>
        </w:tc>
        <w:tc>
          <w:tcPr>
            <w:tcW w:w="499" w:type="pct"/>
            <w:noWrap/>
            <w:vAlign w:val="bottom"/>
            <w:hideMark/>
          </w:tcPr>
          <w:p w14:paraId="19D8100E" w14:textId="630A07AA"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14538,88</w:t>
            </w:r>
          </w:p>
        </w:tc>
      </w:tr>
      <w:tr w:rsidR="00BC24EE" w:rsidRPr="00710036" w14:paraId="0669FFFF" w14:textId="77777777" w:rsidTr="00735353">
        <w:trPr>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5FE8D5DD" w14:textId="4CABAE73"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 xml:space="preserve">Elektros energija </w:t>
            </w:r>
          </w:p>
        </w:tc>
        <w:tc>
          <w:tcPr>
            <w:tcW w:w="651" w:type="pct"/>
            <w:vAlign w:val="center"/>
            <w:hideMark/>
          </w:tcPr>
          <w:p w14:paraId="02616138" w14:textId="0DF0484A"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20,89</w:t>
            </w:r>
          </w:p>
        </w:tc>
        <w:tc>
          <w:tcPr>
            <w:tcW w:w="510" w:type="pct"/>
            <w:vAlign w:val="center"/>
            <w:hideMark/>
          </w:tcPr>
          <w:p w14:paraId="6CDB6454" w14:textId="091E4A03"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1587,32</w:t>
            </w:r>
          </w:p>
        </w:tc>
        <w:tc>
          <w:tcPr>
            <w:tcW w:w="405" w:type="pct"/>
            <w:vAlign w:val="center"/>
            <w:hideMark/>
          </w:tcPr>
          <w:p w14:paraId="37A4D332" w14:textId="1E5EEFB2"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62,66</w:t>
            </w:r>
          </w:p>
        </w:tc>
        <w:tc>
          <w:tcPr>
            <w:tcW w:w="499" w:type="pct"/>
            <w:vAlign w:val="center"/>
            <w:hideMark/>
          </w:tcPr>
          <w:p w14:paraId="4946E620" w14:textId="114EF5BC"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1503,78</w:t>
            </w:r>
          </w:p>
        </w:tc>
        <w:tc>
          <w:tcPr>
            <w:tcW w:w="525" w:type="pct"/>
            <w:vAlign w:val="center"/>
            <w:hideMark/>
          </w:tcPr>
          <w:p w14:paraId="3FF745F9" w14:textId="38DFC7E0"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1002,52</w:t>
            </w:r>
          </w:p>
        </w:tc>
        <w:tc>
          <w:tcPr>
            <w:tcW w:w="551" w:type="pct"/>
            <w:vAlign w:val="center"/>
            <w:hideMark/>
          </w:tcPr>
          <w:p w14:paraId="0C442DF6" w14:textId="351BF18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417,72</w:t>
            </w:r>
          </w:p>
        </w:tc>
        <w:tc>
          <w:tcPr>
            <w:tcW w:w="499" w:type="pct"/>
            <w:vAlign w:val="center"/>
            <w:hideMark/>
          </w:tcPr>
          <w:p w14:paraId="2EA3FB4D" w14:textId="08FE5C9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4594,88</w:t>
            </w:r>
          </w:p>
        </w:tc>
        <w:tc>
          <w:tcPr>
            <w:tcW w:w="499" w:type="pct"/>
            <w:noWrap/>
            <w:vAlign w:val="bottom"/>
            <w:hideMark/>
          </w:tcPr>
          <w:p w14:paraId="63EC9701" w14:textId="3B0232BB"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765,51</w:t>
            </w:r>
          </w:p>
        </w:tc>
      </w:tr>
      <w:tr w:rsidR="00BC24EE" w:rsidRPr="00710036" w14:paraId="7B8204EC" w14:textId="77777777" w:rsidTr="00735353">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2B8E8C11" w14:textId="5214A045"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Geoterminis šildymas</w:t>
            </w:r>
          </w:p>
        </w:tc>
        <w:tc>
          <w:tcPr>
            <w:tcW w:w="651" w:type="pct"/>
            <w:vAlign w:val="center"/>
            <w:hideMark/>
          </w:tcPr>
          <w:p w14:paraId="16A02505" w14:textId="4A22D539"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10" w:type="pct"/>
            <w:vAlign w:val="center"/>
            <w:hideMark/>
          </w:tcPr>
          <w:p w14:paraId="18B8F72D" w14:textId="78F9FF44"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05" w:type="pct"/>
            <w:vAlign w:val="center"/>
            <w:hideMark/>
          </w:tcPr>
          <w:p w14:paraId="0AEF4255" w14:textId="316DC6DC"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17D06736" w14:textId="585F399C"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639,26</w:t>
            </w:r>
          </w:p>
        </w:tc>
        <w:tc>
          <w:tcPr>
            <w:tcW w:w="525" w:type="pct"/>
            <w:vAlign w:val="center"/>
            <w:hideMark/>
          </w:tcPr>
          <w:p w14:paraId="31143C2A" w14:textId="124D7D45"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14,41</w:t>
            </w:r>
          </w:p>
        </w:tc>
        <w:tc>
          <w:tcPr>
            <w:tcW w:w="551" w:type="pct"/>
            <w:vAlign w:val="center"/>
            <w:hideMark/>
          </w:tcPr>
          <w:p w14:paraId="7054DDEA" w14:textId="34BD9170"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02D23EDE" w14:textId="6425BE9F"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653,67</w:t>
            </w:r>
          </w:p>
        </w:tc>
        <w:tc>
          <w:tcPr>
            <w:tcW w:w="499" w:type="pct"/>
            <w:noWrap/>
            <w:vAlign w:val="bottom"/>
            <w:hideMark/>
          </w:tcPr>
          <w:p w14:paraId="56C26AA4" w14:textId="2DDB60C7"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653,67</w:t>
            </w:r>
          </w:p>
        </w:tc>
      </w:tr>
      <w:tr w:rsidR="00BC24EE" w:rsidRPr="00710036" w14:paraId="72E00D6F" w14:textId="77777777" w:rsidTr="00735353">
        <w:trPr>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4603BF6E" w14:textId="28CC61FC"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Kitos kuro ir energijos rūšys</w:t>
            </w:r>
          </w:p>
        </w:tc>
        <w:tc>
          <w:tcPr>
            <w:tcW w:w="651" w:type="pct"/>
            <w:vAlign w:val="center"/>
            <w:hideMark/>
          </w:tcPr>
          <w:p w14:paraId="18D3B5CE" w14:textId="63C3425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10" w:type="pct"/>
            <w:vAlign w:val="center"/>
            <w:hideMark/>
          </w:tcPr>
          <w:p w14:paraId="0CF26752" w14:textId="0DF3EBDD"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52,82</w:t>
            </w:r>
          </w:p>
        </w:tc>
        <w:tc>
          <w:tcPr>
            <w:tcW w:w="405" w:type="pct"/>
            <w:vAlign w:val="center"/>
            <w:hideMark/>
          </w:tcPr>
          <w:p w14:paraId="4A727334" w14:textId="24536BF9"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23BA777F" w14:textId="5C1D3C09"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479,44</w:t>
            </w:r>
          </w:p>
        </w:tc>
        <w:tc>
          <w:tcPr>
            <w:tcW w:w="525" w:type="pct"/>
            <w:vAlign w:val="center"/>
            <w:hideMark/>
          </w:tcPr>
          <w:p w14:paraId="4387024D" w14:textId="3731052A"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51" w:type="pct"/>
            <w:vAlign w:val="center"/>
            <w:hideMark/>
          </w:tcPr>
          <w:p w14:paraId="2D702289" w14:textId="075829C9"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41E99E16" w14:textId="48E0F795"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532,27</w:t>
            </w:r>
          </w:p>
        </w:tc>
        <w:tc>
          <w:tcPr>
            <w:tcW w:w="499" w:type="pct"/>
            <w:noWrap/>
            <w:vAlign w:val="bottom"/>
            <w:hideMark/>
          </w:tcPr>
          <w:p w14:paraId="3A62944C" w14:textId="45FAD6E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 </w:t>
            </w:r>
          </w:p>
        </w:tc>
      </w:tr>
      <w:tr w:rsidR="00BC24EE" w:rsidRPr="00710036" w14:paraId="5DFD7895" w14:textId="77777777" w:rsidTr="00735353">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noWrap/>
            <w:vAlign w:val="center"/>
            <w:hideMark/>
          </w:tcPr>
          <w:p w14:paraId="187055C3" w14:textId="3940F383" w:rsidR="00BC24EE" w:rsidRPr="00710036" w:rsidRDefault="00BC24EE" w:rsidP="00735353">
            <w:pPr>
              <w:ind w:firstLine="0"/>
              <w:jc w:val="left"/>
              <w:rPr>
                <w:rFonts w:eastAsia="Times New Roman" w:cs="Arial"/>
                <w:b w:val="0"/>
                <w:bCs w:val="0"/>
                <w:color w:val="000000"/>
                <w:sz w:val="18"/>
                <w:szCs w:val="18"/>
                <w:lang w:eastAsia="lt-LT"/>
              </w:rPr>
            </w:pPr>
            <w:r w:rsidRPr="00710036">
              <w:rPr>
                <w:rFonts w:cs="Arial"/>
                <w:b w:val="0"/>
                <w:bCs w:val="0"/>
                <w:color w:val="000000"/>
                <w:sz w:val="18"/>
                <w:szCs w:val="18"/>
              </w:rPr>
              <w:t>Šilumos energija</w:t>
            </w:r>
          </w:p>
        </w:tc>
        <w:tc>
          <w:tcPr>
            <w:tcW w:w="651" w:type="pct"/>
            <w:vAlign w:val="center"/>
            <w:hideMark/>
          </w:tcPr>
          <w:p w14:paraId="2896C5D3" w14:textId="5820EA2D"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510" w:type="pct"/>
            <w:vAlign w:val="center"/>
            <w:hideMark/>
          </w:tcPr>
          <w:p w14:paraId="3B2FFB08" w14:textId="6E61B4D9"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05" w:type="pct"/>
            <w:vAlign w:val="center"/>
            <w:hideMark/>
          </w:tcPr>
          <w:p w14:paraId="3ABE3168" w14:textId="53A275F2"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0,00</w:t>
            </w:r>
          </w:p>
        </w:tc>
        <w:tc>
          <w:tcPr>
            <w:tcW w:w="499" w:type="pct"/>
            <w:vAlign w:val="center"/>
            <w:hideMark/>
          </w:tcPr>
          <w:p w14:paraId="2D7A31E8" w14:textId="2D7775B1"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6488,87</w:t>
            </w:r>
          </w:p>
        </w:tc>
        <w:tc>
          <w:tcPr>
            <w:tcW w:w="525" w:type="pct"/>
            <w:vAlign w:val="center"/>
            <w:hideMark/>
          </w:tcPr>
          <w:p w14:paraId="43D963ED" w14:textId="7BA74378"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1371,01</w:t>
            </w:r>
          </w:p>
        </w:tc>
        <w:tc>
          <w:tcPr>
            <w:tcW w:w="551" w:type="pct"/>
            <w:vAlign w:val="center"/>
            <w:hideMark/>
          </w:tcPr>
          <w:p w14:paraId="05DB625A" w14:textId="1C54267C"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785,99</w:t>
            </w:r>
          </w:p>
        </w:tc>
        <w:tc>
          <w:tcPr>
            <w:tcW w:w="499" w:type="pct"/>
            <w:vAlign w:val="center"/>
            <w:hideMark/>
          </w:tcPr>
          <w:p w14:paraId="4C58D5B6" w14:textId="553662DB"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8645,87</w:t>
            </w:r>
          </w:p>
        </w:tc>
        <w:tc>
          <w:tcPr>
            <w:tcW w:w="499" w:type="pct"/>
            <w:noWrap/>
            <w:vAlign w:val="bottom"/>
            <w:hideMark/>
          </w:tcPr>
          <w:p w14:paraId="070B77BE" w14:textId="6F1680BB" w:rsidR="00BC24EE" w:rsidRPr="00710036" w:rsidRDefault="00BC24EE" w:rsidP="00BC24EE">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lang w:eastAsia="lt-LT"/>
              </w:rPr>
            </w:pPr>
            <w:r w:rsidRPr="00710036">
              <w:rPr>
                <w:rFonts w:cs="Arial"/>
                <w:color w:val="000000"/>
                <w:sz w:val="18"/>
                <w:szCs w:val="18"/>
              </w:rPr>
              <w:t>8611,29</w:t>
            </w:r>
          </w:p>
        </w:tc>
      </w:tr>
      <w:tr w:rsidR="00BC24EE" w:rsidRPr="00710036" w14:paraId="508C83BC" w14:textId="77777777" w:rsidTr="00735353">
        <w:trPr>
          <w:trHeight w:val="328"/>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6007CDAF" w14:textId="35EE6742" w:rsidR="00BC24EE" w:rsidRPr="00710036" w:rsidRDefault="00BC24EE" w:rsidP="00735353">
            <w:pPr>
              <w:ind w:firstLine="0"/>
              <w:jc w:val="left"/>
              <w:rPr>
                <w:rFonts w:eastAsia="Times New Roman" w:cs="Arial"/>
                <w:color w:val="000000"/>
                <w:sz w:val="18"/>
                <w:szCs w:val="18"/>
                <w:lang w:eastAsia="lt-LT"/>
              </w:rPr>
            </w:pPr>
            <w:r w:rsidRPr="00710036">
              <w:rPr>
                <w:rFonts w:cs="Arial"/>
                <w:color w:val="000000"/>
                <w:sz w:val="18"/>
                <w:szCs w:val="18"/>
              </w:rPr>
              <w:t>Iš viso</w:t>
            </w:r>
          </w:p>
        </w:tc>
        <w:tc>
          <w:tcPr>
            <w:tcW w:w="651" w:type="pct"/>
            <w:vAlign w:val="center"/>
            <w:hideMark/>
          </w:tcPr>
          <w:p w14:paraId="266A9F72" w14:textId="6435E7FA"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8"/>
                <w:szCs w:val="18"/>
                <w:lang w:eastAsia="lt-LT"/>
              </w:rPr>
            </w:pPr>
            <w:r w:rsidRPr="00710036">
              <w:rPr>
                <w:rFonts w:cs="Arial"/>
                <w:b/>
                <w:bCs/>
                <w:color w:val="000000"/>
                <w:sz w:val="18"/>
                <w:szCs w:val="18"/>
              </w:rPr>
              <w:t>2107,79</w:t>
            </w:r>
          </w:p>
        </w:tc>
        <w:tc>
          <w:tcPr>
            <w:tcW w:w="510" w:type="pct"/>
            <w:vAlign w:val="center"/>
            <w:hideMark/>
          </w:tcPr>
          <w:p w14:paraId="6373AF54" w14:textId="48472743"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8"/>
                <w:szCs w:val="18"/>
                <w:lang w:eastAsia="lt-LT"/>
              </w:rPr>
            </w:pPr>
            <w:r w:rsidRPr="00710036">
              <w:rPr>
                <w:rFonts w:cs="Arial"/>
                <w:b/>
                <w:bCs/>
                <w:color w:val="000000"/>
                <w:sz w:val="18"/>
                <w:szCs w:val="18"/>
              </w:rPr>
              <w:t>4228,51</w:t>
            </w:r>
          </w:p>
        </w:tc>
        <w:tc>
          <w:tcPr>
            <w:tcW w:w="405" w:type="pct"/>
            <w:vAlign w:val="center"/>
            <w:hideMark/>
          </w:tcPr>
          <w:p w14:paraId="681A1E54" w14:textId="3AED88FA"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8"/>
                <w:szCs w:val="18"/>
                <w:lang w:eastAsia="lt-LT"/>
              </w:rPr>
            </w:pPr>
            <w:r w:rsidRPr="00710036">
              <w:rPr>
                <w:rFonts w:cs="Arial"/>
                <w:b/>
                <w:bCs/>
                <w:color w:val="000000"/>
                <w:sz w:val="18"/>
                <w:szCs w:val="18"/>
              </w:rPr>
              <w:t>169,47</w:t>
            </w:r>
          </w:p>
        </w:tc>
        <w:tc>
          <w:tcPr>
            <w:tcW w:w="499" w:type="pct"/>
            <w:vAlign w:val="center"/>
            <w:hideMark/>
          </w:tcPr>
          <w:p w14:paraId="4D0A5D2C" w14:textId="1000E861"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8"/>
                <w:szCs w:val="18"/>
                <w:lang w:eastAsia="lt-LT"/>
              </w:rPr>
            </w:pPr>
            <w:r w:rsidRPr="00710036">
              <w:rPr>
                <w:rFonts w:cs="Arial"/>
                <w:b/>
                <w:bCs/>
                <w:color w:val="000000"/>
                <w:sz w:val="18"/>
                <w:szCs w:val="18"/>
              </w:rPr>
              <w:t>24719,88</w:t>
            </w:r>
          </w:p>
        </w:tc>
        <w:tc>
          <w:tcPr>
            <w:tcW w:w="525" w:type="pct"/>
            <w:vAlign w:val="center"/>
            <w:hideMark/>
          </w:tcPr>
          <w:p w14:paraId="21A546F7" w14:textId="51CDFF5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8"/>
                <w:szCs w:val="18"/>
                <w:lang w:eastAsia="lt-LT"/>
              </w:rPr>
            </w:pPr>
            <w:r w:rsidRPr="00710036">
              <w:rPr>
                <w:rFonts w:cs="Arial"/>
                <w:b/>
                <w:bCs/>
                <w:color w:val="000000"/>
                <w:sz w:val="18"/>
                <w:szCs w:val="18"/>
              </w:rPr>
              <w:t>3073,46</w:t>
            </w:r>
          </w:p>
        </w:tc>
        <w:tc>
          <w:tcPr>
            <w:tcW w:w="551" w:type="pct"/>
            <w:vAlign w:val="center"/>
            <w:hideMark/>
          </w:tcPr>
          <w:p w14:paraId="5CA02D5F" w14:textId="61A6D67E"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8"/>
                <w:szCs w:val="18"/>
                <w:lang w:eastAsia="lt-LT"/>
              </w:rPr>
            </w:pPr>
            <w:r w:rsidRPr="00710036">
              <w:rPr>
                <w:rFonts w:cs="Arial"/>
                <w:b/>
                <w:bCs/>
                <w:color w:val="000000"/>
                <w:sz w:val="18"/>
                <w:szCs w:val="18"/>
              </w:rPr>
              <w:t>1203,71</w:t>
            </w:r>
          </w:p>
        </w:tc>
        <w:tc>
          <w:tcPr>
            <w:tcW w:w="499" w:type="pct"/>
            <w:vAlign w:val="center"/>
            <w:hideMark/>
          </w:tcPr>
          <w:p w14:paraId="07F985D5" w14:textId="2D638DF8"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8"/>
                <w:szCs w:val="18"/>
                <w:lang w:eastAsia="lt-LT"/>
              </w:rPr>
            </w:pPr>
            <w:r w:rsidRPr="00710036">
              <w:rPr>
                <w:rFonts w:cs="Arial"/>
                <w:b/>
                <w:bCs/>
                <w:color w:val="000000"/>
                <w:sz w:val="18"/>
                <w:szCs w:val="18"/>
              </w:rPr>
              <w:t>35502,82</w:t>
            </w:r>
          </w:p>
        </w:tc>
        <w:tc>
          <w:tcPr>
            <w:tcW w:w="499" w:type="pct"/>
            <w:vAlign w:val="center"/>
            <w:hideMark/>
          </w:tcPr>
          <w:p w14:paraId="0A8FFA93" w14:textId="397BA343" w:rsidR="00BC24EE" w:rsidRPr="00710036" w:rsidRDefault="00BC24EE" w:rsidP="00BC24EE">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8"/>
                <w:szCs w:val="18"/>
                <w:lang w:eastAsia="lt-LT"/>
              </w:rPr>
            </w:pPr>
            <w:r w:rsidRPr="00710036">
              <w:rPr>
                <w:rFonts w:cs="Arial"/>
                <w:b/>
                <w:bCs/>
                <w:color w:val="000000"/>
                <w:sz w:val="18"/>
                <w:szCs w:val="18"/>
              </w:rPr>
              <w:t>24694,10</w:t>
            </w:r>
          </w:p>
        </w:tc>
      </w:tr>
      <w:tr w:rsidR="00262684" w:rsidRPr="00710036" w14:paraId="4E108B42" w14:textId="77777777" w:rsidTr="00924F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501" w:type="pct"/>
            <w:gridSpan w:val="8"/>
            <w:noWrap/>
            <w:hideMark/>
          </w:tcPr>
          <w:p w14:paraId="39A6B530" w14:textId="77777777" w:rsidR="00262684" w:rsidRPr="00710036" w:rsidRDefault="00262684" w:rsidP="00ED65A1">
            <w:pPr>
              <w:ind w:firstLine="0"/>
              <w:jc w:val="right"/>
              <w:rPr>
                <w:rFonts w:eastAsia="Times New Roman" w:cs="Arial"/>
                <w:b w:val="0"/>
                <w:bCs w:val="0"/>
                <w:sz w:val="18"/>
                <w:szCs w:val="18"/>
                <w:lang w:eastAsia="lt-LT"/>
              </w:rPr>
            </w:pPr>
            <w:r w:rsidRPr="00710036">
              <w:rPr>
                <w:rFonts w:eastAsia="Times New Roman" w:cs="Arial"/>
                <w:sz w:val="18"/>
                <w:szCs w:val="18"/>
                <w:lang w:eastAsia="lt-LT"/>
              </w:rPr>
              <w:t>AIE dalis</w:t>
            </w:r>
          </w:p>
        </w:tc>
        <w:tc>
          <w:tcPr>
            <w:tcW w:w="499" w:type="pct"/>
            <w:noWrap/>
            <w:hideMark/>
          </w:tcPr>
          <w:p w14:paraId="4B81CFDF" w14:textId="52871C90" w:rsidR="00262684" w:rsidRPr="00710036" w:rsidRDefault="00735353" w:rsidP="00F16B4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b/>
                <w:bCs/>
                <w:sz w:val="18"/>
                <w:szCs w:val="18"/>
                <w:lang w:eastAsia="lt-LT"/>
              </w:rPr>
            </w:pPr>
            <w:r w:rsidRPr="00710036">
              <w:rPr>
                <w:rFonts w:eastAsia="Times New Roman" w:cs="Arial"/>
                <w:b/>
                <w:bCs/>
                <w:sz w:val="18"/>
                <w:szCs w:val="18"/>
                <w:lang w:eastAsia="lt-LT"/>
              </w:rPr>
              <w:t>69,56</w:t>
            </w:r>
            <w:r w:rsidR="00262684" w:rsidRPr="00710036">
              <w:rPr>
                <w:rFonts w:eastAsia="Times New Roman" w:cs="Arial"/>
                <w:b/>
                <w:bCs/>
                <w:sz w:val="18"/>
                <w:szCs w:val="18"/>
                <w:lang w:eastAsia="lt-LT"/>
              </w:rPr>
              <w:t>%</w:t>
            </w:r>
          </w:p>
        </w:tc>
      </w:tr>
    </w:tbl>
    <w:p w14:paraId="6BBB365F" w14:textId="5DB72AE1" w:rsidR="00262684" w:rsidRPr="00710036" w:rsidRDefault="00A20B61" w:rsidP="00BE1254">
      <w:pPr>
        <w:pStyle w:val="Citata"/>
        <w:rPr>
          <w:sz w:val="22"/>
          <w:szCs w:val="22"/>
        </w:rPr>
      </w:pPr>
      <w:r w:rsidRPr="00710036">
        <w:t>Šaltinis: sudaryta autorių</w:t>
      </w:r>
    </w:p>
    <w:p w14:paraId="0821BAB9" w14:textId="66CC9BC9" w:rsidR="00262684" w:rsidRPr="00710036" w:rsidRDefault="00262684" w:rsidP="00262684">
      <w:pPr>
        <w:rPr>
          <w:rFonts w:cs="Arial"/>
        </w:rPr>
      </w:pPr>
      <w:r w:rsidRPr="00710036">
        <w:rPr>
          <w:rFonts w:cs="Arial"/>
        </w:rPr>
        <w:t xml:space="preserve">Palyginamasis paveikslas pagal kiekvieno sektoriaus suvartojimus 2020 bei 2024 m. pateikiamas </w:t>
      </w:r>
      <w:r w:rsidR="00F816BA" w:rsidRPr="00710036">
        <w:rPr>
          <w:rFonts w:cs="Arial"/>
        </w:rPr>
        <w:t>2.6.1.</w:t>
      </w:r>
      <w:r w:rsidRPr="00710036">
        <w:rPr>
          <w:rFonts w:cs="Arial"/>
        </w:rPr>
        <w:t xml:space="preserve"> paveiksle.</w:t>
      </w:r>
    </w:p>
    <w:p w14:paraId="11050761" w14:textId="2C239357" w:rsidR="00262684" w:rsidRPr="00710036" w:rsidRDefault="001B0F82" w:rsidP="00874B0C">
      <w:pPr>
        <w:ind w:firstLine="0"/>
        <w:jc w:val="center"/>
        <w:rPr>
          <w:rFonts w:cs="Arial"/>
        </w:rPr>
      </w:pPr>
      <w:r w:rsidRPr="00710036">
        <w:rPr>
          <w:rFonts w:cs="Arial"/>
          <w:noProof/>
        </w:rPr>
        <w:lastRenderedPageBreak/>
        <w:drawing>
          <wp:inline distT="0" distB="0" distL="0" distR="0" wp14:anchorId="58B916C1" wp14:editId="04139ED1">
            <wp:extent cx="6480175" cy="3452495"/>
            <wp:effectExtent l="0" t="0" r="0" b="0"/>
            <wp:docPr id="1443964652" name="Paveikslėlis 1" descr="Paveikslėlis, kuriame yra tekstas, ekrano kopija, diagrama,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64652" name="Paveikslėlis 1" descr="Paveikslėlis, kuriame yra tekstas, ekrano kopija, diagrama, dizainas&#10;&#10;Dirbtinio intelekto sugeneruotas turinys gali būti neteisingas."/>
                    <pic:cNvPicPr/>
                  </pic:nvPicPr>
                  <pic:blipFill>
                    <a:blip r:embed="rId19"/>
                    <a:stretch>
                      <a:fillRect/>
                    </a:stretch>
                  </pic:blipFill>
                  <pic:spPr>
                    <a:xfrm>
                      <a:off x="0" y="0"/>
                      <a:ext cx="6480175" cy="3452495"/>
                    </a:xfrm>
                    <a:prstGeom prst="rect">
                      <a:avLst/>
                    </a:prstGeom>
                  </pic:spPr>
                </pic:pic>
              </a:graphicData>
            </a:graphic>
          </wp:inline>
        </w:drawing>
      </w:r>
    </w:p>
    <w:p w14:paraId="5D580120" w14:textId="4C65F680" w:rsidR="00A20B61" w:rsidRPr="00710036" w:rsidRDefault="00A20B61" w:rsidP="00A20B61">
      <w:pPr>
        <w:pStyle w:val="PaveikslasL"/>
      </w:pPr>
      <w:bookmarkStart w:id="98" w:name="_Toc204331564"/>
      <w:r w:rsidRPr="00710036">
        <w:t>2.6.1.</w:t>
      </w:r>
      <w:r w:rsidR="00262684" w:rsidRPr="00710036">
        <w:t xml:space="preserve"> pav. </w:t>
      </w:r>
      <w:r w:rsidRPr="00710036">
        <w:t>Kuro suvartojimas pagal sektorius 2020 ir 2024 m.</w:t>
      </w:r>
      <w:bookmarkEnd w:id="98"/>
    </w:p>
    <w:p w14:paraId="7033A2E6" w14:textId="795CF0EC" w:rsidR="00DA0CA5" w:rsidRPr="00710036" w:rsidRDefault="00A20B61" w:rsidP="00EA67BA">
      <w:pPr>
        <w:pStyle w:val="Citata"/>
      </w:pPr>
      <w:r w:rsidRPr="00710036">
        <w:t>Šaltinis: sudaryta autorių</w:t>
      </w:r>
    </w:p>
    <w:p w14:paraId="224C922A" w14:textId="1557DD8E" w:rsidR="00262684" w:rsidRPr="00710036" w:rsidRDefault="00262684" w:rsidP="0064703D">
      <w:pPr>
        <w:rPr>
          <w:rFonts w:cs="Arial"/>
        </w:rPr>
      </w:pPr>
      <w:r w:rsidRPr="00710036">
        <w:rPr>
          <w:rFonts w:cs="Arial"/>
        </w:rPr>
        <w:t>Kaip rodo palyginamasis 2020 ir 2024 m. analizės rezultatas (</w:t>
      </w:r>
      <w:r w:rsidR="00A20B61" w:rsidRPr="00710036">
        <w:rPr>
          <w:rFonts w:cs="Arial"/>
        </w:rPr>
        <w:t xml:space="preserve">2.6.1. </w:t>
      </w:r>
      <w:r w:rsidRPr="00710036">
        <w:rPr>
          <w:rFonts w:cs="Arial"/>
        </w:rPr>
        <w:t xml:space="preserve">pav.), </w:t>
      </w:r>
      <w:r w:rsidR="001B0F82" w:rsidRPr="00710036">
        <w:rPr>
          <w:rFonts w:cs="Arial"/>
        </w:rPr>
        <w:t xml:space="preserve">visuose sektoriuose, net ir </w:t>
      </w:r>
      <w:r w:rsidRPr="00710036">
        <w:rPr>
          <w:rFonts w:cs="Arial"/>
        </w:rPr>
        <w:t>didžiausiuose – namų ūkiuose ir</w:t>
      </w:r>
      <w:r w:rsidR="00915049" w:rsidRPr="00710036">
        <w:rPr>
          <w:rFonts w:cs="Arial"/>
        </w:rPr>
        <w:t xml:space="preserve"> pramonės </w:t>
      </w:r>
      <w:r w:rsidRPr="00710036">
        <w:rPr>
          <w:rFonts w:cs="Arial"/>
        </w:rPr>
        <w:t>srity</w:t>
      </w:r>
      <w:r w:rsidR="00915049" w:rsidRPr="00710036">
        <w:rPr>
          <w:rFonts w:cs="Arial"/>
        </w:rPr>
        <w:t>s</w:t>
      </w:r>
      <w:r w:rsidRPr="00710036">
        <w:rPr>
          <w:rFonts w:cs="Arial"/>
        </w:rPr>
        <w:t>e – energijos poreikis sumažėjo. Tam įtakos turė</w:t>
      </w:r>
      <w:r w:rsidR="005F41A8" w:rsidRPr="00710036">
        <w:rPr>
          <w:rFonts w:cs="Arial"/>
        </w:rPr>
        <w:t>jo e</w:t>
      </w:r>
      <w:r w:rsidRPr="00710036">
        <w:rPr>
          <w:rFonts w:cs="Arial"/>
        </w:rPr>
        <w:t>lektros energijos suvartojimas</w:t>
      </w:r>
      <w:r w:rsidR="005F41A8" w:rsidRPr="00710036">
        <w:rPr>
          <w:rFonts w:cs="Arial"/>
        </w:rPr>
        <w:t>, kuris</w:t>
      </w:r>
      <w:r w:rsidRPr="00710036">
        <w:rPr>
          <w:rFonts w:cs="Arial"/>
        </w:rPr>
        <w:t xml:space="preserve"> sumažėjo </w:t>
      </w:r>
      <w:r w:rsidR="006B5AFF" w:rsidRPr="00710036">
        <w:rPr>
          <w:rFonts w:cs="Arial"/>
        </w:rPr>
        <w:t>net</w:t>
      </w:r>
      <w:r w:rsidR="005936E5" w:rsidRPr="00710036">
        <w:rPr>
          <w:rFonts w:cs="Arial"/>
        </w:rPr>
        <w:t xml:space="preserve"> 72</w:t>
      </w:r>
      <w:r w:rsidR="006B5AFF" w:rsidRPr="00710036">
        <w:rPr>
          <w:rFonts w:cs="Arial"/>
        </w:rPr>
        <w:t xml:space="preserve"> </w:t>
      </w:r>
      <w:r w:rsidRPr="00710036">
        <w:rPr>
          <w:rFonts w:cs="Arial"/>
        </w:rPr>
        <w:t xml:space="preserve">proc. (nuo </w:t>
      </w:r>
      <w:r w:rsidR="00940172" w:rsidRPr="00710036">
        <w:rPr>
          <w:rFonts w:cs="Arial"/>
        </w:rPr>
        <w:t>172 934</w:t>
      </w:r>
      <w:r w:rsidRPr="00710036">
        <w:rPr>
          <w:rFonts w:cs="Arial"/>
        </w:rPr>
        <w:t xml:space="preserve"> MWh 2020 m. iki </w:t>
      </w:r>
      <w:r w:rsidR="000449FF" w:rsidRPr="00710036">
        <w:rPr>
          <w:rFonts w:cs="Arial"/>
        </w:rPr>
        <w:t>48</w:t>
      </w:r>
      <w:r w:rsidR="00B9158B" w:rsidRPr="00710036">
        <w:rPr>
          <w:rFonts w:cs="Arial"/>
        </w:rPr>
        <w:t xml:space="preserve"> </w:t>
      </w:r>
      <w:r w:rsidR="000449FF" w:rsidRPr="00710036">
        <w:rPr>
          <w:rFonts w:cs="Arial"/>
        </w:rPr>
        <w:t>57</w:t>
      </w:r>
      <w:r w:rsidR="00B9158B" w:rsidRPr="00710036">
        <w:rPr>
          <w:rFonts w:cs="Arial"/>
        </w:rPr>
        <w:t>2</w:t>
      </w:r>
      <w:r w:rsidRPr="00710036">
        <w:rPr>
          <w:rFonts w:cs="Arial"/>
        </w:rPr>
        <w:t xml:space="preserve"> MWh 2024 m.).</w:t>
      </w:r>
      <w:r w:rsidR="0064703D" w:rsidRPr="00710036">
        <w:rPr>
          <w:rFonts w:cs="Arial"/>
        </w:rPr>
        <w:t xml:space="preserve"> </w:t>
      </w:r>
      <w:r w:rsidRPr="00710036">
        <w:rPr>
          <w:rFonts w:cs="Arial"/>
        </w:rPr>
        <w:t xml:space="preserve">AIE rodiklis 2024 m. siekė </w:t>
      </w:r>
      <w:r w:rsidR="00735353" w:rsidRPr="00710036">
        <w:rPr>
          <w:rFonts w:cs="Arial"/>
        </w:rPr>
        <w:t>69,56</w:t>
      </w:r>
      <w:r w:rsidRPr="00710036">
        <w:rPr>
          <w:rFonts w:cs="Arial"/>
        </w:rPr>
        <w:t xml:space="preserve"> proc., kai Plane numatytas rodiklis buvo </w:t>
      </w:r>
      <w:r w:rsidR="00FF5D25" w:rsidRPr="00710036">
        <w:rPr>
          <w:rFonts w:cs="Arial"/>
        </w:rPr>
        <w:t>59,5</w:t>
      </w:r>
      <w:r w:rsidRPr="00710036">
        <w:rPr>
          <w:rFonts w:cs="Arial"/>
        </w:rPr>
        <w:t xml:space="preserve"> proc.</w:t>
      </w:r>
    </w:p>
    <w:p w14:paraId="6E902940" w14:textId="7137E0AE" w:rsidR="00262684" w:rsidRPr="00710036" w:rsidRDefault="005C1980" w:rsidP="00262684">
      <w:pPr>
        <w:rPr>
          <w:rFonts w:cs="Arial"/>
        </w:rPr>
      </w:pPr>
      <w:r w:rsidRPr="00710036">
        <w:rPr>
          <w:rFonts w:cs="Arial"/>
        </w:rPr>
        <w:t xml:space="preserve">Svarbu pažymėti, kad nors planinis rodiklis buvo viršytas </w:t>
      </w:r>
      <w:r w:rsidR="00262684" w:rsidRPr="00710036">
        <w:rPr>
          <w:rFonts w:cs="Arial"/>
        </w:rPr>
        <w:t>– plano rengimo metu savivaldybių lygmens duomenys nebuvo prieinami, todėl buvo naudojamas šalies vidurkis. Vadovaujantis LEA rekomendacijomis, pasikeitus faktiniams duomenims būtina perskaičiuoti Plane numatytus tikslinius rodiklius. Šie perskaičiavimai pateikiami kitame skyriuje.</w:t>
      </w:r>
    </w:p>
    <w:p w14:paraId="20243F46" w14:textId="0A22837D" w:rsidR="00262684" w:rsidRPr="00710036" w:rsidRDefault="00506B4E" w:rsidP="00EA67BA">
      <w:pPr>
        <w:rPr>
          <w:rFonts w:cs="Arial"/>
          <w:color w:val="auto"/>
        </w:rPr>
      </w:pPr>
      <w:r w:rsidRPr="00710036">
        <w:rPr>
          <w:rFonts w:cs="Arial"/>
          <w:color w:val="auto"/>
        </w:rPr>
        <w:t>Remiantis LEA pateiktomis rekomendacijomis, siekiant išlaikyti Plane numatytų AIE rodiklių pagrįstumą ir aktualumą, turi būti keičiamas planas, perskaičiuojant numatytą pasiekti rodiklį. Tai atliekama sekančiuose skyriuose.</w:t>
      </w:r>
      <w:r w:rsidR="00262684" w:rsidRPr="00710036">
        <w:rPr>
          <w:rFonts w:cs="Arial"/>
          <w:color w:val="auto"/>
        </w:rPr>
        <w:br w:type="page"/>
      </w:r>
    </w:p>
    <w:p w14:paraId="299C3254" w14:textId="5F0AF527" w:rsidR="00262684" w:rsidRPr="00710036" w:rsidRDefault="00A20B61" w:rsidP="00A20B61">
      <w:pPr>
        <w:pStyle w:val="Antrat1"/>
      </w:pPr>
      <w:bookmarkStart w:id="99" w:name="_Toc203054136"/>
      <w:r w:rsidRPr="00710036">
        <w:lastRenderedPageBreak/>
        <w:t xml:space="preserve">3. </w:t>
      </w:r>
      <w:r w:rsidR="00262684" w:rsidRPr="00710036">
        <w:t>Priemonių planas</w:t>
      </w:r>
      <w:bookmarkEnd w:id="99"/>
    </w:p>
    <w:p w14:paraId="68438872" w14:textId="51F9DF24" w:rsidR="00262684" w:rsidRPr="00710036" w:rsidRDefault="00A20B61" w:rsidP="00262684">
      <w:pPr>
        <w:rPr>
          <w:rFonts w:cs="Arial"/>
        </w:rPr>
      </w:pPr>
      <w:r w:rsidRPr="00710036">
        <w:rPr>
          <w:rFonts w:cs="Arial"/>
        </w:rPr>
        <w:t>1</w:t>
      </w:r>
      <w:r w:rsidR="00262684" w:rsidRPr="00710036">
        <w:rPr>
          <w:rFonts w:cs="Arial"/>
        </w:rPr>
        <w:t xml:space="preserve"> skyriuje pateikiamas pirminiame Plane numatytas priemonių planas, kuris buvo parengtas dar 2021 metais. Būtina atkreipti dėmesį, kad nuo to laiko tiek teisinė, tiek ekonominė, tiek technologinė aplinka pasikeitė, todėl dalis numatytų veiksmų ir uždavinių šiuo metu yra praradę aktualumą arba reikalauja esminių patikslinimų. Vertinimo ataskaitos rengimo metu nustatyta, kad kai kurios priemonės nebeatitinka esamos situacijos bei realių savivaldybės poreikių ir galimybių, todėl siekiant užtikrinti Plano efektyvumą ir tikslingą įgyvendinimą būtina atlikti jų atnaujinimą.</w:t>
      </w:r>
    </w:p>
    <w:p w14:paraId="01D665A5" w14:textId="77777777" w:rsidR="00262684" w:rsidRPr="00710036" w:rsidRDefault="00262684" w:rsidP="00262684">
      <w:pPr>
        <w:rPr>
          <w:rFonts w:cs="Arial"/>
        </w:rPr>
      </w:pPr>
      <w:r w:rsidRPr="00710036">
        <w:rPr>
          <w:rFonts w:cs="Arial"/>
        </w:rPr>
        <w:t>Atnaujinant priemonių planą, buvo organizuotos kelios strateginės darbo grupės, į kurias įtraukti ne tik savivaldybės administracijos specialistai, bet ir pagrindinių sektorių atstovai bei kiti suinteresuoti partneriai. Diskusijų metu įvertinti faktiniai energijos vartojimo pokyčiai, įgyvendintų priemonių poveikis bei identifikuotos naujos tendencijos, tokios kaip spartėjantis perėjimas prie atsinaujinančių energijos išteklių, inovatyvių technologijų diegimas, augantis energinio efektyvumo poreikis bei klimato kaitos keliamų reikalavimų griežtėjimas.</w:t>
      </w:r>
    </w:p>
    <w:p w14:paraId="19061175" w14:textId="49BA0284" w:rsidR="00262684" w:rsidRPr="00710036" w:rsidRDefault="00262684" w:rsidP="00262684">
      <w:pPr>
        <w:rPr>
          <w:rFonts w:cs="Arial"/>
        </w:rPr>
      </w:pPr>
      <w:r w:rsidRPr="00710036">
        <w:rPr>
          <w:rFonts w:cs="Arial"/>
        </w:rPr>
        <w:t xml:space="preserve">Atsižvelgiant į darbo grupių pateiktus siūlymus bei analizės rezultatus, nuspręsta priemonių planą atnaujinti taip, kad jis atlieptų aktualias </w:t>
      </w:r>
      <w:r w:rsidR="008A1C49" w:rsidRPr="00710036">
        <w:rPr>
          <w:rFonts w:cs="Arial"/>
        </w:rPr>
        <w:t>Kėdainių</w:t>
      </w:r>
      <w:r w:rsidRPr="00710036">
        <w:rPr>
          <w:rFonts w:cs="Arial"/>
        </w:rPr>
        <w:t xml:space="preserve"> rajono savivaldybės gyventojų, verslo ir institucijų galimybes bei realiai prisidėtų prie numatytų AIE tikslų įgyvendinimo. Šiuo metu parengtas naujas priemonių planas labiau orientuojamas į esamų pajėgumų stiprinimą, efektyvių investicijų planavimą ir konkrečias, aiškiai pamatuojamas priemones, kurios padėtų užtikrinti didesnę AIE dalį bendrame energijos balanse.</w:t>
      </w:r>
    </w:p>
    <w:p w14:paraId="318CFCC7" w14:textId="355EF01C" w:rsidR="003C7224" w:rsidRPr="00710036" w:rsidRDefault="002B40E7" w:rsidP="003C7224">
      <w:pPr>
        <w:rPr>
          <w:color w:val="auto"/>
        </w:rPr>
      </w:pPr>
      <w:r w:rsidRPr="00710036">
        <w:rPr>
          <w:color w:val="auto"/>
        </w:rPr>
        <w:t xml:space="preserve">Be to, Lietuvos Vyriausybės įgaliota institucija (VšĮ Lietuvos energetikos agentūra (LEA)) vertinanti AIE planus, pateikė savivaldybių atsinaujinančių išteklių energijos naudojimo plėtros veiksmų planų vertinimo apibendrintus rezultatus. </w:t>
      </w:r>
      <w:r w:rsidR="008A1C49" w:rsidRPr="00710036">
        <w:rPr>
          <w:color w:val="auto"/>
        </w:rPr>
        <w:t>Kėdainių</w:t>
      </w:r>
      <w:r w:rsidRPr="00710036">
        <w:rPr>
          <w:color w:val="auto"/>
        </w:rPr>
        <w:t xml:space="preserve"> rajono savivaldybės AIE planui pateiktos rekomendacijos:</w:t>
      </w:r>
      <w:r w:rsidR="003C7224" w:rsidRPr="00710036">
        <w:rPr>
          <w:color w:val="auto"/>
        </w:rPr>
        <w:t xml:space="preserve"> </w:t>
      </w:r>
      <w:r w:rsidR="00A725A3" w:rsidRPr="00710036">
        <w:rPr>
          <w:color w:val="auto"/>
        </w:rPr>
        <w:t>priemonėms Nr. 1–6 nurodyti lėšų poreikio finansavimo šaltinį, priemonėms Nr. 3–4 nustatyti siekiamą tikslą, o priemonėms, kurios neturi šių elementų – nustatyti reikalingą lėšų poreikį, rezultatą ir nurodyti finansavimo šaltinį.</w:t>
      </w:r>
    </w:p>
    <w:p w14:paraId="74A1AE8B" w14:textId="77777777" w:rsidR="002B40E7" w:rsidRPr="00710036" w:rsidRDefault="002B40E7" w:rsidP="002B40E7">
      <w:pPr>
        <w:rPr>
          <w:rFonts w:cs="Arial"/>
        </w:rPr>
      </w:pPr>
      <w:r w:rsidRPr="00710036">
        <w:rPr>
          <w:rFonts w:cs="Arial"/>
        </w:rPr>
        <w:t>Atnaujintas priemonių planas bus integruotas į AIE plano vertinimo ataskaitą kaip neatskiriama jos dalis ir taps pagrindiniu instrumentu, kuriuo vadovaujantis bus užtikrintas tolimesnis tvarios energijos plėtros įgyvendinimas savivaldybės teritorijoje.</w:t>
      </w:r>
    </w:p>
    <w:p w14:paraId="5ED6E1CF" w14:textId="77777777" w:rsidR="002B40E7" w:rsidRPr="00710036" w:rsidRDefault="002B40E7" w:rsidP="002B40E7">
      <w:pPr>
        <w:rPr>
          <w:color w:val="auto"/>
        </w:rPr>
      </w:pPr>
    </w:p>
    <w:p w14:paraId="7A20B0E8" w14:textId="77777777" w:rsidR="00262684" w:rsidRPr="00710036" w:rsidRDefault="00262684" w:rsidP="00262684">
      <w:pPr>
        <w:rPr>
          <w:rFonts w:cs="Arial"/>
        </w:rPr>
      </w:pPr>
    </w:p>
    <w:p w14:paraId="4269EB9F" w14:textId="4F8DB23B" w:rsidR="005126E2" w:rsidRPr="00710036" w:rsidRDefault="00262684" w:rsidP="004239EE">
      <w:pPr>
        <w:ind w:firstLine="0"/>
        <w:rPr>
          <w:rFonts w:cs="Arial"/>
        </w:rPr>
      </w:pPr>
      <w:r w:rsidRPr="00710036">
        <w:rPr>
          <w:rFonts w:cs="Arial"/>
        </w:rPr>
        <w:br w:type="page"/>
      </w:r>
    </w:p>
    <w:p w14:paraId="657FA992" w14:textId="77777777" w:rsidR="00262684" w:rsidRPr="00710036" w:rsidRDefault="00262684" w:rsidP="00262684">
      <w:pPr>
        <w:rPr>
          <w:rFonts w:cs="Arial"/>
        </w:rPr>
        <w:sectPr w:rsidR="00262684" w:rsidRPr="00710036" w:rsidSect="00262684">
          <w:pgSz w:w="11906" w:h="16838"/>
          <w:pgMar w:top="1134" w:right="567" w:bottom="1134" w:left="1134" w:header="567" w:footer="567" w:gutter="0"/>
          <w:cols w:space="1296"/>
          <w:docGrid w:linePitch="360"/>
        </w:sectPr>
      </w:pPr>
    </w:p>
    <w:p w14:paraId="5C1E18B1" w14:textId="4C8CCE31" w:rsidR="00262684" w:rsidRPr="00710036" w:rsidRDefault="004239EE" w:rsidP="008E62BE">
      <w:pPr>
        <w:pStyle w:val="LentelsL"/>
      </w:pPr>
      <w:bookmarkStart w:id="100" w:name="_Toc204331584"/>
      <w:r w:rsidRPr="00710036">
        <w:lastRenderedPageBreak/>
        <w:t>3.1. lentelė. Siūlomas priemonių planas</w:t>
      </w:r>
      <w:bookmarkEnd w:id="100"/>
      <w:r w:rsidRPr="00710036">
        <w:t xml:space="preserve"> </w:t>
      </w:r>
      <w:r w:rsidR="006C4C49" w:rsidRPr="00710036">
        <w:t>(korekcijos)</w:t>
      </w:r>
    </w:p>
    <w:tbl>
      <w:tblPr>
        <w:tblStyle w:val="3sraolentel1parykinimas"/>
        <w:tblW w:w="15163" w:type="dxa"/>
        <w:jc w:val="center"/>
        <w:tblLook w:val="0420" w:firstRow="1" w:lastRow="0" w:firstColumn="0" w:lastColumn="0" w:noHBand="0" w:noVBand="1"/>
      </w:tblPr>
      <w:tblGrid>
        <w:gridCol w:w="4248"/>
        <w:gridCol w:w="1843"/>
        <w:gridCol w:w="2693"/>
        <w:gridCol w:w="2693"/>
        <w:gridCol w:w="1559"/>
        <w:gridCol w:w="2127"/>
      </w:tblGrid>
      <w:tr w:rsidR="00553947" w:rsidRPr="00710036" w14:paraId="30B3510D" w14:textId="77777777" w:rsidTr="006904D5">
        <w:trPr>
          <w:cnfStyle w:val="100000000000" w:firstRow="1" w:lastRow="0" w:firstColumn="0" w:lastColumn="0" w:oddVBand="0" w:evenVBand="0" w:oddHBand="0" w:evenHBand="0" w:firstRowFirstColumn="0" w:firstRowLastColumn="0" w:lastRowFirstColumn="0" w:lastRowLastColumn="0"/>
          <w:trHeight w:val="123"/>
          <w:tblHeader/>
          <w:jc w:val="center"/>
        </w:trPr>
        <w:tc>
          <w:tcPr>
            <w:tcW w:w="4248"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367BC968" w14:textId="77777777" w:rsidR="00553947" w:rsidRPr="00710036" w:rsidRDefault="00553947" w:rsidP="006904D5">
            <w:pPr>
              <w:ind w:firstLine="0"/>
              <w:jc w:val="center"/>
              <w:rPr>
                <w:rFonts w:cs="Arial"/>
                <w:color w:val="FFFFFF" w:themeColor="background1"/>
                <w:sz w:val="18"/>
                <w:szCs w:val="18"/>
                <w:lang w:val="lt-LT"/>
              </w:rPr>
            </w:pPr>
            <w:r w:rsidRPr="00710036">
              <w:rPr>
                <w:rFonts w:cs="Arial"/>
                <w:color w:val="FFFFFF" w:themeColor="background1"/>
                <w:sz w:val="18"/>
                <w:szCs w:val="18"/>
                <w:lang w:val="lt-LT"/>
              </w:rPr>
              <w:t>Priemonė</w:t>
            </w:r>
          </w:p>
        </w:tc>
        <w:tc>
          <w:tcPr>
            <w:tcW w:w="1843"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5EA5CB8" w14:textId="77777777" w:rsidR="00553947" w:rsidRPr="00710036" w:rsidRDefault="00553947" w:rsidP="006904D5">
            <w:pPr>
              <w:ind w:firstLine="0"/>
              <w:jc w:val="center"/>
              <w:rPr>
                <w:rFonts w:cs="Arial"/>
                <w:color w:val="FFFFFF" w:themeColor="background1"/>
                <w:sz w:val="18"/>
                <w:szCs w:val="18"/>
                <w:lang w:val="lt-LT"/>
              </w:rPr>
            </w:pPr>
            <w:r w:rsidRPr="00710036">
              <w:rPr>
                <w:rFonts w:cs="Arial"/>
                <w:color w:val="FFFFFF" w:themeColor="background1"/>
                <w:sz w:val="18"/>
                <w:szCs w:val="18"/>
                <w:lang w:val="lt-LT"/>
              </w:rPr>
              <w:t>Lėšų poreikis, tūkst. Eur</w:t>
            </w:r>
          </w:p>
        </w:tc>
        <w:tc>
          <w:tcPr>
            <w:tcW w:w="2693"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AF3D2B0" w14:textId="77777777" w:rsidR="00553947" w:rsidRPr="00710036" w:rsidRDefault="00553947" w:rsidP="006904D5">
            <w:pPr>
              <w:ind w:firstLine="0"/>
              <w:jc w:val="center"/>
              <w:rPr>
                <w:rFonts w:cs="Arial"/>
                <w:color w:val="FFFFFF" w:themeColor="background1"/>
                <w:sz w:val="18"/>
                <w:szCs w:val="18"/>
              </w:rPr>
            </w:pPr>
            <w:proofErr w:type="spellStart"/>
            <w:r w:rsidRPr="00710036">
              <w:rPr>
                <w:rFonts w:cs="Arial"/>
                <w:color w:val="FFFFFF" w:themeColor="background1"/>
                <w:sz w:val="18"/>
                <w:szCs w:val="18"/>
              </w:rPr>
              <w:t>Finansavimo</w:t>
            </w:r>
            <w:proofErr w:type="spellEnd"/>
            <w:r w:rsidRPr="00710036">
              <w:rPr>
                <w:rFonts w:cs="Arial"/>
                <w:color w:val="FFFFFF" w:themeColor="background1"/>
                <w:sz w:val="18"/>
                <w:szCs w:val="18"/>
              </w:rPr>
              <w:t xml:space="preserve"> </w:t>
            </w:r>
            <w:proofErr w:type="spellStart"/>
            <w:r w:rsidRPr="00710036">
              <w:rPr>
                <w:rFonts w:cs="Arial"/>
                <w:color w:val="FFFFFF" w:themeColor="background1"/>
                <w:sz w:val="18"/>
                <w:szCs w:val="18"/>
              </w:rPr>
              <w:t>šaltinis</w:t>
            </w:r>
            <w:proofErr w:type="spellEnd"/>
          </w:p>
        </w:tc>
        <w:tc>
          <w:tcPr>
            <w:tcW w:w="2693"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06E68D99" w14:textId="77777777" w:rsidR="00553947" w:rsidRPr="00710036" w:rsidRDefault="00553947" w:rsidP="006904D5">
            <w:pPr>
              <w:ind w:firstLine="0"/>
              <w:jc w:val="center"/>
              <w:rPr>
                <w:rFonts w:cs="Arial"/>
                <w:color w:val="FFFFFF" w:themeColor="background1"/>
                <w:sz w:val="18"/>
                <w:szCs w:val="18"/>
                <w:lang w:val="lt-LT"/>
              </w:rPr>
            </w:pPr>
            <w:r w:rsidRPr="00710036">
              <w:rPr>
                <w:rFonts w:cs="Arial"/>
                <w:color w:val="FFFFFF" w:themeColor="background1"/>
                <w:sz w:val="18"/>
                <w:szCs w:val="18"/>
                <w:lang w:val="lt-LT"/>
              </w:rPr>
              <w:t>Stebėsenos rodiklis</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55D2CA06" w14:textId="77777777" w:rsidR="00553947" w:rsidRPr="00710036" w:rsidRDefault="00553947" w:rsidP="006904D5">
            <w:pPr>
              <w:ind w:firstLine="0"/>
              <w:jc w:val="center"/>
              <w:rPr>
                <w:rFonts w:cs="Arial"/>
                <w:color w:val="FFFFFF" w:themeColor="background1"/>
                <w:sz w:val="18"/>
                <w:szCs w:val="18"/>
                <w:lang w:val="lt-LT"/>
              </w:rPr>
            </w:pPr>
            <w:r w:rsidRPr="00710036">
              <w:rPr>
                <w:rFonts w:cs="Arial"/>
                <w:color w:val="FFFFFF" w:themeColor="background1"/>
                <w:sz w:val="18"/>
                <w:szCs w:val="18"/>
                <w:lang w:val="lt-LT"/>
              </w:rPr>
              <w:t>Pasiekimo laikas</w:t>
            </w:r>
          </w:p>
        </w:tc>
        <w:tc>
          <w:tcPr>
            <w:tcW w:w="2127"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129D1ECD" w14:textId="77777777" w:rsidR="00553947" w:rsidRPr="00710036" w:rsidRDefault="00553947" w:rsidP="006904D5">
            <w:pPr>
              <w:ind w:firstLine="0"/>
              <w:jc w:val="center"/>
              <w:rPr>
                <w:rFonts w:cs="Arial"/>
                <w:color w:val="FFFFFF" w:themeColor="background1"/>
                <w:sz w:val="18"/>
                <w:szCs w:val="18"/>
                <w:lang w:val="lt-LT"/>
              </w:rPr>
            </w:pPr>
            <w:r w:rsidRPr="00710036">
              <w:rPr>
                <w:rFonts w:cs="Arial"/>
                <w:color w:val="FFFFFF" w:themeColor="background1"/>
                <w:sz w:val="18"/>
                <w:szCs w:val="18"/>
                <w:lang w:val="lt-LT"/>
              </w:rPr>
              <w:t>Atsakinga institucija</w:t>
            </w:r>
          </w:p>
        </w:tc>
      </w:tr>
      <w:tr w:rsidR="00553947" w:rsidRPr="00710036" w14:paraId="2E2054FB" w14:textId="77777777" w:rsidTr="006904D5">
        <w:trPr>
          <w:cnfStyle w:val="000000100000" w:firstRow="0" w:lastRow="0" w:firstColumn="0" w:lastColumn="0" w:oddVBand="0" w:evenVBand="0" w:oddHBand="1" w:evenHBand="0" w:firstRowFirstColumn="0" w:firstRowLastColumn="0" w:lastRowFirstColumn="0" w:lastRowLastColumn="0"/>
          <w:jc w:val="center"/>
        </w:trPr>
        <w:tc>
          <w:tcPr>
            <w:tcW w:w="15163" w:type="dxa"/>
            <w:gridSpan w:val="6"/>
            <w:tcBorders>
              <w:left w:val="single" w:sz="4" w:space="0" w:color="4472C4" w:themeColor="accent1"/>
              <w:right w:val="single" w:sz="4" w:space="0" w:color="4472C4" w:themeColor="accent1"/>
            </w:tcBorders>
          </w:tcPr>
          <w:p w14:paraId="6A392A80" w14:textId="77777777" w:rsidR="00553947" w:rsidRPr="00710036" w:rsidRDefault="00553947" w:rsidP="006904D5">
            <w:pPr>
              <w:ind w:firstLine="0"/>
              <w:jc w:val="center"/>
              <w:rPr>
                <w:rFonts w:cs="Arial"/>
                <w:b/>
                <w:bCs/>
                <w:color w:val="auto"/>
                <w:sz w:val="18"/>
                <w:szCs w:val="18"/>
                <w:lang w:val="lt-LT"/>
              </w:rPr>
            </w:pPr>
            <w:r w:rsidRPr="00710036">
              <w:rPr>
                <w:rFonts w:eastAsia="Calibri" w:cs="Arial"/>
                <w:b/>
                <w:bCs/>
                <w:color w:val="auto"/>
                <w:sz w:val="18"/>
                <w:szCs w:val="18"/>
                <w:lang w:val="lt-LT"/>
              </w:rPr>
              <w:t>Priemonės, kurių poveikis tiesiogiai priskaičiuotas prie planinio rodiklio įgyvendinimo</w:t>
            </w:r>
          </w:p>
        </w:tc>
      </w:tr>
      <w:tr w:rsidR="00553947" w:rsidRPr="00710036" w14:paraId="56B90A9F" w14:textId="77777777" w:rsidTr="006904D5">
        <w:trPr>
          <w:trHeight w:val="20"/>
          <w:jc w:val="center"/>
        </w:trPr>
        <w:tc>
          <w:tcPr>
            <w:tcW w:w="4248" w:type="dxa"/>
            <w:vAlign w:val="center"/>
          </w:tcPr>
          <w:p w14:paraId="2968EAEA"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Fotomodulių įrengimas ant pastatų stogų arba įsigyjant nutolusias elektrines saulės parkuose paslaugų sektoriuje (1 MW)</w:t>
            </w:r>
          </w:p>
        </w:tc>
        <w:tc>
          <w:tcPr>
            <w:tcW w:w="1843" w:type="dxa"/>
            <w:vAlign w:val="center"/>
          </w:tcPr>
          <w:p w14:paraId="3908E2A8"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1 000,0</w:t>
            </w:r>
          </w:p>
        </w:tc>
        <w:tc>
          <w:tcPr>
            <w:tcW w:w="2693" w:type="dxa"/>
            <w:vAlign w:val="center"/>
          </w:tcPr>
          <w:p w14:paraId="24EC2418" w14:textId="77777777" w:rsidR="00553947" w:rsidRPr="00710036" w:rsidRDefault="00553947" w:rsidP="006904D5">
            <w:pPr>
              <w:ind w:firstLine="0"/>
              <w:jc w:val="center"/>
              <w:rPr>
                <w:rFonts w:cs="Arial"/>
                <w:color w:val="auto"/>
                <w:sz w:val="18"/>
                <w:szCs w:val="18"/>
                <w:lang w:val="pt-PT"/>
              </w:rPr>
            </w:pPr>
            <w:r w:rsidRPr="00710036">
              <w:rPr>
                <w:rFonts w:cs="Arial"/>
                <w:color w:val="auto"/>
                <w:sz w:val="18"/>
                <w:szCs w:val="18"/>
                <w:lang w:val="pt-PT"/>
              </w:rPr>
              <w:t>APVA parama, valstybės lėšos, savivaldybės biudžeto lėšos</w:t>
            </w:r>
          </w:p>
        </w:tc>
        <w:tc>
          <w:tcPr>
            <w:tcW w:w="2693" w:type="dxa"/>
            <w:vAlign w:val="center"/>
          </w:tcPr>
          <w:p w14:paraId="12317720"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Numatoma AIE gamyba kWh/metus</w:t>
            </w:r>
          </w:p>
        </w:tc>
        <w:tc>
          <w:tcPr>
            <w:tcW w:w="1559" w:type="dxa"/>
            <w:vAlign w:val="center"/>
          </w:tcPr>
          <w:p w14:paraId="0EB3C844"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2025–2027</w:t>
            </w:r>
          </w:p>
        </w:tc>
        <w:tc>
          <w:tcPr>
            <w:tcW w:w="2127" w:type="dxa"/>
            <w:vAlign w:val="center"/>
          </w:tcPr>
          <w:p w14:paraId="221690AD"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04E73F19"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4248" w:type="dxa"/>
            <w:vAlign w:val="center"/>
          </w:tcPr>
          <w:p w14:paraId="13D9646F"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Saulės kolektorių įrengimas</w:t>
            </w:r>
          </w:p>
          <w:p w14:paraId="15EEB4AB"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ant pastatų stogų namų (20 namų)</w:t>
            </w:r>
          </w:p>
        </w:tc>
        <w:tc>
          <w:tcPr>
            <w:tcW w:w="1843" w:type="dxa"/>
            <w:vAlign w:val="center"/>
          </w:tcPr>
          <w:p w14:paraId="0195BC65"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620,0</w:t>
            </w:r>
          </w:p>
        </w:tc>
        <w:tc>
          <w:tcPr>
            <w:tcW w:w="2693" w:type="dxa"/>
            <w:vAlign w:val="center"/>
          </w:tcPr>
          <w:p w14:paraId="686931FA" w14:textId="77777777" w:rsidR="00553947" w:rsidRPr="00710036" w:rsidRDefault="00553947" w:rsidP="006904D5">
            <w:pPr>
              <w:ind w:firstLine="0"/>
              <w:jc w:val="center"/>
              <w:rPr>
                <w:rFonts w:cs="Arial"/>
                <w:color w:val="auto"/>
                <w:sz w:val="18"/>
                <w:szCs w:val="18"/>
                <w:lang w:val="pt-PT"/>
              </w:rPr>
            </w:pPr>
            <w:r w:rsidRPr="00710036">
              <w:rPr>
                <w:rFonts w:cs="Arial"/>
                <w:color w:val="auto"/>
                <w:sz w:val="18"/>
                <w:szCs w:val="18"/>
                <w:lang w:val="pt-PT"/>
              </w:rPr>
              <w:t>APVA parama, valstybės lėšos, savivaldybės biudžeto lėšos</w:t>
            </w:r>
          </w:p>
        </w:tc>
        <w:tc>
          <w:tcPr>
            <w:tcW w:w="2693" w:type="dxa"/>
            <w:vAlign w:val="center"/>
          </w:tcPr>
          <w:p w14:paraId="26AF2202"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Viešųjų pastatų skaičius</w:t>
            </w:r>
          </w:p>
          <w:p w14:paraId="27B87208" w14:textId="77777777" w:rsidR="00553947" w:rsidRPr="00710036" w:rsidRDefault="00553947" w:rsidP="006904D5">
            <w:pPr>
              <w:ind w:firstLine="0"/>
              <w:jc w:val="center"/>
              <w:rPr>
                <w:rFonts w:cs="Arial"/>
                <w:strike/>
                <w:color w:val="auto"/>
                <w:sz w:val="18"/>
                <w:szCs w:val="18"/>
                <w:lang w:val="lt-LT"/>
              </w:rPr>
            </w:pPr>
          </w:p>
        </w:tc>
        <w:tc>
          <w:tcPr>
            <w:tcW w:w="1559" w:type="dxa"/>
            <w:vAlign w:val="center"/>
          </w:tcPr>
          <w:p w14:paraId="69FB656F"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2025–2030</w:t>
            </w:r>
          </w:p>
        </w:tc>
        <w:tc>
          <w:tcPr>
            <w:tcW w:w="2127" w:type="dxa"/>
            <w:vAlign w:val="center"/>
          </w:tcPr>
          <w:p w14:paraId="6C6F4CEE"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4E540CD8" w14:textId="77777777" w:rsidTr="006904D5">
        <w:trPr>
          <w:trHeight w:val="20"/>
          <w:jc w:val="center"/>
        </w:trPr>
        <w:tc>
          <w:tcPr>
            <w:tcW w:w="4248" w:type="dxa"/>
            <w:vAlign w:val="center"/>
          </w:tcPr>
          <w:p w14:paraId="366C66A4"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Elektrinių transporto priemonių įsigijimas</w:t>
            </w:r>
            <w:r w:rsidRPr="00710036">
              <w:rPr>
                <w:rFonts w:cs="Arial"/>
                <w:color w:val="auto"/>
                <w:sz w:val="18"/>
                <w:szCs w:val="18"/>
                <w:lang w:val="pt-PT"/>
              </w:rPr>
              <w:t xml:space="preserve"> (9 vnt.)</w:t>
            </w:r>
          </w:p>
        </w:tc>
        <w:tc>
          <w:tcPr>
            <w:tcW w:w="1843" w:type="dxa"/>
            <w:vAlign w:val="center"/>
          </w:tcPr>
          <w:p w14:paraId="77AA8322"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3 600,0</w:t>
            </w:r>
          </w:p>
        </w:tc>
        <w:tc>
          <w:tcPr>
            <w:tcW w:w="2693" w:type="dxa"/>
            <w:vAlign w:val="center"/>
          </w:tcPr>
          <w:p w14:paraId="63759C38"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ES struktūrinių fondų parama,</w:t>
            </w:r>
          </w:p>
          <w:p w14:paraId="31F70DB3"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savivaldybės biudžeto lėšos</w:t>
            </w:r>
          </w:p>
        </w:tc>
        <w:tc>
          <w:tcPr>
            <w:tcW w:w="2693" w:type="dxa"/>
            <w:vAlign w:val="center"/>
          </w:tcPr>
          <w:p w14:paraId="6DD56171"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Transporto priemonių skaičius</w:t>
            </w:r>
          </w:p>
        </w:tc>
        <w:tc>
          <w:tcPr>
            <w:tcW w:w="1559" w:type="dxa"/>
            <w:vAlign w:val="center"/>
          </w:tcPr>
          <w:p w14:paraId="2E082EF4"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2025–2030</w:t>
            </w:r>
          </w:p>
        </w:tc>
        <w:tc>
          <w:tcPr>
            <w:tcW w:w="2127" w:type="dxa"/>
            <w:vAlign w:val="center"/>
          </w:tcPr>
          <w:p w14:paraId="0AFE06B5"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64AB7531"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4248" w:type="dxa"/>
            <w:vAlign w:val="center"/>
          </w:tcPr>
          <w:p w14:paraId="097D9210"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Transporto įkrovimo stotelių įrengimas</w:t>
            </w:r>
            <w:r w:rsidRPr="00710036">
              <w:rPr>
                <w:rFonts w:cs="Arial"/>
                <w:color w:val="auto"/>
                <w:sz w:val="18"/>
                <w:szCs w:val="18"/>
                <w:lang w:val="pt-PT"/>
              </w:rPr>
              <w:t xml:space="preserve"> (5 vnt.)</w:t>
            </w:r>
          </w:p>
        </w:tc>
        <w:tc>
          <w:tcPr>
            <w:tcW w:w="1843" w:type="dxa"/>
            <w:vAlign w:val="center"/>
          </w:tcPr>
          <w:p w14:paraId="31593041"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125,0</w:t>
            </w:r>
          </w:p>
        </w:tc>
        <w:tc>
          <w:tcPr>
            <w:tcW w:w="2693" w:type="dxa"/>
            <w:vAlign w:val="center"/>
          </w:tcPr>
          <w:p w14:paraId="459CE92E"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ES struktūrinių fondų parama,</w:t>
            </w:r>
          </w:p>
          <w:p w14:paraId="2FAA7310"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savivaldybės biudžeto lėšos</w:t>
            </w:r>
          </w:p>
        </w:tc>
        <w:tc>
          <w:tcPr>
            <w:tcW w:w="2693" w:type="dxa"/>
            <w:vAlign w:val="center"/>
          </w:tcPr>
          <w:p w14:paraId="390CEF20"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Stotelių skaičius</w:t>
            </w:r>
          </w:p>
        </w:tc>
        <w:tc>
          <w:tcPr>
            <w:tcW w:w="1559" w:type="dxa"/>
            <w:vAlign w:val="center"/>
          </w:tcPr>
          <w:p w14:paraId="403E6EF3"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2025–2030</w:t>
            </w:r>
          </w:p>
        </w:tc>
        <w:tc>
          <w:tcPr>
            <w:tcW w:w="2127" w:type="dxa"/>
            <w:vAlign w:val="center"/>
          </w:tcPr>
          <w:p w14:paraId="36332F54"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27CA80DE" w14:textId="77777777" w:rsidTr="006904D5">
        <w:trPr>
          <w:trHeight w:val="20"/>
          <w:jc w:val="center"/>
        </w:trPr>
        <w:tc>
          <w:tcPr>
            <w:tcW w:w="4248" w:type="dxa"/>
            <w:vAlign w:val="center"/>
          </w:tcPr>
          <w:p w14:paraId="20BBC42D"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Elektrinių autobusų įsigijimas (viešojo transporto atnaujinimas)</w:t>
            </w:r>
            <w:r w:rsidRPr="00710036">
              <w:rPr>
                <w:rFonts w:cs="Arial"/>
                <w:color w:val="auto"/>
                <w:sz w:val="18"/>
                <w:szCs w:val="18"/>
                <w:lang w:val="pt-PT"/>
              </w:rPr>
              <w:t xml:space="preserve"> (12 vnt.)</w:t>
            </w:r>
          </w:p>
        </w:tc>
        <w:tc>
          <w:tcPr>
            <w:tcW w:w="1843" w:type="dxa"/>
            <w:vAlign w:val="center"/>
          </w:tcPr>
          <w:p w14:paraId="5E61B0FC"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600,0</w:t>
            </w:r>
          </w:p>
        </w:tc>
        <w:tc>
          <w:tcPr>
            <w:tcW w:w="2693" w:type="dxa"/>
            <w:vAlign w:val="center"/>
          </w:tcPr>
          <w:p w14:paraId="64CFAE0D"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ES struktūrinių fondų parama,</w:t>
            </w:r>
          </w:p>
          <w:p w14:paraId="0E552841"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savivaldybės biudžeto lėšos, UAB „</w:t>
            </w:r>
            <w:proofErr w:type="spellStart"/>
            <w:r w:rsidRPr="00710036">
              <w:rPr>
                <w:rFonts w:cs="Arial"/>
                <w:color w:val="auto"/>
                <w:sz w:val="18"/>
                <w:szCs w:val="18"/>
                <w:lang w:val="lt-LT"/>
              </w:rPr>
              <w:t>Kėdbusas</w:t>
            </w:r>
            <w:proofErr w:type="spellEnd"/>
            <w:r w:rsidRPr="00710036">
              <w:rPr>
                <w:rFonts w:cs="Arial"/>
                <w:color w:val="auto"/>
                <w:sz w:val="18"/>
                <w:szCs w:val="18"/>
                <w:lang w:val="lt-LT"/>
              </w:rPr>
              <w:t xml:space="preserve">“ lėšos </w:t>
            </w:r>
          </w:p>
        </w:tc>
        <w:tc>
          <w:tcPr>
            <w:tcW w:w="2693" w:type="dxa"/>
            <w:vAlign w:val="center"/>
          </w:tcPr>
          <w:p w14:paraId="73F5FEEE"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Elektra varomų autobusų skaičius</w:t>
            </w:r>
          </w:p>
        </w:tc>
        <w:tc>
          <w:tcPr>
            <w:tcW w:w="1559" w:type="dxa"/>
            <w:vAlign w:val="center"/>
          </w:tcPr>
          <w:p w14:paraId="3F41EEF1" w14:textId="77777777" w:rsidR="00553947" w:rsidRPr="00710036" w:rsidRDefault="00553947" w:rsidP="006904D5">
            <w:pPr>
              <w:pStyle w:val="TableParagraph"/>
              <w:spacing w:before="91"/>
              <w:ind w:firstLine="0"/>
              <w:jc w:val="center"/>
              <w:rPr>
                <w:sz w:val="18"/>
                <w:szCs w:val="18"/>
                <w:lang w:val="lt-LT"/>
              </w:rPr>
            </w:pPr>
            <w:r w:rsidRPr="00710036">
              <w:rPr>
                <w:spacing w:val="-2"/>
                <w:sz w:val="18"/>
                <w:szCs w:val="18"/>
                <w:lang w:val="lt-LT"/>
              </w:rPr>
              <w:t>2025–2030</w:t>
            </w:r>
          </w:p>
        </w:tc>
        <w:tc>
          <w:tcPr>
            <w:tcW w:w="2127" w:type="dxa"/>
            <w:vAlign w:val="center"/>
          </w:tcPr>
          <w:p w14:paraId="5F785E67"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 UAB „</w:t>
            </w:r>
            <w:proofErr w:type="spellStart"/>
            <w:r w:rsidRPr="00710036">
              <w:rPr>
                <w:rFonts w:cs="Arial"/>
                <w:color w:val="auto"/>
                <w:sz w:val="18"/>
                <w:szCs w:val="18"/>
                <w:lang w:val="lt-LT"/>
              </w:rPr>
              <w:t>Kėdbusas</w:t>
            </w:r>
            <w:proofErr w:type="spellEnd"/>
            <w:r w:rsidRPr="00710036">
              <w:rPr>
                <w:rFonts w:cs="Arial"/>
                <w:color w:val="auto"/>
                <w:sz w:val="18"/>
                <w:szCs w:val="18"/>
                <w:lang w:val="lt-LT"/>
              </w:rPr>
              <w:t>“</w:t>
            </w:r>
          </w:p>
        </w:tc>
      </w:tr>
      <w:tr w:rsidR="00553947" w:rsidRPr="00710036" w14:paraId="4B735F6C"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4248" w:type="dxa"/>
            <w:vAlign w:val="center"/>
          </w:tcPr>
          <w:p w14:paraId="1EBE8A42"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Įrengti elektra varomiems autobusams reikalingą infrastruktūrą (6 vnt.)</w:t>
            </w:r>
          </w:p>
        </w:tc>
        <w:tc>
          <w:tcPr>
            <w:tcW w:w="1843" w:type="dxa"/>
            <w:vAlign w:val="center"/>
          </w:tcPr>
          <w:p w14:paraId="0ECAD601"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200,0</w:t>
            </w:r>
          </w:p>
        </w:tc>
        <w:tc>
          <w:tcPr>
            <w:tcW w:w="2693" w:type="dxa"/>
            <w:vAlign w:val="center"/>
          </w:tcPr>
          <w:p w14:paraId="1680978B"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ES struktūrinių fondų parama,</w:t>
            </w:r>
          </w:p>
          <w:p w14:paraId="5E42654B"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savivaldybės biudžeto lėšos, UAB „</w:t>
            </w:r>
            <w:proofErr w:type="spellStart"/>
            <w:r w:rsidRPr="00710036">
              <w:rPr>
                <w:rFonts w:cs="Arial"/>
                <w:color w:val="auto"/>
                <w:sz w:val="18"/>
                <w:szCs w:val="18"/>
                <w:lang w:val="lt-LT"/>
              </w:rPr>
              <w:t>Kėdbusas</w:t>
            </w:r>
            <w:proofErr w:type="spellEnd"/>
            <w:r w:rsidRPr="00710036">
              <w:rPr>
                <w:rFonts w:cs="Arial"/>
                <w:color w:val="auto"/>
                <w:sz w:val="18"/>
                <w:szCs w:val="18"/>
                <w:lang w:val="lt-LT"/>
              </w:rPr>
              <w:t>“ lėšos</w:t>
            </w:r>
          </w:p>
        </w:tc>
        <w:tc>
          <w:tcPr>
            <w:tcW w:w="2693" w:type="dxa"/>
            <w:vAlign w:val="center"/>
          </w:tcPr>
          <w:p w14:paraId="3434D81F"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Autobusų įkrovimo stotelių skaičius</w:t>
            </w:r>
          </w:p>
        </w:tc>
        <w:tc>
          <w:tcPr>
            <w:tcW w:w="1559" w:type="dxa"/>
            <w:vAlign w:val="center"/>
          </w:tcPr>
          <w:p w14:paraId="6A53E9FC"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304468C0"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 UAB „</w:t>
            </w:r>
            <w:proofErr w:type="spellStart"/>
            <w:r w:rsidRPr="00710036">
              <w:rPr>
                <w:rFonts w:cs="Arial"/>
                <w:color w:val="auto"/>
                <w:sz w:val="18"/>
                <w:szCs w:val="18"/>
                <w:lang w:val="lt-LT"/>
              </w:rPr>
              <w:t>Kėdbusas</w:t>
            </w:r>
            <w:proofErr w:type="spellEnd"/>
            <w:r w:rsidRPr="00710036">
              <w:rPr>
                <w:rFonts w:cs="Arial"/>
                <w:color w:val="auto"/>
                <w:sz w:val="18"/>
                <w:szCs w:val="18"/>
                <w:lang w:val="lt-LT"/>
              </w:rPr>
              <w:t>“</w:t>
            </w:r>
          </w:p>
        </w:tc>
      </w:tr>
      <w:tr w:rsidR="00553947" w:rsidRPr="00710036" w14:paraId="2DF77A6D" w14:textId="77777777" w:rsidTr="006904D5">
        <w:trPr>
          <w:trHeight w:val="20"/>
          <w:jc w:val="center"/>
        </w:trPr>
        <w:tc>
          <w:tcPr>
            <w:tcW w:w="4248" w:type="dxa"/>
            <w:vAlign w:val="center"/>
          </w:tcPr>
          <w:p w14:paraId="24208BA0"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Modernizuotų daugiabučių skaičius (20 vnt.)</w:t>
            </w:r>
          </w:p>
        </w:tc>
        <w:tc>
          <w:tcPr>
            <w:tcW w:w="1843" w:type="dxa"/>
            <w:vAlign w:val="center"/>
          </w:tcPr>
          <w:p w14:paraId="0F99475A" w14:textId="77777777" w:rsidR="00553947" w:rsidRPr="00710036" w:rsidRDefault="00553947" w:rsidP="006904D5">
            <w:pPr>
              <w:ind w:firstLine="0"/>
              <w:jc w:val="center"/>
              <w:rPr>
                <w:rFonts w:cs="Arial"/>
                <w:color w:val="auto"/>
                <w:sz w:val="18"/>
                <w:szCs w:val="18"/>
                <w:lang w:val="lt-LT"/>
              </w:rPr>
            </w:pPr>
            <w:r w:rsidRPr="00710036">
              <w:rPr>
                <w:rFonts w:cs="Arial"/>
                <w:color w:val="auto"/>
                <w:spacing w:val="-2"/>
                <w:sz w:val="18"/>
                <w:szCs w:val="18"/>
                <w:lang w:val="lt-LT"/>
              </w:rPr>
              <w:t>9 265,0</w:t>
            </w:r>
          </w:p>
        </w:tc>
        <w:tc>
          <w:tcPr>
            <w:tcW w:w="2693" w:type="dxa"/>
          </w:tcPr>
          <w:p w14:paraId="06531374" w14:textId="77777777" w:rsidR="00553947" w:rsidRPr="00710036" w:rsidRDefault="00553947" w:rsidP="006904D5">
            <w:pPr>
              <w:ind w:firstLine="0"/>
              <w:jc w:val="center"/>
              <w:rPr>
                <w:rFonts w:cs="Arial"/>
                <w:color w:val="auto"/>
                <w:sz w:val="18"/>
                <w:szCs w:val="18"/>
              </w:rPr>
            </w:pPr>
            <w:proofErr w:type="spellStart"/>
            <w:r w:rsidRPr="00710036">
              <w:rPr>
                <w:rFonts w:cs="Arial"/>
                <w:color w:val="auto"/>
                <w:sz w:val="18"/>
                <w:szCs w:val="18"/>
              </w:rPr>
              <w:t>Privačios</w:t>
            </w:r>
            <w:proofErr w:type="spellEnd"/>
            <w:r w:rsidRPr="00710036">
              <w:rPr>
                <w:rFonts w:cs="Arial"/>
                <w:color w:val="auto"/>
                <w:sz w:val="18"/>
                <w:szCs w:val="18"/>
              </w:rPr>
              <w:t xml:space="preserve"> </w:t>
            </w:r>
            <w:proofErr w:type="spellStart"/>
            <w:r w:rsidRPr="00710036">
              <w:rPr>
                <w:rFonts w:cs="Arial"/>
                <w:color w:val="auto"/>
                <w:sz w:val="18"/>
                <w:szCs w:val="18"/>
              </w:rPr>
              <w:t>lėšos</w:t>
            </w:r>
            <w:proofErr w:type="spellEnd"/>
            <w:r w:rsidRPr="00710036">
              <w:rPr>
                <w:rFonts w:cs="Arial"/>
                <w:color w:val="auto"/>
                <w:sz w:val="18"/>
                <w:szCs w:val="18"/>
              </w:rPr>
              <w:t>,</w:t>
            </w:r>
          </w:p>
          <w:p w14:paraId="3C1DEEC1" w14:textId="77777777" w:rsidR="00553947" w:rsidRPr="00710036" w:rsidRDefault="00553947" w:rsidP="006904D5">
            <w:pPr>
              <w:ind w:firstLine="0"/>
              <w:jc w:val="center"/>
              <w:rPr>
                <w:rFonts w:cs="Arial"/>
                <w:color w:val="auto"/>
                <w:sz w:val="18"/>
                <w:szCs w:val="18"/>
              </w:rPr>
            </w:pPr>
            <w:proofErr w:type="spellStart"/>
            <w:r w:rsidRPr="00710036">
              <w:rPr>
                <w:rFonts w:cs="Arial"/>
                <w:color w:val="auto"/>
                <w:sz w:val="18"/>
                <w:szCs w:val="18"/>
              </w:rPr>
              <w:t>valstybės</w:t>
            </w:r>
            <w:proofErr w:type="spellEnd"/>
            <w:r w:rsidRPr="00710036">
              <w:rPr>
                <w:rFonts w:cs="Arial"/>
                <w:color w:val="auto"/>
                <w:sz w:val="18"/>
                <w:szCs w:val="18"/>
              </w:rPr>
              <w:t xml:space="preserve"> </w:t>
            </w:r>
            <w:proofErr w:type="spellStart"/>
            <w:r w:rsidRPr="00710036">
              <w:rPr>
                <w:rFonts w:cs="Arial"/>
                <w:color w:val="auto"/>
                <w:sz w:val="18"/>
                <w:szCs w:val="18"/>
              </w:rPr>
              <w:t>lėšos</w:t>
            </w:r>
            <w:proofErr w:type="spellEnd"/>
          </w:p>
        </w:tc>
        <w:tc>
          <w:tcPr>
            <w:tcW w:w="2693" w:type="dxa"/>
            <w:vAlign w:val="center"/>
          </w:tcPr>
          <w:p w14:paraId="635D42FE" w14:textId="77777777" w:rsidR="00553947" w:rsidRPr="00710036" w:rsidRDefault="00553947" w:rsidP="006904D5">
            <w:pPr>
              <w:ind w:firstLine="0"/>
              <w:jc w:val="center"/>
              <w:rPr>
                <w:rFonts w:cs="Arial"/>
                <w:color w:val="auto"/>
                <w:sz w:val="18"/>
                <w:szCs w:val="18"/>
                <w:lang w:val="lt-LT"/>
              </w:rPr>
            </w:pPr>
            <w:proofErr w:type="spellStart"/>
            <w:r w:rsidRPr="00710036">
              <w:rPr>
                <w:rFonts w:cs="Arial"/>
                <w:color w:val="auto"/>
                <w:sz w:val="18"/>
                <w:szCs w:val="18"/>
              </w:rPr>
              <w:t>Modernizuotų</w:t>
            </w:r>
            <w:proofErr w:type="spellEnd"/>
            <w:r w:rsidRPr="00710036">
              <w:rPr>
                <w:rFonts w:cs="Arial"/>
                <w:color w:val="auto"/>
                <w:sz w:val="18"/>
                <w:szCs w:val="18"/>
              </w:rPr>
              <w:t xml:space="preserve"> </w:t>
            </w:r>
            <w:proofErr w:type="spellStart"/>
            <w:r w:rsidRPr="00710036">
              <w:rPr>
                <w:rFonts w:cs="Arial"/>
                <w:color w:val="auto"/>
                <w:sz w:val="18"/>
                <w:szCs w:val="18"/>
              </w:rPr>
              <w:t>daugiabučių</w:t>
            </w:r>
            <w:proofErr w:type="spellEnd"/>
            <w:r w:rsidRPr="00710036">
              <w:rPr>
                <w:rFonts w:cs="Arial"/>
                <w:color w:val="auto"/>
                <w:sz w:val="18"/>
                <w:szCs w:val="18"/>
              </w:rPr>
              <w:t xml:space="preserve"> </w:t>
            </w:r>
            <w:proofErr w:type="spellStart"/>
            <w:r w:rsidRPr="00710036">
              <w:rPr>
                <w:rFonts w:cs="Arial"/>
                <w:color w:val="auto"/>
                <w:sz w:val="18"/>
                <w:szCs w:val="18"/>
              </w:rPr>
              <w:t>skaičius</w:t>
            </w:r>
            <w:proofErr w:type="spellEnd"/>
          </w:p>
        </w:tc>
        <w:tc>
          <w:tcPr>
            <w:tcW w:w="1559" w:type="dxa"/>
            <w:vAlign w:val="center"/>
          </w:tcPr>
          <w:p w14:paraId="0BE00529"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2C32A52D"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Namų ūkiai</w:t>
            </w:r>
          </w:p>
        </w:tc>
      </w:tr>
      <w:tr w:rsidR="00553947" w:rsidRPr="00710036" w14:paraId="1C18371A"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15163" w:type="dxa"/>
            <w:gridSpan w:val="6"/>
          </w:tcPr>
          <w:p w14:paraId="0A208197" w14:textId="77777777" w:rsidR="00553947" w:rsidRPr="00710036" w:rsidRDefault="00553947" w:rsidP="006904D5">
            <w:pPr>
              <w:ind w:firstLine="0"/>
              <w:jc w:val="center"/>
              <w:rPr>
                <w:rFonts w:cs="Arial"/>
                <w:color w:val="auto"/>
                <w:sz w:val="18"/>
                <w:szCs w:val="18"/>
                <w:lang w:val="lt-LT"/>
              </w:rPr>
            </w:pPr>
            <w:r w:rsidRPr="00710036">
              <w:rPr>
                <w:rFonts w:eastAsia="Calibri" w:cs="Arial"/>
                <w:b/>
                <w:bCs/>
                <w:color w:val="auto"/>
                <w:sz w:val="18"/>
                <w:szCs w:val="18"/>
                <w:lang w:val="lt-LT"/>
              </w:rPr>
              <w:t>Priemonės, kurių poveikis planiniam rodikliui nevertintas</w:t>
            </w:r>
          </w:p>
        </w:tc>
      </w:tr>
      <w:tr w:rsidR="00553947" w:rsidRPr="00710036" w14:paraId="485FA164" w14:textId="77777777" w:rsidTr="006904D5">
        <w:trPr>
          <w:trHeight w:val="20"/>
          <w:jc w:val="center"/>
        </w:trPr>
        <w:tc>
          <w:tcPr>
            <w:tcW w:w="4248" w:type="dxa"/>
            <w:vAlign w:val="center"/>
          </w:tcPr>
          <w:p w14:paraId="6806B197"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Parengti CŠT modernizavimo galimybių nustatymo studiją (tyrimą) arba šilumos ūkio plėtros investicijų planus</w:t>
            </w:r>
          </w:p>
        </w:tc>
        <w:tc>
          <w:tcPr>
            <w:tcW w:w="1843" w:type="dxa"/>
            <w:vAlign w:val="center"/>
          </w:tcPr>
          <w:p w14:paraId="63D7E331"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rPr>
              <w:t>20,0</w:t>
            </w:r>
          </w:p>
        </w:tc>
        <w:tc>
          <w:tcPr>
            <w:tcW w:w="2693" w:type="dxa"/>
            <w:vAlign w:val="center"/>
          </w:tcPr>
          <w:p w14:paraId="6C33B9DF"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Savivaldybės biudžeto lėšos,</w:t>
            </w:r>
          </w:p>
          <w:p w14:paraId="176E8F82"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CŠT tiekėjų lėšos</w:t>
            </w:r>
          </w:p>
        </w:tc>
        <w:tc>
          <w:tcPr>
            <w:tcW w:w="2693" w:type="dxa"/>
            <w:vAlign w:val="center"/>
          </w:tcPr>
          <w:p w14:paraId="07842C7F"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pt-PT"/>
              </w:rPr>
              <w:t>Parengta studija arba šilumos ūkio plėtros investicijų planai</w:t>
            </w:r>
          </w:p>
        </w:tc>
        <w:tc>
          <w:tcPr>
            <w:tcW w:w="1559" w:type="dxa"/>
            <w:vAlign w:val="center"/>
          </w:tcPr>
          <w:p w14:paraId="74ABB570"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7A5C7774"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5FB977A0"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4248" w:type="dxa"/>
            <w:vAlign w:val="center"/>
          </w:tcPr>
          <w:p w14:paraId="17BF43BC"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Modernizuoti nusidėvėjusius šilumos energijos perdavimo tinklus (2,1 km.)</w:t>
            </w:r>
          </w:p>
        </w:tc>
        <w:tc>
          <w:tcPr>
            <w:tcW w:w="1843" w:type="dxa"/>
            <w:vAlign w:val="center"/>
          </w:tcPr>
          <w:p w14:paraId="1F9644F0"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1 000,0</w:t>
            </w:r>
          </w:p>
        </w:tc>
        <w:tc>
          <w:tcPr>
            <w:tcW w:w="2693" w:type="dxa"/>
            <w:vAlign w:val="center"/>
          </w:tcPr>
          <w:p w14:paraId="62DF6328" w14:textId="77777777" w:rsidR="00553947" w:rsidRPr="00710036" w:rsidRDefault="00553947" w:rsidP="006904D5">
            <w:pPr>
              <w:ind w:firstLine="0"/>
              <w:jc w:val="center"/>
              <w:rPr>
                <w:rFonts w:cs="Arial"/>
                <w:color w:val="auto"/>
                <w:sz w:val="18"/>
                <w:szCs w:val="18"/>
                <w:lang w:val="pt-PT"/>
              </w:rPr>
            </w:pPr>
            <w:r w:rsidRPr="00710036">
              <w:rPr>
                <w:rFonts w:cs="Arial"/>
                <w:color w:val="auto"/>
                <w:sz w:val="18"/>
                <w:szCs w:val="18"/>
                <w:lang w:val="pt-PT"/>
              </w:rPr>
              <w:t>ES struktūrinių fondų parama, Panevėžio energija</w:t>
            </w:r>
          </w:p>
        </w:tc>
        <w:tc>
          <w:tcPr>
            <w:tcW w:w="2693" w:type="dxa"/>
            <w:vAlign w:val="center"/>
          </w:tcPr>
          <w:p w14:paraId="2EEBE9AC"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Modernizuotų šilumos tinklų ilgis (km)</w:t>
            </w:r>
          </w:p>
        </w:tc>
        <w:tc>
          <w:tcPr>
            <w:tcW w:w="1559" w:type="dxa"/>
            <w:vAlign w:val="center"/>
          </w:tcPr>
          <w:p w14:paraId="2B7033CB"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0A7FB117"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Panevėžio energija</w:t>
            </w:r>
          </w:p>
        </w:tc>
      </w:tr>
      <w:tr w:rsidR="00553947" w:rsidRPr="00710036" w14:paraId="3A018EF5" w14:textId="77777777" w:rsidTr="00425763">
        <w:trPr>
          <w:trHeight w:val="77"/>
          <w:jc w:val="center"/>
        </w:trPr>
        <w:tc>
          <w:tcPr>
            <w:tcW w:w="4248" w:type="dxa"/>
            <w:vAlign w:val="center"/>
          </w:tcPr>
          <w:p w14:paraId="692F1EC6"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Savivaldybių pastatų atnaujinimas (modernizavimas) (8 vnt.)</w:t>
            </w:r>
          </w:p>
        </w:tc>
        <w:tc>
          <w:tcPr>
            <w:tcW w:w="1843" w:type="dxa"/>
            <w:vAlign w:val="center"/>
          </w:tcPr>
          <w:p w14:paraId="4FBC701D"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16 000,0</w:t>
            </w:r>
          </w:p>
        </w:tc>
        <w:tc>
          <w:tcPr>
            <w:tcW w:w="2693" w:type="dxa"/>
            <w:vAlign w:val="center"/>
          </w:tcPr>
          <w:p w14:paraId="0B25EEBE" w14:textId="77777777" w:rsidR="00553947" w:rsidRPr="00710036" w:rsidRDefault="00553947" w:rsidP="006904D5">
            <w:pPr>
              <w:ind w:firstLine="0"/>
              <w:jc w:val="center"/>
              <w:rPr>
                <w:rFonts w:cs="Arial"/>
                <w:color w:val="auto"/>
                <w:sz w:val="18"/>
                <w:szCs w:val="18"/>
                <w:lang w:val="pt-PT"/>
              </w:rPr>
            </w:pPr>
            <w:r w:rsidRPr="00710036">
              <w:rPr>
                <w:rFonts w:cs="Arial"/>
                <w:color w:val="auto"/>
                <w:sz w:val="18"/>
                <w:szCs w:val="18"/>
                <w:lang w:val="pt-PT"/>
              </w:rPr>
              <w:t>APVA parama, valstybės lėšos, savivaldybės biudžeto lėšos</w:t>
            </w:r>
          </w:p>
        </w:tc>
        <w:tc>
          <w:tcPr>
            <w:tcW w:w="2693" w:type="dxa"/>
            <w:vAlign w:val="center"/>
          </w:tcPr>
          <w:p w14:paraId="49449935"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Atnaujintų/Modernizuotų pastatų skaičius</w:t>
            </w:r>
          </w:p>
        </w:tc>
        <w:tc>
          <w:tcPr>
            <w:tcW w:w="1559" w:type="dxa"/>
            <w:vAlign w:val="center"/>
          </w:tcPr>
          <w:p w14:paraId="67B66A35"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5C1558EE"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6C9C43E0"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4248" w:type="dxa"/>
            <w:vAlign w:val="center"/>
          </w:tcPr>
          <w:p w14:paraId="68D62771"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Vystyti infrastruktūrą pritaikytą alternatyvioms transporto rūšims (13,36 km.)</w:t>
            </w:r>
          </w:p>
        </w:tc>
        <w:tc>
          <w:tcPr>
            <w:tcW w:w="1843" w:type="dxa"/>
            <w:vAlign w:val="center"/>
          </w:tcPr>
          <w:p w14:paraId="7AB3FD1A"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rPr>
              <w:t>1 000,00</w:t>
            </w:r>
          </w:p>
        </w:tc>
        <w:tc>
          <w:tcPr>
            <w:tcW w:w="2693" w:type="dxa"/>
            <w:vAlign w:val="center"/>
          </w:tcPr>
          <w:p w14:paraId="6601D397"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ES struktūrinių fondų parama,</w:t>
            </w:r>
          </w:p>
          <w:p w14:paraId="6F1F3F83"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savivaldybės biudžeto lėšos</w:t>
            </w:r>
          </w:p>
        </w:tc>
        <w:tc>
          <w:tcPr>
            <w:tcW w:w="2693" w:type="dxa"/>
            <w:vAlign w:val="center"/>
          </w:tcPr>
          <w:p w14:paraId="1CD487DE"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Nutiestų kelių (dviračių takų) ilgis (km)</w:t>
            </w:r>
          </w:p>
        </w:tc>
        <w:tc>
          <w:tcPr>
            <w:tcW w:w="1559" w:type="dxa"/>
            <w:vAlign w:val="center"/>
          </w:tcPr>
          <w:p w14:paraId="206D0C1E"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1276A4C8"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269BB45A" w14:textId="77777777" w:rsidTr="006904D5">
        <w:trPr>
          <w:trHeight w:val="20"/>
          <w:jc w:val="center"/>
        </w:trPr>
        <w:tc>
          <w:tcPr>
            <w:tcW w:w="4248" w:type="dxa"/>
            <w:vAlign w:val="center"/>
          </w:tcPr>
          <w:p w14:paraId="41E4E38F"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Žaliųjų pirkimų taikymas viešuosiuose pirkimuose, 100 proc.</w:t>
            </w:r>
          </w:p>
        </w:tc>
        <w:tc>
          <w:tcPr>
            <w:tcW w:w="1843" w:type="dxa"/>
            <w:vAlign w:val="center"/>
          </w:tcPr>
          <w:p w14:paraId="04FAB01B"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0</w:t>
            </w:r>
          </w:p>
        </w:tc>
        <w:tc>
          <w:tcPr>
            <w:tcW w:w="2693" w:type="dxa"/>
            <w:vAlign w:val="center"/>
          </w:tcPr>
          <w:p w14:paraId="2042B668" w14:textId="77777777" w:rsidR="00553947" w:rsidRPr="00710036" w:rsidRDefault="00553947" w:rsidP="006904D5">
            <w:pPr>
              <w:ind w:firstLine="0"/>
              <w:jc w:val="center"/>
              <w:rPr>
                <w:rFonts w:cs="Arial"/>
                <w:color w:val="auto"/>
                <w:sz w:val="18"/>
                <w:szCs w:val="18"/>
              </w:rPr>
            </w:pPr>
            <w:r w:rsidRPr="00710036">
              <w:rPr>
                <w:rFonts w:cs="Arial"/>
                <w:color w:val="auto"/>
                <w:sz w:val="18"/>
                <w:szCs w:val="18"/>
              </w:rPr>
              <w:t>Nėra</w:t>
            </w:r>
          </w:p>
        </w:tc>
        <w:tc>
          <w:tcPr>
            <w:tcW w:w="2693" w:type="dxa"/>
            <w:vAlign w:val="center"/>
          </w:tcPr>
          <w:p w14:paraId="3A5C68E8"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Procentai</w:t>
            </w:r>
          </w:p>
        </w:tc>
        <w:tc>
          <w:tcPr>
            <w:tcW w:w="1559" w:type="dxa"/>
            <w:vAlign w:val="center"/>
          </w:tcPr>
          <w:p w14:paraId="06315DCF"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2EE8734A"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16FA02DF"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4248" w:type="dxa"/>
            <w:vAlign w:val="center"/>
          </w:tcPr>
          <w:p w14:paraId="3E62ABB3"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Įgyvendinti gatvių apšvietimo modernizavimo projektai (600 tūkst.)</w:t>
            </w:r>
          </w:p>
        </w:tc>
        <w:tc>
          <w:tcPr>
            <w:tcW w:w="1843" w:type="dxa"/>
            <w:vAlign w:val="center"/>
          </w:tcPr>
          <w:p w14:paraId="6A61C50C"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600,0</w:t>
            </w:r>
          </w:p>
        </w:tc>
        <w:tc>
          <w:tcPr>
            <w:tcW w:w="2693" w:type="dxa"/>
            <w:vAlign w:val="center"/>
          </w:tcPr>
          <w:p w14:paraId="43D14117"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ES struktūrinių fondų parama,</w:t>
            </w:r>
          </w:p>
          <w:p w14:paraId="4DBAE021"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savivaldybės biudžeto lėšos</w:t>
            </w:r>
          </w:p>
        </w:tc>
        <w:tc>
          <w:tcPr>
            <w:tcW w:w="2693" w:type="dxa"/>
            <w:vAlign w:val="center"/>
          </w:tcPr>
          <w:p w14:paraId="1535247D"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Eur.</w:t>
            </w:r>
          </w:p>
        </w:tc>
        <w:tc>
          <w:tcPr>
            <w:tcW w:w="1559" w:type="dxa"/>
            <w:vAlign w:val="center"/>
          </w:tcPr>
          <w:p w14:paraId="32C5825D"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5E26F10A"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1B90BE65" w14:textId="77777777" w:rsidTr="006904D5">
        <w:trPr>
          <w:trHeight w:val="20"/>
          <w:jc w:val="center"/>
        </w:trPr>
        <w:tc>
          <w:tcPr>
            <w:tcW w:w="4248" w:type="dxa"/>
            <w:vAlign w:val="center"/>
          </w:tcPr>
          <w:p w14:paraId="104CF09E"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Vienkartinės savivaldybės gyventojų informavimo akcijos (10 vnt.)</w:t>
            </w:r>
          </w:p>
        </w:tc>
        <w:tc>
          <w:tcPr>
            <w:tcW w:w="1843" w:type="dxa"/>
            <w:vAlign w:val="center"/>
          </w:tcPr>
          <w:p w14:paraId="72B79B70"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10,0</w:t>
            </w:r>
          </w:p>
        </w:tc>
        <w:tc>
          <w:tcPr>
            <w:tcW w:w="2693" w:type="dxa"/>
            <w:vAlign w:val="center"/>
          </w:tcPr>
          <w:p w14:paraId="08D300D1" w14:textId="77777777" w:rsidR="00553947" w:rsidRPr="00710036" w:rsidRDefault="00553947" w:rsidP="006904D5">
            <w:pPr>
              <w:ind w:firstLine="0"/>
              <w:jc w:val="center"/>
              <w:rPr>
                <w:rFonts w:cs="Arial"/>
                <w:color w:val="auto"/>
                <w:sz w:val="18"/>
                <w:szCs w:val="18"/>
              </w:rPr>
            </w:pPr>
            <w:r w:rsidRPr="00710036">
              <w:rPr>
                <w:rFonts w:cs="Arial"/>
                <w:color w:val="auto"/>
                <w:sz w:val="18"/>
                <w:szCs w:val="18"/>
                <w:lang w:val="lt-LT"/>
              </w:rPr>
              <w:t>Savivaldybės biudžeto lėšos</w:t>
            </w:r>
          </w:p>
        </w:tc>
        <w:tc>
          <w:tcPr>
            <w:tcW w:w="2693" w:type="dxa"/>
            <w:vAlign w:val="center"/>
          </w:tcPr>
          <w:p w14:paraId="21D2FF69"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Parengtos ir įgyvendintos akcijos/renginiai</w:t>
            </w:r>
          </w:p>
        </w:tc>
        <w:tc>
          <w:tcPr>
            <w:tcW w:w="1559" w:type="dxa"/>
            <w:vAlign w:val="center"/>
          </w:tcPr>
          <w:p w14:paraId="369D1C70"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4458BE7E"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2070568A"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4248" w:type="dxa"/>
            <w:vAlign w:val="center"/>
          </w:tcPr>
          <w:p w14:paraId="1AE4DB45"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Skatinti gyventojus pasirinkti alternatyvias transporto rūšis arba skatinti naudotis viešuoju transportu (10 vnt.)</w:t>
            </w:r>
          </w:p>
        </w:tc>
        <w:tc>
          <w:tcPr>
            <w:tcW w:w="1843" w:type="dxa"/>
            <w:vAlign w:val="center"/>
          </w:tcPr>
          <w:p w14:paraId="58BCB0D8"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0</w:t>
            </w:r>
          </w:p>
        </w:tc>
        <w:tc>
          <w:tcPr>
            <w:tcW w:w="2693" w:type="dxa"/>
            <w:vAlign w:val="center"/>
          </w:tcPr>
          <w:p w14:paraId="59D932F2" w14:textId="77777777" w:rsidR="00553947" w:rsidRPr="00710036" w:rsidRDefault="00553947" w:rsidP="006904D5">
            <w:pPr>
              <w:ind w:firstLine="0"/>
              <w:jc w:val="center"/>
              <w:rPr>
                <w:rFonts w:cs="Arial"/>
                <w:color w:val="auto"/>
                <w:sz w:val="18"/>
                <w:szCs w:val="18"/>
              </w:rPr>
            </w:pPr>
            <w:r w:rsidRPr="00710036">
              <w:rPr>
                <w:rFonts w:cs="Arial"/>
                <w:color w:val="auto"/>
                <w:sz w:val="18"/>
                <w:szCs w:val="18"/>
              </w:rPr>
              <w:t>Nėra</w:t>
            </w:r>
          </w:p>
        </w:tc>
        <w:tc>
          <w:tcPr>
            <w:tcW w:w="2693" w:type="dxa"/>
            <w:vAlign w:val="center"/>
          </w:tcPr>
          <w:p w14:paraId="7C845E01"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Informacija paviešinta savivaldybės tinklalapyje</w:t>
            </w:r>
          </w:p>
        </w:tc>
        <w:tc>
          <w:tcPr>
            <w:tcW w:w="1559" w:type="dxa"/>
            <w:vAlign w:val="center"/>
          </w:tcPr>
          <w:p w14:paraId="7D17425F"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005A3A04"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3B49EF94" w14:textId="77777777" w:rsidTr="006904D5">
        <w:trPr>
          <w:trHeight w:val="20"/>
          <w:jc w:val="center"/>
        </w:trPr>
        <w:tc>
          <w:tcPr>
            <w:tcW w:w="4248" w:type="dxa"/>
            <w:vAlign w:val="center"/>
          </w:tcPr>
          <w:p w14:paraId="10B4B09F"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 xml:space="preserve">Informacijos apie valstybės ir savivaldybės paramos schemas, taikomas atsinaujinančių </w:t>
            </w:r>
            <w:r w:rsidRPr="00710036">
              <w:rPr>
                <w:rFonts w:cs="Arial"/>
                <w:color w:val="auto"/>
                <w:sz w:val="18"/>
                <w:szCs w:val="18"/>
                <w:lang w:val="lt-LT"/>
              </w:rPr>
              <w:lastRenderedPageBreak/>
              <w:t>energijos išteklių naudojimui ir gamybai, parengimas ir viešas paskelbimas (10 vnt.)</w:t>
            </w:r>
          </w:p>
        </w:tc>
        <w:tc>
          <w:tcPr>
            <w:tcW w:w="1843" w:type="dxa"/>
            <w:vAlign w:val="center"/>
          </w:tcPr>
          <w:p w14:paraId="7EE8865F"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lastRenderedPageBreak/>
              <w:t>0</w:t>
            </w:r>
          </w:p>
        </w:tc>
        <w:tc>
          <w:tcPr>
            <w:tcW w:w="2693" w:type="dxa"/>
            <w:vAlign w:val="center"/>
          </w:tcPr>
          <w:p w14:paraId="3977D6B5" w14:textId="77777777" w:rsidR="00553947" w:rsidRPr="00710036" w:rsidRDefault="00553947" w:rsidP="006904D5">
            <w:pPr>
              <w:ind w:firstLine="0"/>
              <w:jc w:val="center"/>
              <w:rPr>
                <w:rFonts w:cs="Arial"/>
                <w:color w:val="auto"/>
                <w:sz w:val="18"/>
                <w:szCs w:val="18"/>
              </w:rPr>
            </w:pPr>
            <w:r w:rsidRPr="00710036">
              <w:rPr>
                <w:rFonts w:cs="Arial"/>
                <w:color w:val="auto"/>
                <w:sz w:val="18"/>
                <w:szCs w:val="18"/>
              </w:rPr>
              <w:t>Nėra</w:t>
            </w:r>
          </w:p>
        </w:tc>
        <w:tc>
          <w:tcPr>
            <w:tcW w:w="2693" w:type="dxa"/>
            <w:vAlign w:val="center"/>
          </w:tcPr>
          <w:p w14:paraId="4574C2AF"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Informacija paviešinta savivaldybės tinklalapyje</w:t>
            </w:r>
          </w:p>
        </w:tc>
        <w:tc>
          <w:tcPr>
            <w:tcW w:w="1559" w:type="dxa"/>
            <w:vAlign w:val="center"/>
          </w:tcPr>
          <w:p w14:paraId="2B5D80C0"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3D212309"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77B75516" w14:textId="77777777" w:rsidTr="006904D5">
        <w:trPr>
          <w:cnfStyle w:val="000000100000" w:firstRow="0" w:lastRow="0" w:firstColumn="0" w:lastColumn="0" w:oddVBand="0" w:evenVBand="0" w:oddHBand="1" w:evenHBand="0" w:firstRowFirstColumn="0" w:firstRowLastColumn="0" w:lastRowFirstColumn="0" w:lastRowLastColumn="0"/>
          <w:trHeight w:val="20"/>
          <w:jc w:val="center"/>
        </w:trPr>
        <w:tc>
          <w:tcPr>
            <w:tcW w:w="4248" w:type="dxa"/>
            <w:vAlign w:val="center"/>
          </w:tcPr>
          <w:p w14:paraId="1E78DC68"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Savivaldybės ir jai priklausančių įstaigų ir įmonių darbuotojų mokymai AIE platesnio panaudojimo klausimais (6 vnt.)</w:t>
            </w:r>
          </w:p>
        </w:tc>
        <w:tc>
          <w:tcPr>
            <w:tcW w:w="1843" w:type="dxa"/>
            <w:vAlign w:val="center"/>
          </w:tcPr>
          <w:p w14:paraId="1DAC3AE1"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10,0</w:t>
            </w:r>
          </w:p>
        </w:tc>
        <w:tc>
          <w:tcPr>
            <w:tcW w:w="2693" w:type="dxa"/>
            <w:vAlign w:val="center"/>
          </w:tcPr>
          <w:p w14:paraId="735B8CF2" w14:textId="77777777" w:rsidR="00553947" w:rsidRPr="00710036" w:rsidRDefault="00553947" w:rsidP="006904D5">
            <w:pPr>
              <w:ind w:firstLine="0"/>
              <w:jc w:val="center"/>
              <w:rPr>
                <w:rFonts w:cs="Arial"/>
                <w:color w:val="auto"/>
                <w:sz w:val="18"/>
                <w:szCs w:val="18"/>
              </w:rPr>
            </w:pPr>
            <w:proofErr w:type="spellStart"/>
            <w:r w:rsidRPr="00710036">
              <w:rPr>
                <w:rFonts w:cs="Arial"/>
                <w:color w:val="auto"/>
                <w:sz w:val="18"/>
                <w:szCs w:val="18"/>
              </w:rPr>
              <w:t>Savivaldybės</w:t>
            </w:r>
            <w:proofErr w:type="spellEnd"/>
            <w:r w:rsidRPr="00710036">
              <w:rPr>
                <w:rFonts w:cs="Arial"/>
                <w:color w:val="auto"/>
                <w:sz w:val="18"/>
                <w:szCs w:val="18"/>
              </w:rPr>
              <w:t xml:space="preserve"> </w:t>
            </w:r>
            <w:proofErr w:type="spellStart"/>
            <w:r w:rsidRPr="00710036">
              <w:rPr>
                <w:rFonts w:cs="Arial"/>
                <w:color w:val="auto"/>
                <w:sz w:val="18"/>
                <w:szCs w:val="18"/>
              </w:rPr>
              <w:t>biudžeto</w:t>
            </w:r>
            <w:proofErr w:type="spellEnd"/>
            <w:r w:rsidRPr="00710036">
              <w:rPr>
                <w:rFonts w:cs="Arial"/>
                <w:color w:val="auto"/>
                <w:sz w:val="18"/>
                <w:szCs w:val="18"/>
              </w:rPr>
              <w:t xml:space="preserve"> </w:t>
            </w:r>
            <w:proofErr w:type="spellStart"/>
            <w:r w:rsidRPr="00710036">
              <w:rPr>
                <w:rFonts w:cs="Arial"/>
                <w:color w:val="auto"/>
                <w:sz w:val="18"/>
                <w:szCs w:val="18"/>
              </w:rPr>
              <w:t>lėšos</w:t>
            </w:r>
            <w:proofErr w:type="spellEnd"/>
          </w:p>
        </w:tc>
        <w:tc>
          <w:tcPr>
            <w:tcW w:w="2693" w:type="dxa"/>
            <w:vAlign w:val="center"/>
          </w:tcPr>
          <w:p w14:paraId="1A3B1D7F"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Apmokytų asmenų skaičius, mokymų skaičius</w:t>
            </w:r>
          </w:p>
        </w:tc>
        <w:tc>
          <w:tcPr>
            <w:tcW w:w="1559" w:type="dxa"/>
            <w:vAlign w:val="center"/>
          </w:tcPr>
          <w:p w14:paraId="68E75518"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0DB87042"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r w:rsidR="00553947" w:rsidRPr="00710036" w14:paraId="662AC5ED" w14:textId="77777777" w:rsidTr="006904D5">
        <w:trPr>
          <w:trHeight w:val="20"/>
          <w:jc w:val="center"/>
        </w:trPr>
        <w:tc>
          <w:tcPr>
            <w:tcW w:w="4248" w:type="dxa"/>
            <w:vAlign w:val="center"/>
          </w:tcPr>
          <w:p w14:paraId="4F482746" w14:textId="77777777" w:rsidR="00553947" w:rsidRPr="00710036" w:rsidRDefault="00553947" w:rsidP="006904D5">
            <w:pPr>
              <w:ind w:firstLine="0"/>
              <w:jc w:val="left"/>
              <w:rPr>
                <w:rFonts w:cs="Arial"/>
                <w:color w:val="auto"/>
                <w:sz w:val="18"/>
                <w:szCs w:val="18"/>
                <w:lang w:val="lt-LT"/>
              </w:rPr>
            </w:pPr>
            <w:r w:rsidRPr="00710036">
              <w:rPr>
                <w:rFonts w:cs="Arial"/>
                <w:color w:val="auto"/>
                <w:sz w:val="18"/>
                <w:szCs w:val="18"/>
                <w:lang w:val="lt-LT"/>
              </w:rPr>
              <w:t>AIE bendrijų steigimo skatinimas (1 vnt.)</w:t>
            </w:r>
          </w:p>
        </w:tc>
        <w:tc>
          <w:tcPr>
            <w:tcW w:w="1843" w:type="dxa"/>
            <w:vAlign w:val="center"/>
          </w:tcPr>
          <w:p w14:paraId="1E17930E"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10,0</w:t>
            </w:r>
          </w:p>
        </w:tc>
        <w:tc>
          <w:tcPr>
            <w:tcW w:w="2693" w:type="dxa"/>
            <w:vAlign w:val="center"/>
          </w:tcPr>
          <w:p w14:paraId="097145C6" w14:textId="77777777" w:rsidR="00553947" w:rsidRPr="00710036" w:rsidRDefault="00553947" w:rsidP="006904D5">
            <w:pPr>
              <w:ind w:firstLine="0"/>
              <w:jc w:val="center"/>
              <w:rPr>
                <w:rFonts w:cs="Arial"/>
                <w:color w:val="auto"/>
                <w:sz w:val="18"/>
                <w:szCs w:val="18"/>
              </w:rPr>
            </w:pPr>
            <w:proofErr w:type="spellStart"/>
            <w:r w:rsidRPr="00710036">
              <w:rPr>
                <w:rFonts w:cs="Arial"/>
                <w:color w:val="auto"/>
                <w:sz w:val="18"/>
                <w:szCs w:val="18"/>
              </w:rPr>
              <w:t>Savivaldybės</w:t>
            </w:r>
            <w:proofErr w:type="spellEnd"/>
            <w:r w:rsidRPr="00710036">
              <w:rPr>
                <w:rFonts w:cs="Arial"/>
                <w:color w:val="auto"/>
                <w:sz w:val="18"/>
                <w:szCs w:val="18"/>
              </w:rPr>
              <w:t xml:space="preserve"> </w:t>
            </w:r>
            <w:proofErr w:type="spellStart"/>
            <w:r w:rsidRPr="00710036">
              <w:rPr>
                <w:rFonts w:cs="Arial"/>
                <w:color w:val="auto"/>
                <w:sz w:val="18"/>
                <w:szCs w:val="18"/>
              </w:rPr>
              <w:t>biudžeto</w:t>
            </w:r>
            <w:proofErr w:type="spellEnd"/>
            <w:r w:rsidRPr="00710036">
              <w:rPr>
                <w:rFonts w:cs="Arial"/>
                <w:color w:val="auto"/>
                <w:sz w:val="18"/>
                <w:szCs w:val="18"/>
              </w:rPr>
              <w:t xml:space="preserve"> </w:t>
            </w:r>
            <w:proofErr w:type="spellStart"/>
            <w:r w:rsidRPr="00710036">
              <w:rPr>
                <w:rFonts w:cs="Arial"/>
                <w:color w:val="auto"/>
                <w:sz w:val="18"/>
                <w:szCs w:val="18"/>
              </w:rPr>
              <w:t>lėšos</w:t>
            </w:r>
            <w:proofErr w:type="spellEnd"/>
          </w:p>
        </w:tc>
        <w:tc>
          <w:tcPr>
            <w:tcW w:w="2693" w:type="dxa"/>
            <w:vAlign w:val="center"/>
          </w:tcPr>
          <w:p w14:paraId="598E6D8F"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Įsteigtų bendrijų skaičius</w:t>
            </w:r>
          </w:p>
        </w:tc>
        <w:tc>
          <w:tcPr>
            <w:tcW w:w="1559" w:type="dxa"/>
            <w:vAlign w:val="center"/>
          </w:tcPr>
          <w:p w14:paraId="480DDC5E" w14:textId="77777777" w:rsidR="00553947" w:rsidRPr="00710036" w:rsidRDefault="00553947" w:rsidP="006904D5">
            <w:pPr>
              <w:ind w:firstLine="0"/>
              <w:jc w:val="center"/>
              <w:rPr>
                <w:rFonts w:cs="Arial"/>
                <w:color w:val="auto"/>
                <w:sz w:val="18"/>
                <w:szCs w:val="18"/>
                <w:lang w:val="lt-LT"/>
              </w:rPr>
            </w:pPr>
            <w:r w:rsidRPr="00710036">
              <w:rPr>
                <w:color w:val="auto"/>
                <w:spacing w:val="-2"/>
                <w:sz w:val="18"/>
                <w:szCs w:val="18"/>
                <w:lang w:val="lt-LT"/>
              </w:rPr>
              <w:t>2025–2030</w:t>
            </w:r>
          </w:p>
        </w:tc>
        <w:tc>
          <w:tcPr>
            <w:tcW w:w="2127" w:type="dxa"/>
            <w:vAlign w:val="center"/>
          </w:tcPr>
          <w:p w14:paraId="56CBDEAF" w14:textId="77777777" w:rsidR="00553947" w:rsidRPr="00710036" w:rsidRDefault="00553947" w:rsidP="006904D5">
            <w:pPr>
              <w:ind w:firstLine="0"/>
              <w:jc w:val="center"/>
              <w:rPr>
                <w:rFonts w:cs="Arial"/>
                <w:color w:val="auto"/>
                <w:sz w:val="18"/>
                <w:szCs w:val="18"/>
                <w:lang w:val="lt-LT"/>
              </w:rPr>
            </w:pPr>
            <w:r w:rsidRPr="00710036">
              <w:rPr>
                <w:rFonts w:cs="Arial"/>
                <w:color w:val="auto"/>
                <w:sz w:val="18"/>
                <w:szCs w:val="18"/>
                <w:lang w:val="lt-LT"/>
              </w:rPr>
              <w:t>Savivaldybė</w:t>
            </w:r>
          </w:p>
        </w:tc>
      </w:tr>
    </w:tbl>
    <w:p w14:paraId="7F366121" w14:textId="4C5F2A39" w:rsidR="00BE1254" w:rsidRPr="00710036" w:rsidRDefault="00BE1254" w:rsidP="00BE1254">
      <w:pPr>
        <w:pStyle w:val="Citata"/>
      </w:pPr>
      <w:r w:rsidRPr="00710036">
        <w:t>Šaltinis: sudaryta autorių</w:t>
      </w:r>
      <w:r w:rsidR="00553947" w:rsidRPr="00710036">
        <w:t>, 2025 m.</w:t>
      </w:r>
    </w:p>
    <w:p w14:paraId="5331E64E" w14:textId="77777777" w:rsidR="002B40E7" w:rsidRPr="00710036" w:rsidRDefault="002B40E7" w:rsidP="002B40E7">
      <w:pPr>
        <w:rPr>
          <w:rFonts w:cs="Arial"/>
        </w:rPr>
        <w:sectPr w:rsidR="002B40E7" w:rsidRPr="00710036" w:rsidSect="00BE1254">
          <w:footerReference w:type="even" r:id="rId20"/>
          <w:footerReference w:type="default" r:id="rId21"/>
          <w:pgSz w:w="16840" w:h="11907" w:orient="landscape" w:code="9"/>
          <w:pgMar w:top="1134" w:right="1304" w:bottom="567" w:left="1134" w:header="284" w:footer="567" w:gutter="0"/>
          <w:cols w:space="1296"/>
          <w:titlePg/>
          <w:docGrid w:linePitch="360"/>
        </w:sectPr>
      </w:pPr>
    </w:p>
    <w:p w14:paraId="727662F6" w14:textId="77777777" w:rsidR="002B40E7" w:rsidRPr="00710036" w:rsidRDefault="002B40E7" w:rsidP="002B40E7">
      <w:pPr>
        <w:rPr>
          <w:rFonts w:cs="Arial"/>
        </w:rPr>
      </w:pPr>
      <w:r w:rsidRPr="00710036">
        <w:rPr>
          <w:rFonts w:cs="Arial"/>
        </w:rPr>
        <w:lastRenderedPageBreak/>
        <w:t>Akivaizdu, kad norint pasiekti AIE rodiklius, būtina užtikrinti planuotų priemonių įgyvendinimo tęstinumą bei stiprinti bendradarbiavimą su gyventojais, verslu ir valstybės institucijomis. Svarbu užtikrinti pakankamą finansavimo šaltinių įvairovę – pasitelkti ne tik savivaldybės biudžeto, bet ir ES struktūrinių fondų bei nacionalinių paramos programų lėšas. Taip pat būtina tęsti gyventojų informavimo, konsultavimo bei bendruomenių įtraukimo veiklas, kurios stiprina supratimą apie atsinaujinančios energijos naudą ir skatina jos diegimą praktikoje.</w:t>
      </w:r>
    </w:p>
    <w:p w14:paraId="42BF5A6C" w14:textId="27662BA7" w:rsidR="002B40E7" w:rsidRPr="00710036" w:rsidRDefault="002B40E7" w:rsidP="002B40E7">
      <w:pPr>
        <w:rPr>
          <w:rFonts w:cs="Arial"/>
        </w:rPr>
      </w:pPr>
      <w:r w:rsidRPr="00710036">
        <w:rPr>
          <w:rFonts w:cs="Arial"/>
        </w:rPr>
        <w:t xml:space="preserve">Apibendrinant, galima teigti, kad </w:t>
      </w:r>
      <w:r w:rsidR="008A1C49" w:rsidRPr="00710036">
        <w:rPr>
          <w:rFonts w:cs="Arial"/>
        </w:rPr>
        <w:t>Kėdainių</w:t>
      </w:r>
      <w:r w:rsidRPr="00710036">
        <w:rPr>
          <w:rFonts w:cs="Arial"/>
        </w:rPr>
        <w:t xml:space="preserve"> rajono savivaldybė yra teisingame kelyje įgyvendinant AIE plėtros tikslus, tačiau tam, kad pasiektų užsibrėžtus rodiklius ir prisidėtų prie nacionalinių įsipareigojimų klimato kaitos švelninimo srityje, būtina nuosekliai atnaujinti planavimo dokumentus, grįsti juos tiksliais duomenimis bei užtikrinti kryptingą ir ilgalaikį veiksmų įgyvendinimą.</w:t>
      </w:r>
    </w:p>
    <w:p w14:paraId="5AA2130F" w14:textId="065B663A" w:rsidR="00262684" w:rsidRPr="00710036" w:rsidRDefault="008A1C49" w:rsidP="00262684">
      <w:pPr>
        <w:rPr>
          <w:rFonts w:cs="Arial"/>
        </w:rPr>
      </w:pPr>
      <w:r w:rsidRPr="00710036">
        <w:rPr>
          <w:rFonts w:cs="Arial"/>
        </w:rPr>
        <w:t>Kėdainių</w:t>
      </w:r>
      <w:r w:rsidR="00262684" w:rsidRPr="00710036">
        <w:rPr>
          <w:rFonts w:cs="Arial"/>
        </w:rPr>
        <w:t xml:space="preserve"> rajono savivaldybėje aktyviai vystoma AIE gamybos priemonių infrastruktūra. Žemiau esančioje lentelėje yra pateikiama AIE gamybos priemonių infrastruktūros palyginamoji lentelė.</w:t>
      </w:r>
    </w:p>
    <w:p w14:paraId="460407C3" w14:textId="4DF9F58A" w:rsidR="00A20B61" w:rsidRPr="00710036" w:rsidRDefault="00A20B61" w:rsidP="005F577F">
      <w:pPr>
        <w:pStyle w:val="LentelsL"/>
      </w:pPr>
      <w:bookmarkStart w:id="101" w:name="_Toc204331585"/>
      <w:r w:rsidRPr="00710036">
        <w:t xml:space="preserve">3.2. lentelė. </w:t>
      </w:r>
      <w:r w:rsidR="005F577F" w:rsidRPr="00710036">
        <w:t>AIE gamybos priemonių infrastruktūros palyginamas</w:t>
      </w:r>
      <w:bookmarkEnd w:id="101"/>
    </w:p>
    <w:tbl>
      <w:tblPr>
        <w:tblStyle w:val="3sraolentel1parykinimas1111"/>
        <w:tblW w:w="0" w:type="auto"/>
        <w:tblLook w:val="04A0" w:firstRow="1" w:lastRow="0" w:firstColumn="1" w:lastColumn="0" w:noHBand="0" w:noVBand="1"/>
      </w:tblPr>
      <w:tblGrid>
        <w:gridCol w:w="1555"/>
        <w:gridCol w:w="1275"/>
        <w:gridCol w:w="1276"/>
        <w:gridCol w:w="1276"/>
        <w:gridCol w:w="1276"/>
        <w:gridCol w:w="1695"/>
        <w:gridCol w:w="1843"/>
      </w:tblGrid>
      <w:tr w:rsidR="006575A1" w:rsidRPr="00710036" w14:paraId="72F122B5" w14:textId="77777777" w:rsidTr="00BB248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Pr>
          <w:p w14:paraId="16C203F6" w14:textId="77777777" w:rsidR="00262684" w:rsidRPr="00710036" w:rsidRDefault="00262684" w:rsidP="00AC0E5A">
            <w:pPr>
              <w:ind w:firstLine="0"/>
              <w:rPr>
                <w:rFonts w:cs="Arial"/>
                <w:sz w:val="20"/>
                <w:szCs w:val="20"/>
              </w:rPr>
            </w:pPr>
          </w:p>
        </w:tc>
        <w:tc>
          <w:tcPr>
            <w:tcW w:w="1275" w:type="dxa"/>
            <w:vAlign w:val="center"/>
          </w:tcPr>
          <w:p w14:paraId="2C1EC238" w14:textId="77777777" w:rsidR="00262684" w:rsidRPr="00710036"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710036">
              <w:rPr>
                <w:rFonts w:cs="Arial"/>
                <w:color w:val="FFFFFF" w:themeColor="background1"/>
                <w:sz w:val="20"/>
                <w:szCs w:val="20"/>
              </w:rPr>
              <w:t>Biokuro įrenginių suminė įrengtoji galia, kW</w:t>
            </w:r>
          </w:p>
        </w:tc>
        <w:tc>
          <w:tcPr>
            <w:tcW w:w="1276" w:type="dxa"/>
            <w:vAlign w:val="center"/>
          </w:tcPr>
          <w:p w14:paraId="330DAD9E" w14:textId="77777777" w:rsidR="00262684" w:rsidRPr="00710036"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710036">
              <w:rPr>
                <w:rFonts w:cs="Arial"/>
                <w:color w:val="FFFFFF" w:themeColor="background1"/>
                <w:sz w:val="20"/>
                <w:szCs w:val="20"/>
              </w:rPr>
              <w:t>Biomasės įrenginių suminė įrengtoji galia, kW</w:t>
            </w:r>
          </w:p>
        </w:tc>
        <w:tc>
          <w:tcPr>
            <w:tcW w:w="1276" w:type="dxa"/>
            <w:vAlign w:val="center"/>
          </w:tcPr>
          <w:p w14:paraId="2ECA66FB" w14:textId="77777777" w:rsidR="00262684" w:rsidRPr="00710036"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710036">
              <w:rPr>
                <w:rFonts w:cs="Arial"/>
                <w:color w:val="FFFFFF" w:themeColor="background1"/>
                <w:sz w:val="20"/>
                <w:szCs w:val="20"/>
              </w:rPr>
              <w:t>Saulės energijos įrenginių suminė įrengtoji galia, kW</w:t>
            </w:r>
          </w:p>
        </w:tc>
        <w:tc>
          <w:tcPr>
            <w:tcW w:w="1276" w:type="dxa"/>
            <w:vAlign w:val="center"/>
          </w:tcPr>
          <w:p w14:paraId="25DD8A32" w14:textId="77777777" w:rsidR="00262684" w:rsidRPr="00710036"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710036">
              <w:rPr>
                <w:rFonts w:cs="Arial"/>
                <w:color w:val="FFFFFF" w:themeColor="background1"/>
                <w:sz w:val="20"/>
                <w:szCs w:val="20"/>
              </w:rPr>
              <w:t>Vėjo energijos įrenginių suminė įrengtoji galia, kW</w:t>
            </w:r>
          </w:p>
        </w:tc>
        <w:tc>
          <w:tcPr>
            <w:tcW w:w="1695" w:type="dxa"/>
            <w:vAlign w:val="center"/>
          </w:tcPr>
          <w:p w14:paraId="3F0B5FEE" w14:textId="77777777" w:rsidR="00262684" w:rsidRPr="00710036"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710036">
              <w:rPr>
                <w:rFonts w:cs="Arial"/>
                <w:color w:val="FFFFFF" w:themeColor="background1"/>
                <w:sz w:val="20"/>
                <w:szCs w:val="20"/>
              </w:rPr>
              <w:t>Hidroenergijos įrenginių suminė įrengtoji galia, kW</w:t>
            </w:r>
          </w:p>
        </w:tc>
        <w:tc>
          <w:tcPr>
            <w:tcW w:w="0" w:type="auto"/>
            <w:vAlign w:val="center"/>
          </w:tcPr>
          <w:p w14:paraId="326BF70B" w14:textId="77777777" w:rsidR="00262684" w:rsidRPr="00710036"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710036">
              <w:rPr>
                <w:rFonts w:cs="Arial"/>
                <w:color w:val="FFFFFF" w:themeColor="background1"/>
                <w:sz w:val="20"/>
                <w:szCs w:val="20"/>
              </w:rPr>
              <w:t>Visas iš AEI savivaldybėje pagamintas elektros energijos kiekis, kWh</w:t>
            </w:r>
          </w:p>
        </w:tc>
      </w:tr>
      <w:tr w:rsidR="00AC0E5A" w:rsidRPr="00710036" w14:paraId="7E3E9A4F" w14:textId="77777777" w:rsidTr="00BB24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7CD5F0F" w14:textId="77777777" w:rsidR="00262684" w:rsidRPr="00710036" w:rsidRDefault="00262684" w:rsidP="00AC0E5A">
            <w:pPr>
              <w:ind w:firstLine="0"/>
              <w:rPr>
                <w:rFonts w:cs="Arial"/>
                <w:sz w:val="20"/>
                <w:szCs w:val="20"/>
              </w:rPr>
            </w:pPr>
            <w:r w:rsidRPr="00710036">
              <w:rPr>
                <w:rFonts w:cs="Arial"/>
                <w:sz w:val="20"/>
                <w:szCs w:val="20"/>
              </w:rPr>
              <w:t>2021</w:t>
            </w:r>
          </w:p>
        </w:tc>
        <w:tc>
          <w:tcPr>
            <w:tcW w:w="1275" w:type="dxa"/>
            <w:vAlign w:val="center"/>
          </w:tcPr>
          <w:p w14:paraId="0CC48C1B" w14:textId="77777777" w:rsidR="00262684" w:rsidRPr="00710036" w:rsidRDefault="00262684"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w:t>
            </w:r>
          </w:p>
        </w:tc>
        <w:tc>
          <w:tcPr>
            <w:tcW w:w="1276" w:type="dxa"/>
            <w:vAlign w:val="center"/>
          </w:tcPr>
          <w:p w14:paraId="6B3FB07D" w14:textId="77777777" w:rsidR="00262684" w:rsidRPr="00710036" w:rsidRDefault="00262684"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w:t>
            </w:r>
          </w:p>
        </w:tc>
        <w:tc>
          <w:tcPr>
            <w:tcW w:w="1276" w:type="dxa"/>
            <w:vAlign w:val="center"/>
          </w:tcPr>
          <w:p w14:paraId="05628C99" w14:textId="78D9ACF1" w:rsidR="00262684" w:rsidRPr="00710036" w:rsidRDefault="00567360"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348,24</w:t>
            </w:r>
          </w:p>
        </w:tc>
        <w:tc>
          <w:tcPr>
            <w:tcW w:w="1276" w:type="dxa"/>
            <w:vAlign w:val="center"/>
          </w:tcPr>
          <w:p w14:paraId="30B86D53" w14:textId="0CF55D55" w:rsidR="00262684" w:rsidRPr="00710036" w:rsidRDefault="00A35E8D"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250,00</w:t>
            </w:r>
          </w:p>
        </w:tc>
        <w:tc>
          <w:tcPr>
            <w:tcW w:w="1695" w:type="dxa"/>
            <w:vAlign w:val="center"/>
          </w:tcPr>
          <w:p w14:paraId="2E46D548" w14:textId="0C9A97F9" w:rsidR="00262684" w:rsidRPr="00710036" w:rsidRDefault="00C63F43"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1400</w:t>
            </w:r>
            <w:r w:rsidR="00821AA6" w:rsidRPr="00710036">
              <w:rPr>
                <w:rFonts w:cs="Arial"/>
                <w:color w:val="auto"/>
                <w:sz w:val="20"/>
                <w:szCs w:val="20"/>
              </w:rPr>
              <w:t>,00</w:t>
            </w:r>
          </w:p>
        </w:tc>
        <w:tc>
          <w:tcPr>
            <w:tcW w:w="0" w:type="auto"/>
            <w:vAlign w:val="center"/>
          </w:tcPr>
          <w:p w14:paraId="6E70F39C" w14:textId="11716720" w:rsidR="00262684" w:rsidRPr="00710036" w:rsidRDefault="00C63F43"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5842834,69</w:t>
            </w:r>
          </w:p>
        </w:tc>
      </w:tr>
      <w:tr w:rsidR="00AC0E5A" w:rsidRPr="00710036" w14:paraId="057CF8E6" w14:textId="77777777" w:rsidTr="000C0503">
        <w:tc>
          <w:tcPr>
            <w:cnfStyle w:val="001000000000" w:firstRow="0" w:lastRow="0" w:firstColumn="1" w:lastColumn="0" w:oddVBand="0" w:evenVBand="0" w:oddHBand="0" w:evenHBand="0" w:firstRowFirstColumn="0" w:firstRowLastColumn="0" w:lastRowFirstColumn="0" w:lastRowLastColumn="0"/>
            <w:tcW w:w="1555" w:type="dxa"/>
          </w:tcPr>
          <w:p w14:paraId="42B2C59B" w14:textId="77777777" w:rsidR="00262684" w:rsidRPr="00710036" w:rsidRDefault="00262684" w:rsidP="00AC0E5A">
            <w:pPr>
              <w:ind w:firstLine="0"/>
              <w:rPr>
                <w:rFonts w:cs="Arial"/>
                <w:color w:val="auto"/>
                <w:sz w:val="20"/>
                <w:szCs w:val="20"/>
              </w:rPr>
            </w:pPr>
            <w:r w:rsidRPr="00710036">
              <w:rPr>
                <w:rFonts w:cs="Arial"/>
                <w:color w:val="auto"/>
                <w:sz w:val="20"/>
                <w:szCs w:val="20"/>
              </w:rPr>
              <w:t>2024</w:t>
            </w:r>
          </w:p>
        </w:tc>
        <w:tc>
          <w:tcPr>
            <w:tcW w:w="1275" w:type="dxa"/>
            <w:vAlign w:val="center"/>
          </w:tcPr>
          <w:p w14:paraId="5F539D5A" w14:textId="77777777" w:rsidR="00262684" w:rsidRPr="00710036" w:rsidRDefault="00262684"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710036">
              <w:rPr>
                <w:rFonts w:cs="Arial"/>
                <w:color w:val="auto"/>
                <w:sz w:val="20"/>
                <w:szCs w:val="20"/>
              </w:rPr>
              <w:t>-</w:t>
            </w:r>
          </w:p>
        </w:tc>
        <w:tc>
          <w:tcPr>
            <w:tcW w:w="1276" w:type="dxa"/>
            <w:vAlign w:val="center"/>
          </w:tcPr>
          <w:p w14:paraId="25C881EE" w14:textId="09FCF633" w:rsidR="00262684" w:rsidRPr="00710036" w:rsidRDefault="00AC3E28"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710036">
              <w:rPr>
                <w:rFonts w:cs="Arial"/>
                <w:color w:val="auto"/>
                <w:sz w:val="20"/>
                <w:szCs w:val="20"/>
              </w:rPr>
              <w:t>-</w:t>
            </w:r>
          </w:p>
        </w:tc>
        <w:tc>
          <w:tcPr>
            <w:tcW w:w="1276" w:type="dxa"/>
            <w:vAlign w:val="center"/>
          </w:tcPr>
          <w:p w14:paraId="182D4115" w14:textId="6340B67E" w:rsidR="00262684" w:rsidRPr="00710036" w:rsidRDefault="00750DE8"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710036">
              <w:rPr>
                <w:rFonts w:cs="Arial"/>
                <w:color w:val="auto"/>
                <w:sz w:val="20"/>
                <w:szCs w:val="20"/>
              </w:rPr>
              <w:t>18526,86</w:t>
            </w:r>
          </w:p>
        </w:tc>
        <w:tc>
          <w:tcPr>
            <w:tcW w:w="1276" w:type="dxa"/>
            <w:vAlign w:val="center"/>
          </w:tcPr>
          <w:p w14:paraId="1B269042" w14:textId="0F0364BB" w:rsidR="00262684" w:rsidRPr="00710036" w:rsidRDefault="004C4943"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710036">
              <w:rPr>
                <w:rFonts w:cs="Arial"/>
                <w:color w:val="auto"/>
                <w:sz w:val="20"/>
                <w:szCs w:val="20"/>
              </w:rPr>
              <w:t>225,00</w:t>
            </w:r>
          </w:p>
        </w:tc>
        <w:tc>
          <w:tcPr>
            <w:tcW w:w="1695" w:type="dxa"/>
            <w:vAlign w:val="center"/>
          </w:tcPr>
          <w:p w14:paraId="3178EE59" w14:textId="277BA059" w:rsidR="00262684" w:rsidRPr="00710036" w:rsidRDefault="00AC3E28" w:rsidP="000C0503">
            <w:pPr>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710036">
              <w:rPr>
                <w:rFonts w:cs="Arial"/>
                <w:color w:val="auto"/>
                <w:sz w:val="20"/>
                <w:szCs w:val="20"/>
              </w:rPr>
              <w:t>2120,00</w:t>
            </w:r>
          </w:p>
        </w:tc>
        <w:tc>
          <w:tcPr>
            <w:tcW w:w="0" w:type="auto"/>
            <w:vAlign w:val="center"/>
          </w:tcPr>
          <w:p w14:paraId="075C92EB" w14:textId="2D4EE7D1" w:rsidR="00262684" w:rsidRPr="00710036" w:rsidRDefault="00941A17"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710036">
              <w:rPr>
                <w:rFonts w:cs="Arial"/>
                <w:color w:val="auto"/>
                <w:sz w:val="20"/>
                <w:szCs w:val="20"/>
              </w:rPr>
              <w:t>15688277,92</w:t>
            </w:r>
          </w:p>
        </w:tc>
      </w:tr>
      <w:tr w:rsidR="00AC0E5A" w:rsidRPr="00710036" w14:paraId="5A4431D9" w14:textId="77777777" w:rsidTr="00BB24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6653386" w14:textId="77777777" w:rsidR="00262684" w:rsidRPr="00710036" w:rsidRDefault="00262684" w:rsidP="00AC0E5A">
            <w:pPr>
              <w:ind w:firstLine="0"/>
              <w:rPr>
                <w:rFonts w:cs="Arial"/>
                <w:color w:val="auto"/>
                <w:sz w:val="20"/>
                <w:szCs w:val="20"/>
              </w:rPr>
            </w:pPr>
            <w:r w:rsidRPr="00710036">
              <w:rPr>
                <w:rFonts w:cs="Arial"/>
                <w:color w:val="auto"/>
                <w:sz w:val="20"/>
                <w:szCs w:val="20"/>
              </w:rPr>
              <w:t>Pokytis, proc.</w:t>
            </w:r>
          </w:p>
        </w:tc>
        <w:tc>
          <w:tcPr>
            <w:tcW w:w="1275" w:type="dxa"/>
            <w:vAlign w:val="center"/>
          </w:tcPr>
          <w:p w14:paraId="1376565A" w14:textId="77777777" w:rsidR="00262684" w:rsidRPr="00710036" w:rsidRDefault="00262684"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EE0000"/>
                <w:sz w:val="20"/>
                <w:szCs w:val="20"/>
              </w:rPr>
            </w:pPr>
          </w:p>
        </w:tc>
        <w:tc>
          <w:tcPr>
            <w:tcW w:w="1276" w:type="dxa"/>
            <w:vAlign w:val="center"/>
          </w:tcPr>
          <w:p w14:paraId="3DDB76CA" w14:textId="77777777" w:rsidR="00262684" w:rsidRPr="00710036" w:rsidRDefault="00262684"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EE0000"/>
                <w:sz w:val="20"/>
                <w:szCs w:val="20"/>
              </w:rPr>
            </w:pPr>
          </w:p>
        </w:tc>
        <w:tc>
          <w:tcPr>
            <w:tcW w:w="1276" w:type="dxa"/>
            <w:vAlign w:val="center"/>
          </w:tcPr>
          <w:p w14:paraId="2768F0C9" w14:textId="0123D80A" w:rsidR="00262684" w:rsidRPr="00710036" w:rsidRDefault="00BB3971"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5220,14</w:t>
            </w:r>
          </w:p>
        </w:tc>
        <w:tc>
          <w:tcPr>
            <w:tcW w:w="1276" w:type="dxa"/>
            <w:vAlign w:val="center"/>
          </w:tcPr>
          <w:p w14:paraId="7FEA1AD8" w14:textId="7AFEBAAC" w:rsidR="00262684" w:rsidRPr="00710036" w:rsidRDefault="00BB3971"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-10,00</w:t>
            </w:r>
          </w:p>
        </w:tc>
        <w:tc>
          <w:tcPr>
            <w:tcW w:w="1695" w:type="dxa"/>
            <w:vAlign w:val="center"/>
          </w:tcPr>
          <w:p w14:paraId="5314C9C7" w14:textId="6D3CD5EE" w:rsidR="00262684" w:rsidRPr="00710036" w:rsidRDefault="00BB3971"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51,43</w:t>
            </w:r>
          </w:p>
        </w:tc>
        <w:tc>
          <w:tcPr>
            <w:tcW w:w="0" w:type="auto"/>
            <w:vAlign w:val="center"/>
          </w:tcPr>
          <w:p w14:paraId="5F8DB421" w14:textId="002BEF76" w:rsidR="00A8110E" w:rsidRPr="00710036" w:rsidRDefault="00A8110E" w:rsidP="00A8110E">
            <w:pPr>
              <w:ind w:firstLine="0"/>
              <w:jc w:val="cente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710036">
              <w:rPr>
                <w:rFonts w:cs="Arial"/>
                <w:color w:val="auto"/>
                <w:sz w:val="20"/>
                <w:szCs w:val="20"/>
              </w:rPr>
              <w:t>168,50</w:t>
            </w:r>
          </w:p>
        </w:tc>
      </w:tr>
    </w:tbl>
    <w:p w14:paraId="05394633" w14:textId="0F6D7E84" w:rsidR="00262684" w:rsidRPr="00710036" w:rsidRDefault="00AC0E5A" w:rsidP="00BE1254">
      <w:pPr>
        <w:pStyle w:val="Citata"/>
        <w:rPr>
          <w:sz w:val="22"/>
          <w:szCs w:val="22"/>
        </w:rPr>
      </w:pPr>
      <w:r w:rsidRPr="00710036">
        <w:t>Šaltinis: LEA duomenys</w:t>
      </w:r>
    </w:p>
    <w:p w14:paraId="0146C961" w14:textId="61AC8C37" w:rsidR="00262684" w:rsidRPr="00710036" w:rsidRDefault="006E634D" w:rsidP="00262684">
      <w:pPr>
        <w:rPr>
          <w:rFonts w:cs="Arial"/>
        </w:rPr>
      </w:pPr>
      <w:r w:rsidRPr="00710036">
        <w:rPr>
          <w:color w:val="auto"/>
        </w:rPr>
        <w:t xml:space="preserve">LEA duomenimis, 2024 m. atsinaujinančių išteklių energiją naudojantys (veikiantys) elektros energijos gamintojų gamybos įrenginiai </w:t>
      </w:r>
      <w:r w:rsidR="000C61A0" w:rsidRPr="00710036">
        <w:rPr>
          <w:color w:val="auto"/>
        </w:rPr>
        <w:t>Kėdainių</w:t>
      </w:r>
      <w:r w:rsidRPr="00710036">
        <w:rPr>
          <w:color w:val="auto"/>
        </w:rPr>
        <w:t xml:space="preserve"> rajono savivaldybėje pagamino </w:t>
      </w:r>
      <w:r w:rsidR="00DA53BD" w:rsidRPr="00710036">
        <w:rPr>
          <w:color w:val="auto"/>
        </w:rPr>
        <w:t>15 688,28</w:t>
      </w:r>
      <w:r w:rsidRPr="00710036">
        <w:rPr>
          <w:color w:val="auto"/>
        </w:rPr>
        <w:t xml:space="preserve"> MWh (</w:t>
      </w:r>
      <w:r w:rsidR="0083583C" w:rsidRPr="00710036">
        <w:rPr>
          <w:color w:val="auto"/>
        </w:rPr>
        <w:t>1 349,00</w:t>
      </w:r>
      <w:r w:rsidRPr="00710036">
        <w:rPr>
          <w:color w:val="auto"/>
        </w:rPr>
        <w:t xml:space="preserve"> tne) elektros energijos, iš jų saulės energijos įrenginiuose </w:t>
      </w:r>
      <w:r w:rsidR="00987716" w:rsidRPr="00710036">
        <w:rPr>
          <w:color w:val="auto"/>
        </w:rPr>
        <w:t>1 860,55 MWh (159,98 tne)</w:t>
      </w:r>
      <w:r w:rsidR="0072271E" w:rsidRPr="00710036">
        <w:rPr>
          <w:color w:val="auto"/>
        </w:rPr>
        <w:t>,</w:t>
      </w:r>
      <w:r w:rsidRPr="00710036">
        <w:rPr>
          <w:color w:val="auto"/>
        </w:rPr>
        <w:t xml:space="preserve"> vėjo energijos įrenginiuose </w:t>
      </w:r>
      <w:r w:rsidR="00AC3D80" w:rsidRPr="00710036">
        <w:rPr>
          <w:color w:val="auto"/>
        </w:rPr>
        <w:t>209,12</w:t>
      </w:r>
      <w:r w:rsidRPr="00710036">
        <w:rPr>
          <w:color w:val="auto"/>
        </w:rPr>
        <w:t xml:space="preserve"> MWh (</w:t>
      </w:r>
      <w:r w:rsidR="00AC3D80" w:rsidRPr="00710036">
        <w:rPr>
          <w:color w:val="auto"/>
        </w:rPr>
        <w:t>17,98</w:t>
      </w:r>
      <w:r w:rsidRPr="00710036">
        <w:rPr>
          <w:color w:val="auto"/>
        </w:rPr>
        <w:t xml:space="preserve"> tne)</w:t>
      </w:r>
      <w:r w:rsidR="0072271E" w:rsidRPr="00710036">
        <w:rPr>
          <w:color w:val="auto"/>
        </w:rPr>
        <w:t xml:space="preserve"> ir hidroenergijos įrenginiuose </w:t>
      </w:r>
      <w:r w:rsidR="00AC3D80" w:rsidRPr="00710036">
        <w:rPr>
          <w:color w:val="auto"/>
        </w:rPr>
        <w:t>4092,18</w:t>
      </w:r>
      <w:r w:rsidR="0072271E" w:rsidRPr="00710036">
        <w:rPr>
          <w:color w:val="auto"/>
        </w:rPr>
        <w:t xml:space="preserve"> MWh (</w:t>
      </w:r>
      <w:r w:rsidR="00AC3D80" w:rsidRPr="00710036">
        <w:rPr>
          <w:color w:val="auto"/>
        </w:rPr>
        <w:t>351,86</w:t>
      </w:r>
      <w:r w:rsidR="0072271E" w:rsidRPr="00710036">
        <w:rPr>
          <w:color w:val="auto"/>
        </w:rPr>
        <w:t xml:space="preserve"> tne)</w:t>
      </w:r>
      <w:r w:rsidRPr="00710036">
        <w:rPr>
          <w:color w:val="auto"/>
        </w:rPr>
        <w:t>.</w:t>
      </w:r>
      <w:r w:rsidRPr="00710036">
        <w:rPr>
          <w:rFonts w:cs="Arial"/>
          <w:color w:val="auto"/>
        </w:rPr>
        <w:t xml:space="preserve"> </w:t>
      </w:r>
      <w:r w:rsidR="00262684" w:rsidRPr="00710036">
        <w:rPr>
          <w:rFonts w:cs="Arial"/>
        </w:rPr>
        <w:t xml:space="preserve">Kaip matoma, nors bendroji įrengtoji galia </w:t>
      </w:r>
      <w:r w:rsidR="00417F87" w:rsidRPr="00710036">
        <w:rPr>
          <w:rFonts w:cs="Arial"/>
        </w:rPr>
        <w:t>padidėjo</w:t>
      </w:r>
      <w:r w:rsidR="00224A60" w:rsidRPr="00710036">
        <w:rPr>
          <w:rFonts w:cs="Arial"/>
        </w:rPr>
        <w:t>, dėl to</w:t>
      </w:r>
      <w:r w:rsidR="00262684" w:rsidRPr="00710036">
        <w:rPr>
          <w:rFonts w:cs="Arial"/>
        </w:rPr>
        <w:t xml:space="preserve"> bendras pagamintas „žaliosios elektros“ kiekis išaugo</w:t>
      </w:r>
      <w:r w:rsidR="00224A60" w:rsidRPr="00710036">
        <w:rPr>
          <w:rFonts w:cs="Arial"/>
        </w:rPr>
        <w:t xml:space="preserve"> </w:t>
      </w:r>
      <w:r w:rsidR="00203764" w:rsidRPr="00710036">
        <w:rPr>
          <w:rFonts w:cs="Arial"/>
        </w:rPr>
        <w:t>168,50</w:t>
      </w:r>
      <w:r w:rsidR="00262684" w:rsidRPr="00710036">
        <w:rPr>
          <w:rFonts w:cs="Arial"/>
        </w:rPr>
        <w:t xml:space="preserve"> proc.</w:t>
      </w:r>
    </w:p>
    <w:p w14:paraId="11B55D87" w14:textId="4CAE0DD3" w:rsidR="00BB7BD4" w:rsidRPr="00710036" w:rsidRDefault="00BB7BD4" w:rsidP="00262684">
      <w:pPr>
        <w:rPr>
          <w:rFonts w:cs="Arial"/>
          <w:color w:val="EE0000"/>
        </w:rPr>
      </w:pPr>
      <w:r w:rsidRPr="00710036">
        <w:rPr>
          <w:color w:val="auto"/>
        </w:rPr>
        <w:t xml:space="preserve">Per 2024 m. gaminančių vartotojų saulės energijos įrenginiuose pagaminta </w:t>
      </w:r>
      <w:r w:rsidR="00D50C95" w:rsidRPr="00710036">
        <w:rPr>
          <w:color w:val="auto"/>
        </w:rPr>
        <w:t>2</w:t>
      </w:r>
      <w:r w:rsidR="00473907" w:rsidRPr="00710036">
        <w:rPr>
          <w:color w:val="auto"/>
        </w:rPr>
        <w:t> 476,97</w:t>
      </w:r>
      <w:r w:rsidRPr="00710036">
        <w:rPr>
          <w:color w:val="auto"/>
        </w:rPr>
        <w:t xml:space="preserve"> MWh (</w:t>
      </w:r>
      <w:r w:rsidR="00473907" w:rsidRPr="00710036">
        <w:rPr>
          <w:color w:val="auto"/>
        </w:rPr>
        <w:t>212,98</w:t>
      </w:r>
      <w:r w:rsidRPr="00710036">
        <w:rPr>
          <w:color w:val="auto"/>
        </w:rPr>
        <w:t xml:space="preserve"> tne) elektros energijos, iš jų fizinių asmenų paprastųjų gaminančių vartotojų elektrinėse pagamintos elektros energijos kiekis siekė </w:t>
      </w:r>
      <w:r w:rsidR="00473907" w:rsidRPr="00710036">
        <w:rPr>
          <w:color w:val="auto"/>
        </w:rPr>
        <w:t>3 440,12</w:t>
      </w:r>
      <w:r w:rsidRPr="00710036">
        <w:rPr>
          <w:color w:val="auto"/>
        </w:rPr>
        <w:t xml:space="preserve"> MWh (</w:t>
      </w:r>
      <w:r w:rsidR="00473907" w:rsidRPr="00710036">
        <w:rPr>
          <w:color w:val="auto"/>
        </w:rPr>
        <w:t>295,80</w:t>
      </w:r>
      <w:r w:rsidRPr="00710036">
        <w:rPr>
          <w:color w:val="auto"/>
        </w:rPr>
        <w:t xml:space="preserve"> tne), juridinių asmenų paprastųjų gaminančių vartotojų – </w:t>
      </w:r>
      <w:r w:rsidR="00473907" w:rsidRPr="00710036">
        <w:rPr>
          <w:color w:val="auto"/>
        </w:rPr>
        <w:t>1 405,30</w:t>
      </w:r>
      <w:r w:rsidRPr="00710036">
        <w:rPr>
          <w:color w:val="auto"/>
        </w:rPr>
        <w:t xml:space="preserve"> MWh (</w:t>
      </w:r>
      <w:r w:rsidR="00710646" w:rsidRPr="00710036">
        <w:rPr>
          <w:color w:val="auto"/>
        </w:rPr>
        <w:t>120,83</w:t>
      </w:r>
      <w:r w:rsidRPr="00710036">
        <w:rPr>
          <w:color w:val="auto"/>
        </w:rPr>
        <w:t xml:space="preserve"> tne), fizinių asmenų nutolusių gaminančių vartotojų – </w:t>
      </w:r>
      <w:r w:rsidR="00710646" w:rsidRPr="00710036">
        <w:rPr>
          <w:color w:val="auto"/>
        </w:rPr>
        <w:t>328,56</w:t>
      </w:r>
      <w:r w:rsidRPr="00710036">
        <w:rPr>
          <w:color w:val="auto"/>
        </w:rPr>
        <w:t xml:space="preserve"> MWh (</w:t>
      </w:r>
      <w:r w:rsidR="00710646" w:rsidRPr="00710036">
        <w:rPr>
          <w:color w:val="auto"/>
        </w:rPr>
        <w:t>28,25</w:t>
      </w:r>
      <w:r w:rsidRPr="00710036">
        <w:rPr>
          <w:color w:val="auto"/>
        </w:rPr>
        <w:t xml:space="preserve"> tne), juridinių asmenų nutolusių gaminančių vartotojų – </w:t>
      </w:r>
      <w:r w:rsidR="00710646" w:rsidRPr="00710036">
        <w:rPr>
          <w:color w:val="auto"/>
        </w:rPr>
        <w:t>11</w:t>
      </w:r>
      <w:r w:rsidR="00BB7F14" w:rsidRPr="00710036">
        <w:rPr>
          <w:color w:val="auto"/>
        </w:rPr>
        <w:t> </w:t>
      </w:r>
      <w:r w:rsidR="00710646" w:rsidRPr="00710036">
        <w:rPr>
          <w:color w:val="auto"/>
        </w:rPr>
        <w:t>667</w:t>
      </w:r>
      <w:r w:rsidR="00BB7F14" w:rsidRPr="00710036">
        <w:rPr>
          <w:color w:val="auto"/>
        </w:rPr>
        <w:t>,71</w:t>
      </w:r>
      <w:r w:rsidRPr="00710036">
        <w:rPr>
          <w:color w:val="auto"/>
        </w:rPr>
        <w:t xml:space="preserve"> MWh (</w:t>
      </w:r>
      <w:r w:rsidR="00BB7F14" w:rsidRPr="00710036">
        <w:rPr>
          <w:color w:val="auto"/>
        </w:rPr>
        <w:t>1 003,24</w:t>
      </w:r>
      <w:r w:rsidRPr="00710036">
        <w:rPr>
          <w:color w:val="auto"/>
        </w:rPr>
        <w:t xml:space="preserve"> tne).</w:t>
      </w:r>
    </w:p>
    <w:p w14:paraId="4F4FBC9A" w14:textId="77189451" w:rsidR="00EF1032" w:rsidRPr="00710036" w:rsidRDefault="00EF1032" w:rsidP="00FC3C19">
      <w:pPr>
        <w:rPr>
          <w:rFonts w:cs="Arial"/>
          <w:color w:val="auto"/>
        </w:rPr>
      </w:pPr>
      <w:r w:rsidRPr="00710036">
        <w:rPr>
          <w:rFonts w:cs="Arial"/>
          <w:color w:val="auto"/>
        </w:rPr>
        <w:t xml:space="preserve">Remiantis LEA 2025 m. III ketv. duomenimis, Kėdainių rajono savivaldybėje planuojamų statyti saulės elektrinių suminė įrengtoji galia sudaro </w:t>
      </w:r>
      <w:r w:rsidR="00FC3C19" w:rsidRPr="00710036">
        <w:rPr>
          <w:rFonts w:cs="Arial"/>
          <w:color w:val="auto"/>
        </w:rPr>
        <w:t>93 290,75</w:t>
      </w:r>
      <w:r w:rsidRPr="00710036">
        <w:rPr>
          <w:rFonts w:cs="Arial"/>
          <w:color w:val="auto"/>
        </w:rPr>
        <w:t xml:space="preserve"> kW.</w:t>
      </w:r>
    </w:p>
    <w:p w14:paraId="13A84038" w14:textId="77777777" w:rsidR="00262684" w:rsidRPr="00710036" w:rsidRDefault="00262684" w:rsidP="00262684">
      <w:pPr>
        <w:rPr>
          <w:rFonts w:cs="Arial"/>
        </w:rPr>
      </w:pPr>
      <w:r w:rsidRPr="00710036">
        <w:rPr>
          <w:rFonts w:cs="Arial"/>
        </w:rPr>
        <w:br w:type="page"/>
      </w:r>
    </w:p>
    <w:p w14:paraId="38B45DBE" w14:textId="7718A832" w:rsidR="00262684" w:rsidRPr="00710036" w:rsidRDefault="00AC0E5A" w:rsidP="00AC0E5A">
      <w:pPr>
        <w:pStyle w:val="Antrat1"/>
      </w:pPr>
      <w:bookmarkStart w:id="102" w:name="_Toc203054137"/>
      <w:r w:rsidRPr="00710036">
        <w:lastRenderedPageBreak/>
        <w:t>4. Išvados</w:t>
      </w:r>
      <w:bookmarkEnd w:id="102"/>
    </w:p>
    <w:p w14:paraId="7A7D063E" w14:textId="768FEFBF" w:rsidR="00262684" w:rsidRPr="00710036" w:rsidRDefault="008A1C49" w:rsidP="00262684">
      <w:pPr>
        <w:rPr>
          <w:rFonts w:cs="Arial"/>
        </w:rPr>
      </w:pPr>
      <w:r w:rsidRPr="00710036">
        <w:rPr>
          <w:rFonts w:cs="Arial"/>
        </w:rPr>
        <w:t>Kėdainių</w:t>
      </w:r>
      <w:r w:rsidR="00262684" w:rsidRPr="00710036">
        <w:rPr>
          <w:rFonts w:cs="Arial"/>
        </w:rPr>
        <w:t xml:space="preserve"> rajono savivaldybės atsinaujinančių išteklių energijos naudojimo plėtros veiksmų plano iki 2030 m. vertinimo rezultatai rodo, kad pastaraisiais metais savivaldybė aktyviai įgyvendino svarbiausias energetinio efektyvumo ir atsinaujinančios energijos skatinimo priemones, tačiau faktiniai rodikliai išryškino ir kelis esminius iššūkius, į kuriuos būtina reaguoti artimiausiu laikotarpiu. </w:t>
      </w:r>
      <w:r w:rsidR="000368DD" w:rsidRPr="00710036">
        <w:t xml:space="preserve">Bendras galutinis energijos suvartojimas savivaldybėje per 2020–2024 m. laikotarpį sumažėjo nuo </w:t>
      </w:r>
      <w:r w:rsidR="00691882" w:rsidRPr="00710036">
        <w:t xml:space="preserve">65098,43 </w:t>
      </w:r>
      <w:r w:rsidR="00B313DE" w:rsidRPr="00710036">
        <w:t xml:space="preserve">tne iki </w:t>
      </w:r>
      <w:r w:rsidR="00691882" w:rsidRPr="00710036">
        <w:t xml:space="preserve">35502,82 </w:t>
      </w:r>
      <w:r w:rsidR="00B313DE" w:rsidRPr="00710036">
        <w:t>tūkst. tne (-</w:t>
      </w:r>
      <w:r w:rsidR="00F82B12" w:rsidRPr="00710036">
        <w:t>45,46</w:t>
      </w:r>
      <w:r w:rsidR="00B313DE" w:rsidRPr="00710036">
        <w:t xml:space="preserve"> proc.)</w:t>
      </w:r>
      <w:r w:rsidR="000368DD" w:rsidRPr="00710036">
        <w:t xml:space="preserve">, </w:t>
      </w:r>
      <w:r w:rsidR="00FD5CF3" w:rsidRPr="00710036">
        <w:t>taip pat</w:t>
      </w:r>
      <w:r w:rsidR="000368DD" w:rsidRPr="00710036">
        <w:t xml:space="preserve"> faktinė AIE dalis bendrame balanse 2024 m. siekė </w:t>
      </w:r>
      <w:r w:rsidR="00F82B12" w:rsidRPr="00710036">
        <w:rPr>
          <w:rFonts w:cs="Arial"/>
        </w:rPr>
        <w:t xml:space="preserve">69,56 </w:t>
      </w:r>
      <w:r w:rsidR="000368DD" w:rsidRPr="00710036">
        <w:t xml:space="preserve">proc., kai pirminėje plano versijoje numatytas pasiekti rodiklis buvo </w:t>
      </w:r>
      <w:r w:rsidR="00FD5CF3" w:rsidRPr="00710036">
        <w:t>59,5</w:t>
      </w:r>
      <w:r w:rsidR="000368DD" w:rsidRPr="00710036">
        <w:t xml:space="preserve"> proc.</w:t>
      </w:r>
    </w:p>
    <w:p w14:paraId="2965744F" w14:textId="21979CAF" w:rsidR="00262684" w:rsidRPr="00710036" w:rsidRDefault="00262684" w:rsidP="00262684">
      <w:pPr>
        <w:rPr>
          <w:rFonts w:cs="Arial"/>
          <w:lang w:val="pt-PT"/>
        </w:rPr>
      </w:pPr>
      <w:r w:rsidRPr="00710036">
        <w:rPr>
          <w:rFonts w:cs="Arial"/>
        </w:rPr>
        <w:t xml:space="preserve">Svarbiausios priežastys, lėmusios šį neatitikimą, yra faktinių duomenų patikslinimai, ypač elektros energijos sektoriuje, kur reali AIE dalis sudarė vos apie </w:t>
      </w:r>
      <w:r w:rsidR="00BB6615" w:rsidRPr="00710036">
        <w:rPr>
          <w:rFonts w:cs="Arial"/>
        </w:rPr>
        <w:t>16,66</w:t>
      </w:r>
      <w:r w:rsidRPr="00710036">
        <w:rPr>
          <w:rFonts w:cs="Arial"/>
        </w:rPr>
        <w:t xml:space="preserve"> proc., palyginti su pirminiame plane naudotu šalies vidurkiu (20,17 proc.). Be to, pastebimas </w:t>
      </w:r>
      <w:r w:rsidR="00063FDF" w:rsidRPr="00710036">
        <w:rPr>
          <w:rFonts w:cs="Arial"/>
        </w:rPr>
        <w:t>visuose sektoriuose energijos sąnaudų mažėjimas: transporto sektoriuje energijos suvartojimas sumažėjo 61,2 proc., pramonės – 70,3 proc., paslaugų – 6,2 proc., žemės ūkio – 82 proc., o namų ūkiuose – 54,5 proc. Šiuos pokyčius lėmė efektyvesnis energijos naudojimas, infrastruktūros modernizacija bei augantis AIE technologijų prieinamumas.</w:t>
      </w:r>
    </w:p>
    <w:p w14:paraId="342BB0E0" w14:textId="77777777" w:rsidR="00262684" w:rsidRPr="00710036" w:rsidRDefault="00262684" w:rsidP="00262684">
      <w:pPr>
        <w:rPr>
          <w:rFonts w:cs="Arial"/>
        </w:rPr>
      </w:pPr>
      <w:r w:rsidRPr="00710036">
        <w:rPr>
          <w:rFonts w:cs="Arial"/>
        </w:rPr>
        <w:t>Vertinimo metu nustatyta, kad dalis pirminiame plane numatytų priemonių prarado aktualumą arba reikalauja papildomo detalizavimo ir finansavimo šaltinių aiškumo. Atsižvelgiant į tai, buvo inicijuotas priemonių plano atnaujinimas, įtraukiant tiek savivaldybės administracijos specialistus, tiek sektorių atstovus. Diskusijų ir analizės rezultatai leido parengti aiškesnį, tikslingesnį ir geriau pamatuojamą priemonių planą, orientuotą į fotomodulių diegimą, daugiabučių modernizavimą, biokuro naudojimo plėtrą, CŠT tinklų atnaujinimą bei alternatyvaus transporto infrastruktūros plėtrą.</w:t>
      </w:r>
    </w:p>
    <w:p w14:paraId="0B2D415E" w14:textId="0EFD2ED4" w:rsidR="00262684" w:rsidRPr="00710036" w:rsidRDefault="00764A76" w:rsidP="00262684">
      <w:pPr>
        <w:rPr>
          <w:rFonts w:cs="Arial"/>
        </w:rPr>
      </w:pPr>
      <w:r w:rsidRPr="00710036">
        <w:rPr>
          <w:rFonts w:cs="Arial"/>
        </w:rPr>
        <w:t xml:space="preserve">Nepaisant to, kad planinis AIE rodiklis jau pasiektas ir viršytas, </w:t>
      </w:r>
      <w:r w:rsidR="00262684" w:rsidRPr="00710036">
        <w:rPr>
          <w:rFonts w:cs="Arial"/>
        </w:rPr>
        <w:t>būtina užtikrinti planuotų priemonių įgyvendinimo tęstinumą bei stiprinti bendradarbiavimą su gyventojais, verslu ir valstybės institucijomis. Svarbu užtikrinti pakankamą finansavimo šaltinių įvairovę – pasitelkti ne tik savivaldybės biudžeto, bet ir ES struktūrinių fondų bei nacionalinių paramos programų lėšas. Taip pat būtina tęsti gyventojų informavimo, konsultavimo bei bendruomenių įtraukimo veiklas, kurios stiprina supratimą apie atsinaujinančios energijos naudą ir skatina jos diegimą praktikoje.</w:t>
      </w:r>
    </w:p>
    <w:p w14:paraId="62316B45" w14:textId="60852AF3" w:rsidR="00262684" w:rsidRPr="00710036" w:rsidRDefault="00262684" w:rsidP="00262684">
      <w:pPr>
        <w:rPr>
          <w:rFonts w:cs="Arial"/>
        </w:rPr>
      </w:pPr>
      <w:r w:rsidRPr="00710036">
        <w:rPr>
          <w:rFonts w:cs="Arial"/>
        </w:rPr>
        <w:t xml:space="preserve">Apibendrinant, galima teigti, kad </w:t>
      </w:r>
      <w:r w:rsidR="008A1C49" w:rsidRPr="00710036">
        <w:rPr>
          <w:rFonts w:cs="Arial"/>
        </w:rPr>
        <w:t>Kėdainių</w:t>
      </w:r>
      <w:r w:rsidRPr="00710036">
        <w:rPr>
          <w:rFonts w:cs="Arial"/>
        </w:rPr>
        <w:t xml:space="preserve"> rajono savivaldybė yra teisingame kelyje įgyvendinant AIE plėtros tikslus, tačiau tam, kad pasiektų užsibrėžtus rodiklius ir prisidėtų prie nacionalinių įsipareigojimų klimato kaitos švelninimo srityje, būtina nuosekliai atnaujinti planavimo dokumentus, grįsti juos tiksliais duomenimis bei užtikrinti kryptingą ir ilgalaikį veiksmų įgyvendinimą.</w:t>
      </w:r>
    </w:p>
    <w:p w14:paraId="1CED11C8" w14:textId="77777777" w:rsidR="00262684" w:rsidRPr="00710036" w:rsidRDefault="00262684" w:rsidP="00262684">
      <w:pPr>
        <w:rPr>
          <w:rFonts w:cs="Arial"/>
        </w:rPr>
      </w:pPr>
      <w:r w:rsidRPr="00710036">
        <w:rPr>
          <w:rFonts w:cs="Arial"/>
        </w:rPr>
        <w:br w:type="page"/>
      </w:r>
    </w:p>
    <w:p w14:paraId="4DCFE5B8" w14:textId="544085B8" w:rsidR="00262684" w:rsidRPr="00710036" w:rsidRDefault="005126E2" w:rsidP="00BE1254">
      <w:pPr>
        <w:pStyle w:val="Antrat1"/>
      </w:pPr>
      <w:bookmarkStart w:id="103" w:name="_Toc203054138"/>
      <w:r w:rsidRPr="00710036">
        <w:lastRenderedPageBreak/>
        <w:t>5.</w:t>
      </w:r>
      <w:r w:rsidR="00AC0E5A" w:rsidRPr="00710036">
        <w:t xml:space="preserve"> </w:t>
      </w:r>
      <w:r w:rsidR="00262684" w:rsidRPr="00710036">
        <w:t>Rekomendacijos</w:t>
      </w:r>
      <w:bookmarkEnd w:id="103"/>
    </w:p>
    <w:p w14:paraId="3BACA94C" w14:textId="77777777" w:rsidR="00262684" w:rsidRPr="00710036" w:rsidRDefault="00262684" w:rsidP="00A6496C">
      <w:pPr>
        <w:pStyle w:val="Sraopastraipa"/>
        <w:numPr>
          <w:ilvl w:val="0"/>
          <w:numId w:val="46"/>
        </w:numPr>
        <w:shd w:val="clear" w:color="auto" w:fill="D9E2F3" w:themeFill="accent1" w:themeFillTint="33"/>
        <w:spacing w:before="0" w:after="160" w:line="278" w:lineRule="auto"/>
        <w:ind w:left="567" w:hanging="567"/>
        <w:rPr>
          <w:rFonts w:ascii="Arial" w:hAnsi="Arial" w:cs="Arial"/>
          <w:b/>
          <w:bCs/>
        </w:rPr>
      </w:pPr>
      <w:r w:rsidRPr="00710036">
        <w:rPr>
          <w:rFonts w:ascii="Arial" w:hAnsi="Arial" w:cs="Arial"/>
          <w:b/>
          <w:bCs/>
        </w:rPr>
        <w:t>Atnaujinti planinius rodiklius pagal realius duomenis</w:t>
      </w:r>
    </w:p>
    <w:p w14:paraId="75F9AB53" w14:textId="21B4A805" w:rsidR="00262684" w:rsidRPr="00710036" w:rsidRDefault="00262684" w:rsidP="005126E2">
      <w:pPr>
        <w:rPr>
          <w:rFonts w:cs="Arial"/>
        </w:rPr>
      </w:pPr>
      <w:r w:rsidRPr="00710036">
        <w:rPr>
          <w:rFonts w:cs="Arial"/>
        </w:rPr>
        <w:t xml:space="preserve">Pagal LEA rekomendacijas, reikia perskaičiuoti Plane numatytus tarpinio laikotarpio AIE rodiklius, atsižvelgiant į naujausius LEA faktinius duomenis, ypač elektros energijos sektoriuje. Rekomenduojama tai atlikti keičiant Planą. Atlikus korekcijas Plane, reikalinga planą pateikti </w:t>
      </w:r>
      <w:r w:rsidR="00262A38" w:rsidRPr="00710036">
        <w:rPr>
          <w:rFonts w:cs="Arial"/>
        </w:rPr>
        <w:t>Ministerijos</w:t>
      </w:r>
      <w:r w:rsidRPr="00710036">
        <w:rPr>
          <w:rFonts w:cs="Arial"/>
        </w:rPr>
        <w:t xml:space="preserve"> vertinimui. Pakeitus numatytas priemones Plane, atnaujinti </w:t>
      </w:r>
      <w:r w:rsidR="008A1C49" w:rsidRPr="00710036">
        <w:rPr>
          <w:rFonts w:cs="Arial"/>
        </w:rPr>
        <w:t>Kėdainių</w:t>
      </w:r>
      <w:r w:rsidRPr="00710036">
        <w:rPr>
          <w:rFonts w:cs="Arial"/>
        </w:rPr>
        <w:t xml:space="preserve"> rajono savivaldybės atsinaujinančių išteklių energijos naudojimo plėtros veiksmų plano iki 2030 m. įgyvendinimo tvarkos aprašą.</w:t>
      </w:r>
    </w:p>
    <w:p w14:paraId="062E9773" w14:textId="77777777" w:rsidR="00262684" w:rsidRPr="00710036" w:rsidRDefault="00262684" w:rsidP="00A6496C">
      <w:pPr>
        <w:pStyle w:val="Sraopastraipa"/>
        <w:numPr>
          <w:ilvl w:val="0"/>
          <w:numId w:val="46"/>
        </w:numPr>
        <w:shd w:val="clear" w:color="auto" w:fill="D9E2F3" w:themeFill="accent1" w:themeFillTint="33"/>
        <w:spacing w:before="0" w:after="160" w:line="278" w:lineRule="auto"/>
        <w:ind w:left="567" w:hanging="567"/>
        <w:rPr>
          <w:rFonts w:ascii="Arial" w:hAnsi="Arial" w:cs="Arial"/>
          <w:b/>
          <w:bCs/>
        </w:rPr>
      </w:pPr>
      <w:r w:rsidRPr="00710036">
        <w:rPr>
          <w:rFonts w:ascii="Arial" w:hAnsi="Arial" w:cs="Arial"/>
          <w:b/>
          <w:bCs/>
        </w:rPr>
        <w:t>Detalizuoti finansinius poreikius ir užtikrinti finansavimo šaltinius</w:t>
      </w:r>
    </w:p>
    <w:p w14:paraId="51D5D662" w14:textId="5DE016BA" w:rsidR="00262684" w:rsidRPr="00710036" w:rsidRDefault="00262684" w:rsidP="005126E2">
      <w:pPr>
        <w:rPr>
          <w:rFonts w:cs="Arial"/>
        </w:rPr>
      </w:pPr>
      <w:r w:rsidRPr="00710036">
        <w:rPr>
          <w:rFonts w:cs="Arial"/>
        </w:rPr>
        <w:t>Visoms plane numatytoms priemonėms būtina aiškiai nustatyti lėšų poreikį bei konkretų finansavimo šaltinį (savivaldybės biudžetas, ES struktūriniai fondai, nacionalinės programos, APVA parama). Tai užtikrins priemonių įgyvendinimo realumą ir sudarys sąlygas sklandžiai pritraukti investicijas.</w:t>
      </w:r>
    </w:p>
    <w:p w14:paraId="138E602C" w14:textId="77777777" w:rsidR="00262684" w:rsidRPr="00710036" w:rsidRDefault="00262684" w:rsidP="00A6496C">
      <w:pPr>
        <w:pStyle w:val="Sraopastraipa"/>
        <w:numPr>
          <w:ilvl w:val="0"/>
          <w:numId w:val="46"/>
        </w:numPr>
        <w:shd w:val="clear" w:color="auto" w:fill="D9E2F3" w:themeFill="accent1" w:themeFillTint="33"/>
        <w:spacing w:before="0" w:after="160" w:line="278" w:lineRule="auto"/>
        <w:ind w:left="567" w:hanging="567"/>
        <w:rPr>
          <w:rFonts w:ascii="Arial" w:hAnsi="Arial" w:cs="Arial"/>
          <w:b/>
          <w:bCs/>
        </w:rPr>
      </w:pPr>
      <w:r w:rsidRPr="00710036">
        <w:rPr>
          <w:rFonts w:ascii="Arial" w:hAnsi="Arial" w:cs="Arial"/>
          <w:b/>
          <w:bCs/>
        </w:rPr>
        <w:t>Plėtoti decentralizuotą atsinaujinančios energijos gamybą</w:t>
      </w:r>
    </w:p>
    <w:p w14:paraId="645C9183" w14:textId="488D17D0" w:rsidR="00262684" w:rsidRPr="00710036" w:rsidRDefault="00262684" w:rsidP="005126E2">
      <w:pPr>
        <w:rPr>
          <w:rFonts w:cs="Arial"/>
        </w:rPr>
      </w:pPr>
      <w:r w:rsidRPr="00710036">
        <w:rPr>
          <w:rFonts w:cs="Arial"/>
        </w:rPr>
        <w:t>Siūloma spartinti saulės elektrinių ant viešųjų pastatų stogų bei nutolusių elektrinių įsigijimą, skatinti gyventojų ir bendrijų įsitraukimą į bendruomeninių elektrinių kūrimą bei biokuro naudojimo plėtrą, pritaikant naujas ar rekonstruojamas katilines.</w:t>
      </w:r>
    </w:p>
    <w:p w14:paraId="4E474BB8" w14:textId="77777777" w:rsidR="00262684" w:rsidRPr="00710036" w:rsidRDefault="00262684" w:rsidP="00A6496C">
      <w:pPr>
        <w:pStyle w:val="Sraopastraipa"/>
        <w:numPr>
          <w:ilvl w:val="0"/>
          <w:numId w:val="46"/>
        </w:numPr>
        <w:shd w:val="clear" w:color="auto" w:fill="D9E2F3" w:themeFill="accent1" w:themeFillTint="33"/>
        <w:spacing w:before="0" w:after="160" w:line="278" w:lineRule="auto"/>
        <w:ind w:left="567" w:hanging="567"/>
        <w:rPr>
          <w:rFonts w:ascii="Arial" w:hAnsi="Arial" w:cs="Arial"/>
          <w:b/>
          <w:bCs/>
        </w:rPr>
      </w:pPr>
      <w:r w:rsidRPr="00710036">
        <w:rPr>
          <w:rFonts w:ascii="Arial" w:hAnsi="Arial" w:cs="Arial"/>
          <w:b/>
          <w:bCs/>
        </w:rPr>
        <w:t>Didinti energijos vartojimo efektyvumą namų ūkiuose ir CŠT sektoriuje</w:t>
      </w:r>
    </w:p>
    <w:p w14:paraId="082B53BF" w14:textId="5F0B74F1" w:rsidR="00262684" w:rsidRPr="00710036" w:rsidRDefault="00262684" w:rsidP="005126E2">
      <w:pPr>
        <w:rPr>
          <w:rFonts w:cs="Arial"/>
        </w:rPr>
      </w:pPr>
      <w:r w:rsidRPr="00710036">
        <w:rPr>
          <w:rFonts w:cs="Arial"/>
        </w:rPr>
        <w:t>Tikslinga tęsti ir plėsti daugiabučių renovacijos programas, aktyviai informuoti gyventojus apie galimybes naudotis finansine parama. Taip pat būtina modernizuoti nusidėvėjusius šilumos tinklus, mažinant nuostolius ir užtikrinant efektyvų energijos naudojimą.</w:t>
      </w:r>
    </w:p>
    <w:p w14:paraId="01388541" w14:textId="77777777" w:rsidR="00262684" w:rsidRPr="00710036" w:rsidRDefault="00262684" w:rsidP="00A6496C">
      <w:pPr>
        <w:pStyle w:val="Sraopastraipa"/>
        <w:numPr>
          <w:ilvl w:val="0"/>
          <w:numId w:val="46"/>
        </w:numPr>
        <w:shd w:val="clear" w:color="auto" w:fill="D9E2F3" w:themeFill="accent1" w:themeFillTint="33"/>
        <w:spacing w:before="0" w:after="160" w:line="278" w:lineRule="auto"/>
        <w:ind w:left="567" w:hanging="567"/>
        <w:rPr>
          <w:rFonts w:ascii="Arial" w:hAnsi="Arial" w:cs="Arial"/>
          <w:b/>
          <w:bCs/>
        </w:rPr>
      </w:pPr>
      <w:r w:rsidRPr="00710036">
        <w:rPr>
          <w:rFonts w:ascii="Arial" w:hAnsi="Arial" w:cs="Arial"/>
          <w:b/>
          <w:bCs/>
        </w:rPr>
        <w:t>Stiprinti alternatyvaus transporto infrastruktūrą</w:t>
      </w:r>
    </w:p>
    <w:p w14:paraId="33D643C7" w14:textId="1A1465AD" w:rsidR="00262684" w:rsidRPr="00710036" w:rsidRDefault="00262684" w:rsidP="005126E2">
      <w:pPr>
        <w:rPr>
          <w:rFonts w:cs="Arial"/>
        </w:rPr>
      </w:pPr>
      <w:r w:rsidRPr="00710036">
        <w:rPr>
          <w:rFonts w:cs="Arial"/>
        </w:rPr>
        <w:t>Siūloma toliau plėtoti dviračių takus, elektromobilių įkrovimo stoteles, skatinti elektra varomų transporto priemonių naudojimą. Rekomenduojama įvertinti galimybes plėsti viešojo transporto paslaugas, pritaikant jas naudoti netaršius energijos resursus.</w:t>
      </w:r>
    </w:p>
    <w:p w14:paraId="3DF2EF5A" w14:textId="77777777" w:rsidR="00262684" w:rsidRPr="00710036" w:rsidRDefault="00262684" w:rsidP="00A6496C">
      <w:pPr>
        <w:pStyle w:val="Sraopastraipa"/>
        <w:numPr>
          <w:ilvl w:val="0"/>
          <w:numId w:val="46"/>
        </w:numPr>
        <w:shd w:val="clear" w:color="auto" w:fill="D9E2F3" w:themeFill="accent1" w:themeFillTint="33"/>
        <w:spacing w:before="0" w:after="160" w:line="278" w:lineRule="auto"/>
        <w:ind w:left="567" w:hanging="567"/>
        <w:rPr>
          <w:rFonts w:ascii="Arial" w:hAnsi="Arial" w:cs="Arial"/>
          <w:b/>
          <w:bCs/>
        </w:rPr>
      </w:pPr>
      <w:r w:rsidRPr="00710036">
        <w:rPr>
          <w:rFonts w:ascii="Arial" w:hAnsi="Arial" w:cs="Arial"/>
          <w:b/>
          <w:bCs/>
        </w:rPr>
        <w:t>Sistemingai vykdyti gyventojų informavimą ir švietimą</w:t>
      </w:r>
    </w:p>
    <w:p w14:paraId="2AB2E970" w14:textId="6D8399DD" w:rsidR="00262684" w:rsidRPr="00710036" w:rsidRDefault="00262684" w:rsidP="005126E2">
      <w:pPr>
        <w:rPr>
          <w:rFonts w:cs="Arial"/>
        </w:rPr>
      </w:pPr>
      <w:r w:rsidRPr="00710036">
        <w:rPr>
          <w:rFonts w:cs="Arial"/>
        </w:rPr>
        <w:t>Būtina numatyti nuolatines informacines kampanijas apie AIE diegimo naudą, energijos taupymo sprendimus, valstybės paramos galimybes bei bendrijų steigimo privalumus. Taip pat rekomenduojama organizuoti mokymus savivaldybės darbuotojams ir bendruomenėms.</w:t>
      </w:r>
    </w:p>
    <w:p w14:paraId="2CB225BC" w14:textId="77777777" w:rsidR="00262684" w:rsidRPr="00710036" w:rsidRDefault="00262684" w:rsidP="00A6496C">
      <w:pPr>
        <w:pStyle w:val="Sraopastraipa"/>
        <w:numPr>
          <w:ilvl w:val="0"/>
          <w:numId w:val="46"/>
        </w:numPr>
        <w:shd w:val="clear" w:color="auto" w:fill="D9E2F3" w:themeFill="accent1" w:themeFillTint="33"/>
        <w:spacing w:before="0" w:after="160" w:line="278" w:lineRule="auto"/>
        <w:ind w:left="567" w:hanging="567"/>
        <w:rPr>
          <w:rFonts w:ascii="Arial" w:hAnsi="Arial" w:cs="Arial"/>
          <w:b/>
          <w:bCs/>
        </w:rPr>
      </w:pPr>
      <w:r w:rsidRPr="00710036">
        <w:rPr>
          <w:rFonts w:ascii="Arial" w:hAnsi="Arial" w:cs="Arial"/>
          <w:b/>
          <w:bCs/>
        </w:rPr>
        <w:t>Nuolat atnaujinti priemonių planą</w:t>
      </w:r>
    </w:p>
    <w:p w14:paraId="4749D42E" w14:textId="06BF665F" w:rsidR="00262684" w:rsidRPr="00710036" w:rsidRDefault="00262684" w:rsidP="005126E2">
      <w:pPr>
        <w:rPr>
          <w:rFonts w:cs="Arial"/>
        </w:rPr>
      </w:pPr>
      <w:r w:rsidRPr="00710036">
        <w:rPr>
          <w:rFonts w:cs="Arial"/>
        </w:rPr>
        <w:t>Privaloma periodiškai (ne rečiau kaip kas dvejus metus) peržiūrėti ir atnaujinti priemonių planą, įtraukiant į jį naujausias technologines tendencijas, pasikeitusius reglamentavimus ir bendruomenės poreikius.</w:t>
      </w:r>
    </w:p>
    <w:p w14:paraId="765DCDC9" w14:textId="77777777" w:rsidR="00262684" w:rsidRPr="00710036" w:rsidRDefault="00262684" w:rsidP="00A6496C">
      <w:pPr>
        <w:pStyle w:val="Sraopastraipa"/>
        <w:numPr>
          <w:ilvl w:val="0"/>
          <w:numId w:val="46"/>
        </w:numPr>
        <w:shd w:val="clear" w:color="auto" w:fill="D9E2F3" w:themeFill="accent1" w:themeFillTint="33"/>
        <w:spacing w:before="0" w:after="160" w:line="278" w:lineRule="auto"/>
        <w:ind w:left="567" w:hanging="567"/>
        <w:rPr>
          <w:rFonts w:ascii="Arial" w:hAnsi="Arial" w:cs="Arial"/>
          <w:b/>
          <w:bCs/>
        </w:rPr>
      </w:pPr>
      <w:r w:rsidRPr="00710036">
        <w:rPr>
          <w:rFonts w:ascii="Arial" w:hAnsi="Arial" w:cs="Arial"/>
          <w:b/>
          <w:bCs/>
        </w:rPr>
        <w:t>Aktyviai bendradarbiauti su LEA ir kitomis institucijomis</w:t>
      </w:r>
    </w:p>
    <w:p w14:paraId="2A5D47E0" w14:textId="52B5B928" w:rsidR="00122F36" w:rsidRPr="00000C53" w:rsidRDefault="00262684" w:rsidP="00000C53">
      <w:pPr>
        <w:rPr>
          <w:rFonts w:cs="Arial"/>
        </w:rPr>
      </w:pPr>
      <w:r w:rsidRPr="00710036">
        <w:rPr>
          <w:rFonts w:cs="Arial"/>
        </w:rPr>
        <w:t>Savivaldybei siūloma palaikyti glaudų ryšį su LEA ir kitomis atsakingomis institucijomis, kad būtų užtikrintas savalaikis duomenų keitimasis, rekomendacijų įgyvendinimas ir metodinės pagalbos gavimas.</w:t>
      </w:r>
      <w:bookmarkEnd w:id="0"/>
      <w:bookmarkEnd w:id="73"/>
      <w:bookmarkEnd w:id="75"/>
    </w:p>
    <w:sectPr w:rsidR="00122F36" w:rsidRPr="00000C53" w:rsidSect="00C36672">
      <w:pgSz w:w="11907" w:h="16840" w:code="9"/>
      <w:pgMar w:top="1304" w:right="567" w:bottom="1134" w:left="1134" w:header="28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4B1E1" w14:textId="77777777" w:rsidR="00EE2F94" w:rsidRPr="0035193A" w:rsidRDefault="00EE2F94" w:rsidP="0025374A">
      <w:pPr>
        <w:spacing w:after="0" w:line="240" w:lineRule="auto"/>
      </w:pPr>
      <w:r w:rsidRPr="0035193A">
        <w:separator/>
      </w:r>
    </w:p>
  </w:endnote>
  <w:endnote w:type="continuationSeparator" w:id="0">
    <w:p w14:paraId="35F798E9" w14:textId="77777777" w:rsidR="00EE2F94" w:rsidRPr="0035193A" w:rsidRDefault="00EE2F94" w:rsidP="0025374A">
      <w:pPr>
        <w:spacing w:after="0" w:line="240" w:lineRule="auto"/>
      </w:pPr>
      <w:r w:rsidRPr="0035193A">
        <w:continuationSeparator/>
      </w:r>
    </w:p>
  </w:endnote>
  <w:endnote w:type="continuationNotice" w:id="1">
    <w:p w14:paraId="23B483CB" w14:textId="77777777" w:rsidR="00EE2F94" w:rsidRDefault="00EE2F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Univers for KPMG Light">
    <w:altName w:val="Trebuchet MS"/>
    <w:charset w:val="BA"/>
    <w:family w:val="swiss"/>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SegoeUI">
    <w:altName w:val="Yu Gothic"/>
    <w:panose1 w:val="00000000000000000000"/>
    <w:charset w:val="80"/>
    <w:family w:val="auto"/>
    <w:notTrueType/>
    <w:pitch w:val="default"/>
    <w:sig w:usb0="00000003" w:usb1="08070000" w:usb2="00000010" w:usb3="00000000" w:csb0="00020001" w:csb1="00000000"/>
  </w:font>
  <w:font w:name="TimesNewRomanPSMT">
    <w:altName w:val="Klee One"/>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00"/>
    <w:family w:val="roman"/>
    <w:notTrueType/>
    <w:pitch w:val="default"/>
  </w:font>
  <w:font w:name="TimesLT">
    <w:altName w:val="Times New Roman"/>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Univers 45 Light">
    <w:altName w:val="Times New Roman"/>
    <w:charset w:val="00"/>
    <w:family w:val="auto"/>
    <w:pitch w:val="variable"/>
    <w:sig w:usb0="80000023" w:usb1="00000000" w:usb2="00000000" w:usb3="00000000" w:csb0="00000001" w:csb1="00000000"/>
  </w:font>
  <w:font w:name="Arial MT">
    <w:altName w:val="Arial"/>
    <w:charset w:val="01"/>
    <w:family w:val="swiss"/>
    <w:pitch w:val="variable"/>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7802600"/>
      <w:docPartObj>
        <w:docPartGallery w:val="Page Numbers (Bottom of Page)"/>
        <w:docPartUnique/>
      </w:docPartObj>
    </w:sdtPr>
    <w:sdtEndPr/>
    <w:sdtContent>
      <w:p w14:paraId="2F1D8D6E" w14:textId="36AA541E" w:rsidR="009F2547" w:rsidRDefault="009F2547">
        <w:pPr>
          <w:pStyle w:val="Porat"/>
          <w:jc w:val="right"/>
        </w:pPr>
        <w:r>
          <w:fldChar w:fldCharType="begin"/>
        </w:r>
        <w:r>
          <w:instrText>PAGE   \* MERGEFORMAT</w:instrText>
        </w:r>
        <w:r>
          <w:fldChar w:fldCharType="separate"/>
        </w:r>
        <w:r>
          <w:t>2</w:t>
        </w:r>
        <w:r>
          <w:fldChar w:fldCharType="end"/>
        </w:r>
      </w:p>
    </w:sdtContent>
  </w:sdt>
  <w:p w14:paraId="37001650" w14:textId="77777777" w:rsidR="009F2547" w:rsidRDefault="009F254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920271"/>
      <w:docPartObj>
        <w:docPartGallery w:val="Page Numbers (Bottom of Page)"/>
        <w:docPartUnique/>
      </w:docPartObj>
    </w:sdtPr>
    <w:sdtEndPr/>
    <w:sdtContent>
      <w:p w14:paraId="6308B42D" w14:textId="4056CFCE" w:rsidR="009F2547" w:rsidRDefault="009F2547">
        <w:pPr>
          <w:pStyle w:val="Porat"/>
          <w:jc w:val="right"/>
        </w:pPr>
        <w:r>
          <w:fldChar w:fldCharType="begin"/>
        </w:r>
        <w:r>
          <w:instrText>PAGE   \* MERGEFORMAT</w:instrText>
        </w:r>
        <w:r>
          <w:fldChar w:fldCharType="separate"/>
        </w:r>
        <w:r>
          <w:t>2</w:t>
        </w:r>
        <w:r>
          <w:fldChar w:fldCharType="end"/>
        </w:r>
      </w:p>
    </w:sdtContent>
  </w:sdt>
  <w:p w14:paraId="2BFB4EBF" w14:textId="77777777" w:rsidR="009F2547" w:rsidRDefault="009F254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uslapionumeris"/>
      </w:rPr>
      <w:id w:val="1287158418"/>
      <w:docPartObj>
        <w:docPartGallery w:val="Page Numbers (Bottom of Page)"/>
        <w:docPartUnique/>
      </w:docPartObj>
    </w:sdtPr>
    <w:sdtEndPr>
      <w:rPr>
        <w:rStyle w:val="Puslapionumeris"/>
      </w:rPr>
    </w:sdtEndPr>
    <w:sdtContent>
      <w:p w14:paraId="1F02FC3E" w14:textId="77777777" w:rsidR="000741B6" w:rsidRDefault="00292C98" w:rsidP="00853F86">
        <w:pPr>
          <w:pStyle w:val="Porat"/>
          <w:framePr w:wrap="none" w:vAnchor="text" w:hAnchor="margin" w:xAlign="right"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sdtContent>
  </w:sdt>
  <w:p w14:paraId="5093A9B1" w14:textId="77777777" w:rsidR="000741B6" w:rsidRDefault="000741B6" w:rsidP="00853F86">
    <w:pPr>
      <w:pStyle w:val="Porat"/>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7714100"/>
      <w:docPartObj>
        <w:docPartGallery w:val="Page Numbers (Bottom of Page)"/>
        <w:docPartUnique/>
      </w:docPartObj>
    </w:sdtPr>
    <w:sdtEndPr/>
    <w:sdtContent>
      <w:p w14:paraId="0714DD02" w14:textId="6E5557F9" w:rsidR="00FE1FDF" w:rsidRDefault="00FE1FDF">
        <w:pPr>
          <w:pStyle w:val="Porat"/>
          <w:jc w:val="right"/>
        </w:pPr>
        <w:r>
          <w:fldChar w:fldCharType="begin"/>
        </w:r>
        <w:r>
          <w:instrText>PAGE   \* MERGEFORMAT</w:instrText>
        </w:r>
        <w:r>
          <w:fldChar w:fldCharType="separate"/>
        </w:r>
        <w:r>
          <w:t>2</w:t>
        </w:r>
        <w:r>
          <w:fldChar w:fldCharType="end"/>
        </w:r>
      </w:p>
    </w:sdtContent>
  </w:sdt>
  <w:p w14:paraId="5DF7735E" w14:textId="77777777" w:rsidR="000741B6" w:rsidRDefault="000741B6" w:rsidP="00853F86">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71C85" w14:textId="77777777" w:rsidR="00EE2F94" w:rsidRPr="0035193A" w:rsidRDefault="00EE2F94" w:rsidP="0025374A">
      <w:pPr>
        <w:spacing w:after="0" w:line="240" w:lineRule="auto"/>
      </w:pPr>
      <w:r w:rsidRPr="0035193A">
        <w:separator/>
      </w:r>
    </w:p>
  </w:footnote>
  <w:footnote w:type="continuationSeparator" w:id="0">
    <w:p w14:paraId="4E431C39" w14:textId="77777777" w:rsidR="00EE2F94" w:rsidRPr="0035193A" w:rsidRDefault="00EE2F94" w:rsidP="0025374A">
      <w:pPr>
        <w:spacing w:after="0" w:line="240" w:lineRule="auto"/>
      </w:pPr>
      <w:r w:rsidRPr="0035193A">
        <w:continuationSeparator/>
      </w:r>
    </w:p>
  </w:footnote>
  <w:footnote w:type="continuationNotice" w:id="1">
    <w:p w14:paraId="0232EFFE" w14:textId="77777777" w:rsidR="00EE2F94" w:rsidRDefault="00EE2F94">
      <w:pPr>
        <w:spacing w:after="0" w:line="240" w:lineRule="auto"/>
      </w:pPr>
    </w:p>
  </w:footnote>
  <w:footnote w:id="2">
    <w:p w14:paraId="11E0A1D2" w14:textId="77777777" w:rsidR="00B57380" w:rsidRDefault="00B57380" w:rsidP="00F721A2">
      <w:pPr>
        <w:pStyle w:val="Puslapioinaostekstas"/>
        <w:ind w:firstLine="0"/>
      </w:pPr>
      <w:r>
        <w:rPr>
          <w:rStyle w:val="Puslapioinaosnuoroda"/>
        </w:rPr>
        <w:footnoteRef/>
      </w:r>
      <w:r>
        <w:t xml:space="preserve"> </w:t>
      </w:r>
      <w:r w:rsidRPr="000C7645">
        <w:rPr>
          <w:rFonts w:cs="Arial"/>
        </w:rPr>
        <w:t>Suskystintos naftos dujos</w:t>
      </w:r>
    </w:p>
  </w:footnote>
  <w:footnote w:id="3">
    <w:p w14:paraId="74314099" w14:textId="77777777" w:rsidR="00B57380" w:rsidRDefault="00B57380" w:rsidP="00F721A2">
      <w:pPr>
        <w:pStyle w:val="Puslapioinaostekstas"/>
        <w:ind w:firstLine="0"/>
      </w:pPr>
      <w:r>
        <w:rPr>
          <w:rStyle w:val="Puslapioinaosnuoroda"/>
        </w:rPr>
        <w:footnoteRef/>
      </w:r>
      <w:r>
        <w:t xml:space="preserve"> Centralizuoto šilumos tiekimas</w:t>
      </w:r>
    </w:p>
  </w:footnote>
  <w:footnote w:id="4">
    <w:p w14:paraId="0C1EE886" w14:textId="77777777" w:rsidR="00262684" w:rsidRDefault="00262684" w:rsidP="00A6496C">
      <w:pPr>
        <w:pStyle w:val="Puslapioinaostekstas"/>
        <w:ind w:firstLine="0"/>
      </w:pPr>
      <w:r w:rsidRPr="007C2796">
        <w:rPr>
          <w:rStyle w:val="Puslapioinaosnuoroda"/>
          <w:sz w:val="18"/>
          <w:szCs w:val="18"/>
        </w:rPr>
        <w:footnoteRef/>
      </w:r>
      <w:r w:rsidRPr="007C2796">
        <w:rPr>
          <w:sz w:val="18"/>
          <w:szCs w:val="18"/>
        </w:rPr>
        <w:t xml:space="preserve"> https://www.ena.lt/sav-aie-planai-vertinimas/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99B"/>
    <w:multiLevelType w:val="hybridMultilevel"/>
    <w:tmpl w:val="CAD253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4B25B98"/>
    <w:multiLevelType w:val="hybridMultilevel"/>
    <w:tmpl w:val="1A86F6B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 w15:restartNumberingAfterBreak="0">
    <w:nsid w:val="05483926"/>
    <w:multiLevelType w:val="hybridMultilevel"/>
    <w:tmpl w:val="39027A2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 w15:restartNumberingAfterBreak="0">
    <w:nsid w:val="07E100AE"/>
    <w:multiLevelType w:val="multilevel"/>
    <w:tmpl w:val="6BA2BE06"/>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086A78C2"/>
    <w:multiLevelType w:val="hybridMultilevel"/>
    <w:tmpl w:val="09E2A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3C0634"/>
    <w:multiLevelType w:val="hybridMultilevel"/>
    <w:tmpl w:val="0DE0B9B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BF44D82"/>
    <w:multiLevelType w:val="hybridMultilevel"/>
    <w:tmpl w:val="886E4502"/>
    <w:lvl w:ilvl="0" w:tplc="4056918C">
      <w:start w:val="1"/>
      <w:numFmt w:val="decimal"/>
      <w:lvlText w:val="%1)"/>
      <w:lvlJc w:val="left"/>
      <w:pPr>
        <w:ind w:left="164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 w15:restartNumberingAfterBreak="0">
    <w:nsid w:val="12F906B6"/>
    <w:multiLevelType w:val="hybridMultilevel"/>
    <w:tmpl w:val="22F43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644DF"/>
    <w:multiLevelType w:val="hybridMultilevel"/>
    <w:tmpl w:val="B43E4B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B64134A"/>
    <w:multiLevelType w:val="hybridMultilevel"/>
    <w:tmpl w:val="BCBE4D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20E3A95"/>
    <w:multiLevelType w:val="hybridMultilevel"/>
    <w:tmpl w:val="68D426D2"/>
    <w:lvl w:ilvl="0" w:tplc="0427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286727BE"/>
    <w:multiLevelType w:val="hybridMultilevel"/>
    <w:tmpl w:val="CA2813D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2" w15:restartNumberingAfterBreak="0">
    <w:nsid w:val="28B44B8D"/>
    <w:multiLevelType w:val="hybridMultilevel"/>
    <w:tmpl w:val="2BCE08A4"/>
    <w:lvl w:ilvl="0" w:tplc="BF605188">
      <w:start w:val="1"/>
      <w:numFmt w:val="decimal"/>
      <w:lvlText w:val="%1."/>
      <w:lvlJc w:val="left"/>
      <w:pPr>
        <w:ind w:left="1092" w:hanging="372"/>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2B7A2B15"/>
    <w:multiLevelType w:val="multilevel"/>
    <w:tmpl w:val="6CCEA18A"/>
    <w:lvl w:ilvl="0">
      <w:start w:val="1"/>
      <w:numFmt w:val="decimal"/>
      <w:lvlText w:val="%1."/>
      <w:lvlJc w:val="left"/>
      <w:pPr>
        <w:ind w:left="927" w:hanging="360"/>
      </w:pPr>
      <w:rPr>
        <w:rFonts w:hint="default"/>
      </w:rPr>
    </w:lvl>
    <w:lvl w:ilvl="1">
      <w:start w:val="1"/>
      <w:numFmt w:val="decimal"/>
      <w:pStyle w:val="Poskyris"/>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2BBD3AF9"/>
    <w:multiLevelType w:val="hybridMultilevel"/>
    <w:tmpl w:val="F68CF0F2"/>
    <w:lvl w:ilvl="0" w:tplc="CF9C415C">
      <w:start w:val="4"/>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5" w15:restartNumberingAfterBreak="0">
    <w:nsid w:val="2FE47D95"/>
    <w:multiLevelType w:val="hybridMultilevel"/>
    <w:tmpl w:val="119C04D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341B2CEA"/>
    <w:multiLevelType w:val="hybridMultilevel"/>
    <w:tmpl w:val="9740EE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79936CF"/>
    <w:multiLevelType w:val="hybridMultilevel"/>
    <w:tmpl w:val="A128E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7AB69F5"/>
    <w:multiLevelType w:val="hybridMultilevel"/>
    <w:tmpl w:val="3C86300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9" w15:restartNumberingAfterBreak="0">
    <w:nsid w:val="3A034D12"/>
    <w:multiLevelType w:val="hybridMultilevel"/>
    <w:tmpl w:val="C8947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645270"/>
    <w:multiLevelType w:val="hybridMultilevel"/>
    <w:tmpl w:val="C1F209C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1" w15:restartNumberingAfterBreak="0">
    <w:nsid w:val="3A9D4F06"/>
    <w:multiLevelType w:val="hybridMultilevel"/>
    <w:tmpl w:val="BF580EF2"/>
    <w:lvl w:ilvl="0" w:tplc="DB4687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3B957928"/>
    <w:multiLevelType w:val="hybridMultilevel"/>
    <w:tmpl w:val="AD02AA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27B3720"/>
    <w:multiLevelType w:val="hybridMultilevel"/>
    <w:tmpl w:val="0DB09B76"/>
    <w:lvl w:ilvl="0" w:tplc="4056918C">
      <w:start w:val="1"/>
      <w:numFmt w:val="decimal"/>
      <w:lvlText w:val="%1)"/>
      <w:lvlJc w:val="left"/>
      <w:pPr>
        <w:ind w:left="164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4" w15:restartNumberingAfterBreak="0">
    <w:nsid w:val="43542227"/>
    <w:multiLevelType w:val="hybridMultilevel"/>
    <w:tmpl w:val="F670EE7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3AA087F"/>
    <w:multiLevelType w:val="hybridMultilevel"/>
    <w:tmpl w:val="308CDF70"/>
    <w:lvl w:ilvl="0" w:tplc="DB468758">
      <w:start w:val="1"/>
      <w:numFmt w:val="decimal"/>
      <w:lvlText w:val="%1)"/>
      <w:lvlJc w:val="left"/>
      <w:pPr>
        <w:ind w:left="2258" w:hanging="360"/>
      </w:pPr>
      <w:rPr>
        <w:rFonts w:hint="default"/>
      </w:rPr>
    </w:lvl>
    <w:lvl w:ilvl="1" w:tplc="04270019" w:tentative="1">
      <w:start w:val="1"/>
      <w:numFmt w:val="lowerLetter"/>
      <w:lvlText w:val="%2."/>
      <w:lvlJc w:val="left"/>
      <w:pPr>
        <w:ind w:left="2618" w:hanging="360"/>
      </w:pPr>
    </w:lvl>
    <w:lvl w:ilvl="2" w:tplc="0427001B" w:tentative="1">
      <w:start w:val="1"/>
      <w:numFmt w:val="lowerRoman"/>
      <w:lvlText w:val="%3."/>
      <w:lvlJc w:val="right"/>
      <w:pPr>
        <w:ind w:left="3338" w:hanging="180"/>
      </w:pPr>
    </w:lvl>
    <w:lvl w:ilvl="3" w:tplc="0427000F" w:tentative="1">
      <w:start w:val="1"/>
      <w:numFmt w:val="decimal"/>
      <w:lvlText w:val="%4."/>
      <w:lvlJc w:val="left"/>
      <w:pPr>
        <w:ind w:left="4058" w:hanging="360"/>
      </w:pPr>
    </w:lvl>
    <w:lvl w:ilvl="4" w:tplc="04270019" w:tentative="1">
      <w:start w:val="1"/>
      <w:numFmt w:val="lowerLetter"/>
      <w:lvlText w:val="%5."/>
      <w:lvlJc w:val="left"/>
      <w:pPr>
        <w:ind w:left="4778" w:hanging="360"/>
      </w:pPr>
    </w:lvl>
    <w:lvl w:ilvl="5" w:tplc="0427001B" w:tentative="1">
      <w:start w:val="1"/>
      <w:numFmt w:val="lowerRoman"/>
      <w:lvlText w:val="%6."/>
      <w:lvlJc w:val="right"/>
      <w:pPr>
        <w:ind w:left="5498" w:hanging="180"/>
      </w:pPr>
    </w:lvl>
    <w:lvl w:ilvl="6" w:tplc="0427000F" w:tentative="1">
      <w:start w:val="1"/>
      <w:numFmt w:val="decimal"/>
      <w:lvlText w:val="%7."/>
      <w:lvlJc w:val="left"/>
      <w:pPr>
        <w:ind w:left="6218" w:hanging="360"/>
      </w:pPr>
    </w:lvl>
    <w:lvl w:ilvl="7" w:tplc="04270019" w:tentative="1">
      <w:start w:val="1"/>
      <w:numFmt w:val="lowerLetter"/>
      <w:lvlText w:val="%8."/>
      <w:lvlJc w:val="left"/>
      <w:pPr>
        <w:ind w:left="6938" w:hanging="360"/>
      </w:pPr>
    </w:lvl>
    <w:lvl w:ilvl="8" w:tplc="0427001B" w:tentative="1">
      <w:start w:val="1"/>
      <w:numFmt w:val="lowerRoman"/>
      <w:lvlText w:val="%9."/>
      <w:lvlJc w:val="right"/>
      <w:pPr>
        <w:ind w:left="7658" w:hanging="180"/>
      </w:pPr>
    </w:lvl>
  </w:abstractNum>
  <w:abstractNum w:abstractNumId="26" w15:restartNumberingAfterBreak="0">
    <w:nsid w:val="442B5E8D"/>
    <w:multiLevelType w:val="hybridMultilevel"/>
    <w:tmpl w:val="2FECDB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45EA6EC4"/>
    <w:multiLevelType w:val="hybridMultilevel"/>
    <w:tmpl w:val="41C0ACC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8" w15:restartNumberingAfterBreak="0">
    <w:nsid w:val="46CF26C7"/>
    <w:multiLevelType w:val="hybridMultilevel"/>
    <w:tmpl w:val="AC4EBA16"/>
    <w:lvl w:ilvl="0" w:tplc="741A66CC">
      <w:start w:val="1"/>
      <w:numFmt w:val="bullet"/>
      <w:pStyle w:val="Bullet"/>
      <w:lvlText w:val=""/>
      <w:lvlJc w:val="left"/>
      <w:pPr>
        <w:ind w:left="644" w:hanging="360"/>
      </w:pPr>
      <w:rPr>
        <w:rFonts w:ascii="Symbol" w:hAnsi="Symbol" w:hint="default"/>
        <w:color w:val="F0EFEF" w:themeColor="background2" w:themeTint="99"/>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AE126C"/>
    <w:multiLevelType w:val="hybridMultilevel"/>
    <w:tmpl w:val="C262B7A4"/>
    <w:lvl w:ilvl="0" w:tplc="DB468758">
      <w:start w:val="1"/>
      <w:numFmt w:val="decimal"/>
      <w:lvlText w:val="%1)"/>
      <w:lvlJc w:val="left"/>
      <w:pPr>
        <w:ind w:left="2214" w:hanging="360"/>
      </w:pPr>
      <w:rPr>
        <w:rFonts w:hint="default"/>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0" w15:restartNumberingAfterBreak="0">
    <w:nsid w:val="47BE0BE6"/>
    <w:multiLevelType w:val="hybridMultilevel"/>
    <w:tmpl w:val="44FA9AFA"/>
    <w:lvl w:ilvl="0" w:tplc="F836CDE4">
      <w:start w:val="1"/>
      <w:numFmt w:val="bullet"/>
      <w:pStyle w:val="Tablebulletsub"/>
      <w:lvlText w:val=""/>
      <w:lvlJc w:val="left"/>
      <w:pPr>
        <w:ind w:left="928" w:hanging="360"/>
      </w:pPr>
      <w:rPr>
        <w:rFonts w:ascii="Wingdings" w:hAnsi="Wingdings" w:hint="default"/>
        <w:color w:val="808080" w:themeColor="background1" w:themeShade="80"/>
        <w:sz w:val="24"/>
        <w:szCs w:val="24"/>
      </w:rPr>
    </w:lvl>
    <w:lvl w:ilvl="1" w:tplc="E18435C6">
      <w:start w:val="1"/>
      <w:numFmt w:val="bullet"/>
      <w:lvlText w:val="-"/>
      <w:lvlJc w:val="left"/>
      <w:pPr>
        <w:ind w:left="2007" w:hanging="360"/>
      </w:pPr>
      <w:rPr>
        <w:rFonts w:ascii="Univers for KPMG Light" w:hAnsi="Univers for KPMG Light" w:hint="default"/>
        <w:color w:val="auto"/>
        <w:sz w:val="24"/>
        <w:szCs w:val="24"/>
      </w:rPr>
    </w:lvl>
    <w:lvl w:ilvl="2" w:tplc="04270005">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1" w15:restartNumberingAfterBreak="0">
    <w:nsid w:val="4B81619B"/>
    <w:multiLevelType w:val="hybridMultilevel"/>
    <w:tmpl w:val="82160A70"/>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2" w15:restartNumberingAfterBreak="0">
    <w:nsid w:val="4CB20DEB"/>
    <w:multiLevelType w:val="hybridMultilevel"/>
    <w:tmpl w:val="3246E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45208A"/>
    <w:multiLevelType w:val="hybridMultilevel"/>
    <w:tmpl w:val="039274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598C1271"/>
    <w:multiLevelType w:val="hybridMultilevel"/>
    <w:tmpl w:val="A92ED350"/>
    <w:lvl w:ilvl="0" w:tplc="04270001">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5BF21F62"/>
    <w:multiLevelType w:val="hybridMultilevel"/>
    <w:tmpl w:val="6E0C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EE2CEE"/>
    <w:multiLevelType w:val="hybridMultilevel"/>
    <w:tmpl w:val="A40CC9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5E0A78FF"/>
    <w:multiLevelType w:val="hybridMultilevel"/>
    <w:tmpl w:val="EDC42988"/>
    <w:lvl w:ilvl="0" w:tplc="61E2A218">
      <w:start w:val="2022"/>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8" w15:restartNumberingAfterBreak="0">
    <w:nsid w:val="5E8C70B3"/>
    <w:multiLevelType w:val="hybridMultilevel"/>
    <w:tmpl w:val="8D56C166"/>
    <w:lvl w:ilvl="0" w:tplc="FA02CFCE">
      <w:start w:val="1"/>
      <w:numFmt w:val="decimal"/>
      <w:lvlText w:val="%1."/>
      <w:lvlJc w:val="left"/>
      <w:pPr>
        <w:ind w:left="720" w:hanging="360"/>
      </w:pPr>
      <w:rPr>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9" w15:restartNumberingAfterBreak="0">
    <w:nsid w:val="5F9050E7"/>
    <w:multiLevelType w:val="hybridMultilevel"/>
    <w:tmpl w:val="10A29C8C"/>
    <w:lvl w:ilvl="0" w:tplc="4056918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0" w15:restartNumberingAfterBreak="0">
    <w:nsid w:val="620766B2"/>
    <w:multiLevelType w:val="hybridMultilevel"/>
    <w:tmpl w:val="E99EDBC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1" w15:restartNumberingAfterBreak="0">
    <w:nsid w:val="67520B85"/>
    <w:multiLevelType w:val="hybridMultilevel"/>
    <w:tmpl w:val="5386BE1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2" w15:restartNumberingAfterBreak="0">
    <w:nsid w:val="68695817"/>
    <w:multiLevelType w:val="hybridMultilevel"/>
    <w:tmpl w:val="1842EFF8"/>
    <w:lvl w:ilvl="0" w:tplc="0427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3" w15:restartNumberingAfterBreak="0">
    <w:nsid w:val="6F9F0172"/>
    <w:multiLevelType w:val="hybridMultilevel"/>
    <w:tmpl w:val="564C32E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4" w15:restartNumberingAfterBreak="0">
    <w:nsid w:val="73DF089D"/>
    <w:multiLevelType w:val="hybridMultilevel"/>
    <w:tmpl w:val="5FCA2764"/>
    <w:lvl w:ilvl="0" w:tplc="DB468758">
      <w:start w:val="1"/>
      <w:numFmt w:val="decimal"/>
      <w:lvlText w:val="%1)"/>
      <w:lvlJc w:val="left"/>
      <w:pPr>
        <w:ind w:left="213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45" w15:restartNumberingAfterBreak="0">
    <w:nsid w:val="74AA5EE3"/>
    <w:multiLevelType w:val="multilevel"/>
    <w:tmpl w:val="E834C0D8"/>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6" w15:restartNumberingAfterBreak="0">
    <w:nsid w:val="79934F27"/>
    <w:multiLevelType w:val="hybridMultilevel"/>
    <w:tmpl w:val="8FD44E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7" w15:restartNumberingAfterBreak="0">
    <w:nsid w:val="7BA12DF8"/>
    <w:multiLevelType w:val="hybridMultilevel"/>
    <w:tmpl w:val="FFD66E38"/>
    <w:lvl w:ilvl="0" w:tplc="67A459B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8" w15:restartNumberingAfterBreak="0">
    <w:nsid w:val="7E084446"/>
    <w:multiLevelType w:val="hybridMultilevel"/>
    <w:tmpl w:val="0A282600"/>
    <w:lvl w:ilvl="0" w:tplc="D1B46D38">
      <w:numFmt w:val="bullet"/>
      <w:lvlText w:val="-"/>
      <w:lvlJc w:val="left"/>
      <w:pPr>
        <w:ind w:left="927" w:hanging="360"/>
      </w:pPr>
      <w:rPr>
        <w:rFonts w:ascii="Arial" w:eastAsia="Times New Roman"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49" w15:restartNumberingAfterBreak="0">
    <w:nsid w:val="7EBC4F36"/>
    <w:multiLevelType w:val="multilevel"/>
    <w:tmpl w:val="E1B2054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pStyle w:val="Lente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5534381">
    <w:abstractNumId w:val="49"/>
  </w:num>
  <w:num w:numId="2" w16cid:durableId="2042052757">
    <w:abstractNumId w:val="28"/>
  </w:num>
  <w:num w:numId="3" w16cid:durableId="1218592609">
    <w:abstractNumId w:val="13"/>
  </w:num>
  <w:num w:numId="4" w16cid:durableId="2042434806">
    <w:abstractNumId w:val="40"/>
  </w:num>
  <w:num w:numId="5" w16cid:durableId="1683898258">
    <w:abstractNumId w:val="19"/>
  </w:num>
  <w:num w:numId="6" w16cid:durableId="307629554">
    <w:abstractNumId w:val="35"/>
  </w:num>
  <w:num w:numId="7" w16cid:durableId="1100684242">
    <w:abstractNumId w:val="32"/>
  </w:num>
  <w:num w:numId="8" w16cid:durableId="734937472">
    <w:abstractNumId w:val="4"/>
  </w:num>
  <w:num w:numId="9" w16cid:durableId="1696542457">
    <w:abstractNumId w:val="7"/>
  </w:num>
  <w:num w:numId="10" w16cid:durableId="1616400208">
    <w:abstractNumId w:val="48"/>
  </w:num>
  <w:num w:numId="11" w16cid:durableId="2107187224">
    <w:abstractNumId w:val="36"/>
  </w:num>
  <w:num w:numId="12" w16cid:durableId="1256522978">
    <w:abstractNumId w:val="1"/>
  </w:num>
  <w:num w:numId="13" w16cid:durableId="48695832">
    <w:abstractNumId w:val="41"/>
  </w:num>
  <w:num w:numId="14" w16cid:durableId="1064910501">
    <w:abstractNumId w:val="30"/>
  </w:num>
  <w:num w:numId="15" w16cid:durableId="490682969">
    <w:abstractNumId w:val="10"/>
  </w:num>
  <w:num w:numId="16" w16cid:durableId="1664822331">
    <w:abstractNumId w:val="0"/>
  </w:num>
  <w:num w:numId="17" w16cid:durableId="444354389">
    <w:abstractNumId w:val="5"/>
  </w:num>
  <w:num w:numId="18" w16cid:durableId="1050760517">
    <w:abstractNumId w:val="39"/>
  </w:num>
  <w:num w:numId="19" w16cid:durableId="744561">
    <w:abstractNumId w:val="23"/>
  </w:num>
  <w:num w:numId="20" w16cid:durableId="450588433">
    <w:abstractNumId w:val="6"/>
  </w:num>
  <w:num w:numId="21" w16cid:durableId="1044409039">
    <w:abstractNumId w:val="12"/>
  </w:num>
  <w:num w:numId="22" w16cid:durableId="2105608126">
    <w:abstractNumId w:val="21"/>
  </w:num>
  <w:num w:numId="23" w16cid:durableId="879903061">
    <w:abstractNumId w:val="29"/>
  </w:num>
  <w:num w:numId="24" w16cid:durableId="408776055">
    <w:abstractNumId w:val="44"/>
  </w:num>
  <w:num w:numId="25" w16cid:durableId="922379617">
    <w:abstractNumId w:val="25"/>
  </w:num>
  <w:num w:numId="26" w16cid:durableId="1978797338">
    <w:abstractNumId w:val="14"/>
  </w:num>
  <w:num w:numId="27" w16cid:durableId="1339386034">
    <w:abstractNumId w:val="37"/>
  </w:num>
  <w:num w:numId="28" w16cid:durableId="2078017107">
    <w:abstractNumId w:val="26"/>
  </w:num>
  <w:num w:numId="29" w16cid:durableId="1755126323">
    <w:abstractNumId w:val="22"/>
  </w:num>
  <w:num w:numId="30" w16cid:durableId="1796093936">
    <w:abstractNumId w:val="16"/>
  </w:num>
  <w:num w:numId="31" w16cid:durableId="654535216">
    <w:abstractNumId w:val="46"/>
  </w:num>
  <w:num w:numId="32" w16cid:durableId="544409160">
    <w:abstractNumId w:val="47"/>
  </w:num>
  <w:num w:numId="33" w16cid:durableId="493181835">
    <w:abstractNumId w:val="11"/>
  </w:num>
  <w:num w:numId="34" w16cid:durableId="1074282311">
    <w:abstractNumId w:val="31"/>
  </w:num>
  <w:num w:numId="35" w16cid:durableId="701173715">
    <w:abstractNumId w:val="34"/>
  </w:num>
  <w:num w:numId="36" w16cid:durableId="183783912">
    <w:abstractNumId w:val="2"/>
  </w:num>
  <w:num w:numId="37" w16cid:durableId="546138986">
    <w:abstractNumId w:val="42"/>
  </w:num>
  <w:num w:numId="38" w16cid:durableId="2071733468">
    <w:abstractNumId w:val="27"/>
  </w:num>
  <w:num w:numId="39" w16cid:durableId="1147355057">
    <w:abstractNumId w:val="15"/>
  </w:num>
  <w:num w:numId="40" w16cid:durableId="395476094">
    <w:abstractNumId w:val="18"/>
  </w:num>
  <w:num w:numId="41" w16cid:durableId="1991251493">
    <w:abstractNumId w:val="20"/>
  </w:num>
  <w:num w:numId="42" w16cid:durableId="936446546">
    <w:abstractNumId w:val="8"/>
  </w:num>
  <w:num w:numId="43" w16cid:durableId="1465808213">
    <w:abstractNumId w:val="3"/>
  </w:num>
  <w:num w:numId="44" w16cid:durableId="1843206049">
    <w:abstractNumId w:val="24"/>
  </w:num>
  <w:num w:numId="45" w16cid:durableId="1752118416">
    <w:abstractNumId w:val="17"/>
  </w:num>
  <w:num w:numId="46" w16cid:durableId="1197356140">
    <w:abstractNumId w:val="9"/>
  </w:num>
  <w:num w:numId="47" w16cid:durableId="295257658">
    <w:abstractNumId w:val="45"/>
  </w:num>
  <w:num w:numId="48" w16cid:durableId="1745955958">
    <w:abstractNumId w:val="43"/>
  </w:num>
  <w:num w:numId="49" w16cid:durableId="1326127687">
    <w:abstractNumId w:val="33"/>
  </w:num>
  <w:num w:numId="50" w16cid:durableId="12453415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7AD"/>
    <w:rsid w:val="0000003A"/>
    <w:rsid w:val="0000095E"/>
    <w:rsid w:val="00000960"/>
    <w:rsid w:val="00000C53"/>
    <w:rsid w:val="00000CAF"/>
    <w:rsid w:val="00000E4C"/>
    <w:rsid w:val="00000E89"/>
    <w:rsid w:val="00000EA6"/>
    <w:rsid w:val="00000FC3"/>
    <w:rsid w:val="00001077"/>
    <w:rsid w:val="0000161D"/>
    <w:rsid w:val="0000163C"/>
    <w:rsid w:val="00001867"/>
    <w:rsid w:val="0000198A"/>
    <w:rsid w:val="00001D36"/>
    <w:rsid w:val="0000206F"/>
    <w:rsid w:val="000023DB"/>
    <w:rsid w:val="000026C6"/>
    <w:rsid w:val="000026D4"/>
    <w:rsid w:val="000029C1"/>
    <w:rsid w:val="00002F45"/>
    <w:rsid w:val="00003967"/>
    <w:rsid w:val="00003C5B"/>
    <w:rsid w:val="000044E2"/>
    <w:rsid w:val="000047B2"/>
    <w:rsid w:val="0000481C"/>
    <w:rsid w:val="00004993"/>
    <w:rsid w:val="00004B94"/>
    <w:rsid w:val="00004F93"/>
    <w:rsid w:val="000051DE"/>
    <w:rsid w:val="00005449"/>
    <w:rsid w:val="00005883"/>
    <w:rsid w:val="000058A0"/>
    <w:rsid w:val="00005997"/>
    <w:rsid w:val="00005A63"/>
    <w:rsid w:val="00005D87"/>
    <w:rsid w:val="00006378"/>
    <w:rsid w:val="00006792"/>
    <w:rsid w:val="00006A76"/>
    <w:rsid w:val="00006A96"/>
    <w:rsid w:val="00006B18"/>
    <w:rsid w:val="00006F77"/>
    <w:rsid w:val="0000708B"/>
    <w:rsid w:val="000070F7"/>
    <w:rsid w:val="00007158"/>
    <w:rsid w:val="00007267"/>
    <w:rsid w:val="0000727C"/>
    <w:rsid w:val="00007287"/>
    <w:rsid w:val="000073DB"/>
    <w:rsid w:val="00007C78"/>
    <w:rsid w:val="00010407"/>
    <w:rsid w:val="000104DF"/>
    <w:rsid w:val="000105E6"/>
    <w:rsid w:val="00010B2C"/>
    <w:rsid w:val="00010C4A"/>
    <w:rsid w:val="00010CAB"/>
    <w:rsid w:val="00010D54"/>
    <w:rsid w:val="00010ED4"/>
    <w:rsid w:val="00011061"/>
    <w:rsid w:val="0001137F"/>
    <w:rsid w:val="0001139C"/>
    <w:rsid w:val="0001141D"/>
    <w:rsid w:val="000114E2"/>
    <w:rsid w:val="000115E4"/>
    <w:rsid w:val="00011655"/>
    <w:rsid w:val="000117C3"/>
    <w:rsid w:val="00011A5E"/>
    <w:rsid w:val="00011B79"/>
    <w:rsid w:val="00011D24"/>
    <w:rsid w:val="000124E6"/>
    <w:rsid w:val="0001257A"/>
    <w:rsid w:val="00012633"/>
    <w:rsid w:val="0001298F"/>
    <w:rsid w:val="000129A2"/>
    <w:rsid w:val="00012E3C"/>
    <w:rsid w:val="00013132"/>
    <w:rsid w:val="000131EF"/>
    <w:rsid w:val="000132A6"/>
    <w:rsid w:val="0001359D"/>
    <w:rsid w:val="000139E8"/>
    <w:rsid w:val="00013B73"/>
    <w:rsid w:val="00013CFE"/>
    <w:rsid w:val="00013F2C"/>
    <w:rsid w:val="0001405F"/>
    <w:rsid w:val="000145E0"/>
    <w:rsid w:val="00014817"/>
    <w:rsid w:val="00014C72"/>
    <w:rsid w:val="00015166"/>
    <w:rsid w:val="0001558E"/>
    <w:rsid w:val="00015891"/>
    <w:rsid w:val="00015AA6"/>
    <w:rsid w:val="00015D45"/>
    <w:rsid w:val="00015D6C"/>
    <w:rsid w:val="00016398"/>
    <w:rsid w:val="000165F2"/>
    <w:rsid w:val="000166CB"/>
    <w:rsid w:val="00016979"/>
    <w:rsid w:val="00016FA3"/>
    <w:rsid w:val="000171D2"/>
    <w:rsid w:val="000173BE"/>
    <w:rsid w:val="00017436"/>
    <w:rsid w:val="00017498"/>
    <w:rsid w:val="000177BE"/>
    <w:rsid w:val="00017958"/>
    <w:rsid w:val="00017C71"/>
    <w:rsid w:val="00017D60"/>
    <w:rsid w:val="000202B1"/>
    <w:rsid w:val="000203B8"/>
    <w:rsid w:val="0002040B"/>
    <w:rsid w:val="00020426"/>
    <w:rsid w:val="00020F03"/>
    <w:rsid w:val="00020F0A"/>
    <w:rsid w:val="000212A4"/>
    <w:rsid w:val="00021616"/>
    <w:rsid w:val="00021749"/>
    <w:rsid w:val="000218DC"/>
    <w:rsid w:val="0002247A"/>
    <w:rsid w:val="00022524"/>
    <w:rsid w:val="000231A5"/>
    <w:rsid w:val="000235DE"/>
    <w:rsid w:val="0002392B"/>
    <w:rsid w:val="00023DBE"/>
    <w:rsid w:val="00023EA1"/>
    <w:rsid w:val="00024174"/>
    <w:rsid w:val="000241D1"/>
    <w:rsid w:val="00024309"/>
    <w:rsid w:val="000246D3"/>
    <w:rsid w:val="000252C8"/>
    <w:rsid w:val="00025320"/>
    <w:rsid w:val="000253A6"/>
    <w:rsid w:val="0002553D"/>
    <w:rsid w:val="00025654"/>
    <w:rsid w:val="00025845"/>
    <w:rsid w:val="00025BC7"/>
    <w:rsid w:val="00025F28"/>
    <w:rsid w:val="00026B75"/>
    <w:rsid w:val="00026DA2"/>
    <w:rsid w:val="00026E46"/>
    <w:rsid w:val="000273D9"/>
    <w:rsid w:val="000274BD"/>
    <w:rsid w:val="000300E3"/>
    <w:rsid w:val="000301B6"/>
    <w:rsid w:val="000306A9"/>
    <w:rsid w:val="000306BC"/>
    <w:rsid w:val="0003073D"/>
    <w:rsid w:val="000308A2"/>
    <w:rsid w:val="000309B2"/>
    <w:rsid w:val="000309B9"/>
    <w:rsid w:val="00030BBE"/>
    <w:rsid w:val="00030D9E"/>
    <w:rsid w:val="00030F8E"/>
    <w:rsid w:val="00031676"/>
    <w:rsid w:val="00031ED6"/>
    <w:rsid w:val="00031F07"/>
    <w:rsid w:val="000320A0"/>
    <w:rsid w:val="0003274F"/>
    <w:rsid w:val="0003281D"/>
    <w:rsid w:val="000328D9"/>
    <w:rsid w:val="00032ADC"/>
    <w:rsid w:val="00032DF2"/>
    <w:rsid w:val="000330FC"/>
    <w:rsid w:val="0003316D"/>
    <w:rsid w:val="00033191"/>
    <w:rsid w:val="000334DA"/>
    <w:rsid w:val="00033A10"/>
    <w:rsid w:val="00033E0D"/>
    <w:rsid w:val="00033E1D"/>
    <w:rsid w:val="00033EED"/>
    <w:rsid w:val="0003485C"/>
    <w:rsid w:val="00034ECA"/>
    <w:rsid w:val="00034F24"/>
    <w:rsid w:val="00034F25"/>
    <w:rsid w:val="000354A9"/>
    <w:rsid w:val="00035662"/>
    <w:rsid w:val="00035E39"/>
    <w:rsid w:val="000361B3"/>
    <w:rsid w:val="00036666"/>
    <w:rsid w:val="00036871"/>
    <w:rsid w:val="000368DD"/>
    <w:rsid w:val="000375A9"/>
    <w:rsid w:val="000375C9"/>
    <w:rsid w:val="000379A4"/>
    <w:rsid w:val="00037C2D"/>
    <w:rsid w:val="0004035E"/>
    <w:rsid w:val="000403B9"/>
    <w:rsid w:val="000403EE"/>
    <w:rsid w:val="00040623"/>
    <w:rsid w:val="0004064B"/>
    <w:rsid w:val="000407A0"/>
    <w:rsid w:val="00040C03"/>
    <w:rsid w:val="00040D0F"/>
    <w:rsid w:val="00040F83"/>
    <w:rsid w:val="00041141"/>
    <w:rsid w:val="0004149D"/>
    <w:rsid w:val="000415E2"/>
    <w:rsid w:val="00041883"/>
    <w:rsid w:val="000418B3"/>
    <w:rsid w:val="00041ACD"/>
    <w:rsid w:val="00041C2F"/>
    <w:rsid w:val="0004245B"/>
    <w:rsid w:val="000427EF"/>
    <w:rsid w:val="0004281C"/>
    <w:rsid w:val="000428EE"/>
    <w:rsid w:val="00042B6C"/>
    <w:rsid w:val="00042C6E"/>
    <w:rsid w:val="00042CDD"/>
    <w:rsid w:val="00042F19"/>
    <w:rsid w:val="000433D7"/>
    <w:rsid w:val="000433E7"/>
    <w:rsid w:val="0004346E"/>
    <w:rsid w:val="00043A5C"/>
    <w:rsid w:val="00043D97"/>
    <w:rsid w:val="00044121"/>
    <w:rsid w:val="000444F1"/>
    <w:rsid w:val="000446FC"/>
    <w:rsid w:val="00044878"/>
    <w:rsid w:val="000449A7"/>
    <w:rsid w:val="000449FF"/>
    <w:rsid w:val="00044AE5"/>
    <w:rsid w:val="00044D29"/>
    <w:rsid w:val="00045036"/>
    <w:rsid w:val="0004540C"/>
    <w:rsid w:val="00045444"/>
    <w:rsid w:val="00045603"/>
    <w:rsid w:val="0004576C"/>
    <w:rsid w:val="00045821"/>
    <w:rsid w:val="0004582D"/>
    <w:rsid w:val="00045B24"/>
    <w:rsid w:val="00045C5A"/>
    <w:rsid w:val="00045D17"/>
    <w:rsid w:val="000461E5"/>
    <w:rsid w:val="000466CD"/>
    <w:rsid w:val="000467BC"/>
    <w:rsid w:val="00047442"/>
    <w:rsid w:val="00047EFA"/>
    <w:rsid w:val="00050077"/>
    <w:rsid w:val="00050125"/>
    <w:rsid w:val="00050128"/>
    <w:rsid w:val="000508C0"/>
    <w:rsid w:val="00050A6A"/>
    <w:rsid w:val="00051012"/>
    <w:rsid w:val="000510FB"/>
    <w:rsid w:val="00051675"/>
    <w:rsid w:val="000516F9"/>
    <w:rsid w:val="0005181C"/>
    <w:rsid w:val="00051B2A"/>
    <w:rsid w:val="00051D30"/>
    <w:rsid w:val="00051D51"/>
    <w:rsid w:val="00051D70"/>
    <w:rsid w:val="00051FAB"/>
    <w:rsid w:val="000520C6"/>
    <w:rsid w:val="0005262A"/>
    <w:rsid w:val="00052A0C"/>
    <w:rsid w:val="00052A3B"/>
    <w:rsid w:val="00052B24"/>
    <w:rsid w:val="00052B65"/>
    <w:rsid w:val="000532C4"/>
    <w:rsid w:val="0005334A"/>
    <w:rsid w:val="00053470"/>
    <w:rsid w:val="000536C1"/>
    <w:rsid w:val="00053A8B"/>
    <w:rsid w:val="00053ADF"/>
    <w:rsid w:val="00053B32"/>
    <w:rsid w:val="00053BD2"/>
    <w:rsid w:val="00053C27"/>
    <w:rsid w:val="00053C88"/>
    <w:rsid w:val="000549AB"/>
    <w:rsid w:val="00054A15"/>
    <w:rsid w:val="00054B90"/>
    <w:rsid w:val="00054F04"/>
    <w:rsid w:val="000550DD"/>
    <w:rsid w:val="00055269"/>
    <w:rsid w:val="00055706"/>
    <w:rsid w:val="0005587C"/>
    <w:rsid w:val="000559C6"/>
    <w:rsid w:val="00055B3C"/>
    <w:rsid w:val="00055BC5"/>
    <w:rsid w:val="000560F4"/>
    <w:rsid w:val="0005621D"/>
    <w:rsid w:val="00056591"/>
    <w:rsid w:val="00056A46"/>
    <w:rsid w:val="000570E2"/>
    <w:rsid w:val="000573E8"/>
    <w:rsid w:val="00057809"/>
    <w:rsid w:val="00057B1F"/>
    <w:rsid w:val="0006068B"/>
    <w:rsid w:val="00060829"/>
    <w:rsid w:val="00060862"/>
    <w:rsid w:val="00060F97"/>
    <w:rsid w:val="00061429"/>
    <w:rsid w:val="000618E5"/>
    <w:rsid w:val="0006197F"/>
    <w:rsid w:val="00061BB1"/>
    <w:rsid w:val="00061C2A"/>
    <w:rsid w:val="00061E8E"/>
    <w:rsid w:val="00062057"/>
    <w:rsid w:val="0006227C"/>
    <w:rsid w:val="00062A31"/>
    <w:rsid w:val="00062B06"/>
    <w:rsid w:val="00062D3D"/>
    <w:rsid w:val="0006302F"/>
    <w:rsid w:val="000630FC"/>
    <w:rsid w:val="0006338A"/>
    <w:rsid w:val="00063AC0"/>
    <w:rsid w:val="00063D1B"/>
    <w:rsid w:val="00063D93"/>
    <w:rsid w:val="00063DFF"/>
    <w:rsid w:val="00063EFC"/>
    <w:rsid w:val="00063FDF"/>
    <w:rsid w:val="00064008"/>
    <w:rsid w:val="0006435F"/>
    <w:rsid w:val="000648AB"/>
    <w:rsid w:val="0006495B"/>
    <w:rsid w:val="00065153"/>
    <w:rsid w:val="000651E3"/>
    <w:rsid w:val="0006597A"/>
    <w:rsid w:val="00065D2D"/>
    <w:rsid w:val="000660B7"/>
    <w:rsid w:val="00066556"/>
    <w:rsid w:val="000667CF"/>
    <w:rsid w:val="00066988"/>
    <w:rsid w:val="00066C99"/>
    <w:rsid w:val="00066F88"/>
    <w:rsid w:val="00067119"/>
    <w:rsid w:val="000673B5"/>
    <w:rsid w:val="00067A53"/>
    <w:rsid w:val="00067AEE"/>
    <w:rsid w:val="00070120"/>
    <w:rsid w:val="000702FD"/>
    <w:rsid w:val="00070303"/>
    <w:rsid w:val="00070354"/>
    <w:rsid w:val="00070582"/>
    <w:rsid w:val="0007076D"/>
    <w:rsid w:val="00070923"/>
    <w:rsid w:val="00071160"/>
    <w:rsid w:val="00071164"/>
    <w:rsid w:val="0007138B"/>
    <w:rsid w:val="00071637"/>
    <w:rsid w:val="000716AB"/>
    <w:rsid w:val="00071781"/>
    <w:rsid w:val="000718F7"/>
    <w:rsid w:val="00071992"/>
    <w:rsid w:val="00071AFF"/>
    <w:rsid w:val="00071EF3"/>
    <w:rsid w:val="00072249"/>
    <w:rsid w:val="00072522"/>
    <w:rsid w:val="00072524"/>
    <w:rsid w:val="00072570"/>
    <w:rsid w:val="000725F5"/>
    <w:rsid w:val="00072778"/>
    <w:rsid w:val="000728E7"/>
    <w:rsid w:val="0007331E"/>
    <w:rsid w:val="00073446"/>
    <w:rsid w:val="000734DB"/>
    <w:rsid w:val="00073817"/>
    <w:rsid w:val="00073A97"/>
    <w:rsid w:val="00073EF7"/>
    <w:rsid w:val="00074023"/>
    <w:rsid w:val="000741B6"/>
    <w:rsid w:val="000744D9"/>
    <w:rsid w:val="000746F4"/>
    <w:rsid w:val="00074A86"/>
    <w:rsid w:val="00074C52"/>
    <w:rsid w:val="00074DC5"/>
    <w:rsid w:val="00074E82"/>
    <w:rsid w:val="00074FD7"/>
    <w:rsid w:val="000750D4"/>
    <w:rsid w:val="000751DC"/>
    <w:rsid w:val="000752B6"/>
    <w:rsid w:val="00075405"/>
    <w:rsid w:val="000754A0"/>
    <w:rsid w:val="00075C43"/>
    <w:rsid w:val="0007637E"/>
    <w:rsid w:val="000763F8"/>
    <w:rsid w:val="000764CB"/>
    <w:rsid w:val="000764CF"/>
    <w:rsid w:val="00076550"/>
    <w:rsid w:val="00076564"/>
    <w:rsid w:val="00076659"/>
    <w:rsid w:val="00076755"/>
    <w:rsid w:val="000767F8"/>
    <w:rsid w:val="00076970"/>
    <w:rsid w:val="00076B4F"/>
    <w:rsid w:val="00076DCB"/>
    <w:rsid w:val="00076FFA"/>
    <w:rsid w:val="00077008"/>
    <w:rsid w:val="000771D5"/>
    <w:rsid w:val="000774E2"/>
    <w:rsid w:val="00077D0F"/>
    <w:rsid w:val="00077FAA"/>
    <w:rsid w:val="00080633"/>
    <w:rsid w:val="00080BF8"/>
    <w:rsid w:val="00080E3F"/>
    <w:rsid w:val="00080EC7"/>
    <w:rsid w:val="00081322"/>
    <w:rsid w:val="00081476"/>
    <w:rsid w:val="00081988"/>
    <w:rsid w:val="000820A9"/>
    <w:rsid w:val="00082870"/>
    <w:rsid w:val="00082E4F"/>
    <w:rsid w:val="00082F25"/>
    <w:rsid w:val="0008308A"/>
    <w:rsid w:val="00083337"/>
    <w:rsid w:val="0008339C"/>
    <w:rsid w:val="00083FEA"/>
    <w:rsid w:val="000840A9"/>
    <w:rsid w:val="000841D3"/>
    <w:rsid w:val="00084248"/>
    <w:rsid w:val="00084740"/>
    <w:rsid w:val="00084C51"/>
    <w:rsid w:val="00084C63"/>
    <w:rsid w:val="00084D83"/>
    <w:rsid w:val="00085090"/>
    <w:rsid w:val="00085983"/>
    <w:rsid w:val="00085B4E"/>
    <w:rsid w:val="00085C93"/>
    <w:rsid w:val="00085F13"/>
    <w:rsid w:val="00085FF6"/>
    <w:rsid w:val="00086336"/>
    <w:rsid w:val="000868BF"/>
    <w:rsid w:val="00086C5A"/>
    <w:rsid w:val="00086CF4"/>
    <w:rsid w:val="00086DD6"/>
    <w:rsid w:val="0008755B"/>
    <w:rsid w:val="000877E1"/>
    <w:rsid w:val="000902BD"/>
    <w:rsid w:val="00090389"/>
    <w:rsid w:val="000906F3"/>
    <w:rsid w:val="000907CD"/>
    <w:rsid w:val="0009086F"/>
    <w:rsid w:val="00090CC6"/>
    <w:rsid w:val="000910C8"/>
    <w:rsid w:val="00091111"/>
    <w:rsid w:val="00091261"/>
    <w:rsid w:val="00091402"/>
    <w:rsid w:val="0009154C"/>
    <w:rsid w:val="000918C5"/>
    <w:rsid w:val="0009294E"/>
    <w:rsid w:val="00092A70"/>
    <w:rsid w:val="00092B0F"/>
    <w:rsid w:val="00092BE3"/>
    <w:rsid w:val="00092EA1"/>
    <w:rsid w:val="00092FEB"/>
    <w:rsid w:val="0009352B"/>
    <w:rsid w:val="000935EB"/>
    <w:rsid w:val="00093791"/>
    <w:rsid w:val="000939B8"/>
    <w:rsid w:val="00093C6B"/>
    <w:rsid w:val="00093CAE"/>
    <w:rsid w:val="00093D15"/>
    <w:rsid w:val="00094013"/>
    <w:rsid w:val="00094121"/>
    <w:rsid w:val="000949CB"/>
    <w:rsid w:val="0009564E"/>
    <w:rsid w:val="000957C3"/>
    <w:rsid w:val="000959FE"/>
    <w:rsid w:val="00095AEA"/>
    <w:rsid w:val="00095BB4"/>
    <w:rsid w:val="0009621A"/>
    <w:rsid w:val="0009639C"/>
    <w:rsid w:val="0009677F"/>
    <w:rsid w:val="00096A0B"/>
    <w:rsid w:val="00096A3C"/>
    <w:rsid w:val="00097327"/>
    <w:rsid w:val="00097328"/>
    <w:rsid w:val="0009766F"/>
    <w:rsid w:val="00097BB6"/>
    <w:rsid w:val="000A0028"/>
    <w:rsid w:val="000A007E"/>
    <w:rsid w:val="000A04FA"/>
    <w:rsid w:val="000A08BD"/>
    <w:rsid w:val="000A0A3D"/>
    <w:rsid w:val="000A0E97"/>
    <w:rsid w:val="000A14B1"/>
    <w:rsid w:val="000A180C"/>
    <w:rsid w:val="000A2285"/>
    <w:rsid w:val="000A267E"/>
    <w:rsid w:val="000A26DC"/>
    <w:rsid w:val="000A29B3"/>
    <w:rsid w:val="000A29E1"/>
    <w:rsid w:val="000A2A2E"/>
    <w:rsid w:val="000A2CA1"/>
    <w:rsid w:val="000A30F1"/>
    <w:rsid w:val="000A333E"/>
    <w:rsid w:val="000A3396"/>
    <w:rsid w:val="000A360E"/>
    <w:rsid w:val="000A3A9A"/>
    <w:rsid w:val="000A3AE2"/>
    <w:rsid w:val="000A3CD1"/>
    <w:rsid w:val="000A3DFB"/>
    <w:rsid w:val="000A3EFD"/>
    <w:rsid w:val="000A40AC"/>
    <w:rsid w:val="000A4393"/>
    <w:rsid w:val="000A4BC0"/>
    <w:rsid w:val="000A53CF"/>
    <w:rsid w:val="000A5D64"/>
    <w:rsid w:val="000A5E52"/>
    <w:rsid w:val="000A619D"/>
    <w:rsid w:val="000A6324"/>
    <w:rsid w:val="000A646D"/>
    <w:rsid w:val="000A666C"/>
    <w:rsid w:val="000A6928"/>
    <w:rsid w:val="000A6F74"/>
    <w:rsid w:val="000A72F8"/>
    <w:rsid w:val="000A7C3E"/>
    <w:rsid w:val="000B0746"/>
    <w:rsid w:val="000B081E"/>
    <w:rsid w:val="000B1507"/>
    <w:rsid w:val="000B166D"/>
    <w:rsid w:val="000B181D"/>
    <w:rsid w:val="000B18D9"/>
    <w:rsid w:val="000B1C9F"/>
    <w:rsid w:val="000B1DF4"/>
    <w:rsid w:val="000B234D"/>
    <w:rsid w:val="000B2581"/>
    <w:rsid w:val="000B267D"/>
    <w:rsid w:val="000B2AE6"/>
    <w:rsid w:val="000B309A"/>
    <w:rsid w:val="000B30CF"/>
    <w:rsid w:val="000B3208"/>
    <w:rsid w:val="000B329F"/>
    <w:rsid w:val="000B3EA8"/>
    <w:rsid w:val="000B473C"/>
    <w:rsid w:val="000B4D1E"/>
    <w:rsid w:val="000B4E49"/>
    <w:rsid w:val="000B5258"/>
    <w:rsid w:val="000B52C3"/>
    <w:rsid w:val="000B5310"/>
    <w:rsid w:val="000B57B7"/>
    <w:rsid w:val="000B603D"/>
    <w:rsid w:val="000B6646"/>
    <w:rsid w:val="000B6915"/>
    <w:rsid w:val="000B7000"/>
    <w:rsid w:val="000B7048"/>
    <w:rsid w:val="000B7300"/>
    <w:rsid w:val="000B7372"/>
    <w:rsid w:val="000B7718"/>
    <w:rsid w:val="000B78E8"/>
    <w:rsid w:val="000B7D8B"/>
    <w:rsid w:val="000C03B1"/>
    <w:rsid w:val="000C03EC"/>
    <w:rsid w:val="000C047F"/>
    <w:rsid w:val="000C0503"/>
    <w:rsid w:val="000C0919"/>
    <w:rsid w:val="000C0D61"/>
    <w:rsid w:val="000C0FDC"/>
    <w:rsid w:val="000C10B8"/>
    <w:rsid w:val="000C13E2"/>
    <w:rsid w:val="000C1798"/>
    <w:rsid w:val="000C2460"/>
    <w:rsid w:val="000C2C3A"/>
    <w:rsid w:val="000C2E14"/>
    <w:rsid w:val="000C32BD"/>
    <w:rsid w:val="000C35DE"/>
    <w:rsid w:val="000C3876"/>
    <w:rsid w:val="000C3996"/>
    <w:rsid w:val="000C409C"/>
    <w:rsid w:val="000C47B8"/>
    <w:rsid w:val="000C4836"/>
    <w:rsid w:val="000C4991"/>
    <w:rsid w:val="000C4D5B"/>
    <w:rsid w:val="000C4DE5"/>
    <w:rsid w:val="000C4E87"/>
    <w:rsid w:val="000C52C6"/>
    <w:rsid w:val="000C53B6"/>
    <w:rsid w:val="000C5469"/>
    <w:rsid w:val="000C56BC"/>
    <w:rsid w:val="000C59A8"/>
    <w:rsid w:val="000C61A0"/>
    <w:rsid w:val="000C64A6"/>
    <w:rsid w:val="000C64C9"/>
    <w:rsid w:val="000C6B9C"/>
    <w:rsid w:val="000C6C54"/>
    <w:rsid w:val="000C7442"/>
    <w:rsid w:val="000C7712"/>
    <w:rsid w:val="000C77B0"/>
    <w:rsid w:val="000C7BDE"/>
    <w:rsid w:val="000C7CB4"/>
    <w:rsid w:val="000C7D82"/>
    <w:rsid w:val="000D07F9"/>
    <w:rsid w:val="000D09F1"/>
    <w:rsid w:val="000D0DC9"/>
    <w:rsid w:val="000D10E2"/>
    <w:rsid w:val="000D12EF"/>
    <w:rsid w:val="000D14FB"/>
    <w:rsid w:val="000D19EB"/>
    <w:rsid w:val="000D1E25"/>
    <w:rsid w:val="000D1E5F"/>
    <w:rsid w:val="000D2025"/>
    <w:rsid w:val="000D2056"/>
    <w:rsid w:val="000D21F2"/>
    <w:rsid w:val="000D2769"/>
    <w:rsid w:val="000D28E7"/>
    <w:rsid w:val="000D2CE7"/>
    <w:rsid w:val="000D2F0D"/>
    <w:rsid w:val="000D32D2"/>
    <w:rsid w:val="000D33D8"/>
    <w:rsid w:val="000D34FA"/>
    <w:rsid w:val="000D35F8"/>
    <w:rsid w:val="000D3A41"/>
    <w:rsid w:val="000D3AC3"/>
    <w:rsid w:val="000D3AF2"/>
    <w:rsid w:val="000D3B91"/>
    <w:rsid w:val="000D3BE6"/>
    <w:rsid w:val="000D3C7A"/>
    <w:rsid w:val="000D3D53"/>
    <w:rsid w:val="000D3E04"/>
    <w:rsid w:val="000D3F51"/>
    <w:rsid w:val="000D3FAE"/>
    <w:rsid w:val="000D4393"/>
    <w:rsid w:val="000D57AD"/>
    <w:rsid w:val="000D59A6"/>
    <w:rsid w:val="000D5ACC"/>
    <w:rsid w:val="000D5C28"/>
    <w:rsid w:val="000D64F2"/>
    <w:rsid w:val="000D6A2E"/>
    <w:rsid w:val="000D6BB8"/>
    <w:rsid w:val="000D6F86"/>
    <w:rsid w:val="000D7032"/>
    <w:rsid w:val="000D713B"/>
    <w:rsid w:val="000D75F6"/>
    <w:rsid w:val="000D7884"/>
    <w:rsid w:val="000D7A82"/>
    <w:rsid w:val="000D7AE1"/>
    <w:rsid w:val="000D7B5A"/>
    <w:rsid w:val="000E0133"/>
    <w:rsid w:val="000E0239"/>
    <w:rsid w:val="000E049F"/>
    <w:rsid w:val="000E0504"/>
    <w:rsid w:val="000E0544"/>
    <w:rsid w:val="000E05B8"/>
    <w:rsid w:val="000E06E6"/>
    <w:rsid w:val="000E070B"/>
    <w:rsid w:val="000E086B"/>
    <w:rsid w:val="000E08AD"/>
    <w:rsid w:val="000E0F43"/>
    <w:rsid w:val="000E1085"/>
    <w:rsid w:val="000E111C"/>
    <w:rsid w:val="000E1590"/>
    <w:rsid w:val="000E15FB"/>
    <w:rsid w:val="000E19C2"/>
    <w:rsid w:val="000E19F3"/>
    <w:rsid w:val="000E1A01"/>
    <w:rsid w:val="000E1A77"/>
    <w:rsid w:val="000E27A9"/>
    <w:rsid w:val="000E2EB7"/>
    <w:rsid w:val="000E2F87"/>
    <w:rsid w:val="000E30CA"/>
    <w:rsid w:val="000E35AE"/>
    <w:rsid w:val="000E3786"/>
    <w:rsid w:val="000E37A6"/>
    <w:rsid w:val="000E392D"/>
    <w:rsid w:val="000E3A99"/>
    <w:rsid w:val="000E455B"/>
    <w:rsid w:val="000E4725"/>
    <w:rsid w:val="000E4820"/>
    <w:rsid w:val="000E49A1"/>
    <w:rsid w:val="000E505E"/>
    <w:rsid w:val="000E5188"/>
    <w:rsid w:val="000E529E"/>
    <w:rsid w:val="000E56D6"/>
    <w:rsid w:val="000E5B76"/>
    <w:rsid w:val="000E5BED"/>
    <w:rsid w:val="000E5F07"/>
    <w:rsid w:val="000E5F54"/>
    <w:rsid w:val="000E5F79"/>
    <w:rsid w:val="000E5F97"/>
    <w:rsid w:val="000E61D6"/>
    <w:rsid w:val="000E6278"/>
    <w:rsid w:val="000E642A"/>
    <w:rsid w:val="000E6647"/>
    <w:rsid w:val="000E6AF3"/>
    <w:rsid w:val="000E6B3E"/>
    <w:rsid w:val="000E6B8F"/>
    <w:rsid w:val="000E6FB9"/>
    <w:rsid w:val="000E72A5"/>
    <w:rsid w:val="000E7519"/>
    <w:rsid w:val="000E790B"/>
    <w:rsid w:val="000E7AA1"/>
    <w:rsid w:val="000E7BDD"/>
    <w:rsid w:val="000E7FAF"/>
    <w:rsid w:val="000F057D"/>
    <w:rsid w:val="000F0A7D"/>
    <w:rsid w:val="000F0AEB"/>
    <w:rsid w:val="000F1037"/>
    <w:rsid w:val="000F1085"/>
    <w:rsid w:val="000F1629"/>
    <w:rsid w:val="000F201E"/>
    <w:rsid w:val="000F23B8"/>
    <w:rsid w:val="000F2401"/>
    <w:rsid w:val="000F2963"/>
    <w:rsid w:val="000F2A8A"/>
    <w:rsid w:val="000F3205"/>
    <w:rsid w:val="000F33D0"/>
    <w:rsid w:val="000F35C3"/>
    <w:rsid w:val="000F35C6"/>
    <w:rsid w:val="000F370E"/>
    <w:rsid w:val="000F3787"/>
    <w:rsid w:val="000F3B56"/>
    <w:rsid w:val="000F3D62"/>
    <w:rsid w:val="000F3DA0"/>
    <w:rsid w:val="000F4054"/>
    <w:rsid w:val="000F41CA"/>
    <w:rsid w:val="000F46C6"/>
    <w:rsid w:val="000F5014"/>
    <w:rsid w:val="000F5588"/>
    <w:rsid w:val="000F56B7"/>
    <w:rsid w:val="000F5776"/>
    <w:rsid w:val="000F5784"/>
    <w:rsid w:val="000F5800"/>
    <w:rsid w:val="000F583A"/>
    <w:rsid w:val="000F5869"/>
    <w:rsid w:val="000F5A5F"/>
    <w:rsid w:val="000F5C05"/>
    <w:rsid w:val="000F65AB"/>
    <w:rsid w:val="000F689E"/>
    <w:rsid w:val="000F6DB1"/>
    <w:rsid w:val="000F704E"/>
    <w:rsid w:val="000F711B"/>
    <w:rsid w:val="000F71E6"/>
    <w:rsid w:val="000F76B1"/>
    <w:rsid w:val="000F795F"/>
    <w:rsid w:val="000F7D05"/>
    <w:rsid w:val="0010004D"/>
    <w:rsid w:val="00100237"/>
    <w:rsid w:val="00100270"/>
    <w:rsid w:val="001007E2"/>
    <w:rsid w:val="001009DD"/>
    <w:rsid w:val="00100E57"/>
    <w:rsid w:val="00101264"/>
    <w:rsid w:val="0010164E"/>
    <w:rsid w:val="00101CE8"/>
    <w:rsid w:val="00102BD1"/>
    <w:rsid w:val="00102E37"/>
    <w:rsid w:val="00102FD7"/>
    <w:rsid w:val="0010320B"/>
    <w:rsid w:val="001033EC"/>
    <w:rsid w:val="0010341B"/>
    <w:rsid w:val="0010382F"/>
    <w:rsid w:val="00103B31"/>
    <w:rsid w:val="00104784"/>
    <w:rsid w:val="001049A3"/>
    <w:rsid w:val="00104D79"/>
    <w:rsid w:val="00104E52"/>
    <w:rsid w:val="00104F23"/>
    <w:rsid w:val="00104F4A"/>
    <w:rsid w:val="00105253"/>
    <w:rsid w:val="0010526A"/>
    <w:rsid w:val="00105355"/>
    <w:rsid w:val="001053AD"/>
    <w:rsid w:val="001054F2"/>
    <w:rsid w:val="001056CE"/>
    <w:rsid w:val="00105933"/>
    <w:rsid w:val="001059AF"/>
    <w:rsid w:val="00105C77"/>
    <w:rsid w:val="00105F3A"/>
    <w:rsid w:val="00105F3C"/>
    <w:rsid w:val="00106627"/>
    <w:rsid w:val="0010671A"/>
    <w:rsid w:val="00106C17"/>
    <w:rsid w:val="00107072"/>
    <w:rsid w:val="001076CE"/>
    <w:rsid w:val="001077B5"/>
    <w:rsid w:val="00107A75"/>
    <w:rsid w:val="00107BE8"/>
    <w:rsid w:val="00110077"/>
    <w:rsid w:val="0011013E"/>
    <w:rsid w:val="001101B5"/>
    <w:rsid w:val="001101EB"/>
    <w:rsid w:val="0011060C"/>
    <w:rsid w:val="001109D2"/>
    <w:rsid w:val="00110C65"/>
    <w:rsid w:val="00110F81"/>
    <w:rsid w:val="00111028"/>
    <w:rsid w:val="0011106A"/>
    <w:rsid w:val="00111142"/>
    <w:rsid w:val="00111367"/>
    <w:rsid w:val="001117C2"/>
    <w:rsid w:val="001118C8"/>
    <w:rsid w:val="001119E8"/>
    <w:rsid w:val="00111A44"/>
    <w:rsid w:val="00111BC0"/>
    <w:rsid w:val="00111FA7"/>
    <w:rsid w:val="001121FA"/>
    <w:rsid w:val="001125E9"/>
    <w:rsid w:val="001126A8"/>
    <w:rsid w:val="00112A1E"/>
    <w:rsid w:val="001131D5"/>
    <w:rsid w:val="00113486"/>
    <w:rsid w:val="001138D5"/>
    <w:rsid w:val="00113A93"/>
    <w:rsid w:val="00113B87"/>
    <w:rsid w:val="00113B9E"/>
    <w:rsid w:val="00113C93"/>
    <w:rsid w:val="00113D55"/>
    <w:rsid w:val="0011401E"/>
    <w:rsid w:val="00114157"/>
    <w:rsid w:val="00114A7D"/>
    <w:rsid w:val="00114B00"/>
    <w:rsid w:val="001155AD"/>
    <w:rsid w:val="001159C0"/>
    <w:rsid w:val="001167DF"/>
    <w:rsid w:val="001169D0"/>
    <w:rsid w:val="00116AF2"/>
    <w:rsid w:val="00116FCB"/>
    <w:rsid w:val="001174F1"/>
    <w:rsid w:val="00117635"/>
    <w:rsid w:val="00117658"/>
    <w:rsid w:val="00117B32"/>
    <w:rsid w:val="00117F45"/>
    <w:rsid w:val="00120300"/>
    <w:rsid w:val="001209D5"/>
    <w:rsid w:val="00120B0E"/>
    <w:rsid w:val="00120F11"/>
    <w:rsid w:val="00120F42"/>
    <w:rsid w:val="0012118C"/>
    <w:rsid w:val="00121355"/>
    <w:rsid w:val="00121C4A"/>
    <w:rsid w:val="00121CAA"/>
    <w:rsid w:val="00121CCA"/>
    <w:rsid w:val="00121D05"/>
    <w:rsid w:val="00121FCE"/>
    <w:rsid w:val="0012204A"/>
    <w:rsid w:val="00122582"/>
    <w:rsid w:val="001225BE"/>
    <w:rsid w:val="0012265B"/>
    <w:rsid w:val="0012271E"/>
    <w:rsid w:val="001229E4"/>
    <w:rsid w:val="00122F36"/>
    <w:rsid w:val="00123154"/>
    <w:rsid w:val="00123696"/>
    <w:rsid w:val="00123B7A"/>
    <w:rsid w:val="00123CCA"/>
    <w:rsid w:val="001240BE"/>
    <w:rsid w:val="0012414B"/>
    <w:rsid w:val="00124C0B"/>
    <w:rsid w:val="00124D5A"/>
    <w:rsid w:val="00124FB6"/>
    <w:rsid w:val="001254C8"/>
    <w:rsid w:val="0012599A"/>
    <w:rsid w:val="001259C0"/>
    <w:rsid w:val="00125A7E"/>
    <w:rsid w:val="00125D4F"/>
    <w:rsid w:val="00125FFF"/>
    <w:rsid w:val="0012611A"/>
    <w:rsid w:val="00126412"/>
    <w:rsid w:val="00126903"/>
    <w:rsid w:val="0012690E"/>
    <w:rsid w:val="0012698D"/>
    <w:rsid w:val="00126AE8"/>
    <w:rsid w:val="00126B7D"/>
    <w:rsid w:val="00126D35"/>
    <w:rsid w:val="0012775C"/>
    <w:rsid w:val="00127A0C"/>
    <w:rsid w:val="00127A42"/>
    <w:rsid w:val="001301DC"/>
    <w:rsid w:val="00130344"/>
    <w:rsid w:val="00130B9F"/>
    <w:rsid w:val="001310C5"/>
    <w:rsid w:val="001310D1"/>
    <w:rsid w:val="001313B9"/>
    <w:rsid w:val="00131585"/>
    <w:rsid w:val="00131F21"/>
    <w:rsid w:val="00132A57"/>
    <w:rsid w:val="00132B76"/>
    <w:rsid w:val="00132FFE"/>
    <w:rsid w:val="00133236"/>
    <w:rsid w:val="0013345A"/>
    <w:rsid w:val="00133825"/>
    <w:rsid w:val="00133A6F"/>
    <w:rsid w:val="00133D9F"/>
    <w:rsid w:val="0013475A"/>
    <w:rsid w:val="001348AC"/>
    <w:rsid w:val="00134A08"/>
    <w:rsid w:val="00134DB3"/>
    <w:rsid w:val="0013538E"/>
    <w:rsid w:val="001353A2"/>
    <w:rsid w:val="001356D4"/>
    <w:rsid w:val="00136065"/>
    <w:rsid w:val="001364FD"/>
    <w:rsid w:val="00136A51"/>
    <w:rsid w:val="00136F07"/>
    <w:rsid w:val="00137661"/>
    <w:rsid w:val="001376ED"/>
    <w:rsid w:val="00137DBC"/>
    <w:rsid w:val="00140219"/>
    <w:rsid w:val="00140314"/>
    <w:rsid w:val="001403E5"/>
    <w:rsid w:val="0014069C"/>
    <w:rsid w:val="00140722"/>
    <w:rsid w:val="001409B4"/>
    <w:rsid w:val="00140A34"/>
    <w:rsid w:val="00140B7D"/>
    <w:rsid w:val="00140E0C"/>
    <w:rsid w:val="00141185"/>
    <w:rsid w:val="0014129C"/>
    <w:rsid w:val="001415F1"/>
    <w:rsid w:val="00141840"/>
    <w:rsid w:val="001419B2"/>
    <w:rsid w:val="00141A1C"/>
    <w:rsid w:val="00141A78"/>
    <w:rsid w:val="00141CB5"/>
    <w:rsid w:val="00141F90"/>
    <w:rsid w:val="00142082"/>
    <w:rsid w:val="001420B7"/>
    <w:rsid w:val="001420DD"/>
    <w:rsid w:val="0014217C"/>
    <w:rsid w:val="001422B5"/>
    <w:rsid w:val="0014230C"/>
    <w:rsid w:val="00142912"/>
    <w:rsid w:val="00142919"/>
    <w:rsid w:val="0014292F"/>
    <w:rsid w:val="001429A8"/>
    <w:rsid w:val="00142A7E"/>
    <w:rsid w:val="00142BFB"/>
    <w:rsid w:val="001431D6"/>
    <w:rsid w:val="00143780"/>
    <w:rsid w:val="001437A4"/>
    <w:rsid w:val="0014386C"/>
    <w:rsid w:val="0014392D"/>
    <w:rsid w:val="00143D47"/>
    <w:rsid w:val="00143DB7"/>
    <w:rsid w:val="00143F33"/>
    <w:rsid w:val="001441E2"/>
    <w:rsid w:val="001445BF"/>
    <w:rsid w:val="001445EE"/>
    <w:rsid w:val="00144711"/>
    <w:rsid w:val="00144956"/>
    <w:rsid w:val="00144A4F"/>
    <w:rsid w:val="001450D3"/>
    <w:rsid w:val="00145335"/>
    <w:rsid w:val="001457C0"/>
    <w:rsid w:val="001458D1"/>
    <w:rsid w:val="00145AEC"/>
    <w:rsid w:val="001460C3"/>
    <w:rsid w:val="001468A2"/>
    <w:rsid w:val="0014692F"/>
    <w:rsid w:val="00146CCA"/>
    <w:rsid w:val="00146CF2"/>
    <w:rsid w:val="00147091"/>
    <w:rsid w:val="001470DB"/>
    <w:rsid w:val="001475DE"/>
    <w:rsid w:val="00147E95"/>
    <w:rsid w:val="00147F97"/>
    <w:rsid w:val="001501FC"/>
    <w:rsid w:val="00150303"/>
    <w:rsid w:val="001505B9"/>
    <w:rsid w:val="00150673"/>
    <w:rsid w:val="00150987"/>
    <w:rsid w:val="00150B3A"/>
    <w:rsid w:val="00150F3E"/>
    <w:rsid w:val="0015101C"/>
    <w:rsid w:val="0015104B"/>
    <w:rsid w:val="00151221"/>
    <w:rsid w:val="00151366"/>
    <w:rsid w:val="001513F9"/>
    <w:rsid w:val="001515B4"/>
    <w:rsid w:val="001515CA"/>
    <w:rsid w:val="0015169B"/>
    <w:rsid w:val="001516ED"/>
    <w:rsid w:val="00151764"/>
    <w:rsid w:val="00151855"/>
    <w:rsid w:val="001521B5"/>
    <w:rsid w:val="0015244A"/>
    <w:rsid w:val="00152509"/>
    <w:rsid w:val="00152544"/>
    <w:rsid w:val="00152B84"/>
    <w:rsid w:val="00152CFC"/>
    <w:rsid w:val="00152D52"/>
    <w:rsid w:val="00152E44"/>
    <w:rsid w:val="00153869"/>
    <w:rsid w:val="0015387A"/>
    <w:rsid w:val="00153966"/>
    <w:rsid w:val="00153BC9"/>
    <w:rsid w:val="00153BEC"/>
    <w:rsid w:val="00153D50"/>
    <w:rsid w:val="00153FED"/>
    <w:rsid w:val="0015412E"/>
    <w:rsid w:val="001541CF"/>
    <w:rsid w:val="001545F4"/>
    <w:rsid w:val="001546DC"/>
    <w:rsid w:val="00154829"/>
    <w:rsid w:val="00154AB6"/>
    <w:rsid w:val="00154ABB"/>
    <w:rsid w:val="00154B84"/>
    <w:rsid w:val="00154C7F"/>
    <w:rsid w:val="00154F1E"/>
    <w:rsid w:val="00155153"/>
    <w:rsid w:val="00155208"/>
    <w:rsid w:val="001553CF"/>
    <w:rsid w:val="001556A4"/>
    <w:rsid w:val="0015575D"/>
    <w:rsid w:val="001559B7"/>
    <w:rsid w:val="00155C1D"/>
    <w:rsid w:val="00155D80"/>
    <w:rsid w:val="00155DEC"/>
    <w:rsid w:val="00155F59"/>
    <w:rsid w:val="001561B9"/>
    <w:rsid w:val="001562ED"/>
    <w:rsid w:val="001564BE"/>
    <w:rsid w:val="00156A00"/>
    <w:rsid w:val="0015708C"/>
    <w:rsid w:val="0015710C"/>
    <w:rsid w:val="00157145"/>
    <w:rsid w:val="00157226"/>
    <w:rsid w:val="0015738E"/>
    <w:rsid w:val="0015739A"/>
    <w:rsid w:val="001579A3"/>
    <w:rsid w:val="00160378"/>
    <w:rsid w:val="001606E8"/>
    <w:rsid w:val="00160754"/>
    <w:rsid w:val="0016081C"/>
    <w:rsid w:val="001609F8"/>
    <w:rsid w:val="00160AC2"/>
    <w:rsid w:val="00160D9D"/>
    <w:rsid w:val="001611D6"/>
    <w:rsid w:val="0016187A"/>
    <w:rsid w:val="0016193C"/>
    <w:rsid w:val="00161BA0"/>
    <w:rsid w:val="00161EE9"/>
    <w:rsid w:val="00162059"/>
    <w:rsid w:val="001624CE"/>
    <w:rsid w:val="00162584"/>
    <w:rsid w:val="00162900"/>
    <w:rsid w:val="00162BBA"/>
    <w:rsid w:val="00162C7C"/>
    <w:rsid w:val="00162DB5"/>
    <w:rsid w:val="0016332B"/>
    <w:rsid w:val="0016342F"/>
    <w:rsid w:val="0016345D"/>
    <w:rsid w:val="00163684"/>
    <w:rsid w:val="001636E1"/>
    <w:rsid w:val="001636E3"/>
    <w:rsid w:val="0016387B"/>
    <w:rsid w:val="001639F3"/>
    <w:rsid w:val="00163A64"/>
    <w:rsid w:val="00163EE2"/>
    <w:rsid w:val="0016413B"/>
    <w:rsid w:val="00164495"/>
    <w:rsid w:val="00164665"/>
    <w:rsid w:val="00164AA9"/>
    <w:rsid w:val="00164CA3"/>
    <w:rsid w:val="0016543E"/>
    <w:rsid w:val="0016585E"/>
    <w:rsid w:val="00165A40"/>
    <w:rsid w:val="001660D9"/>
    <w:rsid w:val="001662CD"/>
    <w:rsid w:val="001663D3"/>
    <w:rsid w:val="001663DC"/>
    <w:rsid w:val="001669C6"/>
    <w:rsid w:val="0016710B"/>
    <w:rsid w:val="00167497"/>
    <w:rsid w:val="001677D2"/>
    <w:rsid w:val="00167D19"/>
    <w:rsid w:val="00167DDD"/>
    <w:rsid w:val="00167E0A"/>
    <w:rsid w:val="00167E0C"/>
    <w:rsid w:val="00167EA1"/>
    <w:rsid w:val="00170020"/>
    <w:rsid w:val="001701B4"/>
    <w:rsid w:val="001703CB"/>
    <w:rsid w:val="001708C4"/>
    <w:rsid w:val="00170931"/>
    <w:rsid w:val="00170B93"/>
    <w:rsid w:val="00170BBE"/>
    <w:rsid w:val="00170BEA"/>
    <w:rsid w:val="00170E77"/>
    <w:rsid w:val="001710B0"/>
    <w:rsid w:val="0017129C"/>
    <w:rsid w:val="00171979"/>
    <w:rsid w:val="00171B09"/>
    <w:rsid w:val="00171B5A"/>
    <w:rsid w:val="00171E0C"/>
    <w:rsid w:val="00171F57"/>
    <w:rsid w:val="00171F74"/>
    <w:rsid w:val="001722BE"/>
    <w:rsid w:val="001724E2"/>
    <w:rsid w:val="00172A50"/>
    <w:rsid w:val="00172A62"/>
    <w:rsid w:val="00172B60"/>
    <w:rsid w:val="00172C02"/>
    <w:rsid w:val="00172CEE"/>
    <w:rsid w:val="00172DA6"/>
    <w:rsid w:val="0017306E"/>
    <w:rsid w:val="00173138"/>
    <w:rsid w:val="001731BA"/>
    <w:rsid w:val="00173359"/>
    <w:rsid w:val="001733AA"/>
    <w:rsid w:val="00173505"/>
    <w:rsid w:val="00173942"/>
    <w:rsid w:val="00173C2C"/>
    <w:rsid w:val="00173D4C"/>
    <w:rsid w:val="0017405A"/>
    <w:rsid w:val="00174162"/>
    <w:rsid w:val="001741A2"/>
    <w:rsid w:val="001746F0"/>
    <w:rsid w:val="00174753"/>
    <w:rsid w:val="00174AC1"/>
    <w:rsid w:val="00174B86"/>
    <w:rsid w:val="00174D84"/>
    <w:rsid w:val="00174F79"/>
    <w:rsid w:val="00174FF9"/>
    <w:rsid w:val="00175258"/>
    <w:rsid w:val="001752AB"/>
    <w:rsid w:val="001757C5"/>
    <w:rsid w:val="00175A55"/>
    <w:rsid w:val="00175A82"/>
    <w:rsid w:val="001763A8"/>
    <w:rsid w:val="00176656"/>
    <w:rsid w:val="00176C94"/>
    <w:rsid w:val="00176D1A"/>
    <w:rsid w:val="00176D43"/>
    <w:rsid w:val="00176F6D"/>
    <w:rsid w:val="001771F7"/>
    <w:rsid w:val="00177491"/>
    <w:rsid w:val="0017760B"/>
    <w:rsid w:val="00177A10"/>
    <w:rsid w:val="00177DF3"/>
    <w:rsid w:val="001802A6"/>
    <w:rsid w:val="001805F8"/>
    <w:rsid w:val="00180669"/>
    <w:rsid w:val="00180818"/>
    <w:rsid w:val="00180906"/>
    <w:rsid w:val="00180C29"/>
    <w:rsid w:val="00180D75"/>
    <w:rsid w:val="00181054"/>
    <w:rsid w:val="0018114C"/>
    <w:rsid w:val="00181243"/>
    <w:rsid w:val="00181620"/>
    <w:rsid w:val="00181A1F"/>
    <w:rsid w:val="00181AE8"/>
    <w:rsid w:val="00181C27"/>
    <w:rsid w:val="001820FD"/>
    <w:rsid w:val="0018233C"/>
    <w:rsid w:val="001823C4"/>
    <w:rsid w:val="0018264E"/>
    <w:rsid w:val="00182A70"/>
    <w:rsid w:val="00182C57"/>
    <w:rsid w:val="0018303F"/>
    <w:rsid w:val="00183555"/>
    <w:rsid w:val="00183571"/>
    <w:rsid w:val="00183652"/>
    <w:rsid w:val="00183947"/>
    <w:rsid w:val="001839BD"/>
    <w:rsid w:val="00183ED6"/>
    <w:rsid w:val="00184510"/>
    <w:rsid w:val="00184A98"/>
    <w:rsid w:val="001851B6"/>
    <w:rsid w:val="0018529E"/>
    <w:rsid w:val="00185739"/>
    <w:rsid w:val="0018590D"/>
    <w:rsid w:val="00185972"/>
    <w:rsid w:val="001862D2"/>
    <w:rsid w:val="00186333"/>
    <w:rsid w:val="00186648"/>
    <w:rsid w:val="00186CEB"/>
    <w:rsid w:val="00186E27"/>
    <w:rsid w:val="00186E54"/>
    <w:rsid w:val="00186E7E"/>
    <w:rsid w:val="00186F14"/>
    <w:rsid w:val="00186FD4"/>
    <w:rsid w:val="0018719F"/>
    <w:rsid w:val="001871C3"/>
    <w:rsid w:val="0018769D"/>
    <w:rsid w:val="00187704"/>
    <w:rsid w:val="001879B8"/>
    <w:rsid w:val="00187AAB"/>
    <w:rsid w:val="00187AC5"/>
    <w:rsid w:val="00187C00"/>
    <w:rsid w:val="00187E4B"/>
    <w:rsid w:val="001902C6"/>
    <w:rsid w:val="001902E7"/>
    <w:rsid w:val="00190CB8"/>
    <w:rsid w:val="00191077"/>
    <w:rsid w:val="00191442"/>
    <w:rsid w:val="00191509"/>
    <w:rsid w:val="001915E3"/>
    <w:rsid w:val="001916D3"/>
    <w:rsid w:val="001917B4"/>
    <w:rsid w:val="00191E27"/>
    <w:rsid w:val="001920A3"/>
    <w:rsid w:val="0019243E"/>
    <w:rsid w:val="00192442"/>
    <w:rsid w:val="0019258D"/>
    <w:rsid w:val="001926A3"/>
    <w:rsid w:val="0019290A"/>
    <w:rsid w:val="00192A9A"/>
    <w:rsid w:val="00192BA8"/>
    <w:rsid w:val="00192CB5"/>
    <w:rsid w:val="00192EFC"/>
    <w:rsid w:val="00192F4B"/>
    <w:rsid w:val="001933CA"/>
    <w:rsid w:val="001935B1"/>
    <w:rsid w:val="00193E87"/>
    <w:rsid w:val="0019428E"/>
    <w:rsid w:val="00194721"/>
    <w:rsid w:val="00194960"/>
    <w:rsid w:val="00195056"/>
    <w:rsid w:val="0019522E"/>
    <w:rsid w:val="00195316"/>
    <w:rsid w:val="00195545"/>
    <w:rsid w:val="00195E29"/>
    <w:rsid w:val="00196178"/>
    <w:rsid w:val="00196273"/>
    <w:rsid w:val="001971A0"/>
    <w:rsid w:val="00197227"/>
    <w:rsid w:val="00197332"/>
    <w:rsid w:val="001975D1"/>
    <w:rsid w:val="001976D5"/>
    <w:rsid w:val="00197E37"/>
    <w:rsid w:val="00197F66"/>
    <w:rsid w:val="001A024A"/>
    <w:rsid w:val="001A07AB"/>
    <w:rsid w:val="001A0844"/>
    <w:rsid w:val="001A0A0A"/>
    <w:rsid w:val="001A0A1F"/>
    <w:rsid w:val="001A0BC3"/>
    <w:rsid w:val="001A0C29"/>
    <w:rsid w:val="001A0CDC"/>
    <w:rsid w:val="001A0ED8"/>
    <w:rsid w:val="001A10BD"/>
    <w:rsid w:val="001A1408"/>
    <w:rsid w:val="001A14E1"/>
    <w:rsid w:val="001A199B"/>
    <w:rsid w:val="001A1CE9"/>
    <w:rsid w:val="001A1F31"/>
    <w:rsid w:val="001A2108"/>
    <w:rsid w:val="001A2153"/>
    <w:rsid w:val="001A21C0"/>
    <w:rsid w:val="001A25AF"/>
    <w:rsid w:val="001A2815"/>
    <w:rsid w:val="001A282D"/>
    <w:rsid w:val="001A2A36"/>
    <w:rsid w:val="001A2D48"/>
    <w:rsid w:val="001A3068"/>
    <w:rsid w:val="001A30A3"/>
    <w:rsid w:val="001A32B2"/>
    <w:rsid w:val="001A32D9"/>
    <w:rsid w:val="001A3CC8"/>
    <w:rsid w:val="001A4030"/>
    <w:rsid w:val="001A407A"/>
    <w:rsid w:val="001A41BA"/>
    <w:rsid w:val="001A4219"/>
    <w:rsid w:val="001A4BC0"/>
    <w:rsid w:val="001A518F"/>
    <w:rsid w:val="001A554D"/>
    <w:rsid w:val="001A5BCD"/>
    <w:rsid w:val="001A610E"/>
    <w:rsid w:val="001A645E"/>
    <w:rsid w:val="001A662F"/>
    <w:rsid w:val="001A67E4"/>
    <w:rsid w:val="001A6ABA"/>
    <w:rsid w:val="001A6C07"/>
    <w:rsid w:val="001A6CE0"/>
    <w:rsid w:val="001A6D07"/>
    <w:rsid w:val="001A6E84"/>
    <w:rsid w:val="001A6EE8"/>
    <w:rsid w:val="001A7336"/>
    <w:rsid w:val="001A7461"/>
    <w:rsid w:val="001A7545"/>
    <w:rsid w:val="001A77DA"/>
    <w:rsid w:val="001A7B3C"/>
    <w:rsid w:val="001A7D9E"/>
    <w:rsid w:val="001B03BE"/>
    <w:rsid w:val="001B05C5"/>
    <w:rsid w:val="001B06C9"/>
    <w:rsid w:val="001B0A63"/>
    <w:rsid w:val="001B0BE5"/>
    <w:rsid w:val="001B0C2A"/>
    <w:rsid w:val="001B0F82"/>
    <w:rsid w:val="001B108E"/>
    <w:rsid w:val="001B11C5"/>
    <w:rsid w:val="001B12DF"/>
    <w:rsid w:val="001B1341"/>
    <w:rsid w:val="001B1362"/>
    <w:rsid w:val="001B1CF3"/>
    <w:rsid w:val="001B1D98"/>
    <w:rsid w:val="001B204A"/>
    <w:rsid w:val="001B2525"/>
    <w:rsid w:val="001B294E"/>
    <w:rsid w:val="001B298A"/>
    <w:rsid w:val="001B299B"/>
    <w:rsid w:val="001B2B60"/>
    <w:rsid w:val="001B2FE8"/>
    <w:rsid w:val="001B3070"/>
    <w:rsid w:val="001B32CE"/>
    <w:rsid w:val="001B3439"/>
    <w:rsid w:val="001B352F"/>
    <w:rsid w:val="001B35F7"/>
    <w:rsid w:val="001B37D1"/>
    <w:rsid w:val="001B39AD"/>
    <w:rsid w:val="001B3FDF"/>
    <w:rsid w:val="001B4B0C"/>
    <w:rsid w:val="001B4CFA"/>
    <w:rsid w:val="001B5184"/>
    <w:rsid w:val="001B519D"/>
    <w:rsid w:val="001B51EB"/>
    <w:rsid w:val="001B5328"/>
    <w:rsid w:val="001B5483"/>
    <w:rsid w:val="001B55AB"/>
    <w:rsid w:val="001B5780"/>
    <w:rsid w:val="001B5C50"/>
    <w:rsid w:val="001B611B"/>
    <w:rsid w:val="001B6402"/>
    <w:rsid w:val="001B6765"/>
    <w:rsid w:val="001B6E2D"/>
    <w:rsid w:val="001B6F50"/>
    <w:rsid w:val="001B6F89"/>
    <w:rsid w:val="001B7014"/>
    <w:rsid w:val="001B74B4"/>
    <w:rsid w:val="001B79F6"/>
    <w:rsid w:val="001B7A00"/>
    <w:rsid w:val="001B7AC6"/>
    <w:rsid w:val="001B7C44"/>
    <w:rsid w:val="001B7C48"/>
    <w:rsid w:val="001C02DD"/>
    <w:rsid w:val="001C087D"/>
    <w:rsid w:val="001C0DFA"/>
    <w:rsid w:val="001C1279"/>
    <w:rsid w:val="001C1344"/>
    <w:rsid w:val="001C14A4"/>
    <w:rsid w:val="001C14A8"/>
    <w:rsid w:val="001C1867"/>
    <w:rsid w:val="001C2567"/>
    <w:rsid w:val="001C2CD1"/>
    <w:rsid w:val="001C339C"/>
    <w:rsid w:val="001C33DE"/>
    <w:rsid w:val="001C34FE"/>
    <w:rsid w:val="001C35D4"/>
    <w:rsid w:val="001C3810"/>
    <w:rsid w:val="001C3E56"/>
    <w:rsid w:val="001C3F36"/>
    <w:rsid w:val="001C4000"/>
    <w:rsid w:val="001C416A"/>
    <w:rsid w:val="001C441F"/>
    <w:rsid w:val="001C4920"/>
    <w:rsid w:val="001C4B22"/>
    <w:rsid w:val="001C4F9D"/>
    <w:rsid w:val="001C50AC"/>
    <w:rsid w:val="001C53AA"/>
    <w:rsid w:val="001C56B7"/>
    <w:rsid w:val="001C57BD"/>
    <w:rsid w:val="001C58C8"/>
    <w:rsid w:val="001C600C"/>
    <w:rsid w:val="001C62F0"/>
    <w:rsid w:val="001C6475"/>
    <w:rsid w:val="001C6589"/>
    <w:rsid w:val="001C6B5B"/>
    <w:rsid w:val="001C6CC7"/>
    <w:rsid w:val="001C71FD"/>
    <w:rsid w:val="001C7259"/>
    <w:rsid w:val="001C732A"/>
    <w:rsid w:val="001C7389"/>
    <w:rsid w:val="001C75BE"/>
    <w:rsid w:val="001C7A54"/>
    <w:rsid w:val="001C7BA6"/>
    <w:rsid w:val="001C7FEB"/>
    <w:rsid w:val="001D00D9"/>
    <w:rsid w:val="001D019E"/>
    <w:rsid w:val="001D04CF"/>
    <w:rsid w:val="001D04DA"/>
    <w:rsid w:val="001D0668"/>
    <w:rsid w:val="001D0A7B"/>
    <w:rsid w:val="001D0F19"/>
    <w:rsid w:val="001D108C"/>
    <w:rsid w:val="001D1373"/>
    <w:rsid w:val="001D17D3"/>
    <w:rsid w:val="001D1D35"/>
    <w:rsid w:val="001D1DBC"/>
    <w:rsid w:val="001D2008"/>
    <w:rsid w:val="001D2018"/>
    <w:rsid w:val="001D266F"/>
    <w:rsid w:val="001D26B2"/>
    <w:rsid w:val="001D26FB"/>
    <w:rsid w:val="001D2926"/>
    <w:rsid w:val="001D2ABF"/>
    <w:rsid w:val="001D2BAD"/>
    <w:rsid w:val="001D2D65"/>
    <w:rsid w:val="001D3479"/>
    <w:rsid w:val="001D3967"/>
    <w:rsid w:val="001D3A25"/>
    <w:rsid w:val="001D46A5"/>
    <w:rsid w:val="001D4790"/>
    <w:rsid w:val="001D4A68"/>
    <w:rsid w:val="001D4B89"/>
    <w:rsid w:val="001D4B96"/>
    <w:rsid w:val="001D4D3E"/>
    <w:rsid w:val="001D4E27"/>
    <w:rsid w:val="001D5231"/>
    <w:rsid w:val="001D58A0"/>
    <w:rsid w:val="001D5A68"/>
    <w:rsid w:val="001D5A6F"/>
    <w:rsid w:val="001D5C07"/>
    <w:rsid w:val="001D5EF9"/>
    <w:rsid w:val="001D6074"/>
    <w:rsid w:val="001D6405"/>
    <w:rsid w:val="001D6503"/>
    <w:rsid w:val="001D65AA"/>
    <w:rsid w:val="001D66CA"/>
    <w:rsid w:val="001D6E3B"/>
    <w:rsid w:val="001D72E9"/>
    <w:rsid w:val="001D7590"/>
    <w:rsid w:val="001D78DB"/>
    <w:rsid w:val="001E006D"/>
    <w:rsid w:val="001E02EC"/>
    <w:rsid w:val="001E0661"/>
    <w:rsid w:val="001E0CDD"/>
    <w:rsid w:val="001E108C"/>
    <w:rsid w:val="001E1189"/>
    <w:rsid w:val="001E1584"/>
    <w:rsid w:val="001E187D"/>
    <w:rsid w:val="001E1954"/>
    <w:rsid w:val="001E1DF9"/>
    <w:rsid w:val="001E27F0"/>
    <w:rsid w:val="001E2917"/>
    <w:rsid w:val="001E2C90"/>
    <w:rsid w:val="001E3087"/>
    <w:rsid w:val="001E30E5"/>
    <w:rsid w:val="001E3168"/>
    <w:rsid w:val="001E3561"/>
    <w:rsid w:val="001E3B3D"/>
    <w:rsid w:val="001E447E"/>
    <w:rsid w:val="001E475B"/>
    <w:rsid w:val="001E4CE6"/>
    <w:rsid w:val="001E4F47"/>
    <w:rsid w:val="001E4FF9"/>
    <w:rsid w:val="001E5732"/>
    <w:rsid w:val="001E5826"/>
    <w:rsid w:val="001E5861"/>
    <w:rsid w:val="001E5CB0"/>
    <w:rsid w:val="001E5E99"/>
    <w:rsid w:val="001E6648"/>
    <w:rsid w:val="001E69A6"/>
    <w:rsid w:val="001E6AC5"/>
    <w:rsid w:val="001E6E2D"/>
    <w:rsid w:val="001E6F03"/>
    <w:rsid w:val="001E7A72"/>
    <w:rsid w:val="001E7B76"/>
    <w:rsid w:val="001F0148"/>
    <w:rsid w:val="001F045B"/>
    <w:rsid w:val="001F0554"/>
    <w:rsid w:val="001F0812"/>
    <w:rsid w:val="001F0998"/>
    <w:rsid w:val="001F0E5E"/>
    <w:rsid w:val="001F0EFD"/>
    <w:rsid w:val="001F168C"/>
    <w:rsid w:val="001F16DC"/>
    <w:rsid w:val="001F1CAB"/>
    <w:rsid w:val="001F2261"/>
    <w:rsid w:val="001F2E02"/>
    <w:rsid w:val="001F3396"/>
    <w:rsid w:val="001F399C"/>
    <w:rsid w:val="001F3BC9"/>
    <w:rsid w:val="001F40B2"/>
    <w:rsid w:val="001F452A"/>
    <w:rsid w:val="001F474F"/>
    <w:rsid w:val="001F4C7F"/>
    <w:rsid w:val="001F4D40"/>
    <w:rsid w:val="001F4E00"/>
    <w:rsid w:val="001F5C9F"/>
    <w:rsid w:val="001F5E25"/>
    <w:rsid w:val="001F5E53"/>
    <w:rsid w:val="001F60F2"/>
    <w:rsid w:val="001F6247"/>
    <w:rsid w:val="001F6690"/>
    <w:rsid w:val="001F67CE"/>
    <w:rsid w:val="001F6A81"/>
    <w:rsid w:val="001F6CCB"/>
    <w:rsid w:val="001F7602"/>
    <w:rsid w:val="001F772E"/>
    <w:rsid w:val="001F78AB"/>
    <w:rsid w:val="001F797B"/>
    <w:rsid w:val="001F7BF6"/>
    <w:rsid w:val="001F7C4A"/>
    <w:rsid w:val="001F7F0C"/>
    <w:rsid w:val="0020004E"/>
    <w:rsid w:val="0020013A"/>
    <w:rsid w:val="00200AA4"/>
    <w:rsid w:val="00200BDD"/>
    <w:rsid w:val="00200F97"/>
    <w:rsid w:val="0020128E"/>
    <w:rsid w:val="0020157B"/>
    <w:rsid w:val="00201765"/>
    <w:rsid w:val="00201B89"/>
    <w:rsid w:val="00201D2D"/>
    <w:rsid w:val="00201DEA"/>
    <w:rsid w:val="00201FBE"/>
    <w:rsid w:val="0020205F"/>
    <w:rsid w:val="0020222A"/>
    <w:rsid w:val="002022C0"/>
    <w:rsid w:val="00202411"/>
    <w:rsid w:val="0020255B"/>
    <w:rsid w:val="0020259D"/>
    <w:rsid w:val="002026C5"/>
    <w:rsid w:val="00202A2D"/>
    <w:rsid w:val="00202B0A"/>
    <w:rsid w:val="00202DB4"/>
    <w:rsid w:val="002035D6"/>
    <w:rsid w:val="00203764"/>
    <w:rsid w:val="002039D9"/>
    <w:rsid w:val="00203B6A"/>
    <w:rsid w:val="00203E07"/>
    <w:rsid w:val="00204122"/>
    <w:rsid w:val="00204288"/>
    <w:rsid w:val="002042FB"/>
    <w:rsid w:val="00204541"/>
    <w:rsid w:val="00204658"/>
    <w:rsid w:val="00204704"/>
    <w:rsid w:val="002047E2"/>
    <w:rsid w:val="00204AAC"/>
    <w:rsid w:val="00204B4B"/>
    <w:rsid w:val="0020507B"/>
    <w:rsid w:val="00205277"/>
    <w:rsid w:val="002056B4"/>
    <w:rsid w:val="00205808"/>
    <w:rsid w:val="00205B3E"/>
    <w:rsid w:val="00205D49"/>
    <w:rsid w:val="002060FC"/>
    <w:rsid w:val="002065B0"/>
    <w:rsid w:val="00206705"/>
    <w:rsid w:val="00206939"/>
    <w:rsid w:val="00206FA1"/>
    <w:rsid w:val="002070AA"/>
    <w:rsid w:val="002071A5"/>
    <w:rsid w:val="0020740D"/>
    <w:rsid w:val="0020741D"/>
    <w:rsid w:val="0020767E"/>
    <w:rsid w:val="002077C7"/>
    <w:rsid w:val="00207C9C"/>
    <w:rsid w:val="00207D73"/>
    <w:rsid w:val="00207FCB"/>
    <w:rsid w:val="002101FE"/>
    <w:rsid w:val="00210611"/>
    <w:rsid w:val="00210961"/>
    <w:rsid w:val="00210F95"/>
    <w:rsid w:val="00210FC7"/>
    <w:rsid w:val="00211658"/>
    <w:rsid w:val="0021172C"/>
    <w:rsid w:val="00211B27"/>
    <w:rsid w:val="00211C09"/>
    <w:rsid w:val="00211D6B"/>
    <w:rsid w:val="00212377"/>
    <w:rsid w:val="00212DD4"/>
    <w:rsid w:val="00212F43"/>
    <w:rsid w:val="00212FCB"/>
    <w:rsid w:val="002130B4"/>
    <w:rsid w:val="00213AD3"/>
    <w:rsid w:val="00213DA0"/>
    <w:rsid w:val="00213EE0"/>
    <w:rsid w:val="002141BF"/>
    <w:rsid w:val="0021428F"/>
    <w:rsid w:val="002143A4"/>
    <w:rsid w:val="002144D9"/>
    <w:rsid w:val="002145A8"/>
    <w:rsid w:val="002149BC"/>
    <w:rsid w:val="00214A1B"/>
    <w:rsid w:val="00214DB8"/>
    <w:rsid w:val="0021541C"/>
    <w:rsid w:val="0021555B"/>
    <w:rsid w:val="0021598A"/>
    <w:rsid w:val="00215B88"/>
    <w:rsid w:val="0021621A"/>
    <w:rsid w:val="002166AD"/>
    <w:rsid w:val="00216858"/>
    <w:rsid w:val="002168DF"/>
    <w:rsid w:val="00216A23"/>
    <w:rsid w:val="00216AE8"/>
    <w:rsid w:val="00216C82"/>
    <w:rsid w:val="0021721D"/>
    <w:rsid w:val="002174BA"/>
    <w:rsid w:val="002176C6"/>
    <w:rsid w:val="00217F53"/>
    <w:rsid w:val="00217FA0"/>
    <w:rsid w:val="00217FF8"/>
    <w:rsid w:val="0022018C"/>
    <w:rsid w:val="002201CC"/>
    <w:rsid w:val="002203D5"/>
    <w:rsid w:val="00220884"/>
    <w:rsid w:val="00220C5B"/>
    <w:rsid w:val="00220C61"/>
    <w:rsid w:val="00221262"/>
    <w:rsid w:val="002214D3"/>
    <w:rsid w:val="00221A89"/>
    <w:rsid w:val="00221C46"/>
    <w:rsid w:val="00221C80"/>
    <w:rsid w:val="00221E21"/>
    <w:rsid w:val="00222156"/>
    <w:rsid w:val="002225B5"/>
    <w:rsid w:val="00222D47"/>
    <w:rsid w:val="00222EB8"/>
    <w:rsid w:val="002230A8"/>
    <w:rsid w:val="0022362D"/>
    <w:rsid w:val="0022382A"/>
    <w:rsid w:val="00223AD7"/>
    <w:rsid w:val="00223C8B"/>
    <w:rsid w:val="002247F4"/>
    <w:rsid w:val="00224890"/>
    <w:rsid w:val="00224949"/>
    <w:rsid w:val="00224A60"/>
    <w:rsid w:val="0022503C"/>
    <w:rsid w:val="002250ED"/>
    <w:rsid w:val="0022517A"/>
    <w:rsid w:val="0022578E"/>
    <w:rsid w:val="00225DB4"/>
    <w:rsid w:val="002260D4"/>
    <w:rsid w:val="0022618B"/>
    <w:rsid w:val="002262D4"/>
    <w:rsid w:val="002265A1"/>
    <w:rsid w:val="002269DA"/>
    <w:rsid w:val="002269FA"/>
    <w:rsid w:val="00226CF7"/>
    <w:rsid w:val="00227352"/>
    <w:rsid w:val="0022745E"/>
    <w:rsid w:val="00227597"/>
    <w:rsid w:val="00227B0E"/>
    <w:rsid w:val="002301C7"/>
    <w:rsid w:val="0023083A"/>
    <w:rsid w:val="00230ADB"/>
    <w:rsid w:val="00230C03"/>
    <w:rsid w:val="00230CC5"/>
    <w:rsid w:val="00230EAE"/>
    <w:rsid w:val="0023103C"/>
    <w:rsid w:val="00231104"/>
    <w:rsid w:val="00231208"/>
    <w:rsid w:val="0023161F"/>
    <w:rsid w:val="00231675"/>
    <w:rsid w:val="002318DE"/>
    <w:rsid w:val="002319A0"/>
    <w:rsid w:val="00231B6C"/>
    <w:rsid w:val="002320E5"/>
    <w:rsid w:val="00232A35"/>
    <w:rsid w:val="00232CF3"/>
    <w:rsid w:val="002330FC"/>
    <w:rsid w:val="00233575"/>
    <w:rsid w:val="00233675"/>
    <w:rsid w:val="00233759"/>
    <w:rsid w:val="00233892"/>
    <w:rsid w:val="0023393A"/>
    <w:rsid w:val="00233ADA"/>
    <w:rsid w:val="00233B5E"/>
    <w:rsid w:val="00233C47"/>
    <w:rsid w:val="002343D5"/>
    <w:rsid w:val="00234C74"/>
    <w:rsid w:val="00234E55"/>
    <w:rsid w:val="00234E6D"/>
    <w:rsid w:val="00235840"/>
    <w:rsid w:val="00235C33"/>
    <w:rsid w:val="00235F1D"/>
    <w:rsid w:val="00237251"/>
    <w:rsid w:val="002374F2"/>
    <w:rsid w:val="002379C6"/>
    <w:rsid w:val="00237AA0"/>
    <w:rsid w:val="00237BCF"/>
    <w:rsid w:val="0024013E"/>
    <w:rsid w:val="00240159"/>
    <w:rsid w:val="0024022A"/>
    <w:rsid w:val="00240315"/>
    <w:rsid w:val="00240631"/>
    <w:rsid w:val="00240668"/>
    <w:rsid w:val="002409F6"/>
    <w:rsid w:val="00240D46"/>
    <w:rsid w:val="0024122D"/>
    <w:rsid w:val="00241560"/>
    <w:rsid w:val="002416F7"/>
    <w:rsid w:val="002418D3"/>
    <w:rsid w:val="00241E5E"/>
    <w:rsid w:val="0024205D"/>
    <w:rsid w:val="00242314"/>
    <w:rsid w:val="0024236F"/>
    <w:rsid w:val="002424A5"/>
    <w:rsid w:val="00242594"/>
    <w:rsid w:val="00242DDD"/>
    <w:rsid w:val="00243036"/>
    <w:rsid w:val="002430AB"/>
    <w:rsid w:val="002430B6"/>
    <w:rsid w:val="00243242"/>
    <w:rsid w:val="00243363"/>
    <w:rsid w:val="00243779"/>
    <w:rsid w:val="00243A31"/>
    <w:rsid w:val="00243A84"/>
    <w:rsid w:val="00243E1D"/>
    <w:rsid w:val="00244490"/>
    <w:rsid w:val="00244787"/>
    <w:rsid w:val="002447EA"/>
    <w:rsid w:val="00244883"/>
    <w:rsid w:val="00244D42"/>
    <w:rsid w:val="00244D7D"/>
    <w:rsid w:val="00245747"/>
    <w:rsid w:val="00245903"/>
    <w:rsid w:val="00245BA0"/>
    <w:rsid w:val="002461CF"/>
    <w:rsid w:val="002469C2"/>
    <w:rsid w:val="00246B6A"/>
    <w:rsid w:val="00246C65"/>
    <w:rsid w:val="00246EB4"/>
    <w:rsid w:val="00246FA9"/>
    <w:rsid w:val="00247182"/>
    <w:rsid w:val="0024759A"/>
    <w:rsid w:val="0024768F"/>
    <w:rsid w:val="00247697"/>
    <w:rsid w:val="0024771F"/>
    <w:rsid w:val="00247A34"/>
    <w:rsid w:val="00247F8D"/>
    <w:rsid w:val="002500F3"/>
    <w:rsid w:val="002501D9"/>
    <w:rsid w:val="002504F7"/>
    <w:rsid w:val="002506B6"/>
    <w:rsid w:val="00250AB4"/>
    <w:rsid w:val="00250AC5"/>
    <w:rsid w:val="002510F4"/>
    <w:rsid w:val="00251521"/>
    <w:rsid w:val="002516D3"/>
    <w:rsid w:val="002519B7"/>
    <w:rsid w:val="0025203A"/>
    <w:rsid w:val="002521E0"/>
    <w:rsid w:val="002522D7"/>
    <w:rsid w:val="0025256F"/>
    <w:rsid w:val="00252A39"/>
    <w:rsid w:val="00252BA4"/>
    <w:rsid w:val="00252E11"/>
    <w:rsid w:val="00252ED8"/>
    <w:rsid w:val="0025333B"/>
    <w:rsid w:val="002533BF"/>
    <w:rsid w:val="0025374A"/>
    <w:rsid w:val="002537A2"/>
    <w:rsid w:val="00253DDB"/>
    <w:rsid w:val="00253FF7"/>
    <w:rsid w:val="002543EB"/>
    <w:rsid w:val="002556CF"/>
    <w:rsid w:val="00255795"/>
    <w:rsid w:val="00255B3D"/>
    <w:rsid w:val="00255C20"/>
    <w:rsid w:val="00255C40"/>
    <w:rsid w:val="00255D3A"/>
    <w:rsid w:val="00255E42"/>
    <w:rsid w:val="0025606A"/>
    <w:rsid w:val="0025640D"/>
    <w:rsid w:val="0025665A"/>
    <w:rsid w:val="0025667C"/>
    <w:rsid w:val="002569DD"/>
    <w:rsid w:val="00256B95"/>
    <w:rsid w:val="00256D13"/>
    <w:rsid w:val="00257168"/>
    <w:rsid w:val="00257403"/>
    <w:rsid w:val="00257C07"/>
    <w:rsid w:val="0026029A"/>
    <w:rsid w:val="00260945"/>
    <w:rsid w:val="00260AE8"/>
    <w:rsid w:val="00260C2D"/>
    <w:rsid w:val="00260E48"/>
    <w:rsid w:val="00260EDF"/>
    <w:rsid w:val="00261684"/>
    <w:rsid w:val="002618F6"/>
    <w:rsid w:val="002619D8"/>
    <w:rsid w:val="0026206C"/>
    <w:rsid w:val="00262330"/>
    <w:rsid w:val="002624F7"/>
    <w:rsid w:val="002625C6"/>
    <w:rsid w:val="00262684"/>
    <w:rsid w:val="00262A38"/>
    <w:rsid w:val="00262AFB"/>
    <w:rsid w:val="00262D4F"/>
    <w:rsid w:val="00262E56"/>
    <w:rsid w:val="00262F44"/>
    <w:rsid w:val="0026303E"/>
    <w:rsid w:val="002631C4"/>
    <w:rsid w:val="0026342D"/>
    <w:rsid w:val="002635CD"/>
    <w:rsid w:val="002636F3"/>
    <w:rsid w:val="0026370B"/>
    <w:rsid w:val="00263B92"/>
    <w:rsid w:val="00263C82"/>
    <w:rsid w:val="00264145"/>
    <w:rsid w:val="00264925"/>
    <w:rsid w:val="00264929"/>
    <w:rsid w:val="0026495A"/>
    <w:rsid w:val="002651DB"/>
    <w:rsid w:val="00265211"/>
    <w:rsid w:val="0026540F"/>
    <w:rsid w:val="002659AD"/>
    <w:rsid w:val="00265AF9"/>
    <w:rsid w:val="0026638F"/>
    <w:rsid w:val="002663B4"/>
    <w:rsid w:val="002664A2"/>
    <w:rsid w:val="00266661"/>
    <w:rsid w:val="00267039"/>
    <w:rsid w:val="002673A3"/>
    <w:rsid w:val="00267468"/>
    <w:rsid w:val="0026753E"/>
    <w:rsid w:val="002679F0"/>
    <w:rsid w:val="00267A66"/>
    <w:rsid w:val="00267C43"/>
    <w:rsid w:val="00267D6B"/>
    <w:rsid w:val="00267E59"/>
    <w:rsid w:val="002704AF"/>
    <w:rsid w:val="00270795"/>
    <w:rsid w:val="00270A10"/>
    <w:rsid w:val="00270AA7"/>
    <w:rsid w:val="00270BDA"/>
    <w:rsid w:val="00270CF7"/>
    <w:rsid w:val="00270F28"/>
    <w:rsid w:val="00271205"/>
    <w:rsid w:val="0027122F"/>
    <w:rsid w:val="002715C8"/>
    <w:rsid w:val="00271C93"/>
    <w:rsid w:val="00272896"/>
    <w:rsid w:val="00272941"/>
    <w:rsid w:val="00272978"/>
    <w:rsid w:val="002729FF"/>
    <w:rsid w:val="00272AC7"/>
    <w:rsid w:val="00272E34"/>
    <w:rsid w:val="002731E5"/>
    <w:rsid w:val="002731F5"/>
    <w:rsid w:val="002732BF"/>
    <w:rsid w:val="0027338E"/>
    <w:rsid w:val="00273713"/>
    <w:rsid w:val="00273775"/>
    <w:rsid w:val="00273A3E"/>
    <w:rsid w:val="00273FEE"/>
    <w:rsid w:val="00274264"/>
    <w:rsid w:val="0027432F"/>
    <w:rsid w:val="0027436C"/>
    <w:rsid w:val="002745A4"/>
    <w:rsid w:val="002745F9"/>
    <w:rsid w:val="00274BBA"/>
    <w:rsid w:val="00274BD8"/>
    <w:rsid w:val="00274CF0"/>
    <w:rsid w:val="002756F3"/>
    <w:rsid w:val="0027580D"/>
    <w:rsid w:val="00275C4F"/>
    <w:rsid w:val="00275FDB"/>
    <w:rsid w:val="00276208"/>
    <w:rsid w:val="00276350"/>
    <w:rsid w:val="0027654A"/>
    <w:rsid w:val="00276710"/>
    <w:rsid w:val="00276B61"/>
    <w:rsid w:val="00276F39"/>
    <w:rsid w:val="00276FED"/>
    <w:rsid w:val="0027704E"/>
    <w:rsid w:val="002773A6"/>
    <w:rsid w:val="002774AA"/>
    <w:rsid w:val="002778E8"/>
    <w:rsid w:val="00277916"/>
    <w:rsid w:val="00277CC5"/>
    <w:rsid w:val="00280005"/>
    <w:rsid w:val="00280220"/>
    <w:rsid w:val="0028046C"/>
    <w:rsid w:val="00280570"/>
    <w:rsid w:val="00280671"/>
    <w:rsid w:val="0028088D"/>
    <w:rsid w:val="00280B7C"/>
    <w:rsid w:val="00280E7D"/>
    <w:rsid w:val="00281229"/>
    <w:rsid w:val="002815BE"/>
    <w:rsid w:val="0028173B"/>
    <w:rsid w:val="00281AD9"/>
    <w:rsid w:val="00281B0C"/>
    <w:rsid w:val="00281E5B"/>
    <w:rsid w:val="00281E89"/>
    <w:rsid w:val="00281F6D"/>
    <w:rsid w:val="0028209A"/>
    <w:rsid w:val="002823BC"/>
    <w:rsid w:val="00282CAB"/>
    <w:rsid w:val="00282D7C"/>
    <w:rsid w:val="0028371D"/>
    <w:rsid w:val="0028384A"/>
    <w:rsid w:val="00283895"/>
    <w:rsid w:val="00283AE6"/>
    <w:rsid w:val="00283B78"/>
    <w:rsid w:val="00283C12"/>
    <w:rsid w:val="00284167"/>
    <w:rsid w:val="00284227"/>
    <w:rsid w:val="002844D4"/>
    <w:rsid w:val="00284878"/>
    <w:rsid w:val="002849CD"/>
    <w:rsid w:val="00284A3B"/>
    <w:rsid w:val="002850FD"/>
    <w:rsid w:val="0028538A"/>
    <w:rsid w:val="002854DD"/>
    <w:rsid w:val="002858F7"/>
    <w:rsid w:val="00285AAC"/>
    <w:rsid w:val="00285DB7"/>
    <w:rsid w:val="00285F46"/>
    <w:rsid w:val="002864EF"/>
    <w:rsid w:val="00286959"/>
    <w:rsid w:val="00286D98"/>
    <w:rsid w:val="00287065"/>
    <w:rsid w:val="002870E7"/>
    <w:rsid w:val="00287296"/>
    <w:rsid w:val="00287566"/>
    <w:rsid w:val="00287678"/>
    <w:rsid w:val="00287D4F"/>
    <w:rsid w:val="002904CF"/>
    <w:rsid w:val="002905DF"/>
    <w:rsid w:val="002905FA"/>
    <w:rsid w:val="00290E07"/>
    <w:rsid w:val="00290E4A"/>
    <w:rsid w:val="00290FCF"/>
    <w:rsid w:val="00291178"/>
    <w:rsid w:val="0029201A"/>
    <w:rsid w:val="002920CA"/>
    <w:rsid w:val="0029254B"/>
    <w:rsid w:val="0029256C"/>
    <w:rsid w:val="00292B7B"/>
    <w:rsid w:val="00292BB3"/>
    <w:rsid w:val="00292C98"/>
    <w:rsid w:val="00292CA0"/>
    <w:rsid w:val="002932B6"/>
    <w:rsid w:val="00293315"/>
    <w:rsid w:val="00293CF1"/>
    <w:rsid w:val="00293FAA"/>
    <w:rsid w:val="00293FF6"/>
    <w:rsid w:val="002941E4"/>
    <w:rsid w:val="0029434A"/>
    <w:rsid w:val="00294428"/>
    <w:rsid w:val="00294459"/>
    <w:rsid w:val="00294474"/>
    <w:rsid w:val="0029453F"/>
    <w:rsid w:val="002947D0"/>
    <w:rsid w:val="00294A28"/>
    <w:rsid w:val="00294A81"/>
    <w:rsid w:val="00294B12"/>
    <w:rsid w:val="00294D03"/>
    <w:rsid w:val="00294FFB"/>
    <w:rsid w:val="0029504A"/>
    <w:rsid w:val="00295A04"/>
    <w:rsid w:val="0029646A"/>
    <w:rsid w:val="00296788"/>
    <w:rsid w:val="00296A94"/>
    <w:rsid w:val="0029724A"/>
    <w:rsid w:val="002977A2"/>
    <w:rsid w:val="0029785A"/>
    <w:rsid w:val="00297EC4"/>
    <w:rsid w:val="002A0069"/>
    <w:rsid w:val="002A00C1"/>
    <w:rsid w:val="002A0233"/>
    <w:rsid w:val="002A057F"/>
    <w:rsid w:val="002A067B"/>
    <w:rsid w:val="002A08BB"/>
    <w:rsid w:val="002A0982"/>
    <w:rsid w:val="002A0A8D"/>
    <w:rsid w:val="002A0C01"/>
    <w:rsid w:val="002A0CBA"/>
    <w:rsid w:val="002A0F0E"/>
    <w:rsid w:val="002A1420"/>
    <w:rsid w:val="002A1790"/>
    <w:rsid w:val="002A1A06"/>
    <w:rsid w:val="002A1B84"/>
    <w:rsid w:val="002A1CD7"/>
    <w:rsid w:val="002A1D9A"/>
    <w:rsid w:val="002A1E9D"/>
    <w:rsid w:val="002A2657"/>
    <w:rsid w:val="002A28C8"/>
    <w:rsid w:val="002A2A4C"/>
    <w:rsid w:val="002A2AD8"/>
    <w:rsid w:val="002A2DE2"/>
    <w:rsid w:val="002A3013"/>
    <w:rsid w:val="002A313B"/>
    <w:rsid w:val="002A3437"/>
    <w:rsid w:val="002A3537"/>
    <w:rsid w:val="002A36FA"/>
    <w:rsid w:val="002A380D"/>
    <w:rsid w:val="002A3C9E"/>
    <w:rsid w:val="002A3DC6"/>
    <w:rsid w:val="002A3DF5"/>
    <w:rsid w:val="002A4B45"/>
    <w:rsid w:val="002A4C61"/>
    <w:rsid w:val="002A4EB2"/>
    <w:rsid w:val="002A515B"/>
    <w:rsid w:val="002A518A"/>
    <w:rsid w:val="002A5228"/>
    <w:rsid w:val="002A5ABB"/>
    <w:rsid w:val="002A5DDC"/>
    <w:rsid w:val="002A5E61"/>
    <w:rsid w:val="002A60F7"/>
    <w:rsid w:val="002A67F6"/>
    <w:rsid w:val="002A6A1F"/>
    <w:rsid w:val="002A6A8D"/>
    <w:rsid w:val="002A6B44"/>
    <w:rsid w:val="002A6CEA"/>
    <w:rsid w:val="002A6DC4"/>
    <w:rsid w:val="002A6E44"/>
    <w:rsid w:val="002A6E8A"/>
    <w:rsid w:val="002A73DB"/>
    <w:rsid w:val="002A7738"/>
    <w:rsid w:val="002A79DE"/>
    <w:rsid w:val="002A7B47"/>
    <w:rsid w:val="002A7CAA"/>
    <w:rsid w:val="002A7D82"/>
    <w:rsid w:val="002B00B5"/>
    <w:rsid w:val="002B06AE"/>
    <w:rsid w:val="002B09D5"/>
    <w:rsid w:val="002B0CDE"/>
    <w:rsid w:val="002B112C"/>
    <w:rsid w:val="002B120F"/>
    <w:rsid w:val="002B1AC2"/>
    <w:rsid w:val="002B1DD3"/>
    <w:rsid w:val="002B20FA"/>
    <w:rsid w:val="002B2265"/>
    <w:rsid w:val="002B2805"/>
    <w:rsid w:val="002B2B4A"/>
    <w:rsid w:val="002B2C8A"/>
    <w:rsid w:val="002B2D38"/>
    <w:rsid w:val="002B2E9F"/>
    <w:rsid w:val="002B2F0B"/>
    <w:rsid w:val="002B3093"/>
    <w:rsid w:val="002B3139"/>
    <w:rsid w:val="002B31AD"/>
    <w:rsid w:val="002B3634"/>
    <w:rsid w:val="002B39B9"/>
    <w:rsid w:val="002B3B22"/>
    <w:rsid w:val="002B3CC6"/>
    <w:rsid w:val="002B3DED"/>
    <w:rsid w:val="002B3DFF"/>
    <w:rsid w:val="002B4035"/>
    <w:rsid w:val="002B40C5"/>
    <w:rsid w:val="002B40DC"/>
    <w:rsid w:val="002B40E7"/>
    <w:rsid w:val="002B41B1"/>
    <w:rsid w:val="002B41D6"/>
    <w:rsid w:val="002B431F"/>
    <w:rsid w:val="002B480F"/>
    <w:rsid w:val="002B4B7D"/>
    <w:rsid w:val="002B4F06"/>
    <w:rsid w:val="002B52C7"/>
    <w:rsid w:val="002B52FE"/>
    <w:rsid w:val="002B5784"/>
    <w:rsid w:val="002B59B1"/>
    <w:rsid w:val="002B5B43"/>
    <w:rsid w:val="002B5E0A"/>
    <w:rsid w:val="002B5F52"/>
    <w:rsid w:val="002B5FCF"/>
    <w:rsid w:val="002B6036"/>
    <w:rsid w:val="002B6FBD"/>
    <w:rsid w:val="002B6FF0"/>
    <w:rsid w:val="002B711F"/>
    <w:rsid w:val="002B745F"/>
    <w:rsid w:val="002B7596"/>
    <w:rsid w:val="002B7762"/>
    <w:rsid w:val="002B7E40"/>
    <w:rsid w:val="002C02DA"/>
    <w:rsid w:val="002C0430"/>
    <w:rsid w:val="002C0A81"/>
    <w:rsid w:val="002C0E94"/>
    <w:rsid w:val="002C16DB"/>
    <w:rsid w:val="002C18A8"/>
    <w:rsid w:val="002C1912"/>
    <w:rsid w:val="002C1B0D"/>
    <w:rsid w:val="002C1B90"/>
    <w:rsid w:val="002C1F85"/>
    <w:rsid w:val="002C1FA8"/>
    <w:rsid w:val="002C2169"/>
    <w:rsid w:val="002C2343"/>
    <w:rsid w:val="002C236A"/>
    <w:rsid w:val="002C2E23"/>
    <w:rsid w:val="002C35CD"/>
    <w:rsid w:val="002C37DA"/>
    <w:rsid w:val="002C3996"/>
    <w:rsid w:val="002C3FDC"/>
    <w:rsid w:val="002C4123"/>
    <w:rsid w:val="002C412E"/>
    <w:rsid w:val="002C41F2"/>
    <w:rsid w:val="002C422A"/>
    <w:rsid w:val="002C4488"/>
    <w:rsid w:val="002C461D"/>
    <w:rsid w:val="002C4741"/>
    <w:rsid w:val="002C48B4"/>
    <w:rsid w:val="002C50E4"/>
    <w:rsid w:val="002C55F2"/>
    <w:rsid w:val="002C5675"/>
    <w:rsid w:val="002C58D2"/>
    <w:rsid w:val="002C5C59"/>
    <w:rsid w:val="002C5D24"/>
    <w:rsid w:val="002C61BE"/>
    <w:rsid w:val="002C6537"/>
    <w:rsid w:val="002C6608"/>
    <w:rsid w:val="002C69BB"/>
    <w:rsid w:val="002C724B"/>
    <w:rsid w:val="002C72A0"/>
    <w:rsid w:val="002C788A"/>
    <w:rsid w:val="002C7984"/>
    <w:rsid w:val="002C79EF"/>
    <w:rsid w:val="002C7BF0"/>
    <w:rsid w:val="002D0379"/>
    <w:rsid w:val="002D0973"/>
    <w:rsid w:val="002D0AA2"/>
    <w:rsid w:val="002D0D3A"/>
    <w:rsid w:val="002D0DD2"/>
    <w:rsid w:val="002D1211"/>
    <w:rsid w:val="002D142D"/>
    <w:rsid w:val="002D14B1"/>
    <w:rsid w:val="002D16DB"/>
    <w:rsid w:val="002D197D"/>
    <w:rsid w:val="002D1AA8"/>
    <w:rsid w:val="002D1C8A"/>
    <w:rsid w:val="002D1F27"/>
    <w:rsid w:val="002D24D7"/>
    <w:rsid w:val="002D24E4"/>
    <w:rsid w:val="002D26E2"/>
    <w:rsid w:val="002D2AC9"/>
    <w:rsid w:val="002D2EB9"/>
    <w:rsid w:val="002D3537"/>
    <w:rsid w:val="002D3564"/>
    <w:rsid w:val="002D391C"/>
    <w:rsid w:val="002D395F"/>
    <w:rsid w:val="002D3A2F"/>
    <w:rsid w:val="002D3D4B"/>
    <w:rsid w:val="002D3F8A"/>
    <w:rsid w:val="002D40D1"/>
    <w:rsid w:val="002D4133"/>
    <w:rsid w:val="002D43B1"/>
    <w:rsid w:val="002D43E0"/>
    <w:rsid w:val="002D5D09"/>
    <w:rsid w:val="002D5DC1"/>
    <w:rsid w:val="002D5F16"/>
    <w:rsid w:val="002D6103"/>
    <w:rsid w:val="002D6373"/>
    <w:rsid w:val="002D6A1B"/>
    <w:rsid w:val="002D6AC7"/>
    <w:rsid w:val="002D6EBA"/>
    <w:rsid w:val="002D70BF"/>
    <w:rsid w:val="002D777A"/>
    <w:rsid w:val="002D78F9"/>
    <w:rsid w:val="002D7AAF"/>
    <w:rsid w:val="002E00E6"/>
    <w:rsid w:val="002E0376"/>
    <w:rsid w:val="002E03F0"/>
    <w:rsid w:val="002E04FE"/>
    <w:rsid w:val="002E06C1"/>
    <w:rsid w:val="002E0D88"/>
    <w:rsid w:val="002E1033"/>
    <w:rsid w:val="002E104D"/>
    <w:rsid w:val="002E176C"/>
    <w:rsid w:val="002E1D12"/>
    <w:rsid w:val="002E1FEC"/>
    <w:rsid w:val="002E2265"/>
    <w:rsid w:val="002E244C"/>
    <w:rsid w:val="002E2597"/>
    <w:rsid w:val="002E2C14"/>
    <w:rsid w:val="002E3EE4"/>
    <w:rsid w:val="002E3F6F"/>
    <w:rsid w:val="002E43B3"/>
    <w:rsid w:val="002E4884"/>
    <w:rsid w:val="002E4A51"/>
    <w:rsid w:val="002E4AE2"/>
    <w:rsid w:val="002E4BFC"/>
    <w:rsid w:val="002E4CF7"/>
    <w:rsid w:val="002E4F45"/>
    <w:rsid w:val="002E53AE"/>
    <w:rsid w:val="002E5521"/>
    <w:rsid w:val="002E5799"/>
    <w:rsid w:val="002E5B12"/>
    <w:rsid w:val="002E5F48"/>
    <w:rsid w:val="002E69A5"/>
    <w:rsid w:val="002E6B4D"/>
    <w:rsid w:val="002E6FA3"/>
    <w:rsid w:val="002E7C95"/>
    <w:rsid w:val="002F033B"/>
    <w:rsid w:val="002F076F"/>
    <w:rsid w:val="002F0A13"/>
    <w:rsid w:val="002F0B26"/>
    <w:rsid w:val="002F0C69"/>
    <w:rsid w:val="002F0CB6"/>
    <w:rsid w:val="002F0F33"/>
    <w:rsid w:val="002F1072"/>
    <w:rsid w:val="002F114E"/>
    <w:rsid w:val="002F125F"/>
    <w:rsid w:val="002F129A"/>
    <w:rsid w:val="002F136B"/>
    <w:rsid w:val="002F1820"/>
    <w:rsid w:val="002F1E19"/>
    <w:rsid w:val="002F209B"/>
    <w:rsid w:val="002F231F"/>
    <w:rsid w:val="002F23DC"/>
    <w:rsid w:val="002F2556"/>
    <w:rsid w:val="002F266D"/>
    <w:rsid w:val="002F3216"/>
    <w:rsid w:val="002F323B"/>
    <w:rsid w:val="002F32EE"/>
    <w:rsid w:val="002F35EF"/>
    <w:rsid w:val="002F3CE1"/>
    <w:rsid w:val="002F433E"/>
    <w:rsid w:val="002F4417"/>
    <w:rsid w:val="002F4592"/>
    <w:rsid w:val="002F49BF"/>
    <w:rsid w:val="002F4CF6"/>
    <w:rsid w:val="002F4D45"/>
    <w:rsid w:val="002F51BE"/>
    <w:rsid w:val="002F548D"/>
    <w:rsid w:val="002F5524"/>
    <w:rsid w:val="002F5620"/>
    <w:rsid w:val="002F5681"/>
    <w:rsid w:val="002F5868"/>
    <w:rsid w:val="002F5B5B"/>
    <w:rsid w:val="002F6059"/>
    <w:rsid w:val="002F62E6"/>
    <w:rsid w:val="002F6A54"/>
    <w:rsid w:val="002F6FE0"/>
    <w:rsid w:val="002F7769"/>
    <w:rsid w:val="002F7B93"/>
    <w:rsid w:val="00300194"/>
    <w:rsid w:val="003003B8"/>
    <w:rsid w:val="00300621"/>
    <w:rsid w:val="00300AB1"/>
    <w:rsid w:val="00300B42"/>
    <w:rsid w:val="00300E05"/>
    <w:rsid w:val="0030156A"/>
    <w:rsid w:val="0030169F"/>
    <w:rsid w:val="003017C6"/>
    <w:rsid w:val="00301ABF"/>
    <w:rsid w:val="00301DA7"/>
    <w:rsid w:val="00301E1E"/>
    <w:rsid w:val="00302069"/>
    <w:rsid w:val="003025F1"/>
    <w:rsid w:val="003027E9"/>
    <w:rsid w:val="00302959"/>
    <w:rsid w:val="0030298D"/>
    <w:rsid w:val="00302A5A"/>
    <w:rsid w:val="00302AF7"/>
    <w:rsid w:val="00302BC5"/>
    <w:rsid w:val="00302EEA"/>
    <w:rsid w:val="00302FDF"/>
    <w:rsid w:val="00303459"/>
    <w:rsid w:val="00303797"/>
    <w:rsid w:val="00303A93"/>
    <w:rsid w:val="00303C49"/>
    <w:rsid w:val="00303C9A"/>
    <w:rsid w:val="00303DE6"/>
    <w:rsid w:val="00303FFC"/>
    <w:rsid w:val="00304232"/>
    <w:rsid w:val="003045FC"/>
    <w:rsid w:val="00304837"/>
    <w:rsid w:val="00304985"/>
    <w:rsid w:val="003049B3"/>
    <w:rsid w:val="00304E9D"/>
    <w:rsid w:val="00305213"/>
    <w:rsid w:val="00305B10"/>
    <w:rsid w:val="00305C61"/>
    <w:rsid w:val="00305C89"/>
    <w:rsid w:val="0030609C"/>
    <w:rsid w:val="0030617A"/>
    <w:rsid w:val="00306278"/>
    <w:rsid w:val="003063B4"/>
    <w:rsid w:val="003067C3"/>
    <w:rsid w:val="00306B07"/>
    <w:rsid w:val="00306B5C"/>
    <w:rsid w:val="00306D13"/>
    <w:rsid w:val="003070B3"/>
    <w:rsid w:val="003070C4"/>
    <w:rsid w:val="003072C4"/>
    <w:rsid w:val="0030730C"/>
    <w:rsid w:val="003075D1"/>
    <w:rsid w:val="00307692"/>
    <w:rsid w:val="0030782D"/>
    <w:rsid w:val="00307AB2"/>
    <w:rsid w:val="00307B97"/>
    <w:rsid w:val="00307D60"/>
    <w:rsid w:val="00310A00"/>
    <w:rsid w:val="00311771"/>
    <w:rsid w:val="00311952"/>
    <w:rsid w:val="003119CB"/>
    <w:rsid w:val="00312762"/>
    <w:rsid w:val="00312E60"/>
    <w:rsid w:val="00313040"/>
    <w:rsid w:val="003130D9"/>
    <w:rsid w:val="003130F0"/>
    <w:rsid w:val="00313248"/>
    <w:rsid w:val="00313444"/>
    <w:rsid w:val="00313B26"/>
    <w:rsid w:val="0031449D"/>
    <w:rsid w:val="003146F7"/>
    <w:rsid w:val="00314809"/>
    <w:rsid w:val="00314936"/>
    <w:rsid w:val="00314D0B"/>
    <w:rsid w:val="003150D8"/>
    <w:rsid w:val="00315118"/>
    <w:rsid w:val="0031540D"/>
    <w:rsid w:val="00315587"/>
    <w:rsid w:val="003157F3"/>
    <w:rsid w:val="00315C3B"/>
    <w:rsid w:val="00315CD5"/>
    <w:rsid w:val="00315EED"/>
    <w:rsid w:val="0031605B"/>
    <w:rsid w:val="0031642E"/>
    <w:rsid w:val="003166C6"/>
    <w:rsid w:val="003167C0"/>
    <w:rsid w:val="0031692B"/>
    <w:rsid w:val="00316B7D"/>
    <w:rsid w:val="00316C5D"/>
    <w:rsid w:val="00316D0C"/>
    <w:rsid w:val="00316F28"/>
    <w:rsid w:val="003171FA"/>
    <w:rsid w:val="00317433"/>
    <w:rsid w:val="003174EC"/>
    <w:rsid w:val="00317590"/>
    <w:rsid w:val="003176DE"/>
    <w:rsid w:val="00317844"/>
    <w:rsid w:val="00317DF8"/>
    <w:rsid w:val="00317F27"/>
    <w:rsid w:val="00317F42"/>
    <w:rsid w:val="0032001D"/>
    <w:rsid w:val="003201B3"/>
    <w:rsid w:val="0032030E"/>
    <w:rsid w:val="00320486"/>
    <w:rsid w:val="00320B03"/>
    <w:rsid w:val="00321032"/>
    <w:rsid w:val="003211C1"/>
    <w:rsid w:val="0032124B"/>
    <w:rsid w:val="0032148B"/>
    <w:rsid w:val="00321595"/>
    <w:rsid w:val="003215D3"/>
    <w:rsid w:val="003218B4"/>
    <w:rsid w:val="00321AB2"/>
    <w:rsid w:val="00321AC4"/>
    <w:rsid w:val="00321CEE"/>
    <w:rsid w:val="00321DA8"/>
    <w:rsid w:val="00322431"/>
    <w:rsid w:val="003227FC"/>
    <w:rsid w:val="003229C3"/>
    <w:rsid w:val="00322B08"/>
    <w:rsid w:val="00322B92"/>
    <w:rsid w:val="00322E93"/>
    <w:rsid w:val="0032328A"/>
    <w:rsid w:val="003233E3"/>
    <w:rsid w:val="003235D8"/>
    <w:rsid w:val="00323E0F"/>
    <w:rsid w:val="00323EBA"/>
    <w:rsid w:val="00323EC9"/>
    <w:rsid w:val="00324182"/>
    <w:rsid w:val="00324205"/>
    <w:rsid w:val="003242F3"/>
    <w:rsid w:val="00324487"/>
    <w:rsid w:val="0032494F"/>
    <w:rsid w:val="003251C6"/>
    <w:rsid w:val="003252C2"/>
    <w:rsid w:val="00325BFD"/>
    <w:rsid w:val="00325C84"/>
    <w:rsid w:val="00325CFC"/>
    <w:rsid w:val="0032696E"/>
    <w:rsid w:val="003269F8"/>
    <w:rsid w:val="00326B1A"/>
    <w:rsid w:val="00326BA4"/>
    <w:rsid w:val="00326E27"/>
    <w:rsid w:val="0032723A"/>
    <w:rsid w:val="00327E38"/>
    <w:rsid w:val="00330752"/>
    <w:rsid w:val="00330937"/>
    <w:rsid w:val="00330944"/>
    <w:rsid w:val="00330C6F"/>
    <w:rsid w:val="00331149"/>
    <w:rsid w:val="00331314"/>
    <w:rsid w:val="00331F84"/>
    <w:rsid w:val="003322AF"/>
    <w:rsid w:val="00332915"/>
    <w:rsid w:val="00332B9D"/>
    <w:rsid w:val="0033311A"/>
    <w:rsid w:val="00333491"/>
    <w:rsid w:val="00333839"/>
    <w:rsid w:val="00333C0F"/>
    <w:rsid w:val="00333E73"/>
    <w:rsid w:val="00333EBA"/>
    <w:rsid w:val="0033422B"/>
    <w:rsid w:val="003343C5"/>
    <w:rsid w:val="00334621"/>
    <w:rsid w:val="0033465D"/>
    <w:rsid w:val="00334871"/>
    <w:rsid w:val="00334BDC"/>
    <w:rsid w:val="00334DB2"/>
    <w:rsid w:val="00334DE2"/>
    <w:rsid w:val="00335333"/>
    <w:rsid w:val="0033586F"/>
    <w:rsid w:val="00335CB8"/>
    <w:rsid w:val="00335E2B"/>
    <w:rsid w:val="00335F46"/>
    <w:rsid w:val="003360A0"/>
    <w:rsid w:val="0033694E"/>
    <w:rsid w:val="00336A02"/>
    <w:rsid w:val="00336D71"/>
    <w:rsid w:val="00336DD5"/>
    <w:rsid w:val="00336EB7"/>
    <w:rsid w:val="00337025"/>
    <w:rsid w:val="00337145"/>
    <w:rsid w:val="003372D3"/>
    <w:rsid w:val="00337530"/>
    <w:rsid w:val="0033763F"/>
    <w:rsid w:val="00337662"/>
    <w:rsid w:val="0033797D"/>
    <w:rsid w:val="00337FF4"/>
    <w:rsid w:val="0034097B"/>
    <w:rsid w:val="00340A2F"/>
    <w:rsid w:val="00340FAE"/>
    <w:rsid w:val="00341277"/>
    <w:rsid w:val="00341316"/>
    <w:rsid w:val="00341360"/>
    <w:rsid w:val="00341389"/>
    <w:rsid w:val="00341748"/>
    <w:rsid w:val="00341966"/>
    <w:rsid w:val="003419B1"/>
    <w:rsid w:val="00341A78"/>
    <w:rsid w:val="0034210F"/>
    <w:rsid w:val="00342370"/>
    <w:rsid w:val="00342828"/>
    <w:rsid w:val="00342B30"/>
    <w:rsid w:val="00342CFC"/>
    <w:rsid w:val="00342E2C"/>
    <w:rsid w:val="00342FE3"/>
    <w:rsid w:val="003430F8"/>
    <w:rsid w:val="003432DA"/>
    <w:rsid w:val="00343838"/>
    <w:rsid w:val="0034388F"/>
    <w:rsid w:val="0034390D"/>
    <w:rsid w:val="00343934"/>
    <w:rsid w:val="00343C32"/>
    <w:rsid w:val="00343C37"/>
    <w:rsid w:val="00343FAF"/>
    <w:rsid w:val="0034430F"/>
    <w:rsid w:val="00345071"/>
    <w:rsid w:val="00345166"/>
    <w:rsid w:val="003452A4"/>
    <w:rsid w:val="003456F0"/>
    <w:rsid w:val="00345AE4"/>
    <w:rsid w:val="00345BFA"/>
    <w:rsid w:val="003460FD"/>
    <w:rsid w:val="0034654B"/>
    <w:rsid w:val="00346CAE"/>
    <w:rsid w:val="0034724D"/>
    <w:rsid w:val="003472A2"/>
    <w:rsid w:val="003472FA"/>
    <w:rsid w:val="00347FA5"/>
    <w:rsid w:val="003505D3"/>
    <w:rsid w:val="00350927"/>
    <w:rsid w:val="00350A21"/>
    <w:rsid w:val="00350B30"/>
    <w:rsid w:val="00350B6F"/>
    <w:rsid w:val="00350CA7"/>
    <w:rsid w:val="003510B1"/>
    <w:rsid w:val="00351127"/>
    <w:rsid w:val="0035114F"/>
    <w:rsid w:val="00351156"/>
    <w:rsid w:val="0035127A"/>
    <w:rsid w:val="0035149C"/>
    <w:rsid w:val="0035187A"/>
    <w:rsid w:val="0035193A"/>
    <w:rsid w:val="00351A18"/>
    <w:rsid w:val="00351C27"/>
    <w:rsid w:val="00351E32"/>
    <w:rsid w:val="00351EF4"/>
    <w:rsid w:val="003520C3"/>
    <w:rsid w:val="0035268D"/>
    <w:rsid w:val="00352CA0"/>
    <w:rsid w:val="003530CF"/>
    <w:rsid w:val="0035351C"/>
    <w:rsid w:val="0035370D"/>
    <w:rsid w:val="00353D19"/>
    <w:rsid w:val="003545DE"/>
    <w:rsid w:val="00354777"/>
    <w:rsid w:val="003548EC"/>
    <w:rsid w:val="00354A01"/>
    <w:rsid w:val="00354D91"/>
    <w:rsid w:val="00355444"/>
    <w:rsid w:val="0035583E"/>
    <w:rsid w:val="00355B14"/>
    <w:rsid w:val="00355F06"/>
    <w:rsid w:val="00356167"/>
    <w:rsid w:val="00356817"/>
    <w:rsid w:val="00356EDF"/>
    <w:rsid w:val="003570D3"/>
    <w:rsid w:val="00357455"/>
    <w:rsid w:val="00357CBF"/>
    <w:rsid w:val="00357E00"/>
    <w:rsid w:val="0036002C"/>
    <w:rsid w:val="00360617"/>
    <w:rsid w:val="00360701"/>
    <w:rsid w:val="00360BE9"/>
    <w:rsid w:val="00360C2C"/>
    <w:rsid w:val="00360CCD"/>
    <w:rsid w:val="00360D2B"/>
    <w:rsid w:val="00360EAE"/>
    <w:rsid w:val="00360F68"/>
    <w:rsid w:val="003610D2"/>
    <w:rsid w:val="003612AC"/>
    <w:rsid w:val="003616AA"/>
    <w:rsid w:val="00361C85"/>
    <w:rsid w:val="00362304"/>
    <w:rsid w:val="003625F4"/>
    <w:rsid w:val="0036298A"/>
    <w:rsid w:val="00362D01"/>
    <w:rsid w:val="00362EC0"/>
    <w:rsid w:val="00363131"/>
    <w:rsid w:val="00363291"/>
    <w:rsid w:val="00363B69"/>
    <w:rsid w:val="00363C43"/>
    <w:rsid w:val="00363CEE"/>
    <w:rsid w:val="003649C1"/>
    <w:rsid w:val="00364A27"/>
    <w:rsid w:val="00364D67"/>
    <w:rsid w:val="003652C4"/>
    <w:rsid w:val="00365BE8"/>
    <w:rsid w:val="00365D3C"/>
    <w:rsid w:val="00366441"/>
    <w:rsid w:val="0036645E"/>
    <w:rsid w:val="00366808"/>
    <w:rsid w:val="00366A5D"/>
    <w:rsid w:val="00366D47"/>
    <w:rsid w:val="00366FEA"/>
    <w:rsid w:val="0036710A"/>
    <w:rsid w:val="003671A0"/>
    <w:rsid w:val="00367207"/>
    <w:rsid w:val="003675D0"/>
    <w:rsid w:val="00367653"/>
    <w:rsid w:val="003678EA"/>
    <w:rsid w:val="003701E6"/>
    <w:rsid w:val="00370312"/>
    <w:rsid w:val="003704B2"/>
    <w:rsid w:val="003708B9"/>
    <w:rsid w:val="00370C33"/>
    <w:rsid w:val="00370D08"/>
    <w:rsid w:val="00371338"/>
    <w:rsid w:val="003716C0"/>
    <w:rsid w:val="00371CE5"/>
    <w:rsid w:val="00371FAF"/>
    <w:rsid w:val="00372710"/>
    <w:rsid w:val="00373364"/>
    <w:rsid w:val="003734B3"/>
    <w:rsid w:val="00373833"/>
    <w:rsid w:val="003739C7"/>
    <w:rsid w:val="00374076"/>
    <w:rsid w:val="0037416C"/>
    <w:rsid w:val="003741E1"/>
    <w:rsid w:val="00374336"/>
    <w:rsid w:val="00374B9F"/>
    <w:rsid w:val="00374C08"/>
    <w:rsid w:val="00374C66"/>
    <w:rsid w:val="00374E8B"/>
    <w:rsid w:val="0037531B"/>
    <w:rsid w:val="0037567E"/>
    <w:rsid w:val="00375A44"/>
    <w:rsid w:val="00375B4D"/>
    <w:rsid w:val="00375FBD"/>
    <w:rsid w:val="003762AA"/>
    <w:rsid w:val="003764E8"/>
    <w:rsid w:val="00376AA5"/>
    <w:rsid w:val="0037705B"/>
    <w:rsid w:val="0037707A"/>
    <w:rsid w:val="00377804"/>
    <w:rsid w:val="00377989"/>
    <w:rsid w:val="00377A3A"/>
    <w:rsid w:val="00377A46"/>
    <w:rsid w:val="00377BF4"/>
    <w:rsid w:val="0038054A"/>
    <w:rsid w:val="00380796"/>
    <w:rsid w:val="00380ED2"/>
    <w:rsid w:val="00381216"/>
    <w:rsid w:val="003817C5"/>
    <w:rsid w:val="003817CC"/>
    <w:rsid w:val="00381F9B"/>
    <w:rsid w:val="003821AB"/>
    <w:rsid w:val="003825AC"/>
    <w:rsid w:val="00382B07"/>
    <w:rsid w:val="00383387"/>
    <w:rsid w:val="003833C8"/>
    <w:rsid w:val="0038374C"/>
    <w:rsid w:val="00383A79"/>
    <w:rsid w:val="00383AE8"/>
    <w:rsid w:val="00383AF5"/>
    <w:rsid w:val="00383CDE"/>
    <w:rsid w:val="00383D79"/>
    <w:rsid w:val="00384257"/>
    <w:rsid w:val="003843FF"/>
    <w:rsid w:val="00384A6A"/>
    <w:rsid w:val="00384DEB"/>
    <w:rsid w:val="0038516E"/>
    <w:rsid w:val="003851B8"/>
    <w:rsid w:val="00385246"/>
    <w:rsid w:val="0038538E"/>
    <w:rsid w:val="003853B9"/>
    <w:rsid w:val="00385518"/>
    <w:rsid w:val="00385883"/>
    <w:rsid w:val="00385C99"/>
    <w:rsid w:val="00385E3A"/>
    <w:rsid w:val="00385EA3"/>
    <w:rsid w:val="0038656A"/>
    <w:rsid w:val="00386755"/>
    <w:rsid w:val="0038681B"/>
    <w:rsid w:val="003869E6"/>
    <w:rsid w:val="00386AD2"/>
    <w:rsid w:val="00386ADB"/>
    <w:rsid w:val="00386B1C"/>
    <w:rsid w:val="00386B2A"/>
    <w:rsid w:val="00386E65"/>
    <w:rsid w:val="00386F77"/>
    <w:rsid w:val="00387109"/>
    <w:rsid w:val="003875FD"/>
    <w:rsid w:val="00387752"/>
    <w:rsid w:val="00387946"/>
    <w:rsid w:val="00387999"/>
    <w:rsid w:val="00387DCE"/>
    <w:rsid w:val="00387DE3"/>
    <w:rsid w:val="0039012E"/>
    <w:rsid w:val="003911E3"/>
    <w:rsid w:val="0039131C"/>
    <w:rsid w:val="003913E5"/>
    <w:rsid w:val="00391752"/>
    <w:rsid w:val="003918FB"/>
    <w:rsid w:val="00391AC6"/>
    <w:rsid w:val="00391C9B"/>
    <w:rsid w:val="00392296"/>
    <w:rsid w:val="003924C5"/>
    <w:rsid w:val="003924FE"/>
    <w:rsid w:val="0039276C"/>
    <w:rsid w:val="00392A4F"/>
    <w:rsid w:val="00392B75"/>
    <w:rsid w:val="00392D01"/>
    <w:rsid w:val="00392EBE"/>
    <w:rsid w:val="00393308"/>
    <w:rsid w:val="003933AB"/>
    <w:rsid w:val="0039392F"/>
    <w:rsid w:val="0039395A"/>
    <w:rsid w:val="00393F2F"/>
    <w:rsid w:val="003940FC"/>
    <w:rsid w:val="0039480C"/>
    <w:rsid w:val="0039490A"/>
    <w:rsid w:val="00394B05"/>
    <w:rsid w:val="00394B34"/>
    <w:rsid w:val="00394E55"/>
    <w:rsid w:val="00395228"/>
    <w:rsid w:val="00395439"/>
    <w:rsid w:val="003955BA"/>
    <w:rsid w:val="003955DE"/>
    <w:rsid w:val="0039569D"/>
    <w:rsid w:val="00395916"/>
    <w:rsid w:val="00395E11"/>
    <w:rsid w:val="00395EFE"/>
    <w:rsid w:val="00396169"/>
    <w:rsid w:val="00396173"/>
    <w:rsid w:val="0039618F"/>
    <w:rsid w:val="0039622F"/>
    <w:rsid w:val="00396545"/>
    <w:rsid w:val="003968E1"/>
    <w:rsid w:val="00396ADB"/>
    <w:rsid w:val="00396C72"/>
    <w:rsid w:val="00397329"/>
    <w:rsid w:val="0039767C"/>
    <w:rsid w:val="003976A1"/>
    <w:rsid w:val="00397706"/>
    <w:rsid w:val="003977B2"/>
    <w:rsid w:val="0039791C"/>
    <w:rsid w:val="00397986"/>
    <w:rsid w:val="00397AFB"/>
    <w:rsid w:val="003A000C"/>
    <w:rsid w:val="003A0580"/>
    <w:rsid w:val="003A07C0"/>
    <w:rsid w:val="003A0A58"/>
    <w:rsid w:val="003A0BCC"/>
    <w:rsid w:val="003A0D94"/>
    <w:rsid w:val="003A0E2F"/>
    <w:rsid w:val="003A0ECD"/>
    <w:rsid w:val="003A0F3C"/>
    <w:rsid w:val="003A101F"/>
    <w:rsid w:val="003A1059"/>
    <w:rsid w:val="003A13DF"/>
    <w:rsid w:val="003A1502"/>
    <w:rsid w:val="003A1712"/>
    <w:rsid w:val="003A1786"/>
    <w:rsid w:val="003A18E2"/>
    <w:rsid w:val="003A1AFE"/>
    <w:rsid w:val="003A1C17"/>
    <w:rsid w:val="003A1CD7"/>
    <w:rsid w:val="003A1FDE"/>
    <w:rsid w:val="003A21F4"/>
    <w:rsid w:val="003A2694"/>
    <w:rsid w:val="003A2A62"/>
    <w:rsid w:val="003A2C60"/>
    <w:rsid w:val="003A2CAF"/>
    <w:rsid w:val="003A2CFD"/>
    <w:rsid w:val="003A30D5"/>
    <w:rsid w:val="003A3DB2"/>
    <w:rsid w:val="003A467B"/>
    <w:rsid w:val="003A494E"/>
    <w:rsid w:val="003A4ADE"/>
    <w:rsid w:val="003A525F"/>
    <w:rsid w:val="003A52E0"/>
    <w:rsid w:val="003A53D1"/>
    <w:rsid w:val="003A57A1"/>
    <w:rsid w:val="003A57B2"/>
    <w:rsid w:val="003A5E8A"/>
    <w:rsid w:val="003A634E"/>
    <w:rsid w:val="003A6366"/>
    <w:rsid w:val="003A684F"/>
    <w:rsid w:val="003A6987"/>
    <w:rsid w:val="003A6D59"/>
    <w:rsid w:val="003A6DFF"/>
    <w:rsid w:val="003A6ED7"/>
    <w:rsid w:val="003A7009"/>
    <w:rsid w:val="003A704F"/>
    <w:rsid w:val="003A729D"/>
    <w:rsid w:val="003A72E7"/>
    <w:rsid w:val="003A7B3C"/>
    <w:rsid w:val="003A7F5D"/>
    <w:rsid w:val="003B000E"/>
    <w:rsid w:val="003B0354"/>
    <w:rsid w:val="003B05F0"/>
    <w:rsid w:val="003B08B1"/>
    <w:rsid w:val="003B0C89"/>
    <w:rsid w:val="003B17B9"/>
    <w:rsid w:val="003B1814"/>
    <w:rsid w:val="003B1914"/>
    <w:rsid w:val="003B1ACB"/>
    <w:rsid w:val="003B283E"/>
    <w:rsid w:val="003B2A81"/>
    <w:rsid w:val="003B2E72"/>
    <w:rsid w:val="003B2EE0"/>
    <w:rsid w:val="003B30D8"/>
    <w:rsid w:val="003B32AA"/>
    <w:rsid w:val="003B32D6"/>
    <w:rsid w:val="003B330A"/>
    <w:rsid w:val="003B34C6"/>
    <w:rsid w:val="003B35C1"/>
    <w:rsid w:val="003B3B98"/>
    <w:rsid w:val="003B3CD3"/>
    <w:rsid w:val="003B3DE6"/>
    <w:rsid w:val="003B4168"/>
    <w:rsid w:val="003B4327"/>
    <w:rsid w:val="003B45B3"/>
    <w:rsid w:val="003B4D5A"/>
    <w:rsid w:val="003B575D"/>
    <w:rsid w:val="003B5C46"/>
    <w:rsid w:val="003B5C4C"/>
    <w:rsid w:val="003B5CB6"/>
    <w:rsid w:val="003B5F80"/>
    <w:rsid w:val="003B646B"/>
    <w:rsid w:val="003B6730"/>
    <w:rsid w:val="003B6737"/>
    <w:rsid w:val="003B6976"/>
    <w:rsid w:val="003B6EF2"/>
    <w:rsid w:val="003B7029"/>
    <w:rsid w:val="003B70B3"/>
    <w:rsid w:val="003B763E"/>
    <w:rsid w:val="003B764F"/>
    <w:rsid w:val="003B788C"/>
    <w:rsid w:val="003B7AB9"/>
    <w:rsid w:val="003B7AD2"/>
    <w:rsid w:val="003B7E5C"/>
    <w:rsid w:val="003B7EAC"/>
    <w:rsid w:val="003B7F28"/>
    <w:rsid w:val="003C0404"/>
    <w:rsid w:val="003C052F"/>
    <w:rsid w:val="003C0727"/>
    <w:rsid w:val="003C07EB"/>
    <w:rsid w:val="003C085E"/>
    <w:rsid w:val="003C0CAD"/>
    <w:rsid w:val="003C0CDE"/>
    <w:rsid w:val="003C0F7C"/>
    <w:rsid w:val="003C0F8B"/>
    <w:rsid w:val="003C1333"/>
    <w:rsid w:val="003C14FF"/>
    <w:rsid w:val="003C16A6"/>
    <w:rsid w:val="003C16F9"/>
    <w:rsid w:val="003C16FC"/>
    <w:rsid w:val="003C19A0"/>
    <w:rsid w:val="003C1BB5"/>
    <w:rsid w:val="003C1C23"/>
    <w:rsid w:val="003C1D4C"/>
    <w:rsid w:val="003C21AC"/>
    <w:rsid w:val="003C2257"/>
    <w:rsid w:val="003C25FC"/>
    <w:rsid w:val="003C2695"/>
    <w:rsid w:val="003C269A"/>
    <w:rsid w:val="003C26B7"/>
    <w:rsid w:val="003C2768"/>
    <w:rsid w:val="003C29DE"/>
    <w:rsid w:val="003C2F50"/>
    <w:rsid w:val="003C3A44"/>
    <w:rsid w:val="003C3AB6"/>
    <w:rsid w:val="003C3C3F"/>
    <w:rsid w:val="003C3DB4"/>
    <w:rsid w:val="003C425F"/>
    <w:rsid w:val="003C436E"/>
    <w:rsid w:val="003C43FE"/>
    <w:rsid w:val="003C4437"/>
    <w:rsid w:val="003C54E5"/>
    <w:rsid w:val="003C573D"/>
    <w:rsid w:val="003C5771"/>
    <w:rsid w:val="003C5880"/>
    <w:rsid w:val="003C5B1B"/>
    <w:rsid w:val="003C5CEB"/>
    <w:rsid w:val="003C6609"/>
    <w:rsid w:val="003C666A"/>
    <w:rsid w:val="003C67F0"/>
    <w:rsid w:val="003C6BEE"/>
    <w:rsid w:val="003C6C66"/>
    <w:rsid w:val="003C6E50"/>
    <w:rsid w:val="003C6F6D"/>
    <w:rsid w:val="003C70AD"/>
    <w:rsid w:val="003C7224"/>
    <w:rsid w:val="003C72F1"/>
    <w:rsid w:val="003C7319"/>
    <w:rsid w:val="003C7347"/>
    <w:rsid w:val="003C7462"/>
    <w:rsid w:val="003C7498"/>
    <w:rsid w:val="003C7502"/>
    <w:rsid w:val="003C7A81"/>
    <w:rsid w:val="003C7B83"/>
    <w:rsid w:val="003C7D2D"/>
    <w:rsid w:val="003C7E02"/>
    <w:rsid w:val="003D013E"/>
    <w:rsid w:val="003D01D3"/>
    <w:rsid w:val="003D057B"/>
    <w:rsid w:val="003D1987"/>
    <w:rsid w:val="003D1E15"/>
    <w:rsid w:val="003D1FCE"/>
    <w:rsid w:val="003D2108"/>
    <w:rsid w:val="003D227A"/>
    <w:rsid w:val="003D23FB"/>
    <w:rsid w:val="003D25B3"/>
    <w:rsid w:val="003D26C0"/>
    <w:rsid w:val="003D2C2F"/>
    <w:rsid w:val="003D3540"/>
    <w:rsid w:val="003D36BF"/>
    <w:rsid w:val="003D3767"/>
    <w:rsid w:val="003D3BAC"/>
    <w:rsid w:val="003D3BF3"/>
    <w:rsid w:val="003D404E"/>
    <w:rsid w:val="003D410D"/>
    <w:rsid w:val="003D41C7"/>
    <w:rsid w:val="003D42DE"/>
    <w:rsid w:val="003D499C"/>
    <w:rsid w:val="003D4C5B"/>
    <w:rsid w:val="003D4CDB"/>
    <w:rsid w:val="003D503B"/>
    <w:rsid w:val="003D5241"/>
    <w:rsid w:val="003D55AF"/>
    <w:rsid w:val="003D56AA"/>
    <w:rsid w:val="003D56AE"/>
    <w:rsid w:val="003D56FC"/>
    <w:rsid w:val="003D5A79"/>
    <w:rsid w:val="003D5A7B"/>
    <w:rsid w:val="003D5E5D"/>
    <w:rsid w:val="003D5FB9"/>
    <w:rsid w:val="003D6083"/>
    <w:rsid w:val="003D6199"/>
    <w:rsid w:val="003D61A7"/>
    <w:rsid w:val="003D62CA"/>
    <w:rsid w:val="003D6456"/>
    <w:rsid w:val="003D6467"/>
    <w:rsid w:val="003D6A01"/>
    <w:rsid w:val="003D7060"/>
    <w:rsid w:val="003D7BE4"/>
    <w:rsid w:val="003D7E11"/>
    <w:rsid w:val="003E00BF"/>
    <w:rsid w:val="003E01C6"/>
    <w:rsid w:val="003E025F"/>
    <w:rsid w:val="003E0721"/>
    <w:rsid w:val="003E0766"/>
    <w:rsid w:val="003E0AF7"/>
    <w:rsid w:val="003E0B5E"/>
    <w:rsid w:val="003E0C4D"/>
    <w:rsid w:val="003E15A8"/>
    <w:rsid w:val="003E165C"/>
    <w:rsid w:val="003E1798"/>
    <w:rsid w:val="003E1875"/>
    <w:rsid w:val="003E1C43"/>
    <w:rsid w:val="003E1F6D"/>
    <w:rsid w:val="003E2F69"/>
    <w:rsid w:val="003E313E"/>
    <w:rsid w:val="003E33C2"/>
    <w:rsid w:val="003E34F7"/>
    <w:rsid w:val="003E388B"/>
    <w:rsid w:val="003E3D95"/>
    <w:rsid w:val="003E3F24"/>
    <w:rsid w:val="003E43D2"/>
    <w:rsid w:val="003E4689"/>
    <w:rsid w:val="003E4A15"/>
    <w:rsid w:val="003E4D39"/>
    <w:rsid w:val="003E4EEB"/>
    <w:rsid w:val="003E5166"/>
    <w:rsid w:val="003E5353"/>
    <w:rsid w:val="003E5392"/>
    <w:rsid w:val="003E5592"/>
    <w:rsid w:val="003E5714"/>
    <w:rsid w:val="003E5765"/>
    <w:rsid w:val="003E576E"/>
    <w:rsid w:val="003E61C3"/>
    <w:rsid w:val="003E6456"/>
    <w:rsid w:val="003E6520"/>
    <w:rsid w:val="003E675B"/>
    <w:rsid w:val="003E69E4"/>
    <w:rsid w:val="003E6CA4"/>
    <w:rsid w:val="003E6D41"/>
    <w:rsid w:val="003E6F65"/>
    <w:rsid w:val="003E724B"/>
    <w:rsid w:val="003E72B3"/>
    <w:rsid w:val="003E72B6"/>
    <w:rsid w:val="003E736F"/>
    <w:rsid w:val="003E73D2"/>
    <w:rsid w:val="003E74CC"/>
    <w:rsid w:val="003E754F"/>
    <w:rsid w:val="003E7718"/>
    <w:rsid w:val="003E77E8"/>
    <w:rsid w:val="003E7872"/>
    <w:rsid w:val="003E7B42"/>
    <w:rsid w:val="003F01D7"/>
    <w:rsid w:val="003F03BE"/>
    <w:rsid w:val="003F0C73"/>
    <w:rsid w:val="003F0E1B"/>
    <w:rsid w:val="003F0E63"/>
    <w:rsid w:val="003F0FD3"/>
    <w:rsid w:val="003F18A7"/>
    <w:rsid w:val="003F1B95"/>
    <w:rsid w:val="003F1BCE"/>
    <w:rsid w:val="003F1C21"/>
    <w:rsid w:val="003F1CBA"/>
    <w:rsid w:val="003F1E52"/>
    <w:rsid w:val="003F1E96"/>
    <w:rsid w:val="003F213C"/>
    <w:rsid w:val="003F2370"/>
    <w:rsid w:val="003F2411"/>
    <w:rsid w:val="003F2504"/>
    <w:rsid w:val="003F2534"/>
    <w:rsid w:val="003F2AFC"/>
    <w:rsid w:val="003F2C3A"/>
    <w:rsid w:val="003F2D2E"/>
    <w:rsid w:val="003F3170"/>
    <w:rsid w:val="003F3305"/>
    <w:rsid w:val="003F3491"/>
    <w:rsid w:val="003F35FD"/>
    <w:rsid w:val="003F39D7"/>
    <w:rsid w:val="003F3B8D"/>
    <w:rsid w:val="003F3CD0"/>
    <w:rsid w:val="003F4691"/>
    <w:rsid w:val="003F4BD6"/>
    <w:rsid w:val="003F4CFF"/>
    <w:rsid w:val="003F5559"/>
    <w:rsid w:val="003F5754"/>
    <w:rsid w:val="003F5947"/>
    <w:rsid w:val="003F5BF2"/>
    <w:rsid w:val="003F5D45"/>
    <w:rsid w:val="003F5DC9"/>
    <w:rsid w:val="003F616C"/>
    <w:rsid w:val="003F65F1"/>
    <w:rsid w:val="003F669B"/>
    <w:rsid w:val="003F689B"/>
    <w:rsid w:val="003F6B93"/>
    <w:rsid w:val="003F6BB8"/>
    <w:rsid w:val="003F6D84"/>
    <w:rsid w:val="003F6E35"/>
    <w:rsid w:val="003F6FC3"/>
    <w:rsid w:val="003F711D"/>
    <w:rsid w:val="003F722F"/>
    <w:rsid w:val="003F7290"/>
    <w:rsid w:val="003F7750"/>
    <w:rsid w:val="003F79F5"/>
    <w:rsid w:val="003F7F86"/>
    <w:rsid w:val="004000A7"/>
    <w:rsid w:val="0040013C"/>
    <w:rsid w:val="00400366"/>
    <w:rsid w:val="00400643"/>
    <w:rsid w:val="004009FE"/>
    <w:rsid w:val="00400BB7"/>
    <w:rsid w:val="00400DF1"/>
    <w:rsid w:val="00400EA5"/>
    <w:rsid w:val="004015C5"/>
    <w:rsid w:val="00401620"/>
    <w:rsid w:val="00401622"/>
    <w:rsid w:val="0040183B"/>
    <w:rsid w:val="00401AED"/>
    <w:rsid w:val="00401BE5"/>
    <w:rsid w:val="00401EEA"/>
    <w:rsid w:val="00401F78"/>
    <w:rsid w:val="00401FFF"/>
    <w:rsid w:val="0040210F"/>
    <w:rsid w:val="004024E0"/>
    <w:rsid w:val="00402828"/>
    <w:rsid w:val="004029A1"/>
    <w:rsid w:val="004033CA"/>
    <w:rsid w:val="0040349C"/>
    <w:rsid w:val="00403AB5"/>
    <w:rsid w:val="00403CB0"/>
    <w:rsid w:val="00403DA7"/>
    <w:rsid w:val="00403E0A"/>
    <w:rsid w:val="00403F5A"/>
    <w:rsid w:val="00404190"/>
    <w:rsid w:val="0040460F"/>
    <w:rsid w:val="004047C9"/>
    <w:rsid w:val="00404EFA"/>
    <w:rsid w:val="00404EFD"/>
    <w:rsid w:val="0040534F"/>
    <w:rsid w:val="00405393"/>
    <w:rsid w:val="0040570F"/>
    <w:rsid w:val="004057E1"/>
    <w:rsid w:val="0040589C"/>
    <w:rsid w:val="004059A9"/>
    <w:rsid w:val="00405AC1"/>
    <w:rsid w:val="00405AE6"/>
    <w:rsid w:val="00405CAD"/>
    <w:rsid w:val="00406125"/>
    <w:rsid w:val="004061DB"/>
    <w:rsid w:val="004062F8"/>
    <w:rsid w:val="0040650D"/>
    <w:rsid w:val="00406712"/>
    <w:rsid w:val="0040683A"/>
    <w:rsid w:val="00406890"/>
    <w:rsid w:val="004072E1"/>
    <w:rsid w:val="00407785"/>
    <w:rsid w:val="00407C27"/>
    <w:rsid w:val="00407D70"/>
    <w:rsid w:val="00407DB7"/>
    <w:rsid w:val="00410E7F"/>
    <w:rsid w:val="004112BF"/>
    <w:rsid w:val="00411318"/>
    <w:rsid w:val="0041139A"/>
    <w:rsid w:val="004113D4"/>
    <w:rsid w:val="00411680"/>
    <w:rsid w:val="0041184B"/>
    <w:rsid w:val="00411B56"/>
    <w:rsid w:val="00411C35"/>
    <w:rsid w:val="00411E92"/>
    <w:rsid w:val="00411F67"/>
    <w:rsid w:val="0041210C"/>
    <w:rsid w:val="00412277"/>
    <w:rsid w:val="004122E7"/>
    <w:rsid w:val="00412404"/>
    <w:rsid w:val="004124CF"/>
    <w:rsid w:val="004126AF"/>
    <w:rsid w:val="00412ED0"/>
    <w:rsid w:val="004134FA"/>
    <w:rsid w:val="0041397E"/>
    <w:rsid w:val="00413A2D"/>
    <w:rsid w:val="00413C87"/>
    <w:rsid w:val="00413CC3"/>
    <w:rsid w:val="00414303"/>
    <w:rsid w:val="00414560"/>
    <w:rsid w:val="00414699"/>
    <w:rsid w:val="00414EBD"/>
    <w:rsid w:val="004154E6"/>
    <w:rsid w:val="00415AEB"/>
    <w:rsid w:val="00415E66"/>
    <w:rsid w:val="00415FCC"/>
    <w:rsid w:val="0041603A"/>
    <w:rsid w:val="0041627B"/>
    <w:rsid w:val="00416400"/>
    <w:rsid w:val="0041642E"/>
    <w:rsid w:val="0041695F"/>
    <w:rsid w:val="00416CC3"/>
    <w:rsid w:val="00416EA4"/>
    <w:rsid w:val="00416EE6"/>
    <w:rsid w:val="00417086"/>
    <w:rsid w:val="0041713C"/>
    <w:rsid w:val="0041719E"/>
    <w:rsid w:val="004171A9"/>
    <w:rsid w:val="0041784C"/>
    <w:rsid w:val="00417BDF"/>
    <w:rsid w:val="00417D44"/>
    <w:rsid w:val="00417F87"/>
    <w:rsid w:val="004200A5"/>
    <w:rsid w:val="00420155"/>
    <w:rsid w:val="004201F1"/>
    <w:rsid w:val="004206E8"/>
    <w:rsid w:val="00420804"/>
    <w:rsid w:val="00420BDF"/>
    <w:rsid w:val="00420BFC"/>
    <w:rsid w:val="00420C21"/>
    <w:rsid w:val="00421161"/>
    <w:rsid w:val="004214FA"/>
    <w:rsid w:val="004216F0"/>
    <w:rsid w:val="00421AD5"/>
    <w:rsid w:val="0042233A"/>
    <w:rsid w:val="004229C6"/>
    <w:rsid w:val="00422FF7"/>
    <w:rsid w:val="00423195"/>
    <w:rsid w:val="00423339"/>
    <w:rsid w:val="00423426"/>
    <w:rsid w:val="0042371C"/>
    <w:rsid w:val="00423790"/>
    <w:rsid w:val="004239EE"/>
    <w:rsid w:val="0042402A"/>
    <w:rsid w:val="004243C8"/>
    <w:rsid w:val="0042446C"/>
    <w:rsid w:val="00424815"/>
    <w:rsid w:val="0042491A"/>
    <w:rsid w:val="00424D9A"/>
    <w:rsid w:val="00424E37"/>
    <w:rsid w:val="00424F3E"/>
    <w:rsid w:val="004250F6"/>
    <w:rsid w:val="00425763"/>
    <w:rsid w:val="00426019"/>
    <w:rsid w:val="00426983"/>
    <w:rsid w:val="00426998"/>
    <w:rsid w:val="00426FF9"/>
    <w:rsid w:val="004271B6"/>
    <w:rsid w:val="00427A46"/>
    <w:rsid w:val="00427DE0"/>
    <w:rsid w:val="00427E5F"/>
    <w:rsid w:val="00430348"/>
    <w:rsid w:val="004303C0"/>
    <w:rsid w:val="0043042E"/>
    <w:rsid w:val="004304E0"/>
    <w:rsid w:val="00430B04"/>
    <w:rsid w:val="004313BF"/>
    <w:rsid w:val="00431B5B"/>
    <w:rsid w:val="00431C01"/>
    <w:rsid w:val="00431DC5"/>
    <w:rsid w:val="004323DC"/>
    <w:rsid w:val="00432446"/>
    <w:rsid w:val="004329B7"/>
    <w:rsid w:val="00432F2C"/>
    <w:rsid w:val="0043325E"/>
    <w:rsid w:val="00433336"/>
    <w:rsid w:val="00433412"/>
    <w:rsid w:val="004334FD"/>
    <w:rsid w:val="0043364C"/>
    <w:rsid w:val="0043382E"/>
    <w:rsid w:val="00433AE4"/>
    <w:rsid w:val="00433CFB"/>
    <w:rsid w:val="00433F08"/>
    <w:rsid w:val="00433F7E"/>
    <w:rsid w:val="00434029"/>
    <w:rsid w:val="00434181"/>
    <w:rsid w:val="0043454C"/>
    <w:rsid w:val="004349F4"/>
    <w:rsid w:val="00434ABB"/>
    <w:rsid w:val="004350DA"/>
    <w:rsid w:val="00435930"/>
    <w:rsid w:val="00435C1B"/>
    <w:rsid w:val="00435DDB"/>
    <w:rsid w:val="00436230"/>
    <w:rsid w:val="00436232"/>
    <w:rsid w:val="004364EC"/>
    <w:rsid w:val="0043656D"/>
    <w:rsid w:val="0043667B"/>
    <w:rsid w:val="0043671A"/>
    <w:rsid w:val="00436AB1"/>
    <w:rsid w:val="00436C8E"/>
    <w:rsid w:val="00437208"/>
    <w:rsid w:val="004372E9"/>
    <w:rsid w:val="00437351"/>
    <w:rsid w:val="0043741C"/>
    <w:rsid w:val="00437445"/>
    <w:rsid w:val="004378F8"/>
    <w:rsid w:val="0043797D"/>
    <w:rsid w:val="004379EF"/>
    <w:rsid w:val="00437A48"/>
    <w:rsid w:val="00437CF1"/>
    <w:rsid w:val="00437EED"/>
    <w:rsid w:val="00440543"/>
    <w:rsid w:val="00440608"/>
    <w:rsid w:val="00440EBB"/>
    <w:rsid w:val="00440F53"/>
    <w:rsid w:val="004416C5"/>
    <w:rsid w:val="0044232D"/>
    <w:rsid w:val="004423E6"/>
    <w:rsid w:val="004425BF"/>
    <w:rsid w:val="00442A35"/>
    <w:rsid w:val="00442D7A"/>
    <w:rsid w:val="004430E3"/>
    <w:rsid w:val="00443483"/>
    <w:rsid w:val="0044369F"/>
    <w:rsid w:val="00443974"/>
    <w:rsid w:val="00443AEF"/>
    <w:rsid w:val="00443DD2"/>
    <w:rsid w:val="0044419D"/>
    <w:rsid w:val="0044448F"/>
    <w:rsid w:val="004448CF"/>
    <w:rsid w:val="00444B46"/>
    <w:rsid w:val="00444C3C"/>
    <w:rsid w:val="00444D57"/>
    <w:rsid w:val="00444EB7"/>
    <w:rsid w:val="00445C1A"/>
    <w:rsid w:val="00445DB0"/>
    <w:rsid w:val="00445DE9"/>
    <w:rsid w:val="004467A9"/>
    <w:rsid w:val="00446985"/>
    <w:rsid w:val="004471EA"/>
    <w:rsid w:val="00447428"/>
    <w:rsid w:val="0044777C"/>
    <w:rsid w:val="0044783B"/>
    <w:rsid w:val="0044792F"/>
    <w:rsid w:val="00447972"/>
    <w:rsid w:val="00447AAD"/>
    <w:rsid w:val="00447FF7"/>
    <w:rsid w:val="0045004C"/>
    <w:rsid w:val="004502D3"/>
    <w:rsid w:val="00450856"/>
    <w:rsid w:val="00450BA7"/>
    <w:rsid w:val="00450BC5"/>
    <w:rsid w:val="00450CBD"/>
    <w:rsid w:val="004512A6"/>
    <w:rsid w:val="00451732"/>
    <w:rsid w:val="004517A7"/>
    <w:rsid w:val="00451B49"/>
    <w:rsid w:val="00451D86"/>
    <w:rsid w:val="0045209A"/>
    <w:rsid w:val="00452222"/>
    <w:rsid w:val="00452866"/>
    <w:rsid w:val="00452F5E"/>
    <w:rsid w:val="00452FCA"/>
    <w:rsid w:val="00453015"/>
    <w:rsid w:val="0045304A"/>
    <w:rsid w:val="00453098"/>
    <w:rsid w:val="00453561"/>
    <w:rsid w:val="004535E0"/>
    <w:rsid w:val="00453A0C"/>
    <w:rsid w:val="004541EE"/>
    <w:rsid w:val="00454259"/>
    <w:rsid w:val="004543AC"/>
    <w:rsid w:val="004547B4"/>
    <w:rsid w:val="00454DE2"/>
    <w:rsid w:val="00455041"/>
    <w:rsid w:val="00455080"/>
    <w:rsid w:val="00455338"/>
    <w:rsid w:val="004553B2"/>
    <w:rsid w:val="004558D7"/>
    <w:rsid w:val="004559E1"/>
    <w:rsid w:val="00455A80"/>
    <w:rsid w:val="004560C3"/>
    <w:rsid w:val="004562D9"/>
    <w:rsid w:val="0045631D"/>
    <w:rsid w:val="004571EF"/>
    <w:rsid w:val="00457709"/>
    <w:rsid w:val="0045786A"/>
    <w:rsid w:val="004578E0"/>
    <w:rsid w:val="00457AA6"/>
    <w:rsid w:val="00457C06"/>
    <w:rsid w:val="00457C43"/>
    <w:rsid w:val="004602EB"/>
    <w:rsid w:val="00460850"/>
    <w:rsid w:val="00460862"/>
    <w:rsid w:val="00460BB1"/>
    <w:rsid w:val="00460E86"/>
    <w:rsid w:val="00461316"/>
    <w:rsid w:val="00461393"/>
    <w:rsid w:val="004613C8"/>
    <w:rsid w:val="004614C8"/>
    <w:rsid w:val="00461BB4"/>
    <w:rsid w:val="00461D54"/>
    <w:rsid w:val="00461E9D"/>
    <w:rsid w:val="00461FB9"/>
    <w:rsid w:val="00462411"/>
    <w:rsid w:val="0046254D"/>
    <w:rsid w:val="00462A5A"/>
    <w:rsid w:val="00462A77"/>
    <w:rsid w:val="00462D30"/>
    <w:rsid w:val="004634C3"/>
    <w:rsid w:val="004635D0"/>
    <w:rsid w:val="00463641"/>
    <w:rsid w:val="0046370C"/>
    <w:rsid w:val="004638DE"/>
    <w:rsid w:val="0046434F"/>
    <w:rsid w:val="00464E38"/>
    <w:rsid w:val="00465102"/>
    <w:rsid w:val="00465390"/>
    <w:rsid w:val="004653DC"/>
    <w:rsid w:val="004656AC"/>
    <w:rsid w:val="00465860"/>
    <w:rsid w:val="00465D2C"/>
    <w:rsid w:val="004661A5"/>
    <w:rsid w:val="00466353"/>
    <w:rsid w:val="004663F9"/>
    <w:rsid w:val="00466561"/>
    <w:rsid w:val="0046681D"/>
    <w:rsid w:val="00466CC6"/>
    <w:rsid w:val="00466EE7"/>
    <w:rsid w:val="00467398"/>
    <w:rsid w:val="004673E9"/>
    <w:rsid w:val="004674FD"/>
    <w:rsid w:val="00467802"/>
    <w:rsid w:val="00470BAC"/>
    <w:rsid w:val="00470E15"/>
    <w:rsid w:val="00470F66"/>
    <w:rsid w:val="0047119C"/>
    <w:rsid w:val="004713EA"/>
    <w:rsid w:val="0047146D"/>
    <w:rsid w:val="00471C46"/>
    <w:rsid w:val="00471E7A"/>
    <w:rsid w:val="00472088"/>
    <w:rsid w:val="004720FC"/>
    <w:rsid w:val="004725E1"/>
    <w:rsid w:val="004725F4"/>
    <w:rsid w:val="00472C0E"/>
    <w:rsid w:val="00472CB0"/>
    <w:rsid w:val="00472E76"/>
    <w:rsid w:val="004731A4"/>
    <w:rsid w:val="004736AB"/>
    <w:rsid w:val="00473907"/>
    <w:rsid w:val="00473DFD"/>
    <w:rsid w:val="0047459F"/>
    <w:rsid w:val="00474B22"/>
    <w:rsid w:val="00474C93"/>
    <w:rsid w:val="00474CC0"/>
    <w:rsid w:val="00474D7A"/>
    <w:rsid w:val="00474E98"/>
    <w:rsid w:val="00475324"/>
    <w:rsid w:val="00475349"/>
    <w:rsid w:val="0047540E"/>
    <w:rsid w:val="00475996"/>
    <w:rsid w:val="00475C1E"/>
    <w:rsid w:val="00475CB9"/>
    <w:rsid w:val="00475DE0"/>
    <w:rsid w:val="004761E9"/>
    <w:rsid w:val="0047655C"/>
    <w:rsid w:val="00476962"/>
    <w:rsid w:val="00476CA4"/>
    <w:rsid w:val="00476CBB"/>
    <w:rsid w:val="00476E3E"/>
    <w:rsid w:val="004770A0"/>
    <w:rsid w:val="00477232"/>
    <w:rsid w:val="00477527"/>
    <w:rsid w:val="004777EF"/>
    <w:rsid w:val="00477B03"/>
    <w:rsid w:val="00477C32"/>
    <w:rsid w:val="00480093"/>
    <w:rsid w:val="004802D4"/>
    <w:rsid w:val="0048031B"/>
    <w:rsid w:val="00480382"/>
    <w:rsid w:val="004804F2"/>
    <w:rsid w:val="0048054E"/>
    <w:rsid w:val="004806A6"/>
    <w:rsid w:val="00480D21"/>
    <w:rsid w:val="00480E0C"/>
    <w:rsid w:val="00481369"/>
    <w:rsid w:val="00481503"/>
    <w:rsid w:val="004815F3"/>
    <w:rsid w:val="00481CF4"/>
    <w:rsid w:val="004821CB"/>
    <w:rsid w:val="004823E9"/>
    <w:rsid w:val="004824AC"/>
    <w:rsid w:val="00482867"/>
    <w:rsid w:val="00482892"/>
    <w:rsid w:val="00482924"/>
    <w:rsid w:val="0048295D"/>
    <w:rsid w:val="00482A7D"/>
    <w:rsid w:val="004830F5"/>
    <w:rsid w:val="004832BD"/>
    <w:rsid w:val="0048345F"/>
    <w:rsid w:val="004835D5"/>
    <w:rsid w:val="0048362E"/>
    <w:rsid w:val="00483CBD"/>
    <w:rsid w:val="00483F13"/>
    <w:rsid w:val="00484012"/>
    <w:rsid w:val="00484799"/>
    <w:rsid w:val="00484800"/>
    <w:rsid w:val="004848B3"/>
    <w:rsid w:val="00484CD7"/>
    <w:rsid w:val="00484DD2"/>
    <w:rsid w:val="00485139"/>
    <w:rsid w:val="00485191"/>
    <w:rsid w:val="004856C4"/>
    <w:rsid w:val="00485715"/>
    <w:rsid w:val="00485799"/>
    <w:rsid w:val="004859E4"/>
    <w:rsid w:val="00485CC9"/>
    <w:rsid w:val="004860B3"/>
    <w:rsid w:val="004860C1"/>
    <w:rsid w:val="0048635A"/>
    <w:rsid w:val="004865B2"/>
    <w:rsid w:val="004867B6"/>
    <w:rsid w:val="00486B0E"/>
    <w:rsid w:val="00486E1F"/>
    <w:rsid w:val="00487480"/>
    <w:rsid w:val="0048749A"/>
    <w:rsid w:val="00487C98"/>
    <w:rsid w:val="00487FB9"/>
    <w:rsid w:val="00490286"/>
    <w:rsid w:val="00490619"/>
    <w:rsid w:val="0049091B"/>
    <w:rsid w:val="00490939"/>
    <w:rsid w:val="00490A82"/>
    <w:rsid w:val="004911E4"/>
    <w:rsid w:val="00491421"/>
    <w:rsid w:val="004916D2"/>
    <w:rsid w:val="00491B5B"/>
    <w:rsid w:val="00491D20"/>
    <w:rsid w:val="00492118"/>
    <w:rsid w:val="00492360"/>
    <w:rsid w:val="0049268D"/>
    <w:rsid w:val="00492AC8"/>
    <w:rsid w:val="00492BF9"/>
    <w:rsid w:val="00492E3D"/>
    <w:rsid w:val="0049303B"/>
    <w:rsid w:val="004935DF"/>
    <w:rsid w:val="0049391B"/>
    <w:rsid w:val="00493CEB"/>
    <w:rsid w:val="0049415C"/>
    <w:rsid w:val="004943A6"/>
    <w:rsid w:val="00494823"/>
    <w:rsid w:val="0049497F"/>
    <w:rsid w:val="00494C0F"/>
    <w:rsid w:val="00494DF6"/>
    <w:rsid w:val="00494F18"/>
    <w:rsid w:val="004950E3"/>
    <w:rsid w:val="004952B2"/>
    <w:rsid w:val="00495B19"/>
    <w:rsid w:val="00495E8C"/>
    <w:rsid w:val="00496199"/>
    <w:rsid w:val="00496406"/>
    <w:rsid w:val="004968DE"/>
    <w:rsid w:val="004969A6"/>
    <w:rsid w:val="00496AB4"/>
    <w:rsid w:val="00496C55"/>
    <w:rsid w:val="00496E5B"/>
    <w:rsid w:val="00497356"/>
    <w:rsid w:val="004974D3"/>
    <w:rsid w:val="00497C7D"/>
    <w:rsid w:val="004A025A"/>
    <w:rsid w:val="004A0483"/>
    <w:rsid w:val="004A05A8"/>
    <w:rsid w:val="004A0AD7"/>
    <w:rsid w:val="004A0CF5"/>
    <w:rsid w:val="004A131D"/>
    <w:rsid w:val="004A14A5"/>
    <w:rsid w:val="004A1996"/>
    <w:rsid w:val="004A1BED"/>
    <w:rsid w:val="004A1C97"/>
    <w:rsid w:val="004A22FF"/>
    <w:rsid w:val="004A2418"/>
    <w:rsid w:val="004A2ACE"/>
    <w:rsid w:val="004A2DEF"/>
    <w:rsid w:val="004A2E03"/>
    <w:rsid w:val="004A31D0"/>
    <w:rsid w:val="004A34A7"/>
    <w:rsid w:val="004A37BB"/>
    <w:rsid w:val="004A3DA3"/>
    <w:rsid w:val="004A4589"/>
    <w:rsid w:val="004A45C1"/>
    <w:rsid w:val="004A4B73"/>
    <w:rsid w:val="004A4B89"/>
    <w:rsid w:val="004A4BE5"/>
    <w:rsid w:val="004A4CD6"/>
    <w:rsid w:val="004A4FF9"/>
    <w:rsid w:val="004A50F6"/>
    <w:rsid w:val="004A539C"/>
    <w:rsid w:val="004A56DA"/>
    <w:rsid w:val="004A5AD9"/>
    <w:rsid w:val="004A5B0F"/>
    <w:rsid w:val="004A611D"/>
    <w:rsid w:val="004A62F3"/>
    <w:rsid w:val="004A64A5"/>
    <w:rsid w:val="004A6568"/>
    <w:rsid w:val="004A6A69"/>
    <w:rsid w:val="004A71B4"/>
    <w:rsid w:val="004A732F"/>
    <w:rsid w:val="004A748C"/>
    <w:rsid w:val="004A7665"/>
    <w:rsid w:val="004A79F6"/>
    <w:rsid w:val="004A7B76"/>
    <w:rsid w:val="004A7E6B"/>
    <w:rsid w:val="004B0399"/>
    <w:rsid w:val="004B05C4"/>
    <w:rsid w:val="004B099E"/>
    <w:rsid w:val="004B0B90"/>
    <w:rsid w:val="004B0BCB"/>
    <w:rsid w:val="004B0E0E"/>
    <w:rsid w:val="004B1222"/>
    <w:rsid w:val="004B1392"/>
    <w:rsid w:val="004B1755"/>
    <w:rsid w:val="004B1DAC"/>
    <w:rsid w:val="004B206B"/>
    <w:rsid w:val="004B234E"/>
    <w:rsid w:val="004B243D"/>
    <w:rsid w:val="004B2440"/>
    <w:rsid w:val="004B25AE"/>
    <w:rsid w:val="004B267F"/>
    <w:rsid w:val="004B2A31"/>
    <w:rsid w:val="004B2AE4"/>
    <w:rsid w:val="004B3167"/>
    <w:rsid w:val="004B335B"/>
    <w:rsid w:val="004B349D"/>
    <w:rsid w:val="004B34CE"/>
    <w:rsid w:val="004B36AC"/>
    <w:rsid w:val="004B36CF"/>
    <w:rsid w:val="004B3A3D"/>
    <w:rsid w:val="004B3AA2"/>
    <w:rsid w:val="004B3E06"/>
    <w:rsid w:val="004B4782"/>
    <w:rsid w:val="004B48F4"/>
    <w:rsid w:val="004B4ED0"/>
    <w:rsid w:val="004B501B"/>
    <w:rsid w:val="004B5218"/>
    <w:rsid w:val="004B552C"/>
    <w:rsid w:val="004B5D2E"/>
    <w:rsid w:val="004B6374"/>
    <w:rsid w:val="004B68AA"/>
    <w:rsid w:val="004B6FA8"/>
    <w:rsid w:val="004B7986"/>
    <w:rsid w:val="004B7B0E"/>
    <w:rsid w:val="004B7D79"/>
    <w:rsid w:val="004C0076"/>
    <w:rsid w:val="004C02B9"/>
    <w:rsid w:val="004C0367"/>
    <w:rsid w:val="004C03FA"/>
    <w:rsid w:val="004C096B"/>
    <w:rsid w:val="004C0BA7"/>
    <w:rsid w:val="004C0DDC"/>
    <w:rsid w:val="004C11C4"/>
    <w:rsid w:val="004C159E"/>
    <w:rsid w:val="004C1AE2"/>
    <w:rsid w:val="004C1E24"/>
    <w:rsid w:val="004C1F87"/>
    <w:rsid w:val="004C2014"/>
    <w:rsid w:val="004C2397"/>
    <w:rsid w:val="004C2503"/>
    <w:rsid w:val="004C2762"/>
    <w:rsid w:val="004C27FA"/>
    <w:rsid w:val="004C29A0"/>
    <w:rsid w:val="004C2B82"/>
    <w:rsid w:val="004C2D13"/>
    <w:rsid w:val="004C324E"/>
    <w:rsid w:val="004C3576"/>
    <w:rsid w:val="004C37F3"/>
    <w:rsid w:val="004C3837"/>
    <w:rsid w:val="004C38F1"/>
    <w:rsid w:val="004C3918"/>
    <w:rsid w:val="004C3BD3"/>
    <w:rsid w:val="004C3C24"/>
    <w:rsid w:val="004C3D7A"/>
    <w:rsid w:val="004C4350"/>
    <w:rsid w:val="004C441F"/>
    <w:rsid w:val="004C44DB"/>
    <w:rsid w:val="004C4943"/>
    <w:rsid w:val="004C4BCF"/>
    <w:rsid w:val="004C4FC3"/>
    <w:rsid w:val="004C5032"/>
    <w:rsid w:val="004C5321"/>
    <w:rsid w:val="004C5472"/>
    <w:rsid w:val="004C554E"/>
    <w:rsid w:val="004C5852"/>
    <w:rsid w:val="004C58B2"/>
    <w:rsid w:val="004C5A9D"/>
    <w:rsid w:val="004C5B8A"/>
    <w:rsid w:val="004C5B92"/>
    <w:rsid w:val="004C5E17"/>
    <w:rsid w:val="004C5EEC"/>
    <w:rsid w:val="004C61A7"/>
    <w:rsid w:val="004C63C0"/>
    <w:rsid w:val="004C653C"/>
    <w:rsid w:val="004C65F6"/>
    <w:rsid w:val="004C673F"/>
    <w:rsid w:val="004C6AE8"/>
    <w:rsid w:val="004C6B2E"/>
    <w:rsid w:val="004C6CE9"/>
    <w:rsid w:val="004C6E4F"/>
    <w:rsid w:val="004C7250"/>
    <w:rsid w:val="004C7265"/>
    <w:rsid w:val="004D0010"/>
    <w:rsid w:val="004D087F"/>
    <w:rsid w:val="004D0F92"/>
    <w:rsid w:val="004D126B"/>
    <w:rsid w:val="004D1453"/>
    <w:rsid w:val="004D1A31"/>
    <w:rsid w:val="004D1CED"/>
    <w:rsid w:val="004D1EB3"/>
    <w:rsid w:val="004D2352"/>
    <w:rsid w:val="004D2554"/>
    <w:rsid w:val="004D2831"/>
    <w:rsid w:val="004D2943"/>
    <w:rsid w:val="004D2C9D"/>
    <w:rsid w:val="004D3066"/>
    <w:rsid w:val="004D3107"/>
    <w:rsid w:val="004D34A6"/>
    <w:rsid w:val="004D3510"/>
    <w:rsid w:val="004D356C"/>
    <w:rsid w:val="004D3654"/>
    <w:rsid w:val="004D36DE"/>
    <w:rsid w:val="004D36E8"/>
    <w:rsid w:val="004D3A36"/>
    <w:rsid w:val="004D3C41"/>
    <w:rsid w:val="004D3F4C"/>
    <w:rsid w:val="004D401D"/>
    <w:rsid w:val="004D4120"/>
    <w:rsid w:val="004D41D9"/>
    <w:rsid w:val="004D4200"/>
    <w:rsid w:val="004D4472"/>
    <w:rsid w:val="004D4B4A"/>
    <w:rsid w:val="004D5010"/>
    <w:rsid w:val="004D519A"/>
    <w:rsid w:val="004D544A"/>
    <w:rsid w:val="004D55E3"/>
    <w:rsid w:val="004D5682"/>
    <w:rsid w:val="004D569A"/>
    <w:rsid w:val="004D5878"/>
    <w:rsid w:val="004D6F1E"/>
    <w:rsid w:val="004D6FEC"/>
    <w:rsid w:val="004D7459"/>
    <w:rsid w:val="004D7BDE"/>
    <w:rsid w:val="004D7C89"/>
    <w:rsid w:val="004D7DEA"/>
    <w:rsid w:val="004E04D7"/>
    <w:rsid w:val="004E060F"/>
    <w:rsid w:val="004E0690"/>
    <w:rsid w:val="004E0F3E"/>
    <w:rsid w:val="004E11D9"/>
    <w:rsid w:val="004E15DB"/>
    <w:rsid w:val="004E18CE"/>
    <w:rsid w:val="004E1D90"/>
    <w:rsid w:val="004E1DDE"/>
    <w:rsid w:val="004E1E0B"/>
    <w:rsid w:val="004E1EB6"/>
    <w:rsid w:val="004E21D7"/>
    <w:rsid w:val="004E281E"/>
    <w:rsid w:val="004E2B85"/>
    <w:rsid w:val="004E2FAA"/>
    <w:rsid w:val="004E31C1"/>
    <w:rsid w:val="004E32A9"/>
    <w:rsid w:val="004E35F0"/>
    <w:rsid w:val="004E4056"/>
    <w:rsid w:val="004E428D"/>
    <w:rsid w:val="004E45BF"/>
    <w:rsid w:val="004E4D1D"/>
    <w:rsid w:val="004E50A3"/>
    <w:rsid w:val="004E5271"/>
    <w:rsid w:val="004E53DB"/>
    <w:rsid w:val="004E57B2"/>
    <w:rsid w:val="004E5B99"/>
    <w:rsid w:val="004E6CF2"/>
    <w:rsid w:val="004E709D"/>
    <w:rsid w:val="004E72E5"/>
    <w:rsid w:val="004E761E"/>
    <w:rsid w:val="004E7810"/>
    <w:rsid w:val="004E7983"/>
    <w:rsid w:val="004E7A37"/>
    <w:rsid w:val="004E7A8F"/>
    <w:rsid w:val="004E7D86"/>
    <w:rsid w:val="004F007A"/>
    <w:rsid w:val="004F016F"/>
    <w:rsid w:val="004F090F"/>
    <w:rsid w:val="004F0F95"/>
    <w:rsid w:val="004F1723"/>
    <w:rsid w:val="004F1A01"/>
    <w:rsid w:val="004F1B7D"/>
    <w:rsid w:val="004F1C58"/>
    <w:rsid w:val="004F20A5"/>
    <w:rsid w:val="004F20D1"/>
    <w:rsid w:val="004F211E"/>
    <w:rsid w:val="004F22F2"/>
    <w:rsid w:val="004F22F5"/>
    <w:rsid w:val="004F234F"/>
    <w:rsid w:val="004F239E"/>
    <w:rsid w:val="004F244F"/>
    <w:rsid w:val="004F288A"/>
    <w:rsid w:val="004F28CD"/>
    <w:rsid w:val="004F29B8"/>
    <w:rsid w:val="004F300C"/>
    <w:rsid w:val="004F36A4"/>
    <w:rsid w:val="004F3A69"/>
    <w:rsid w:val="004F3FF5"/>
    <w:rsid w:val="004F44DB"/>
    <w:rsid w:val="004F4A9C"/>
    <w:rsid w:val="004F4BB8"/>
    <w:rsid w:val="004F4BBD"/>
    <w:rsid w:val="004F4C59"/>
    <w:rsid w:val="004F5392"/>
    <w:rsid w:val="004F53F9"/>
    <w:rsid w:val="004F5701"/>
    <w:rsid w:val="004F5764"/>
    <w:rsid w:val="004F5944"/>
    <w:rsid w:val="004F5CEE"/>
    <w:rsid w:val="004F5E78"/>
    <w:rsid w:val="004F5F60"/>
    <w:rsid w:val="004F603A"/>
    <w:rsid w:val="004F640B"/>
    <w:rsid w:val="004F662A"/>
    <w:rsid w:val="004F6AB3"/>
    <w:rsid w:val="004F6C01"/>
    <w:rsid w:val="004F702F"/>
    <w:rsid w:val="004F73D1"/>
    <w:rsid w:val="004F74F2"/>
    <w:rsid w:val="004F7791"/>
    <w:rsid w:val="004F78E6"/>
    <w:rsid w:val="004F7994"/>
    <w:rsid w:val="004F7C7C"/>
    <w:rsid w:val="004F7D3D"/>
    <w:rsid w:val="004F7DDD"/>
    <w:rsid w:val="0050006A"/>
    <w:rsid w:val="00500301"/>
    <w:rsid w:val="005009A6"/>
    <w:rsid w:val="00501397"/>
    <w:rsid w:val="00501874"/>
    <w:rsid w:val="005018EA"/>
    <w:rsid w:val="00501B33"/>
    <w:rsid w:val="0050201E"/>
    <w:rsid w:val="00502227"/>
    <w:rsid w:val="0050294D"/>
    <w:rsid w:val="00502A7C"/>
    <w:rsid w:val="00502BF2"/>
    <w:rsid w:val="00502CA8"/>
    <w:rsid w:val="00502E03"/>
    <w:rsid w:val="0050329E"/>
    <w:rsid w:val="00503496"/>
    <w:rsid w:val="005034F3"/>
    <w:rsid w:val="00503935"/>
    <w:rsid w:val="00503C10"/>
    <w:rsid w:val="00503C21"/>
    <w:rsid w:val="00503E3C"/>
    <w:rsid w:val="00503FA2"/>
    <w:rsid w:val="00504260"/>
    <w:rsid w:val="005042B4"/>
    <w:rsid w:val="005046A8"/>
    <w:rsid w:val="00504AAD"/>
    <w:rsid w:val="00504AC2"/>
    <w:rsid w:val="00504D58"/>
    <w:rsid w:val="00504FF0"/>
    <w:rsid w:val="005053F3"/>
    <w:rsid w:val="00505430"/>
    <w:rsid w:val="00505443"/>
    <w:rsid w:val="0050593C"/>
    <w:rsid w:val="00505B51"/>
    <w:rsid w:val="00505EC9"/>
    <w:rsid w:val="00505F26"/>
    <w:rsid w:val="00506A6E"/>
    <w:rsid w:val="00506B4E"/>
    <w:rsid w:val="00506E2C"/>
    <w:rsid w:val="00507248"/>
    <w:rsid w:val="0050730E"/>
    <w:rsid w:val="00507420"/>
    <w:rsid w:val="00507606"/>
    <w:rsid w:val="00507828"/>
    <w:rsid w:val="0050799B"/>
    <w:rsid w:val="00507A7A"/>
    <w:rsid w:val="00507B66"/>
    <w:rsid w:val="00507C21"/>
    <w:rsid w:val="00510411"/>
    <w:rsid w:val="0051063A"/>
    <w:rsid w:val="00510937"/>
    <w:rsid w:val="00510AB9"/>
    <w:rsid w:val="00510DD4"/>
    <w:rsid w:val="005111A2"/>
    <w:rsid w:val="005112E0"/>
    <w:rsid w:val="005113B3"/>
    <w:rsid w:val="0051162C"/>
    <w:rsid w:val="005118FD"/>
    <w:rsid w:val="0051251F"/>
    <w:rsid w:val="005126E2"/>
    <w:rsid w:val="005126F1"/>
    <w:rsid w:val="00512783"/>
    <w:rsid w:val="00512AD7"/>
    <w:rsid w:val="00512EDE"/>
    <w:rsid w:val="00512F42"/>
    <w:rsid w:val="005130A5"/>
    <w:rsid w:val="00513312"/>
    <w:rsid w:val="00513A13"/>
    <w:rsid w:val="00513DBE"/>
    <w:rsid w:val="00513F43"/>
    <w:rsid w:val="00514339"/>
    <w:rsid w:val="00514812"/>
    <w:rsid w:val="005152A2"/>
    <w:rsid w:val="005153CD"/>
    <w:rsid w:val="00515642"/>
    <w:rsid w:val="005157EA"/>
    <w:rsid w:val="005158D0"/>
    <w:rsid w:val="00515C34"/>
    <w:rsid w:val="00515D50"/>
    <w:rsid w:val="00515EEE"/>
    <w:rsid w:val="00515FB7"/>
    <w:rsid w:val="00516047"/>
    <w:rsid w:val="00516254"/>
    <w:rsid w:val="00516D3C"/>
    <w:rsid w:val="00516D65"/>
    <w:rsid w:val="00517BCE"/>
    <w:rsid w:val="0052003F"/>
    <w:rsid w:val="0052046F"/>
    <w:rsid w:val="005205D6"/>
    <w:rsid w:val="0052062D"/>
    <w:rsid w:val="005209D0"/>
    <w:rsid w:val="00520F6C"/>
    <w:rsid w:val="00520FB9"/>
    <w:rsid w:val="0052127D"/>
    <w:rsid w:val="005213F4"/>
    <w:rsid w:val="005217DE"/>
    <w:rsid w:val="00521EDB"/>
    <w:rsid w:val="00521F58"/>
    <w:rsid w:val="0052237E"/>
    <w:rsid w:val="005227E0"/>
    <w:rsid w:val="005227E9"/>
    <w:rsid w:val="00522AF6"/>
    <w:rsid w:val="00522B57"/>
    <w:rsid w:val="00522D9D"/>
    <w:rsid w:val="00522F3B"/>
    <w:rsid w:val="00522F48"/>
    <w:rsid w:val="005232BD"/>
    <w:rsid w:val="005234B9"/>
    <w:rsid w:val="005234DA"/>
    <w:rsid w:val="00523743"/>
    <w:rsid w:val="005238F5"/>
    <w:rsid w:val="00524289"/>
    <w:rsid w:val="00524555"/>
    <w:rsid w:val="0052462B"/>
    <w:rsid w:val="00524991"/>
    <w:rsid w:val="00524A41"/>
    <w:rsid w:val="00524A44"/>
    <w:rsid w:val="00524B37"/>
    <w:rsid w:val="005252BC"/>
    <w:rsid w:val="00526078"/>
    <w:rsid w:val="005265BD"/>
    <w:rsid w:val="0052688B"/>
    <w:rsid w:val="00526D96"/>
    <w:rsid w:val="005270CD"/>
    <w:rsid w:val="0052756F"/>
    <w:rsid w:val="00527957"/>
    <w:rsid w:val="00527B33"/>
    <w:rsid w:val="00527C55"/>
    <w:rsid w:val="00527F08"/>
    <w:rsid w:val="00530398"/>
    <w:rsid w:val="005304C1"/>
    <w:rsid w:val="005304E8"/>
    <w:rsid w:val="005307F6"/>
    <w:rsid w:val="00530AB3"/>
    <w:rsid w:val="00530D0C"/>
    <w:rsid w:val="005310A2"/>
    <w:rsid w:val="0053162F"/>
    <w:rsid w:val="00531632"/>
    <w:rsid w:val="00531A62"/>
    <w:rsid w:val="00531AF7"/>
    <w:rsid w:val="00531E10"/>
    <w:rsid w:val="00531F0F"/>
    <w:rsid w:val="00532927"/>
    <w:rsid w:val="0053295B"/>
    <w:rsid w:val="00532C08"/>
    <w:rsid w:val="00533176"/>
    <w:rsid w:val="005334A5"/>
    <w:rsid w:val="005337BC"/>
    <w:rsid w:val="00533C75"/>
    <w:rsid w:val="0053402F"/>
    <w:rsid w:val="00534123"/>
    <w:rsid w:val="00534341"/>
    <w:rsid w:val="0053451C"/>
    <w:rsid w:val="00534701"/>
    <w:rsid w:val="00534730"/>
    <w:rsid w:val="00534EBD"/>
    <w:rsid w:val="00535672"/>
    <w:rsid w:val="00535844"/>
    <w:rsid w:val="00535A65"/>
    <w:rsid w:val="0053643C"/>
    <w:rsid w:val="005364F5"/>
    <w:rsid w:val="00536878"/>
    <w:rsid w:val="005369DC"/>
    <w:rsid w:val="00536F65"/>
    <w:rsid w:val="00536FAC"/>
    <w:rsid w:val="00536FBD"/>
    <w:rsid w:val="005372B3"/>
    <w:rsid w:val="0053779E"/>
    <w:rsid w:val="00537B29"/>
    <w:rsid w:val="00537E35"/>
    <w:rsid w:val="00537F52"/>
    <w:rsid w:val="00540295"/>
    <w:rsid w:val="00540483"/>
    <w:rsid w:val="005407E5"/>
    <w:rsid w:val="005409DA"/>
    <w:rsid w:val="00540B20"/>
    <w:rsid w:val="00540D7B"/>
    <w:rsid w:val="00540E68"/>
    <w:rsid w:val="00540F08"/>
    <w:rsid w:val="00541256"/>
    <w:rsid w:val="0054184C"/>
    <w:rsid w:val="005418FD"/>
    <w:rsid w:val="00541A80"/>
    <w:rsid w:val="00541F3A"/>
    <w:rsid w:val="00542661"/>
    <w:rsid w:val="005429F4"/>
    <w:rsid w:val="00542D4D"/>
    <w:rsid w:val="0054302D"/>
    <w:rsid w:val="005433E9"/>
    <w:rsid w:val="00543548"/>
    <w:rsid w:val="0054362B"/>
    <w:rsid w:val="005438D1"/>
    <w:rsid w:val="00543988"/>
    <w:rsid w:val="00544EAD"/>
    <w:rsid w:val="00544F14"/>
    <w:rsid w:val="0054504E"/>
    <w:rsid w:val="005450A0"/>
    <w:rsid w:val="00545256"/>
    <w:rsid w:val="005455CA"/>
    <w:rsid w:val="00545662"/>
    <w:rsid w:val="0054569B"/>
    <w:rsid w:val="0054581B"/>
    <w:rsid w:val="0054617C"/>
    <w:rsid w:val="00546285"/>
    <w:rsid w:val="005465B9"/>
    <w:rsid w:val="00546797"/>
    <w:rsid w:val="005470E0"/>
    <w:rsid w:val="0054719C"/>
    <w:rsid w:val="00547940"/>
    <w:rsid w:val="00547970"/>
    <w:rsid w:val="00547E49"/>
    <w:rsid w:val="00547EA3"/>
    <w:rsid w:val="00547EB2"/>
    <w:rsid w:val="00547EC6"/>
    <w:rsid w:val="005503D8"/>
    <w:rsid w:val="00550C6E"/>
    <w:rsid w:val="00550D77"/>
    <w:rsid w:val="00550EAE"/>
    <w:rsid w:val="005510DA"/>
    <w:rsid w:val="005512EE"/>
    <w:rsid w:val="005513F8"/>
    <w:rsid w:val="0055147E"/>
    <w:rsid w:val="005518CE"/>
    <w:rsid w:val="00551948"/>
    <w:rsid w:val="00551A4C"/>
    <w:rsid w:val="00551C6C"/>
    <w:rsid w:val="00551F4F"/>
    <w:rsid w:val="005520A5"/>
    <w:rsid w:val="005520A6"/>
    <w:rsid w:val="00552203"/>
    <w:rsid w:val="0055229C"/>
    <w:rsid w:val="005522CD"/>
    <w:rsid w:val="00552619"/>
    <w:rsid w:val="005527F8"/>
    <w:rsid w:val="00552977"/>
    <w:rsid w:val="00553211"/>
    <w:rsid w:val="00553947"/>
    <w:rsid w:val="00553C77"/>
    <w:rsid w:val="00553F6B"/>
    <w:rsid w:val="00553F7E"/>
    <w:rsid w:val="00554087"/>
    <w:rsid w:val="0055411B"/>
    <w:rsid w:val="0055477C"/>
    <w:rsid w:val="0055478F"/>
    <w:rsid w:val="00554BA4"/>
    <w:rsid w:val="00554FB3"/>
    <w:rsid w:val="00555210"/>
    <w:rsid w:val="005553FA"/>
    <w:rsid w:val="00555624"/>
    <w:rsid w:val="005556D1"/>
    <w:rsid w:val="005559EE"/>
    <w:rsid w:val="00555A69"/>
    <w:rsid w:val="00555CEA"/>
    <w:rsid w:val="00555F35"/>
    <w:rsid w:val="00556AEA"/>
    <w:rsid w:val="00556C97"/>
    <w:rsid w:val="005573FC"/>
    <w:rsid w:val="0055797F"/>
    <w:rsid w:val="00557D32"/>
    <w:rsid w:val="00557D9E"/>
    <w:rsid w:val="00557D9F"/>
    <w:rsid w:val="00557DE6"/>
    <w:rsid w:val="00557E58"/>
    <w:rsid w:val="0056014E"/>
    <w:rsid w:val="0056021F"/>
    <w:rsid w:val="005604BC"/>
    <w:rsid w:val="0056078B"/>
    <w:rsid w:val="0056094E"/>
    <w:rsid w:val="00560ABF"/>
    <w:rsid w:val="00560C7A"/>
    <w:rsid w:val="00560DD4"/>
    <w:rsid w:val="00560E49"/>
    <w:rsid w:val="00561012"/>
    <w:rsid w:val="005618E0"/>
    <w:rsid w:val="00561977"/>
    <w:rsid w:val="00561B36"/>
    <w:rsid w:val="00561C31"/>
    <w:rsid w:val="00561CF3"/>
    <w:rsid w:val="00561F00"/>
    <w:rsid w:val="00561F77"/>
    <w:rsid w:val="0056208E"/>
    <w:rsid w:val="0056209A"/>
    <w:rsid w:val="005625AE"/>
    <w:rsid w:val="0056288A"/>
    <w:rsid w:val="00562989"/>
    <w:rsid w:val="00563036"/>
    <w:rsid w:val="0056360E"/>
    <w:rsid w:val="00563698"/>
    <w:rsid w:val="00563857"/>
    <w:rsid w:val="0056396B"/>
    <w:rsid w:val="00563BB7"/>
    <w:rsid w:val="00563C2B"/>
    <w:rsid w:val="00563D1C"/>
    <w:rsid w:val="005644BB"/>
    <w:rsid w:val="00564771"/>
    <w:rsid w:val="005647C7"/>
    <w:rsid w:val="00564EEB"/>
    <w:rsid w:val="005653AF"/>
    <w:rsid w:val="005653C7"/>
    <w:rsid w:val="005654CD"/>
    <w:rsid w:val="005655C8"/>
    <w:rsid w:val="00565764"/>
    <w:rsid w:val="00565DF5"/>
    <w:rsid w:val="005662EF"/>
    <w:rsid w:val="00566970"/>
    <w:rsid w:val="00566EDA"/>
    <w:rsid w:val="005670FE"/>
    <w:rsid w:val="005671A3"/>
    <w:rsid w:val="00567360"/>
    <w:rsid w:val="0056736D"/>
    <w:rsid w:val="005700C9"/>
    <w:rsid w:val="005705D6"/>
    <w:rsid w:val="005706F3"/>
    <w:rsid w:val="005709C7"/>
    <w:rsid w:val="00570A95"/>
    <w:rsid w:val="00570D36"/>
    <w:rsid w:val="00570D50"/>
    <w:rsid w:val="00570F38"/>
    <w:rsid w:val="005711C1"/>
    <w:rsid w:val="005712F0"/>
    <w:rsid w:val="00571DB2"/>
    <w:rsid w:val="00572A1B"/>
    <w:rsid w:val="00572CCF"/>
    <w:rsid w:val="00572E18"/>
    <w:rsid w:val="005735FC"/>
    <w:rsid w:val="00573F1D"/>
    <w:rsid w:val="00573FC1"/>
    <w:rsid w:val="005741A7"/>
    <w:rsid w:val="005743CA"/>
    <w:rsid w:val="005743E7"/>
    <w:rsid w:val="00574508"/>
    <w:rsid w:val="005748F3"/>
    <w:rsid w:val="00574B81"/>
    <w:rsid w:val="00574C72"/>
    <w:rsid w:val="00574C8E"/>
    <w:rsid w:val="00574F6A"/>
    <w:rsid w:val="00575FDC"/>
    <w:rsid w:val="005765C7"/>
    <w:rsid w:val="0057666B"/>
    <w:rsid w:val="00576675"/>
    <w:rsid w:val="0057696B"/>
    <w:rsid w:val="0057716D"/>
    <w:rsid w:val="00577171"/>
    <w:rsid w:val="00577358"/>
    <w:rsid w:val="005773C5"/>
    <w:rsid w:val="00577485"/>
    <w:rsid w:val="00577783"/>
    <w:rsid w:val="00577B1A"/>
    <w:rsid w:val="00577DA6"/>
    <w:rsid w:val="00577E78"/>
    <w:rsid w:val="00580093"/>
    <w:rsid w:val="005813D1"/>
    <w:rsid w:val="0058140C"/>
    <w:rsid w:val="0058179F"/>
    <w:rsid w:val="00581B21"/>
    <w:rsid w:val="00582056"/>
    <w:rsid w:val="0058253A"/>
    <w:rsid w:val="00582931"/>
    <w:rsid w:val="00582959"/>
    <w:rsid w:val="00582B75"/>
    <w:rsid w:val="0058328F"/>
    <w:rsid w:val="005832D0"/>
    <w:rsid w:val="005838A9"/>
    <w:rsid w:val="00583DBA"/>
    <w:rsid w:val="00583F4A"/>
    <w:rsid w:val="005840A4"/>
    <w:rsid w:val="005843D5"/>
    <w:rsid w:val="00584800"/>
    <w:rsid w:val="005848F9"/>
    <w:rsid w:val="00584CF6"/>
    <w:rsid w:val="00584D5E"/>
    <w:rsid w:val="00585194"/>
    <w:rsid w:val="005856BB"/>
    <w:rsid w:val="00585738"/>
    <w:rsid w:val="005860BB"/>
    <w:rsid w:val="00586292"/>
    <w:rsid w:val="00586498"/>
    <w:rsid w:val="005869F2"/>
    <w:rsid w:val="00586C88"/>
    <w:rsid w:val="00586CB1"/>
    <w:rsid w:val="00586CD3"/>
    <w:rsid w:val="00586F08"/>
    <w:rsid w:val="005870B6"/>
    <w:rsid w:val="005875C4"/>
    <w:rsid w:val="0059029C"/>
    <w:rsid w:val="0059044F"/>
    <w:rsid w:val="00590487"/>
    <w:rsid w:val="005907C7"/>
    <w:rsid w:val="00590C35"/>
    <w:rsid w:val="00590CA6"/>
    <w:rsid w:val="0059117D"/>
    <w:rsid w:val="005918CC"/>
    <w:rsid w:val="00591D41"/>
    <w:rsid w:val="00591EE4"/>
    <w:rsid w:val="00592277"/>
    <w:rsid w:val="005926E0"/>
    <w:rsid w:val="00592F2E"/>
    <w:rsid w:val="005933E0"/>
    <w:rsid w:val="005934D3"/>
    <w:rsid w:val="005936E5"/>
    <w:rsid w:val="005936FD"/>
    <w:rsid w:val="00593941"/>
    <w:rsid w:val="005939EA"/>
    <w:rsid w:val="00593CBA"/>
    <w:rsid w:val="00593EF1"/>
    <w:rsid w:val="005940BF"/>
    <w:rsid w:val="005941E2"/>
    <w:rsid w:val="00594410"/>
    <w:rsid w:val="0059464E"/>
    <w:rsid w:val="00594805"/>
    <w:rsid w:val="00594B77"/>
    <w:rsid w:val="00594D16"/>
    <w:rsid w:val="00594D74"/>
    <w:rsid w:val="00594F56"/>
    <w:rsid w:val="005950FE"/>
    <w:rsid w:val="00595828"/>
    <w:rsid w:val="00595CBE"/>
    <w:rsid w:val="00595D97"/>
    <w:rsid w:val="00595DDC"/>
    <w:rsid w:val="005963D0"/>
    <w:rsid w:val="00596654"/>
    <w:rsid w:val="00596671"/>
    <w:rsid w:val="00596672"/>
    <w:rsid w:val="0059682B"/>
    <w:rsid w:val="00596A3F"/>
    <w:rsid w:val="00596C5A"/>
    <w:rsid w:val="005973D5"/>
    <w:rsid w:val="00597A02"/>
    <w:rsid w:val="00597C44"/>
    <w:rsid w:val="005A0386"/>
    <w:rsid w:val="005A04AB"/>
    <w:rsid w:val="005A0571"/>
    <w:rsid w:val="005A0C61"/>
    <w:rsid w:val="005A0C86"/>
    <w:rsid w:val="005A0D22"/>
    <w:rsid w:val="005A0D68"/>
    <w:rsid w:val="005A0DC7"/>
    <w:rsid w:val="005A0E3C"/>
    <w:rsid w:val="005A0EBD"/>
    <w:rsid w:val="005A0F6F"/>
    <w:rsid w:val="005A104C"/>
    <w:rsid w:val="005A12EE"/>
    <w:rsid w:val="005A1401"/>
    <w:rsid w:val="005A176E"/>
    <w:rsid w:val="005A1861"/>
    <w:rsid w:val="005A1CDE"/>
    <w:rsid w:val="005A1FA9"/>
    <w:rsid w:val="005A208E"/>
    <w:rsid w:val="005A2370"/>
    <w:rsid w:val="005A291D"/>
    <w:rsid w:val="005A2AE0"/>
    <w:rsid w:val="005A2B2E"/>
    <w:rsid w:val="005A2CBB"/>
    <w:rsid w:val="005A2F15"/>
    <w:rsid w:val="005A32C9"/>
    <w:rsid w:val="005A32FF"/>
    <w:rsid w:val="005A3674"/>
    <w:rsid w:val="005A3A8C"/>
    <w:rsid w:val="005A3C99"/>
    <w:rsid w:val="005A3F24"/>
    <w:rsid w:val="005A3F33"/>
    <w:rsid w:val="005A41EE"/>
    <w:rsid w:val="005A44C3"/>
    <w:rsid w:val="005A484F"/>
    <w:rsid w:val="005A48D8"/>
    <w:rsid w:val="005A49E6"/>
    <w:rsid w:val="005A4D9D"/>
    <w:rsid w:val="005A501C"/>
    <w:rsid w:val="005A54EF"/>
    <w:rsid w:val="005A558C"/>
    <w:rsid w:val="005A60AB"/>
    <w:rsid w:val="005A6201"/>
    <w:rsid w:val="005A665C"/>
    <w:rsid w:val="005A68AD"/>
    <w:rsid w:val="005A6AB7"/>
    <w:rsid w:val="005A6BE5"/>
    <w:rsid w:val="005A6E42"/>
    <w:rsid w:val="005A6F39"/>
    <w:rsid w:val="005A72D2"/>
    <w:rsid w:val="005A72DB"/>
    <w:rsid w:val="005A7612"/>
    <w:rsid w:val="005A7618"/>
    <w:rsid w:val="005A7826"/>
    <w:rsid w:val="005A7828"/>
    <w:rsid w:val="005A7996"/>
    <w:rsid w:val="005A7B59"/>
    <w:rsid w:val="005A7EBB"/>
    <w:rsid w:val="005B0821"/>
    <w:rsid w:val="005B0E06"/>
    <w:rsid w:val="005B0E57"/>
    <w:rsid w:val="005B1200"/>
    <w:rsid w:val="005B1835"/>
    <w:rsid w:val="005B18DA"/>
    <w:rsid w:val="005B2115"/>
    <w:rsid w:val="005B26BE"/>
    <w:rsid w:val="005B272C"/>
    <w:rsid w:val="005B27ED"/>
    <w:rsid w:val="005B2BB1"/>
    <w:rsid w:val="005B2D12"/>
    <w:rsid w:val="005B2DD1"/>
    <w:rsid w:val="005B31F9"/>
    <w:rsid w:val="005B3543"/>
    <w:rsid w:val="005B3592"/>
    <w:rsid w:val="005B3735"/>
    <w:rsid w:val="005B39B8"/>
    <w:rsid w:val="005B3C4F"/>
    <w:rsid w:val="005B3EE5"/>
    <w:rsid w:val="005B3F86"/>
    <w:rsid w:val="005B4151"/>
    <w:rsid w:val="005B42B1"/>
    <w:rsid w:val="005B4D7D"/>
    <w:rsid w:val="005B4EDE"/>
    <w:rsid w:val="005B4F94"/>
    <w:rsid w:val="005B4FA7"/>
    <w:rsid w:val="005B51AF"/>
    <w:rsid w:val="005B55B9"/>
    <w:rsid w:val="005B56B6"/>
    <w:rsid w:val="005B592F"/>
    <w:rsid w:val="005B5C80"/>
    <w:rsid w:val="005B5F82"/>
    <w:rsid w:val="005B5FC2"/>
    <w:rsid w:val="005B6224"/>
    <w:rsid w:val="005B6232"/>
    <w:rsid w:val="005B6439"/>
    <w:rsid w:val="005B6452"/>
    <w:rsid w:val="005B6B31"/>
    <w:rsid w:val="005B6B40"/>
    <w:rsid w:val="005B7134"/>
    <w:rsid w:val="005B7241"/>
    <w:rsid w:val="005B78E4"/>
    <w:rsid w:val="005C04C1"/>
    <w:rsid w:val="005C06FB"/>
    <w:rsid w:val="005C075C"/>
    <w:rsid w:val="005C0AAB"/>
    <w:rsid w:val="005C0B98"/>
    <w:rsid w:val="005C0D75"/>
    <w:rsid w:val="005C103B"/>
    <w:rsid w:val="005C1980"/>
    <w:rsid w:val="005C1CEE"/>
    <w:rsid w:val="005C2DD9"/>
    <w:rsid w:val="005C2DED"/>
    <w:rsid w:val="005C349F"/>
    <w:rsid w:val="005C36E2"/>
    <w:rsid w:val="005C3A9E"/>
    <w:rsid w:val="005C3B5B"/>
    <w:rsid w:val="005C3D60"/>
    <w:rsid w:val="005C47A9"/>
    <w:rsid w:val="005C4A65"/>
    <w:rsid w:val="005C4BD3"/>
    <w:rsid w:val="005C4C3D"/>
    <w:rsid w:val="005C5C11"/>
    <w:rsid w:val="005C5ECB"/>
    <w:rsid w:val="005C6539"/>
    <w:rsid w:val="005C674C"/>
    <w:rsid w:val="005C68A1"/>
    <w:rsid w:val="005C6BAA"/>
    <w:rsid w:val="005C6D3F"/>
    <w:rsid w:val="005C7618"/>
    <w:rsid w:val="005C7626"/>
    <w:rsid w:val="005C76F2"/>
    <w:rsid w:val="005C7E75"/>
    <w:rsid w:val="005C7FAF"/>
    <w:rsid w:val="005D0080"/>
    <w:rsid w:val="005D0196"/>
    <w:rsid w:val="005D021E"/>
    <w:rsid w:val="005D034A"/>
    <w:rsid w:val="005D035D"/>
    <w:rsid w:val="005D07C3"/>
    <w:rsid w:val="005D07F9"/>
    <w:rsid w:val="005D0DF5"/>
    <w:rsid w:val="005D12B3"/>
    <w:rsid w:val="005D12D0"/>
    <w:rsid w:val="005D152A"/>
    <w:rsid w:val="005D1754"/>
    <w:rsid w:val="005D1BE8"/>
    <w:rsid w:val="005D2024"/>
    <w:rsid w:val="005D2034"/>
    <w:rsid w:val="005D2133"/>
    <w:rsid w:val="005D24F3"/>
    <w:rsid w:val="005D2B13"/>
    <w:rsid w:val="005D30BE"/>
    <w:rsid w:val="005D34B4"/>
    <w:rsid w:val="005D352A"/>
    <w:rsid w:val="005D3544"/>
    <w:rsid w:val="005D3A8C"/>
    <w:rsid w:val="005D3CC7"/>
    <w:rsid w:val="005D3CF2"/>
    <w:rsid w:val="005D3D1C"/>
    <w:rsid w:val="005D40DE"/>
    <w:rsid w:val="005D434D"/>
    <w:rsid w:val="005D4384"/>
    <w:rsid w:val="005D4395"/>
    <w:rsid w:val="005D46A6"/>
    <w:rsid w:val="005D479A"/>
    <w:rsid w:val="005D49DB"/>
    <w:rsid w:val="005D4F0C"/>
    <w:rsid w:val="005D522A"/>
    <w:rsid w:val="005D5686"/>
    <w:rsid w:val="005D5AA1"/>
    <w:rsid w:val="005D5E2A"/>
    <w:rsid w:val="005D5E77"/>
    <w:rsid w:val="005D5FAD"/>
    <w:rsid w:val="005D63F4"/>
    <w:rsid w:val="005D6846"/>
    <w:rsid w:val="005D6CE1"/>
    <w:rsid w:val="005D6E83"/>
    <w:rsid w:val="005D6EB9"/>
    <w:rsid w:val="005D6EBB"/>
    <w:rsid w:val="005D6ED2"/>
    <w:rsid w:val="005D6F0C"/>
    <w:rsid w:val="005D725B"/>
    <w:rsid w:val="005D7A0D"/>
    <w:rsid w:val="005D7E65"/>
    <w:rsid w:val="005E0132"/>
    <w:rsid w:val="005E022D"/>
    <w:rsid w:val="005E025B"/>
    <w:rsid w:val="005E03CD"/>
    <w:rsid w:val="005E04B3"/>
    <w:rsid w:val="005E080D"/>
    <w:rsid w:val="005E09F9"/>
    <w:rsid w:val="005E0AA2"/>
    <w:rsid w:val="005E110D"/>
    <w:rsid w:val="005E1234"/>
    <w:rsid w:val="005E154E"/>
    <w:rsid w:val="005E19C5"/>
    <w:rsid w:val="005E1C82"/>
    <w:rsid w:val="005E1E6F"/>
    <w:rsid w:val="005E2695"/>
    <w:rsid w:val="005E27B5"/>
    <w:rsid w:val="005E2811"/>
    <w:rsid w:val="005E28B0"/>
    <w:rsid w:val="005E295F"/>
    <w:rsid w:val="005E2A61"/>
    <w:rsid w:val="005E2BC4"/>
    <w:rsid w:val="005E302F"/>
    <w:rsid w:val="005E307B"/>
    <w:rsid w:val="005E33B1"/>
    <w:rsid w:val="005E3AE3"/>
    <w:rsid w:val="005E3B21"/>
    <w:rsid w:val="005E3C8D"/>
    <w:rsid w:val="005E3C93"/>
    <w:rsid w:val="005E3E78"/>
    <w:rsid w:val="005E3EE5"/>
    <w:rsid w:val="005E406D"/>
    <w:rsid w:val="005E40E0"/>
    <w:rsid w:val="005E42E0"/>
    <w:rsid w:val="005E4E5E"/>
    <w:rsid w:val="005E5667"/>
    <w:rsid w:val="005E56BA"/>
    <w:rsid w:val="005E56C0"/>
    <w:rsid w:val="005E5ADD"/>
    <w:rsid w:val="005E5DF2"/>
    <w:rsid w:val="005E5F7D"/>
    <w:rsid w:val="005E5FCA"/>
    <w:rsid w:val="005E629A"/>
    <w:rsid w:val="005E66AB"/>
    <w:rsid w:val="005E678B"/>
    <w:rsid w:val="005E6D53"/>
    <w:rsid w:val="005E717D"/>
    <w:rsid w:val="005E7819"/>
    <w:rsid w:val="005E793D"/>
    <w:rsid w:val="005E7D63"/>
    <w:rsid w:val="005F0095"/>
    <w:rsid w:val="005F02B1"/>
    <w:rsid w:val="005F0F55"/>
    <w:rsid w:val="005F12FC"/>
    <w:rsid w:val="005F1A0F"/>
    <w:rsid w:val="005F1BA8"/>
    <w:rsid w:val="005F1BE9"/>
    <w:rsid w:val="005F1F60"/>
    <w:rsid w:val="005F2147"/>
    <w:rsid w:val="005F25AF"/>
    <w:rsid w:val="005F25E5"/>
    <w:rsid w:val="005F268C"/>
    <w:rsid w:val="005F2A14"/>
    <w:rsid w:val="005F2BAD"/>
    <w:rsid w:val="005F2C77"/>
    <w:rsid w:val="005F39CD"/>
    <w:rsid w:val="005F3EAB"/>
    <w:rsid w:val="005F403A"/>
    <w:rsid w:val="005F41A8"/>
    <w:rsid w:val="005F41D5"/>
    <w:rsid w:val="005F4245"/>
    <w:rsid w:val="005F44A6"/>
    <w:rsid w:val="005F485D"/>
    <w:rsid w:val="005F4BC2"/>
    <w:rsid w:val="005F4DC2"/>
    <w:rsid w:val="005F5029"/>
    <w:rsid w:val="005F577F"/>
    <w:rsid w:val="005F5807"/>
    <w:rsid w:val="005F5C06"/>
    <w:rsid w:val="005F5EC3"/>
    <w:rsid w:val="005F5F28"/>
    <w:rsid w:val="005F61D6"/>
    <w:rsid w:val="005F64FF"/>
    <w:rsid w:val="005F6658"/>
    <w:rsid w:val="005F67DC"/>
    <w:rsid w:val="005F703A"/>
    <w:rsid w:val="005F7993"/>
    <w:rsid w:val="005F7E75"/>
    <w:rsid w:val="00600195"/>
    <w:rsid w:val="006001F3"/>
    <w:rsid w:val="006004B1"/>
    <w:rsid w:val="006008F7"/>
    <w:rsid w:val="0060094F"/>
    <w:rsid w:val="006012A3"/>
    <w:rsid w:val="00601341"/>
    <w:rsid w:val="00601358"/>
    <w:rsid w:val="00601556"/>
    <w:rsid w:val="006015C1"/>
    <w:rsid w:val="00601EF4"/>
    <w:rsid w:val="00601FB1"/>
    <w:rsid w:val="00602007"/>
    <w:rsid w:val="00602107"/>
    <w:rsid w:val="0060242F"/>
    <w:rsid w:val="00602570"/>
    <w:rsid w:val="00602FF6"/>
    <w:rsid w:val="006032E6"/>
    <w:rsid w:val="006033B8"/>
    <w:rsid w:val="00603B42"/>
    <w:rsid w:val="00603E61"/>
    <w:rsid w:val="00604041"/>
    <w:rsid w:val="00604049"/>
    <w:rsid w:val="00604700"/>
    <w:rsid w:val="006047A0"/>
    <w:rsid w:val="006048E5"/>
    <w:rsid w:val="00605243"/>
    <w:rsid w:val="00605309"/>
    <w:rsid w:val="00605511"/>
    <w:rsid w:val="00605607"/>
    <w:rsid w:val="00605857"/>
    <w:rsid w:val="00605986"/>
    <w:rsid w:val="00605CCB"/>
    <w:rsid w:val="006061E9"/>
    <w:rsid w:val="00606975"/>
    <w:rsid w:val="006074B9"/>
    <w:rsid w:val="006075AD"/>
    <w:rsid w:val="006077E3"/>
    <w:rsid w:val="0060789E"/>
    <w:rsid w:val="00607E1E"/>
    <w:rsid w:val="00610016"/>
    <w:rsid w:val="00610251"/>
    <w:rsid w:val="006103BC"/>
    <w:rsid w:val="0061048C"/>
    <w:rsid w:val="00610820"/>
    <w:rsid w:val="00610BB5"/>
    <w:rsid w:val="00610CCD"/>
    <w:rsid w:val="00610F37"/>
    <w:rsid w:val="00610FC9"/>
    <w:rsid w:val="0061105B"/>
    <w:rsid w:val="0061153B"/>
    <w:rsid w:val="00611889"/>
    <w:rsid w:val="00611B13"/>
    <w:rsid w:val="00611C34"/>
    <w:rsid w:val="00611C51"/>
    <w:rsid w:val="00611E83"/>
    <w:rsid w:val="0061216F"/>
    <w:rsid w:val="006122BE"/>
    <w:rsid w:val="006122E9"/>
    <w:rsid w:val="006129A3"/>
    <w:rsid w:val="00613083"/>
    <w:rsid w:val="006132BC"/>
    <w:rsid w:val="0061346A"/>
    <w:rsid w:val="00613567"/>
    <w:rsid w:val="0061392A"/>
    <w:rsid w:val="00613A9D"/>
    <w:rsid w:val="00613C3A"/>
    <w:rsid w:val="00614197"/>
    <w:rsid w:val="00614A42"/>
    <w:rsid w:val="00614C37"/>
    <w:rsid w:val="00614FBE"/>
    <w:rsid w:val="006153F9"/>
    <w:rsid w:val="006156EA"/>
    <w:rsid w:val="00615985"/>
    <w:rsid w:val="00615BDA"/>
    <w:rsid w:val="00615DA4"/>
    <w:rsid w:val="006166E6"/>
    <w:rsid w:val="006167AB"/>
    <w:rsid w:val="006168B1"/>
    <w:rsid w:val="00616E74"/>
    <w:rsid w:val="00616EB0"/>
    <w:rsid w:val="00616F06"/>
    <w:rsid w:val="00617742"/>
    <w:rsid w:val="006178D0"/>
    <w:rsid w:val="00617E38"/>
    <w:rsid w:val="0062020A"/>
    <w:rsid w:val="006202BD"/>
    <w:rsid w:val="00620303"/>
    <w:rsid w:val="00620434"/>
    <w:rsid w:val="00620572"/>
    <w:rsid w:val="006209D1"/>
    <w:rsid w:val="006209E9"/>
    <w:rsid w:val="00620A24"/>
    <w:rsid w:val="00620FA6"/>
    <w:rsid w:val="00621584"/>
    <w:rsid w:val="006217C4"/>
    <w:rsid w:val="00621823"/>
    <w:rsid w:val="0062195E"/>
    <w:rsid w:val="00622035"/>
    <w:rsid w:val="006220BF"/>
    <w:rsid w:val="006225B6"/>
    <w:rsid w:val="006227AD"/>
    <w:rsid w:val="0062282E"/>
    <w:rsid w:val="006228EB"/>
    <w:rsid w:val="00622BE7"/>
    <w:rsid w:val="00622F58"/>
    <w:rsid w:val="00623221"/>
    <w:rsid w:val="00623644"/>
    <w:rsid w:val="00623BA8"/>
    <w:rsid w:val="00623D88"/>
    <w:rsid w:val="00623F81"/>
    <w:rsid w:val="00623F87"/>
    <w:rsid w:val="00624270"/>
    <w:rsid w:val="006249D3"/>
    <w:rsid w:val="00624CDD"/>
    <w:rsid w:val="00624EE4"/>
    <w:rsid w:val="00624FA3"/>
    <w:rsid w:val="0062510F"/>
    <w:rsid w:val="006253F3"/>
    <w:rsid w:val="006258F2"/>
    <w:rsid w:val="00625F85"/>
    <w:rsid w:val="00625FB7"/>
    <w:rsid w:val="0062621B"/>
    <w:rsid w:val="006263CC"/>
    <w:rsid w:val="006269DD"/>
    <w:rsid w:val="00626AF6"/>
    <w:rsid w:val="00627237"/>
    <w:rsid w:val="0062725E"/>
    <w:rsid w:val="006272C1"/>
    <w:rsid w:val="00627300"/>
    <w:rsid w:val="006275B1"/>
    <w:rsid w:val="0062791F"/>
    <w:rsid w:val="00627DB0"/>
    <w:rsid w:val="006300A8"/>
    <w:rsid w:val="00630569"/>
    <w:rsid w:val="006308F7"/>
    <w:rsid w:val="00630BB5"/>
    <w:rsid w:val="00630EB6"/>
    <w:rsid w:val="00631291"/>
    <w:rsid w:val="00631300"/>
    <w:rsid w:val="006314D6"/>
    <w:rsid w:val="00631690"/>
    <w:rsid w:val="00631B9E"/>
    <w:rsid w:val="00631D73"/>
    <w:rsid w:val="006328BA"/>
    <w:rsid w:val="006328D8"/>
    <w:rsid w:val="00632A83"/>
    <w:rsid w:val="00632F22"/>
    <w:rsid w:val="006334ED"/>
    <w:rsid w:val="0063368C"/>
    <w:rsid w:val="00633759"/>
    <w:rsid w:val="00633992"/>
    <w:rsid w:val="00633A00"/>
    <w:rsid w:val="00633A92"/>
    <w:rsid w:val="006343B8"/>
    <w:rsid w:val="0063455B"/>
    <w:rsid w:val="00634735"/>
    <w:rsid w:val="00634837"/>
    <w:rsid w:val="00634C52"/>
    <w:rsid w:val="00635052"/>
    <w:rsid w:val="006357B6"/>
    <w:rsid w:val="00635AF0"/>
    <w:rsid w:val="00635FBB"/>
    <w:rsid w:val="00636216"/>
    <w:rsid w:val="006367AF"/>
    <w:rsid w:val="006369D4"/>
    <w:rsid w:val="00636E91"/>
    <w:rsid w:val="0063743C"/>
    <w:rsid w:val="006376CF"/>
    <w:rsid w:val="00637B52"/>
    <w:rsid w:val="00637C54"/>
    <w:rsid w:val="006408CB"/>
    <w:rsid w:val="00640C13"/>
    <w:rsid w:val="00640E1D"/>
    <w:rsid w:val="00641682"/>
    <w:rsid w:val="006418F4"/>
    <w:rsid w:val="00641989"/>
    <w:rsid w:val="00641D79"/>
    <w:rsid w:val="00641D81"/>
    <w:rsid w:val="00641DA5"/>
    <w:rsid w:val="00641E56"/>
    <w:rsid w:val="00641F95"/>
    <w:rsid w:val="00642119"/>
    <w:rsid w:val="006422A4"/>
    <w:rsid w:val="00642367"/>
    <w:rsid w:val="0064245A"/>
    <w:rsid w:val="00642494"/>
    <w:rsid w:val="006425AF"/>
    <w:rsid w:val="00642DDF"/>
    <w:rsid w:val="006436FB"/>
    <w:rsid w:val="00643CE2"/>
    <w:rsid w:val="00643F27"/>
    <w:rsid w:val="00643F4B"/>
    <w:rsid w:val="00643FCE"/>
    <w:rsid w:val="00643FE4"/>
    <w:rsid w:val="0064414C"/>
    <w:rsid w:val="00644A4E"/>
    <w:rsid w:val="00644CC3"/>
    <w:rsid w:val="00644E23"/>
    <w:rsid w:val="0064559F"/>
    <w:rsid w:val="00645736"/>
    <w:rsid w:val="00645789"/>
    <w:rsid w:val="006459B0"/>
    <w:rsid w:val="00645ED8"/>
    <w:rsid w:val="00645EF8"/>
    <w:rsid w:val="00646359"/>
    <w:rsid w:val="00646466"/>
    <w:rsid w:val="00646778"/>
    <w:rsid w:val="0064690C"/>
    <w:rsid w:val="006469AE"/>
    <w:rsid w:val="00646A92"/>
    <w:rsid w:val="00646E02"/>
    <w:rsid w:val="00646EDB"/>
    <w:rsid w:val="00647006"/>
    <w:rsid w:val="0064703D"/>
    <w:rsid w:val="0064724C"/>
    <w:rsid w:val="0064763F"/>
    <w:rsid w:val="00647F18"/>
    <w:rsid w:val="00650327"/>
    <w:rsid w:val="006503D4"/>
    <w:rsid w:val="006505A6"/>
    <w:rsid w:val="006509BF"/>
    <w:rsid w:val="00650C73"/>
    <w:rsid w:val="00651323"/>
    <w:rsid w:val="00651A4D"/>
    <w:rsid w:val="00651E28"/>
    <w:rsid w:val="00651E48"/>
    <w:rsid w:val="0065210D"/>
    <w:rsid w:val="00652251"/>
    <w:rsid w:val="006526EC"/>
    <w:rsid w:val="00652FFC"/>
    <w:rsid w:val="0065303D"/>
    <w:rsid w:val="006533BB"/>
    <w:rsid w:val="0065385B"/>
    <w:rsid w:val="00653AF2"/>
    <w:rsid w:val="00653EA2"/>
    <w:rsid w:val="00653FAC"/>
    <w:rsid w:val="00654FF9"/>
    <w:rsid w:val="00654FFF"/>
    <w:rsid w:val="00655602"/>
    <w:rsid w:val="00655717"/>
    <w:rsid w:val="00655732"/>
    <w:rsid w:val="00655907"/>
    <w:rsid w:val="00655AB7"/>
    <w:rsid w:val="00655CC0"/>
    <w:rsid w:val="0065650B"/>
    <w:rsid w:val="00656845"/>
    <w:rsid w:val="00656DD1"/>
    <w:rsid w:val="00656FEC"/>
    <w:rsid w:val="00657076"/>
    <w:rsid w:val="00657176"/>
    <w:rsid w:val="00657392"/>
    <w:rsid w:val="0065744A"/>
    <w:rsid w:val="006575A1"/>
    <w:rsid w:val="00657658"/>
    <w:rsid w:val="006577C0"/>
    <w:rsid w:val="0066001E"/>
    <w:rsid w:val="00660951"/>
    <w:rsid w:val="006609B0"/>
    <w:rsid w:val="00660BA5"/>
    <w:rsid w:val="00660CD3"/>
    <w:rsid w:val="00660D22"/>
    <w:rsid w:val="00660FEA"/>
    <w:rsid w:val="00661046"/>
    <w:rsid w:val="00661662"/>
    <w:rsid w:val="00661DE5"/>
    <w:rsid w:val="0066225B"/>
    <w:rsid w:val="006623D6"/>
    <w:rsid w:val="00662BB7"/>
    <w:rsid w:val="00662E68"/>
    <w:rsid w:val="00663326"/>
    <w:rsid w:val="00663546"/>
    <w:rsid w:val="00663790"/>
    <w:rsid w:val="00663CFB"/>
    <w:rsid w:val="00663D2B"/>
    <w:rsid w:val="00663EF7"/>
    <w:rsid w:val="006646CE"/>
    <w:rsid w:val="00664790"/>
    <w:rsid w:val="00664A52"/>
    <w:rsid w:val="00664E03"/>
    <w:rsid w:val="00664FB3"/>
    <w:rsid w:val="006651FC"/>
    <w:rsid w:val="0066557B"/>
    <w:rsid w:val="0066598E"/>
    <w:rsid w:val="00665CBB"/>
    <w:rsid w:val="00665CEB"/>
    <w:rsid w:val="006660C9"/>
    <w:rsid w:val="0066618D"/>
    <w:rsid w:val="006661D0"/>
    <w:rsid w:val="00666605"/>
    <w:rsid w:val="006666B0"/>
    <w:rsid w:val="006673B5"/>
    <w:rsid w:val="0067004F"/>
    <w:rsid w:val="006702A0"/>
    <w:rsid w:val="006709A2"/>
    <w:rsid w:val="00670E86"/>
    <w:rsid w:val="00671565"/>
    <w:rsid w:val="00671720"/>
    <w:rsid w:val="006718F1"/>
    <w:rsid w:val="00671DD9"/>
    <w:rsid w:val="00671E1A"/>
    <w:rsid w:val="0067204B"/>
    <w:rsid w:val="0067221D"/>
    <w:rsid w:val="006722CB"/>
    <w:rsid w:val="0067246A"/>
    <w:rsid w:val="0067246D"/>
    <w:rsid w:val="006727FA"/>
    <w:rsid w:val="006729DA"/>
    <w:rsid w:val="00672B42"/>
    <w:rsid w:val="0067304A"/>
    <w:rsid w:val="00673280"/>
    <w:rsid w:val="006732F6"/>
    <w:rsid w:val="0067381B"/>
    <w:rsid w:val="006739C3"/>
    <w:rsid w:val="00673C07"/>
    <w:rsid w:val="006742CE"/>
    <w:rsid w:val="0067460B"/>
    <w:rsid w:val="0067489E"/>
    <w:rsid w:val="00674B2B"/>
    <w:rsid w:val="006750E0"/>
    <w:rsid w:val="006752E3"/>
    <w:rsid w:val="00675D14"/>
    <w:rsid w:val="006765BD"/>
    <w:rsid w:val="00676616"/>
    <w:rsid w:val="00676B30"/>
    <w:rsid w:val="00676B55"/>
    <w:rsid w:val="00676CC3"/>
    <w:rsid w:val="00676E4D"/>
    <w:rsid w:val="00676E51"/>
    <w:rsid w:val="00676F67"/>
    <w:rsid w:val="006771B0"/>
    <w:rsid w:val="006778FE"/>
    <w:rsid w:val="00677C73"/>
    <w:rsid w:val="00677C75"/>
    <w:rsid w:val="00677D5D"/>
    <w:rsid w:val="00677DAE"/>
    <w:rsid w:val="00677EF4"/>
    <w:rsid w:val="00680310"/>
    <w:rsid w:val="00680394"/>
    <w:rsid w:val="006803AB"/>
    <w:rsid w:val="006806B0"/>
    <w:rsid w:val="006806D6"/>
    <w:rsid w:val="006808FF"/>
    <w:rsid w:val="006812AA"/>
    <w:rsid w:val="006812F9"/>
    <w:rsid w:val="00681E8F"/>
    <w:rsid w:val="006820C6"/>
    <w:rsid w:val="0068229F"/>
    <w:rsid w:val="00682B0B"/>
    <w:rsid w:val="00682D63"/>
    <w:rsid w:val="00683085"/>
    <w:rsid w:val="006830AA"/>
    <w:rsid w:val="006830EA"/>
    <w:rsid w:val="006835E4"/>
    <w:rsid w:val="00683605"/>
    <w:rsid w:val="0068362B"/>
    <w:rsid w:val="00683991"/>
    <w:rsid w:val="00683C84"/>
    <w:rsid w:val="00683EF6"/>
    <w:rsid w:val="0068486B"/>
    <w:rsid w:val="00684FB8"/>
    <w:rsid w:val="0068509C"/>
    <w:rsid w:val="0068534B"/>
    <w:rsid w:val="00685A2C"/>
    <w:rsid w:val="00685B01"/>
    <w:rsid w:val="00685C38"/>
    <w:rsid w:val="00685D81"/>
    <w:rsid w:val="00685E5A"/>
    <w:rsid w:val="00686A79"/>
    <w:rsid w:val="00686AA8"/>
    <w:rsid w:val="00686B27"/>
    <w:rsid w:val="00686D8D"/>
    <w:rsid w:val="00686DE4"/>
    <w:rsid w:val="00686F86"/>
    <w:rsid w:val="006870D2"/>
    <w:rsid w:val="00687569"/>
    <w:rsid w:val="00687639"/>
    <w:rsid w:val="006876BB"/>
    <w:rsid w:val="00687743"/>
    <w:rsid w:val="006877E8"/>
    <w:rsid w:val="00687989"/>
    <w:rsid w:val="00687DB3"/>
    <w:rsid w:val="00687EA1"/>
    <w:rsid w:val="00687EBC"/>
    <w:rsid w:val="006900D3"/>
    <w:rsid w:val="00690573"/>
    <w:rsid w:val="0069090D"/>
    <w:rsid w:val="00690D93"/>
    <w:rsid w:val="00690FFB"/>
    <w:rsid w:val="00691283"/>
    <w:rsid w:val="00691385"/>
    <w:rsid w:val="00691882"/>
    <w:rsid w:val="006918A9"/>
    <w:rsid w:val="006919E3"/>
    <w:rsid w:val="00691A7C"/>
    <w:rsid w:val="00691A87"/>
    <w:rsid w:val="00691B82"/>
    <w:rsid w:val="00691CE9"/>
    <w:rsid w:val="00691F77"/>
    <w:rsid w:val="0069231F"/>
    <w:rsid w:val="00692407"/>
    <w:rsid w:val="00692737"/>
    <w:rsid w:val="00692BF1"/>
    <w:rsid w:val="00692C70"/>
    <w:rsid w:val="006934BF"/>
    <w:rsid w:val="00693972"/>
    <w:rsid w:val="00693B9E"/>
    <w:rsid w:val="00693CC0"/>
    <w:rsid w:val="00693DD5"/>
    <w:rsid w:val="00694290"/>
    <w:rsid w:val="006943FF"/>
    <w:rsid w:val="00694973"/>
    <w:rsid w:val="006949A4"/>
    <w:rsid w:val="00694A03"/>
    <w:rsid w:val="00694C02"/>
    <w:rsid w:val="00694D9B"/>
    <w:rsid w:val="00694EAD"/>
    <w:rsid w:val="00694FF9"/>
    <w:rsid w:val="00695158"/>
    <w:rsid w:val="006951D2"/>
    <w:rsid w:val="0069590A"/>
    <w:rsid w:val="006959B1"/>
    <w:rsid w:val="00695BDA"/>
    <w:rsid w:val="00695DFB"/>
    <w:rsid w:val="00695FA4"/>
    <w:rsid w:val="006960B3"/>
    <w:rsid w:val="00696DA7"/>
    <w:rsid w:val="00696F38"/>
    <w:rsid w:val="0069709D"/>
    <w:rsid w:val="00697EB9"/>
    <w:rsid w:val="00697F28"/>
    <w:rsid w:val="006A0113"/>
    <w:rsid w:val="006A01B9"/>
    <w:rsid w:val="006A047B"/>
    <w:rsid w:val="006A0488"/>
    <w:rsid w:val="006A049C"/>
    <w:rsid w:val="006A05A6"/>
    <w:rsid w:val="006A089F"/>
    <w:rsid w:val="006A09A7"/>
    <w:rsid w:val="006A11B1"/>
    <w:rsid w:val="006A144A"/>
    <w:rsid w:val="006A1981"/>
    <w:rsid w:val="006A19C8"/>
    <w:rsid w:val="006A1E02"/>
    <w:rsid w:val="006A2408"/>
    <w:rsid w:val="006A252C"/>
    <w:rsid w:val="006A26B9"/>
    <w:rsid w:val="006A26D5"/>
    <w:rsid w:val="006A27E5"/>
    <w:rsid w:val="006A282F"/>
    <w:rsid w:val="006A28BE"/>
    <w:rsid w:val="006A2AD9"/>
    <w:rsid w:val="006A2C3D"/>
    <w:rsid w:val="006A2CBA"/>
    <w:rsid w:val="006A315D"/>
    <w:rsid w:val="006A32E6"/>
    <w:rsid w:val="006A4306"/>
    <w:rsid w:val="006A43C0"/>
    <w:rsid w:val="006A4592"/>
    <w:rsid w:val="006A4869"/>
    <w:rsid w:val="006A4BAC"/>
    <w:rsid w:val="006A4DFA"/>
    <w:rsid w:val="006A5074"/>
    <w:rsid w:val="006A52A7"/>
    <w:rsid w:val="006A5A23"/>
    <w:rsid w:val="006A5D25"/>
    <w:rsid w:val="006A6154"/>
    <w:rsid w:val="006A61FA"/>
    <w:rsid w:val="006A62AE"/>
    <w:rsid w:val="006A6447"/>
    <w:rsid w:val="006A65DF"/>
    <w:rsid w:val="006A65FE"/>
    <w:rsid w:val="006A6619"/>
    <w:rsid w:val="006A6622"/>
    <w:rsid w:val="006A66EE"/>
    <w:rsid w:val="006A6740"/>
    <w:rsid w:val="006A69F8"/>
    <w:rsid w:val="006A6AE4"/>
    <w:rsid w:val="006A6BB1"/>
    <w:rsid w:val="006A6EA1"/>
    <w:rsid w:val="006A79D0"/>
    <w:rsid w:val="006A79F6"/>
    <w:rsid w:val="006B01EC"/>
    <w:rsid w:val="006B025C"/>
    <w:rsid w:val="006B05A7"/>
    <w:rsid w:val="006B05D2"/>
    <w:rsid w:val="006B09C1"/>
    <w:rsid w:val="006B0F11"/>
    <w:rsid w:val="006B0FE3"/>
    <w:rsid w:val="006B11F3"/>
    <w:rsid w:val="006B12DA"/>
    <w:rsid w:val="006B1307"/>
    <w:rsid w:val="006B149E"/>
    <w:rsid w:val="006B15A1"/>
    <w:rsid w:val="006B1712"/>
    <w:rsid w:val="006B1818"/>
    <w:rsid w:val="006B18A3"/>
    <w:rsid w:val="006B1962"/>
    <w:rsid w:val="006B1C1C"/>
    <w:rsid w:val="006B1C9C"/>
    <w:rsid w:val="006B1CF1"/>
    <w:rsid w:val="006B1D01"/>
    <w:rsid w:val="006B23D0"/>
    <w:rsid w:val="006B28E1"/>
    <w:rsid w:val="006B2A80"/>
    <w:rsid w:val="006B313E"/>
    <w:rsid w:val="006B393A"/>
    <w:rsid w:val="006B3A7E"/>
    <w:rsid w:val="006B3AF7"/>
    <w:rsid w:val="006B3B7D"/>
    <w:rsid w:val="006B40FB"/>
    <w:rsid w:val="006B4226"/>
    <w:rsid w:val="006B42F3"/>
    <w:rsid w:val="006B4555"/>
    <w:rsid w:val="006B461E"/>
    <w:rsid w:val="006B472C"/>
    <w:rsid w:val="006B4888"/>
    <w:rsid w:val="006B489E"/>
    <w:rsid w:val="006B4926"/>
    <w:rsid w:val="006B4A6D"/>
    <w:rsid w:val="006B4EEA"/>
    <w:rsid w:val="006B5071"/>
    <w:rsid w:val="006B507A"/>
    <w:rsid w:val="006B541E"/>
    <w:rsid w:val="006B5498"/>
    <w:rsid w:val="006B554D"/>
    <w:rsid w:val="006B5AFF"/>
    <w:rsid w:val="006B5EC8"/>
    <w:rsid w:val="006B63AD"/>
    <w:rsid w:val="006B6A2D"/>
    <w:rsid w:val="006B6D20"/>
    <w:rsid w:val="006B6D93"/>
    <w:rsid w:val="006B6F78"/>
    <w:rsid w:val="006B752C"/>
    <w:rsid w:val="006B7683"/>
    <w:rsid w:val="006B78C0"/>
    <w:rsid w:val="006B7A13"/>
    <w:rsid w:val="006B7B76"/>
    <w:rsid w:val="006C03B8"/>
    <w:rsid w:val="006C04B4"/>
    <w:rsid w:val="006C0815"/>
    <w:rsid w:val="006C0F9B"/>
    <w:rsid w:val="006C10B2"/>
    <w:rsid w:val="006C120B"/>
    <w:rsid w:val="006C1285"/>
    <w:rsid w:val="006C12CE"/>
    <w:rsid w:val="006C1896"/>
    <w:rsid w:val="006C1E03"/>
    <w:rsid w:val="006C22E0"/>
    <w:rsid w:val="006C22E1"/>
    <w:rsid w:val="006C2340"/>
    <w:rsid w:val="006C2818"/>
    <w:rsid w:val="006C290E"/>
    <w:rsid w:val="006C299E"/>
    <w:rsid w:val="006C2C55"/>
    <w:rsid w:val="006C2E05"/>
    <w:rsid w:val="006C2EFF"/>
    <w:rsid w:val="006C2F09"/>
    <w:rsid w:val="006C319F"/>
    <w:rsid w:val="006C3570"/>
    <w:rsid w:val="006C3DC9"/>
    <w:rsid w:val="006C4025"/>
    <w:rsid w:val="006C405D"/>
    <w:rsid w:val="006C423E"/>
    <w:rsid w:val="006C4621"/>
    <w:rsid w:val="006C48D2"/>
    <w:rsid w:val="006C4982"/>
    <w:rsid w:val="006C4A85"/>
    <w:rsid w:val="006C4C49"/>
    <w:rsid w:val="006C5455"/>
    <w:rsid w:val="006C5580"/>
    <w:rsid w:val="006C56E3"/>
    <w:rsid w:val="006C57DA"/>
    <w:rsid w:val="006C5815"/>
    <w:rsid w:val="006C595B"/>
    <w:rsid w:val="006C5B2D"/>
    <w:rsid w:val="006C5EF1"/>
    <w:rsid w:val="006C66AC"/>
    <w:rsid w:val="006C692F"/>
    <w:rsid w:val="006C6949"/>
    <w:rsid w:val="006C698A"/>
    <w:rsid w:val="006C6AA3"/>
    <w:rsid w:val="006C6AFE"/>
    <w:rsid w:val="006C6BAA"/>
    <w:rsid w:val="006C77E5"/>
    <w:rsid w:val="006C78FD"/>
    <w:rsid w:val="006C7DD6"/>
    <w:rsid w:val="006D01D3"/>
    <w:rsid w:val="006D02CB"/>
    <w:rsid w:val="006D0757"/>
    <w:rsid w:val="006D084F"/>
    <w:rsid w:val="006D0950"/>
    <w:rsid w:val="006D09F7"/>
    <w:rsid w:val="006D0A22"/>
    <w:rsid w:val="006D0B12"/>
    <w:rsid w:val="006D0DBF"/>
    <w:rsid w:val="006D102F"/>
    <w:rsid w:val="006D1069"/>
    <w:rsid w:val="006D11E9"/>
    <w:rsid w:val="006D1467"/>
    <w:rsid w:val="006D1551"/>
    <w:rsid w:val="006D1BEB"/>
    <w:rsid w:val="006D1C90"/>
    <w:rsid w:val="006D1E76"/>
    <w:rsid w:val="006D20BD"/>
    <w:rsid w:val="006D2A1F"/>
    <w:rsid w:val="006D36AB"/>
    <w:rsid w:val="006D3946"/>
    <w:rsid w:val="006D3F9D"/>
    <w:rsid w:val="006D40DF"/>
    <w:rsid w:val="006D430D"/>
    <w:rsid w:val="006D5094"/>
    <w:rsid w:val="006D5348"/>
    <w:rsid w:val="006D55A3"/>
    <w:rsid w:val="006D55EC"/>
    <w:rsid w:val="006D5766"/>
    <w:rsid w:val="006D626E"/>
    <w:rsid w:val="006D6477"/>
    <w:rsid w:val="006D64BD"/>
    <w:rsid w:val="006D651A"/>
    <w:rsid w:val="006D65B8"/>
    <w:rsid w:val="006D6934"/>
    <w:rsid w:val="006D6B1F"/>
    <w:rsid w:val="006D6C6E"/>
    <w:rsid w:val="006D6D10"/>
    <w:rsid w:val="006D6E05"/>
    <w:rsid w:val="006D6FF2"/>
    <w:rsid w:val="006E0094"/>
    <w:rsid w:val="006E0B21"/>
    <w:rsid w:val="006E0C95"/>
    <w:rsid w:val="006E0DE5"/>
    <w:rsid w:val="006E0F16"/>
    <w:rsid w:val="006E1349"/>
    <w:rsid w:val="006E16D5"/>
    <w:rsid w:val="006E19B3"/>
    <w:rsid w:val="006E250C"/>
    <w:rsid w:val="006E268E"/>
    <w:rsid w:val="006E2766"/>
    <w:rsid w:val="006E2851"/>
    <w:rsid w:val="006E2AB5"/>
    <w:rsid w:val="006E2B06"/>
    <w:rsid w:val="006E2D50"/>
    <w:rsid w:val="006E2D9D"/>
    <w:rsid w:val="006E305E"/>
    <w:rsid w:val="006E369C"/>
    <w:rsid w:val="006E36B4"/>
    <w:rsid w:val="006E39E3"/>
    <w:rsid w:val="006E3A56"/>
    <w:rsid w:val="006E3D0A"/>
    <w:rsid w:val="006E3F06"/>
    <w:rsid w:val="006E3FC2"/>
    <w:rsid w:val="006E425B"/>
    <w:rsid w:val="006E4840"/>
    <w:rsid w:val="006E4A3B"/>
    <w:rsid w:val="006E4AA5"/>
    <w:rsid w:val="006E5412"/>
    <w:rsid w:val="006E571E"/>
    <w:rsid w:val="006E5786"/>
    <w:rsid w:val="006E5D32"/>
    <w:rsid w:val="006E5FF1"/>
    <w:rsid w:val="006E634D"/>
    <w:rsid w:val="006E6766"/>
    <w:rsid w:val="006E68F7"/>
    <w:rsid w:val="006E6C34"/>
    <w:rsid w:val="006E6D58"/>
    <w:rsid w:val="006E6E1B"/>
    <w:rsid w:val="006E6E34"/>
    <w:rsid w:val="006E6F14"/>
    <w:rsid w:val="006E6F74"/>
    <w:rsid w:val="006E7306"/>
    <w:rsid w:val="006E73D3"/>
    <w:rsid w:val="006E74C7"/>
    <w:rsid w:val="006E74EF"/>
    <w:rsid w:val="006E7596"/>
    <w:rsid w:val="006E768E"/>
    <w:rsid w:val="006E7694"/>
    <w:rsid w:val="006E76B4"/>
    <w:rsid w:val="006E7C7A"/>
    <w:rsid w:val="006E7E22"/>
    <w:rsid w:val="006E7F7B"/>
    <w:rsid w:val="006F025B"/>
    <w:rsid w:val="006F0880"/>
    <w:rsid w:val="006F0982"/>
    <w:rsid w:val="006F0D44"/>
    <w:rsid w:val="006F0EA9"/>
    <w:rsid w:val="006F10B9"/>
    <w:rsid w:val="006F10BE"/>
    <w:rsid w:val="006F1181"/>
    <w:rsid w:val="006F140D"/>
    <w:rsid w:val="006F14D2"/>
    <w:rsid w:val="006F1BE9"/>
    <w:rsid w:val="006F1D33"/>
    <w:rsid w:val="006F1FE1"/>
    <w:rsid w:val="006F2290"/>
    <w:rsid w:val="006F24B0"/>
    <w:rsid w:val="006F297D"/>
    <w:rsid w:val="006F29B5"/>
    <w:rsid w:val="006F2B03"/>
    <w:rsid w:val="006F2B5E"/>
    <w:rsid w:val="006F2CE3"/>
    <w:rsid w:val="006F2E08"/>
    <w:rsid w:val="006F35D4"/>
    <w:rsid w:val="006F364E"/>
    <w:rsid w:val="006F39D5"/>
    <w:rsid w:val="006F44C9"/>
    <w:rsid w:val="006F4634"/>
    <w:rsid w:val="006F474E"/>
    <w:rsid w:val="006F480E"/>
    <w:rsid w:val="006F48CB"/>
    <w:rsid w:val="006F4A73"/>
    <w:rsid w:val="006F4CB0"/>
    <w:rsid w:val="006F55CC"/>
    <w:rsid w:val="006F56A1"/>
    <w:rsid w:val="006F5AE0"/>
    <w:rsid w:val="006F5D61"/>
    <w:rsid w:val="006F614D"/>
    <w:rsid w:val="006F6572"/>
    <w:rsid w:val="006F67EB"/>
    <w:rsid w:val="006F6DA4"/>
    <w:rsid w:val="006F6F45"/>
    <w:rsid w:val="006F7062"/>
    <w:rsid w:val="006F7141"/>
    <w:rsid w:val="006F7AC5"/>
    <w:rsid w:val="006F7B8C"/>
    <w:rsid w:val="006F7BA6"/>
    <w:rsid w:val="006F7D60"/>
    <w:rsid w:val="00700296"/>
    <w:rsid w:val="00700394"/>
    <w:rsid w:val="0070078D"/>
    <w:rsid w:val="00700805"/>
    <w:rsid w:val="00700CA5"/>
    <w:rsid w:val="0070101A"/>
    <w:rsid w:val="0070103B"/>
    <w:rsid w:val="0070135B"/>
    <w:rsid w:val="0070139E"/>
    <w:rsid w:val="0070166C"/>
    <w:rsid w:val="00701CA4"/>
    <w:rsid w:val="00701F17"/>
    <w:rsid w:val="00702127"/>
    <w:rsid w:val="00702387"/>
    <w:rsid w:val="0070293C"/>
    <w:rsid w:val="00702A50"/>
    <w:rsid w:val="0070344B"/>
    <w:rsid w:val="007034D8"/>
    <w:rsid w:val="007036CB"/>
    <w:rsid w:val="00703BAC"/>
    <w:rsid w:val="00703C10"/>
    <w:rsid w:val="00703DF4"/>
    <w:rsid w:val="00703E0B"/>
    <w:rsid w:val="0070439D"/>
    <w:rsid w:val="007043AE"/>
    <w:rsid w:val="00704444"/>
    <w:rsid w:val="0070452E"/>
    <w:rsid w:val="00705106"/>
    <w:rsid w:val="00705378"/>
    <w:rsid w:val="007055FE"/>
    <w:rsid w:val="00705783"/>
    <w:rsid w:val="007058FD"/>
    <w:rsid w:val="00705AD9"/>
    <w:rsid w:val="00705BFE"/>
    <w:rsid w:val="00705E7E"/>
    <w:rsid w:val="007064D6"/>
    <w:rsid w:val="007067ED"/>
    <w:rsid w:val="00706899"/>
    <w:rsid w:val="00706ABA"/>
    <w:rsid w:val="00706C76"/>
    <w:rsid w:val="00706CB5"/>
    <w:rsid w:val="00706CE6"/>
    <w:rsid w:val="00706F65"/>
    <w:rsid w:val="00707082"/>
    <w:rsid w:val="0070726F"/>
    <w:rsid w:val="00707309"/>
    <w:rsid w:val="007078F2"/>
    <w:rsid w:val="00707D48"/>
    <w:rsid w:val="00707E34"/>
    <w:rsid w:val="00710036"/>
    <w:rsid w:val="007102A7"/>
    <w:rsid w:val="00710335"/>
    <w:rsid w:val="00710646"/>
    <w:rsid w:val="007108C6"/>
    <w:rsid w:val="00710A6A"/>
    <w:rsid w:val="00710A9A"/>
    <w:rsid w:val="00710C72"/>
    <w:rsid w:val="00710ECE"/>
    <w:rsid w:val="00710F52"/>
    <w:rsid w:val="0071130A"/>
    <w:rsid w:val="00711533"/>
    <w:rsid w:val="00711725"/>
    <w:rsid w:val="00712030"/>
    <w:rsid w:val="00712227"/>
    <w:rsid w:val="00712525"/>
    <w:rsid w:val="00712794"/>
    <w:rsid w:val="00712A0C"/>
    <w:rsid w:val="00712BD2"/>
    <w:rsid w:val="00712E51"/>
    <w:rsid w:val="007131D0"/>
    <w:rsid w:val="0071328E"/>
    <w:rsid w:val="0071364B"/>
    <w:rsid w:val="007142A3"/>
    <w:rsid w:val="00714323"/>
    <w:rsid w:val="007145CD"/>
    <w:rsid w:val="00714810"/>
    <w:rsid w:val="00714B6E"/>
    <w:rsid w:val="00714D36"/>
    <w:rsid w:val="0071504C"/>
    <w:rsid w:val="0071518B"/>
    <w:rsid w:val="0071547A"/>
    <w:rsid w:val="00715570"/>
    <w:rsid w:val="00715AF9"/>
    <w:rsid w:val="00715BB9"/>
    <w:rsid w:val="00715F00"/>
    <w:rsid w:val="00715FF5"/>
    <w:rsid w:val="007160D0"/>
    <w:rsid w:val="00716140"/>
    <w:rsid w:val="00716280"/>
    <w:rsid w:val="00716640"/>
    <w:rsid w:val="00716895"/>
    <w:rsid w:val="0071689A"/>
    <w:rsid w:val="007169B7"/>
    <w:rsid w:val="007173C3"/>
    <w:rsid w:val="0071764D"/>
    <w:rsid w:val="007177A0"/>
    <w:rsid w:val="007178AF"/>
    <w:rsid w:val="007178B5"/>
    <w:rsid w:val="00717D82"/>
    <w:rsid w:val="00717E80"/>
    <w:rsid w:val="00720340"/>
    <w:rsid w:val="0072073B"/>
    <w:rsid w:val="00720DA6"/>
    <w:rsid w:val="00721637"/>
    <w:rsid w:val="00721667"/>
    <w:rsid w:val="00721B0B"/>
    <w:rsid w:val="00721D65"/>
    <w:rsid w:val="0072219F"/>
    <w:rsid w:val="0072271E"/>
    <w:rsid w:val="00722A8D"/>
    <w:rsid w:val="00722AD5"/>
    <w:rsid w:val="00722E60"/>
    <w:rsid w:val="00723424"/>
    <w:rsid w:val="007236A3"/>
    <w:rsid w:val="0072371D"/>
    <w:rsid w:val="00723725"/>
    <w:rsid w:val="00723787"/>
    <w:rsid w:val="00723834"/>
    <w:rsid w:val="00723CFB"/>
    <w:rsid w:val="00723D2B"/>
    <w:rsid w:val="00723EA2"/>
    <w:rsid w:val="00724396"/>
    <w:rsid w:val="007249F9"/>
    <w:rsid w:val="00724BBB"/>
    <w:rsid w:val="00724BF7"/>
    <w:rsid w:val="007255C1"/>
    <w:rsid w:val="00725755"/>
    <w:rsid w:val="00726061"/>
    <w:rsid w:val="0072639D"/>
    <w:rsid w:val="00726452"/>
    <w:rsid w:val="0072665B"/>
    <w:rsid w:val="0072672C"/>
    <w:rsid w:val="00726CDC"/>
    <w:rsid w:val="00726E7B"/>
    <w:rsid w:val="00726F5E"/>
    <w:rsid w:val="0072714B"/>
    <w:rsid w:val="0072775A"/>
    <w:rsid w:val="007278E1"/>
    <w:rsid w:val="007278E3"/>
    <w:rsid w:val="007300C2"/>
    <w:rsid w:val="00730261"/>
    <w:rsid w:val="00730599"/>
    <w:rsid w:val="007313B3"/>
    <w:rsid w:val="007313FB"/>
    <w:rsid w:val="007318A0"/>
    <w:rsid w:val="0073193B"/>
    <w:rsid w:val="00731B43"/>
    <w:rsid w:val="00732011"/>
    <w:rsid w:val="007320EA"/>
    <w:rsid w:val="007323CD"/>
    <w:rsid w:val="00732811"/>
    <w:rsid w:val="0073282E"/>
    <w:rsid w:val="0073315B"/>
    <w:rsid w:val="007337A8"/>
    <w:rsid w:val="007337AC"/>
    <w:rsid w:val="00733B05"/>
    <w:rsid w:val="007341F8"/>
    <w:rsid w:val="007343E9"/>
    <w:rsid w:val="0073452E"/>
    <w:rsid w:val="00734685"/>
    <w:rsid w:val="007347C0"/>
    <w:rsid w:val="00734949"/>
    <w:rsid w:val="00734E0F"/>
    <w:rsid w:val="00735049"/>
    <w:rsid w:val="007351D6"/>
    <w:rsid w:val="0073524C"/>
    <w:rsid w:val="00735297"/>
    <w:rsid w:val="007352D6"/>
    <w:rsid w:val="00735353"/>
    <w:rsid w:val="00735489"/>
    <w:rsid w:val="007355A5"/>
    <w:rsid w:val="007363AA"/>
    <w:rsid w:val="00736632"/>
    <w:rsid w:val="007369B1"/>
    <w:rsid w:val="00736D7B"/>
    <w:rsid w:val="00736D96"/>
    <w:rsid w:val="007370BF"/>
    <w:rsid w:val="0073743A"/>
    <w:rsid w:val="007375D5"/>
    <w:rsid w:val="00737736"/>
    <w:rsid w:val="00737984"/>
    <w:rsid w:val="00737A81"/>
    <w:rsid w:val="00737F60"/>
    <w:rsid w:val="00737F72"/>
    <w:rsid w:val="00737FD2"/>
    <w:rsid w:val="00740388"/>
    <w:rsid w:val="00740541"/>
    <w:rsid w:val="00740943"/>
    <w:rsid w:val="00740A10"/>
    <w:rsid w:val="00740C07"/>
    <w:rsid w:val="00741182"/>
    <w:rsid w:val="00741638"/>
    <w:rsid w:val="00741C7B"/>
    <w:rsid w:val="00741F3B"/>
    <w:rsid w:val="0074237E"/>
    <w:rsid w:val="00743127"/>
    <w:rsid w:val="0074340A"/>
    <w:rsid w:val="00743855"/>
    <w:rsid w:val="00743FD1"/>
    <w:rsid w:val="00743FF5"/>
    <w:rsid w:val="00744681"/>
    <w:rsid w:val="00744D66"/>
    <w:rsid w:val="00745311"/>
    <w:rsid w:val="007455CD"/>
    <w:rsid w:val="007458A8"/>
    <w:rsid w:val="00745CAB"/>
    <w:rsid w:val="00745CFB"/>
    <w:rsid w:val="00745D23"/>
    <w:rsid w:val="0074632C"/>
    <w:rsid w:val="00746A6E"/>
    <w:rsid w:val="00746ACF"/>
    <w:rsid w:val="00746D47"/>
    <w:rsid w:val="00747922"/>
    <w:rsid w:val="00747992"/>
    <w:rsid w:val="00747998"/>
    <w:rsid w:val="00747F74"/>
    <w:rsid w:val="0075081F"/>
    <w:rsid w:val="00750A43"/>
    <w:rsid w:val="00750C09"/>
    <w:rsid w:val="00750DE8"/>
    <w:rsid w:val="00751187"/>
    <w:rsid w:val="00751A60"/>
    <w:rsid w:val="00751A64"/>
    <w:rsid w:val="00751B47"/>
    <w:rsid w:val="00751CA6"/>
    <w:rsid w:val="00751CFA"/>
    <w:rsid w:val="00751D39"/>
    <w:rsid w:val="0075261B"/>
    <w:rsid w:val="00752921"/>
    <w:rsid w:val="00752A36"/>
    <w:rsid w:val="007530DE"/>
    <w:rsid w:val="0075312F"/>
    <w:rsid w:val="007537E9"/>
    <w:rsid w:val="00753A0C"/>
    <w:rsid w:val="00753EF2"/>
    <w:rsid w:val="00753F61"/>
    <w:rsid w:val="007543EA"/>
    <w:rsid w:val="00754638"/>
    <w:rsid w:val="00754C24"/>
    <w:rsid w:val="00755123"/>
    <w:rsid w:val="007556DA"/>
    <w:rsid w:val="00755B64"/>
    <w:rsid w:val="00755B72"/>
    <w:rsid w:val="00755EF3"/>
    <w:rsid w:val="00755FD2"/>
    <w:rsid w:val="00756121"/>
    <w:rsid w:val="00756145"/>
    <w:rsid w:val="007561CF"/>
    <w:rsid w:val="0075662E"/>
    <w:rsid w:val="00756698"/>
    <w:rsid w:val="007567D6"/>
    <w:rsid w:val="0075726D"/>
    <w:rsid w:val="007574A9"/>
    <w:rsid w:val="007574F9"/>
    <w:rsid w:val="00757D02"/>
    <w:rsid w:val="00757D30"/>
    <w:rsid w:val="00757D6A"/>
    <w:rsid w:val="00757F5D"/>
    <w:rsid w:val="007601AE"/>
    <w:rsid w:val="0076040F"/>
    <w:rsid w:val="007605C6"/>
    <w:rsid w:val="007608CE"/>
    <w:rsid w:val="00760C59"/>
    <w:rsid w:val="00760E14"/>
    <w:rsid w:val="00760E7C"/>
    <w:rsid w:val="0076114E"/>
    <w:rsid w:val="007614D9"/>
    <w:rsid w:val="00761525"/>
    <w:rsid w:val="00761560"/>
    <w:rsid w:val="00761577"/>
    <w:rsid w:val="00761C29"/>
    <w:rsid w:val="00761E2A"/>
    <w:rsid w:val="007621E2"/>
    <w:rsid w:val="00762533"/>
    <w:rsid w:val="007626B9"/>
    <w:rsid w:val="0076273C"/>
    <w:rsid w:val="00762942"/>
    <w:rsid w:val="00762B66"/>
    <w:rsid w:val="00762C8D"/>
    <w:rsid w:val="00763256"/>
    <w:rsid w:val="007632BE"/>
    <w:rsid w:val="0076330A"/>
    <w:rsid w:val="00763370"/>
    <w:rsid w:val="007634FE"/>
    <w:rsid w:val="007636C3"/>
    <w:rsid w:val="00763B76"/>
    <w:rsid w:val="00763C12"/>
    <w:rsid w:val="00763E4E"/>
    <w:rsid w:val="007647A8"/>
    <w:rsid w:val="0076496E"/>
    <w:rsid w:val="00764A76"/>
    <w:rsid w:val="00764AA9"/>
    <w:rsid w:val="00764B26"/>
    <w:rsid w:val="0076507A"/>
    <w:rsid w:val="007653F4"/>
    <w:rsid w:val="0076543E"/>
    <w:rsid w:val="0076544E"/>
    <w:rsid w:val="007655FF"/>
    <w:rsid w:val="00765760"/>
    <w:rsid w:val="00765B35"/>
    <w:rsid w:val="00765B5E"/>
    <w:rsid w:val="00766027"/>
    <w:rsid w:val="007660A2"/>
    <w:rsid w:val="00766320"/>
    <w:rsid w:val="0076633F"/>
    <w:rsid w:val="007665AE"/>
    <w:rsid w:val="00766D76"/>
    <w:rsid w:val="007672B6"/>
    <w:rsid w:val="00767696"/>
    <w:rsid w:val="00767786"/>
    <w:rsid w:val="007678C8"/>
    <w:rsid w:val="00767BA4"/>
    <w:rsid w:val="00767D7E"/>
    <w:rsid w:val="00767F02"/>
    <w:rsid w:val="007706AC"/>
    <w:rsid w:val="0077087F"/>
    <w:rsid w:val="00770C85"/>
    <w:rsid w:val="00770E95"/>
    <w:rsid w:val="0077121F"/>
    <w:rsid w:val="0077190C"/>
    <w:rsid w:val="00771D6E"/>
    <w:rsid w:val="00772567"/>
    <w:rsid w:val="00772578"/>
    <w:rsid w:val="007725CA"/>
    <w:rsid w:val="00772619"/>
    <w:rsid w:val="00772678"/>
    <w:rsid w:val="0077293E"/>
    <w:rsid w:val="00772A46"/>
    <w:rsid w:val="00773361"/>
    <w:rsid w:val="007736EE"/>
    <w:rsid w:val="0077376D"/>
    <w:rsid w:val="0077381D"/>
    <w:rsid w:val="00773B0E"/>
    <w:rsid w:val="007740A5"/>
    <w:rsid w:val="00774150"/>
    <w:rsid w:val="0077464C"/>
    <w:rsid w:val="007746B9"/>
    <w:rsid w:val="007747A4"/>
    <w:rsid w:val="00774A40"/>
    <w:rsid w:val="00774FF4"/>
    <w:rsid w:val="00775002"/>
    <w:rsid w:val="007750A3"/>
    <w:rsid w:val="00775202"/>
    <w:rsid w:val="0077546D"/>
    <w:rsid w:val="00775567"/>
    <w:rsid w:val="00775823"/>
    <w:rsid w:val="00775A66"/>
    <w:rsid w:val="00775AA2"/>
    <w:rsid w:val="00775B87"/>
    <w:rsid w:val="00775F76"/>
    <w:rsid w:val="007760DE"/>
    <w:rsid w:val="0077619D"/>
    <w:rsid w:val="0077683B"/>
    <w:rsid w:val="00776B08"/>
    <w:rsid w:val="00776DB8"/>
    <w:rsid w:val="0077720E"/>
    <w:rsid w:val="0077750E"/>
    <w:rsid w:val="00777F84"/>
    <w:rsid w:val="00780052"/>
    <w:rsid w:val="0078005D"/>
    <w:rsid w:val="00780240"/>
    <w:rsid w:val="007804BF"/>
    <w:rsid w:val="0078061C"/>
    <w:rsid w:val="00780AE4"/>
    <w:rsid w:val="00780E5B"/>
    <w:rsid w:val="007812C4"/>
    <w:rsid w:val="00781AD9"/>
    <w:rsid w:val="00782182"/>
    <w:rsid w:val="00782C18"/>
    <w:rsid w:val="00782D71"/>
    <w:rsid w:val="00782F19"/>
    <w:rsid w:val="00783318"/>
    <w:rsid w:val="007834A7"/>
    <w:rsid w:val="0078358E"/>
    <w:rsid w:val="00783928"/>
    <w:rsid w:val="00783933"/>
    <w:rsid w:val="00783A98"/>
    <w:rsid w:val="0078417E"/>
    <w:rsid w:val="00784337"/>
    <w:rsid w:val="007844F8"/>
    <w:rsid w:val="00784AFE"/>
    <w:rsid w:val="00785008"/>
    <w:rsid w:val="007854E3"/>
    <w:rsid w:val="0078550D"/>
    <w:rsid w:val="007857AA"/>
    <w:rsid w:val="00785A93"/>
    <w:rsid w:val="00785EC6"/>
    <w:rsid w:val="007862AC"/>
    <w:rsid w:val="007862CD"/>
    <w:rsid w:val="00786B63"/>
    <w:rsid w:val="00786CD8"/>
    <w:rsid w:val="00786CDF"/>
    <w:rsid w:val="00787218"/>
    <w:rsid w:val="00787576"/>
    <w:rsid w:val="0078759E"/>
    <w:rsid w:val="00787822"/>
    <w:rsid w:val="00787865"/>
    <w:rsid w:val="00787D8B"/>
    <w:rsid w:val="007900B5"/>
    <w:rsid w:val="007902C9"/>
    <w:rsid w:val="00790932"/>
    <w:rsid w:val="007909D8"/>
    <w:rsid w:val="0079139B"/>
    <w:rsid w:val="00791CD5"/>
    <w:rsid w:val="00791D47"/>
    <w:rsid w:val="00791E49"/>
    <w:rsid w:val="007923E9"/>
    <w:rsid w:val="00792CC8"/>
    <w:rsid w:val="00792D66"/>
    <w:rsid w:val="0079309A"/>
    <w:rsid w:val="0079309E"/>
    <w:rsid w:val="00793507"/>
    <w:rsid w:val="00793C0E"/>
    <w:rsid w:val="00793C11"/>
    <w:rsid w:val="00793CDB"/>
    <w:rsid w:val="00793DA0"/>
    <w:rsid w:val="00794034"/>
    <w:rsid w:val="0079456E"/>
    <w:rsid w:val="00794B70"/>
    <w:rsid w:val="00794BE0"/>
    <w:rsid w:val="00794D2E"/>
    <w:rsid w:val="00794E45"/>
    <w:rsid w:val="0079529F"/>
    <w:rsid w:val="007952AE"/>
    <w:rsid w:val="007956B3"/>
    <w:rsid w:val="00795731"/>
    <w:rsid w:val="00795A8D"/>
    <w:rsid w:val="00795DC3"/>
    <w:rsid w:val="00795F70"/>
    <w:rsid w:val="0079651F"/>
    <w:rsid w:val="00796620"/>
    <w:rsid w:val="007966F2"/>
    <w:rsid w:val="00796E96"/>
    <w:rsid w:val="0079708F"/>
    <w:rsid w:val="00797207"/>
    <w:rsid w:val="00797625"/>
    <w:rsid w:val="0079795D"/>
    <w:rsid w:val="00797CF2"/>
    <w:rsid w:val="00797E0E"/>
    <w:rsid w:val="007A0175"/>
    <w:rsid w:val="007A09C5"/>
    <w:rsid w:val="007A0B99"/>
    <w:rsid w:val="007A1168"/>
    <w:rsid w:val="007A1566"/>
    <w:rsid w:val="007A15DC"/>
    <w:rsid w:val="007A1690"/>
    <w:rsid w:val="007A1F15"/>
    <w:rsid w:val="007A2708"/>
    <w:rsid w:val="007A27D9"/>
    <w:rsid w:val="007A2A89"/>
    <w:rsid w:val="007A2CB0"/>
    <w:rsid w:val="007A2F37"/>
    <w:rsid w:val="007A34C3"/>
    <w:rsid w:val="007A4055"/>
    <w:rsid w:val="007A44BC"/>
    <w:rsid w:val="007A4E3F"/>
    <w:rsid w:val="007A4FF2"/>
    <w:rsid w:val="007A510C"/>
    <w:rsid w:val="007A5168"/>
    <w:rsid w:val="007A5834"/>
    <w:rsid w:val="007A591F"/>
    <w:rsid w:val="007A6C1E"/>
    <w:rsid w:val="007A6DD1"/>
    <w:rsid w:val="007A7107"/>
    <w:rsid w:val="007A749F"/>
    <w:rsid w:val="007A7C02"/>
    <w:rsid w:val="007A7EA3"/>
    <w:rsid w:val="007A7F52"/>
    <w:rsid w:val="007B0195"/>
    <w:rsid w:val="007B03DD"/>
    <w:rsid w:val="007B04C1"/>
    <w:rsid w:val="007B07AA"/>
    <w:rsid w:val="007B0F20"/>
    <w:rsid w:val="007B1271"/>
    <w:rsid w:val="007B15A2"/>
    <w:rsid w:val="007B1C08"/>
    <w:rsid w:val="007B252A"/>
    <w:rsid w:val="007B2551"/>
    <w:rsid w:val="007B25CC"/>
    <w:rsid w:val="007B2700"/>
    <w:rsid w:val="007B2787"/>
    <w:rsid w:val="007B2865"/>
    <w:rsid w:val="007B293B"/>
    <w:rsid w:val="007B2977"/>
    <w:rsid w:val="007B2EB6"/>
    <w:rsid w:val="007B3492"/>
    <w:rsid w:val="007B349B"/>
    <w:rsid w:val="007B3941"/>
    <w:rsid w:val="007B3BE3"/>
    <w:rsid w:val="007B4058"/>
    <w:rsid w:val="007B407E"/>
    <w:rsid w:val="007B43D7"/>
    <w:rsid w:val="007B46BD"/>
    <w:rsid w:val="007B4D4E"/>
    <w:rsid w:val="007B4F06"/>
    <w:rsid w:val="007B5155"/>
    <w:rsid w:val="007B5532"/>
    <w:rsid w:val="007B56E1"/>
    <w:rsid w:val="007B572B"/>
    <w:rsid w:val="007B5867"/>
    <w:rsid w:val="007B5F07"/>
    <w:rsid w:val="007B6570"/>
    <w:rsid w:val="007B6577"/>
    <w:rsid w:val="007B66FA"/>
    <w:rsid w:val="007B6C34"/>
    <w:rsid w:val="007B6EF2"/>
    <w:rsid w:val="007B72E8"/>
    <w:rsid w:val="007B7369"/>
    <w:rsid w:val="007B7466"/>
    <w:rsid w:val="007B771E"/>
    <w:rsid w:val="007B7B89"/>
    <w:rsid w:val="007B7D9F"/>
    <w:rsid w:val="007C0169"/>
    <w:rsid w:val="007C0177"/>
    <w:rsid w:val="007C0187"/>
    <w:rsid w:val="007C03DD"/>
    <w:rsid w:val="007C073E"/>
    <w:rsid w:val="007C0D46"/>
    <w:rsid w:val="007C1C2B"/>
    <w:rsid w:val="007C1D6E"/>
    <w:rsid w:val="007C1E17"/>
    <w:rsid w:val="007C20CE"/>
    <w:rsid w:val="007C2381"/>
    <w:rsid w:val="007C23D4"/>
    <w:rsid w:val="007C247D"/>
    <w:rsid w:val="007C265C"/>
    <w:rsid w:val="007C2BF8"/>
    <w:rsid w:val="007C2F01"/>
    <w:rsid w:val="007C2F05"/>
    <w:rsid w:val="007C3C77"/>
    <w:rsid w:val="007C445B"/>
    <w:rsid w:val="007C49B7"/>
    <w:rsid w:val="007C4DB6"/>
    <w:rsid w:val="007C4F2D"/>
    <w:rsid w:val="007C51EA"/>
    <w:rsid w:val="007C53B8"/>
    <w:rsid w:val="007C53BF"/>
    <w:rsid w:val="007C5443"/>
    <w:rsid w:val="007C598F"/>
    <w:rsid w:val="007C5FCF"/>
    <w:rsid w:val="007C620F"/>
    <w:rsid w:val="007C637B"/>
    <w:rsid w:val="007C711A"/>
    <w:rsid w:val="007C73FB"/>
    <w:rsid w:val="007C79C1"/>
    <w:rsid w:val="007C7DA9"/>
    <w:rsid w:val="007C7FDC"/>
    <w:rsid w:val="007C7FF9"/>
    <w:rsid w:val="007D0432"/>
    <w:rsid w:val="007D053A"/>
    <w:rsid w:val="007D05F3"/>
    <w:rsid w:val="007D06E5"/>
    <w:rsid w:val="007D0FC3"/>
    <w:rsid w:val="007D11FB"/>
    <w:rsid w:val="007D1274"/>
    <w:rsid w:val="007D1297"/>
    <w:rsid w:val="007D1C0A"/>
    <w:rsid w:val="007D1FDA"/>
    <w:rsid w:val="007D2020"/>
    <w:rsid w:val="007D22A9"/>
    <w:rsid w:val="007D22B4"/>
    <w:rsid w:val="007D25D5"/>
    <w:rsid w:val="007D26E0"/>
    <w:rsid w:val="007D3E3F"/>
    <w:rsid w:val="007D3FE5"/>
    <w:rsid w:val="007D4406"/>
    <w:rsid w:val="007D48C2"/>
    <w:rsid w:val="007D49E5"/>
    <w:rsid w:val="007D514A"/>
    <w:rsid w:val="007D51D1"/>
    <w:rsid w:val="007D531C"/>
    <w:rsid w:val="007D582D"/>
    <w:rsid w:val="007D5864"/>
    <w:rsid w:val="007D58FE"/>
    <w:rsid w:val="007D596A"/>
    <w:rsid w:val="007D6163"/>
    <w:rsid w:val="007D6180"/>
    <w:rsid w:val="007D6208"/>
    <w:rsid w:val="007D6361"/>
    <w:rsid w:val="007D65EC"/>
    <w:rsid w:val="007D6633"/>
    <w:rsid w:val="007D680F"/>
    <w:rsid w:val="007D6AA7"/>
    <w:rsid w:val="007D7C7D"/>
    <w:rsid w:val="007D7CB1"/>
    <w:rsid w:val="007E000A"/>
    <w:rsid w:val="007E0502"/>
    <w:rsid w:val="007E065A"/>
    <w:rsid w:val="007E0994"/>
    <w:rsid w:val="007E09A5"/>
    <w:rsid w:val="007E0E1F"/>
    <w:rsid w:val="007E116E"/>
    <w:rsid w:val="007E12D1"/>
    <w:rsid w:val="007E135E"/>
    <w:rsid w:val="007E1550"/>
    <w:rsid w:val="007E1559"/>
    <w:rsid w:val="007E15FF"/>
    <w:rsid w:val="007E16DD"/>
    <w:rsid w:val="007E17C8"/>
    <w:rsid w:val="007E1BA2"/>
    <w:rsid w:val="007E24CF"/>
    <w:rsid w:val="007E24D2"/>
    <w:rsid w:val="007E264D"/>
    <w:rsid w:val="007E27E6"/>
    <w:rsid w:val="007E288D"/>
    <w:rsid w:val="007E29D7"/>
    <w:rsid w:val="007E2A6E"/>
    <w:rsid w:val="007E2BA4"/>
    <w:rsid w:val="007E3010"/>
    <w:rsid w:val="007E3692"/>
    <w:rsid w:val="007E3890"/>
    <w:rsid w:val="007E3CF7"/>
    <w:rsid w:val="007E3FA1"/>
    <w:rsid w:val="007E3FA6"/>
    <w:rsid w:val="007E3FAD"/>
    <w:rsid w:val="007E428E"/>
    <w:rsid w:val="007E43F4"/>
    <w:rsid w:val="007E46BE"/>
    <w:rsid w:val="007E46CB"/>
    <w:rsid w:val="007E4706"/>
    <w:rsid w:val="007E4E3A"/>
    <w:rsid w:val="007E4E66"/>
    <w:rsid w:val="007E5368"/>
    <w:rsid w:val="007E5421"/>
    <w:rsid w:val="007E58D0"/>
    <w:rsid w:val="007E5A1B"/>
    <w:rsid w:val="007E5CE9"/>
    <w:rsid w:val="007E63D6"/>
    <w:rsid w:val="007E66D0"/>
    <w:rsid w:val="007E6D9F"/>
    <w:rsid w:val="007E6E33"/>
    <w:rsid w:val="007E7877"/>
    <w:rsid w:val="007E7A6D"/>
    <w:rsid w:val="007E7A8C"/>
    <w:rsid w:val="007E7BB1"/>
    <w:rsid w:val="007E7DC4"/>
    <w:rsid w:val="007E7E6F"/>
    <w:rsid w:val="007E7F05"/>
    <w:rsid w:val="007E7FE3"/>
    <w:rsid w:val="007F0991"/>
    <w:rsid w:val="007F0EE5"/>
    <w:rsid w:val="007F1016"/>
    <w:rsid w:val="007F106B"/>
    <w:rsid w:val="007F1407"/>
    <w:rsid w:val="007F161E"/>
    <w:rsid w:val="007F1974"/>
    <w:rsid w:val="007F1BF6"/>
    <w:rsid w:val="007F1D50"/>
    <w:rsid w:val="007F2035"/>
    <w:rsid w:val="007F231A"/>
    <w:rsid w:val="007F2507"/>
    <w:rsid w:val="007F2DF4"/>
    <w:rsid w:val="007F310A"/>
    <w:rsid w:val="007F33B1"/>
    <w:rsid w:val="007F376A"/>
    <w:rsid w:val="007F37D9"/>
    <w:rsid w:val="007F39C7"/>
    <w:rsid w:val="007F3A87"/>
    <w:rsid w:val="007F3C38"/>
    <w:rsid w:val="007F3CCA"/>
    <w:rsid w:val="007F3CE6"/>
    <w:rsid w:val="007F3ECA"/>
    <w:rsid w:val="007F46F1"/>
    <w:rsid w:val="007F4794"/>
    <w:rsid w:val="007F49F5"/>
    <w:rsid w:val="007F4C15"/>
    <w:rsid w:val="007F58F3"/>
    <w:rsid w:val="007F5CBF"/>
    <w:rsid w:val="007F5EE7"/>
    <w:rsid w:val="007F6034"/>
    <w:rsid w:val="007F61AC"/>
    <w:rsid w:val="007F653C"/>
    <w:rsid w:val="007F675A"/>
    <w:rsid w:val="007F6F60"/>
    <w:rsid w:val="007F726F"/>
    <w:rsid w:val="007F734E"/>
    <w:rsid w:val="007F7407"/>
    <w:rsid w:val="007F748E"/>
    <w:rsid w:val="007F764E"/>
    <w:rsid w:val="007F7834"/>
    <w:rsid w:val="007F793B"/>
    <w:rsid w:val="007F794B"/>
    <w:rsid w:val="007F7BE5"/>
    <w:rsid w:val="00800586"/>
    <w:rsid w:val="008006C3"/>
    <w:rsid w:val="00800ACB"/>
    <w:rsid w:val="00800AE2"/>
    <w:rsid w:val="00800D40"/>
    <w:rsid w:val="00801890"/>
    <w:rsid w:val="00801AAC"/>
    <w:rsid w:val="00801E7F"/>
    <w:rsid w:val="00802597"/>
    <w:rsid w:val="00802BF2"/>
    <w:rsid w:val="00802FF2"/>
    <w:rsid w:val="008036C5"/>
    <w:rsid w:val="0080370C"/>
    <w:rsid w:val="00803782"/>
    <w:rsid w:val="008039F2"/>
    <w:rsid w:val="00803CA4"/>
    <w:rsid w:val="00803EF9"/>
    <w:rsid w:val="008040B7"/>
    <w:rsid w:val="0080453E"/>
    <w:rsid w:val="00804DF0"/>
    <w:rsid w:val="00804E99"/>
    <w:rsid w:val="00805620"/>
    <w:rsid w:val="008058F3"/>
    <w:rsid w:val="00805E11"/>
    <w:rsid w:val="00805E61"/>
    <w:rsid w:val="00805EAE"/>
    <w:rsid w:val="0080608A"/>
    <w:rsid w:val="0080683D"/>
    <w:rsid w:val="00806888"/>
    <w:rsid w:val="00806AFD"/>
    <w:rsid w:val="00807581"/>
    <w:rsid w:val="008075B7"/>
    <w:rsid w:val="008078E1"/>
    <w:rsid w:val="00807B4B"/>
    <w:rsid w:val="00807F2D"/>
    <w:rsid w:val="00807FB9"/>
    <w:rsid w:val="008100C0"/>
    <w:rsid w:val="0081047E"/>
    <w:rsid w:val="00810BAC"/>
    <w:rsid w:val="00810D5E"/>
    <w:rsid w:val="008113A2"/>
    <w:rsid w:val="0081149D"/>
    <w:rsid w:val="00811769"/>
    <w:rsid w:val="00811BD3"/>
    <w:rsid w:val="00811C56"/>
    <w:rsid w:val="00811CF0"/>
    <w:rsid w:val="00811D5F"/>
    <w:rsid w:val="00811E69"/>
    <w:rsid w:val="00811F25"/>
    <w:rsid w:val="0081204A"/>
    <w:rsid w:val="008120B7"/>
    <w:rsid w:val="008120F1"/>
    <w:rsid w:val="008121CE"/>
    <w:rsid w:val="0081222E"/>
    <w:rsid w:val="00812504"/>
    <w:rsid w:val="00812571"/>
    <w:rsid w:val="0081289A"/>
    <w:rsid w:val="00812941"/>
    <w:rsid w:val="008129FC"/>
    <w:rsid w:val="00812D04"/>
    <w:rsid w:val="00813114"/>
    <w:rsid w:val="008133EB"/>
    <w:rsid w:val="008134EB"/>
    <w:rsid w:val="0081364E"/>
    <w:rsid w:val="0081398C"/>
    <w:rsid w:val="00813B14"/>
    <w:rsid w:val="0081447C"/>
    <w:rsid w:val="00814845"/>
    <w:rsid w:val="00814989"/>
    <w:rsid w:val="00814BEE"/>
    <w:rsid w:val="00814C42"/>
    <w:rsid w:val="00814DA6"/>
    <w:rsid w:val="00815314"/>
    <w:rsid w:val="00815507"/>
    <w:rsid w:val="008155BE"/>
    <w:rsid w:val="008156FA"/>
    <w:rsid w:val="00815C90"/>
    <w:rsid w:val="00815E0D"/>
    <w:rsid w:val="00815EC1"/>
    <w:rsid w:val="00815F0B"/>
    <w:rsid w:val="00815F58"/>
    <w:rsid w:val="00815F82"/>
    <w:rsid w:val="00816702"/>
    <w:rsid w:val="00816785"/>
    <w:rsid w:val="00816BB1"/>
    <w:rsid w:val="00816E39"/>
    <w:rsid w:val="0081721F"/>
    <w:rsid w:val="0081735B"/>
    <w:rsid w:val="0081756D"/>
    <w:rsid w:val="00817750"/>
    <w:rsid w:val="008179CD"/>
    <w:rsid w:val="00817B2A"/>
    <w:rsid w:val="00817BAC"/>
    <w:rsid w:val="00817C38"/>
    <w:rsid w:val="00820021"/>
    <w:rsid w:val="008202F8"/>
    <w:rsid w:val="0082039E"/>
    <w:rsid w:val="00820484"/>
    <w:rsid w:val="008209C5"/>
    <w:rsid w:val="00820D60"/>
    <w:rsid w:val="008211DF"/>
    <w:rsid w:val="008213E5"/>
    <w:rsid w:val="00821AA6"/>
    <w:rsid w:val="00821AF3"/>
    <w:rsid w:val="00821ED7"/>
    <w:rsid w:val="00821F32"/>
    <w:rsid w:val="00821F6D"/>
    <w:rsid w:val="00822059"/>
    <w:rsid w:val="00822110"/>
    <w:rsid w:val="00822429"/>
    <w:rsid w:val="00822431"/>
    <w:rsid w:val="008225EA"/>
    <w:rsid w:val="00822774"/>
    <w:rsid w:val="008227A2"/>
    <w:rsid w:val="00822836"/>
    <w:rsid w:val="0082290F"/>
    <w:rsid w:val="00822A16"/>
    <w:rsid w:val="00822A7F"/>
    <w:rsid w:val="00822D35"/>
    <w:rsid w:val="00822EAE"/>
    <w:rsid w:val="00823011"/>
    <w:rsid w:val="00823120"/>
    <w:rsid w:val="00823AC5"/>
    <w:rsid w:val="00823B83"/>
    <w:rsid w:val="00823C2B"/>
    <w:rsid w:val="00823DB1"/>
    <w:rsid w:val="008242ED"/>
    <w:rsid w:val="0082447C"/>
    <w:rsid w:val="008248AD"/>
    <w:rsid w:val="0082491E"/>
    <w:rsid w:val="008251DD"/>
    <w:rsid w:val="008257B3"/>
    <w:rsid w:val="00825992"/>
    <w:rsid w:val="00825BCA"/>
    <w:rsid w:val="00825EE9"/>
    <w:rsid w:val="0082602B"/>
    <w:rsid w:val="008262E0"/>
    <w:rsid w:val="0082636A"/>
    <w:rsid w:val="00826624"/>
    <w:rsid w:val="008269C2"/>
    <w:rsid w:val="00826C0D"/>
    <w:rsid w:val="00826C4B"/>
    <w:rsid w:val="0082704F"/>
    <w:rsid w:val="00827407"/>
    <w:rsid w:val="008277F1"/>
    <w:rsid w:val="00827991"/>
    <w:rsid w:val="00827F66"/>
    <w:rsid w:val="00830257"/>
    <w:rsid w:val="00830358"/>
    <w:rsid w:val="0083071E"/>
    <w:rsid w:val="00830873"/>
    <w:rsid w:val="00830B15"/>
    <w:rsid w:val="0083139C"/>
    <w:rsid w:val="008313C2"/>
    <w:rsid w:val="00831578"/>
    <w:rsid w:val="00831622"/>
    <w:rsid w:val="008316C1"/>
    <w:rsid w:val="00831802"/>
    <w:rsid w:val="00831B6E"/>
    <w:rsid w:val="00831F50"/>
    <w:rsid w:val="00832173"/>
    <w:rsid w:val="00832494"/>
    <w:rsid w:val="00832553"/>
    <w:rsid w:val="00832ACB"/>
    <w:rsid w:val="00832B57"/>
    <w:rsid w:val="00832B8B"/>
    <w:rsid w:val="00832D94"/>
    <w:rsid w:val="00832E7C"/>
    <w:rsid w:val="008335CE"/>
    <w:rsid w:val="0083361C"/>
    <w:rsid w:val="00833B53"/>
    <w:rsid w:val="00833FF4"/>
    <w:rsid w:val="00834177"/>
    <w:rsid w:val="008344FF"/>
    <w:rsid w:val="0083481E"/>
    <w:rsid w:val="00834938"/>
    <w:rsid w:val="00834CB5"/>
    <w:rsid w:val="008350FF"/>
    <w:rsid w:val="0083552C"/>
    <w:rsid w:val="008355AA"/>
    <w:rsid w:val="008356A7"/>
    <w:rsid w:val="0083583C"/>
    <w:rsid w:val="00835880"/>
    <w:rsid w:val="008358FB"/>
    <w:rsid w:val="00835972"/>
    <w:rsid w:val="00835AE6"/>
    <w:rsid w:val="00835AE9"/>
    <w:rsid w:val="00835C2E"/>
    <w:rsid w:val="00835EF0"/>
    <w:rsid w:val="008365B8"/>
    <w:rsid w:val="008365FB"/>
    <w:rsid w:val="0083730B"/>
    <w:rsid w:val="00837342"/>
    <w:rsid w:val="008375C6"/>
    <w:rsid w:val="008375FC"/>
    <w:rsid w:val="00837A54"/>
    <w:rsid w:val="00837BB2"/>
    <w:rsid w:val="00837C79"/>
    <w:rsid w:val="0084021E"/>
    <w:rsid w:val="0084074E"/>
    <w:rsid w:val="008408FE"/>
    <w:rsid w:val="00840EE7"/>
    <w:rsid w:val="00840FC3"/>
    <w:rsid w:val="008414CA"/>
    <w:rsid w:val="00841621"/>
    <w:rsid w:val="0084180E"/>
    <w:rsid w:val="00841B81"/>
    <w:rsid w:val="00841CF0"/>
    <w:rsid w:val="00841ED5"/>
    <w:rsid w:val="008427E1"/>
    <w:rsid w:val="00842A66"/>
    <w:rsid w:val="00842C39"/>
    <w:rsid w:val="00842E4E"/>
    <w:rsid w:val="008432E0"/>
    <w:rsid w:val="008433A2"/>
    <w:rsid w:val="00843821"/>
    <w:rsid w:val="00843A14"/>
    <w:rsid w:val="00843C31"/>
    <w:rsid w:val="00843D84"/>
    <w:rsid w:val="0084412E"/>
    <w:rsid w:val="00844815"/>
    <w:rsid w:val="00844895"/>
    <w:rsid w:val="0084490D"/>
    <w:rsid w:val="00844E94"/>
    <w:rsid w:val="00845506"/>
    <w:rsid w:val="008456C2"/>
    <w:rsid w:val="008459DC"/>
    <w:rsid w:val="00845A2A"/>
    <w:rsid w:val="00845D34"/>
    <w:rsid w:val="00845F6F"/>
    <w:rsid w:val="00845F78"/>
    <w:rsid w:val="008469E2"/>
    <w:rsid w:val="00846C47"/>
    <w:rsid w:val="00846CDE"/>
    <w:rsid w:val="0084742C"/>
    <w:rsid w:val="008474FE"/>
    <w:rsid w:val="00847BF7"/>
    <w:rsid w:val="00847C0F"/>
    <w:rsid w:val="00850051"/>
    <w:rsid w:val="0085016C"/>
    <w:rsid w:val="008501F7"/>
    <w:rsid w:val="008511F9"/>
    <w:rsid w:val="00851719"/>
    <w:rsid w:val="008517F3"/>
    <w:rsid w:val="00851919"/>
    <w:rsid w:val="00851C31"/>
    <w:rsid w:val="00852013"/>
    <w:rsid w:val="008520F7"/>
    <w:rsid w:val="00852223"/>
    <w:rsid w:val="0085228F"/>
    <w:rsid w:val="00852383"/>
    <w:rsid w:val="008524F4"/>
    <w:rsid w:val="008527EA"/>
    <w:rsid w:val="00852EE0"/>
    <w:rsid w:val="00852EF9"/>
    <w:rsid w:val="0085330B"/>
    <w:rsid w:val="00853378"/>
    <w:rsid w:val="008533E1"/>
    <w:rsid w:val="0085346E"/>
    <w:rsid w:val="00853526"/>
    <w:rsid w:val="00853538"/>
    <w:rsid w:val="0085434C"/>
    <w:rsid w:val="008543F6"/>
    <w:rsid w:val="008544BA"/>
    <w:rsid w:val="008548AC"/>
    <w:rsid w:val="00854CA5"/>
    <w:rsid w:val="00854D29"/>
    <w:rsid w:val="0085510C"/>
    <w:rsid w:val="00855229"/>
    <w:rsid w:val="008552F7"/>
    <w:rsid w:val="00855339"/>
    <w:rsid w:val="0085536C"/>
    <w:rsid w:val="00855584"/>
    <w:rsid w:val="00855927"/>
    <w:rsid w:val="008565C8"/>
    <w:rsid w:val="008565F6"/>
    <w:rsid w:val="008567AB"/>
    <w:rsid w:val="00856C88"/>
    <w:rsid w:val="00857136"/>
    <w:rsid w:val="00857166"/>
    <w:rsid w:val="00857689"/>
    <w:rsid w:val="00857938"/>
    <w:rsid w:val="00857AC6"/>
    <w:rsid w:val="00857D2B"/>
    <w:rsid w:val="00860749"/>
    <w:rsid w:val="008608DD"/>
    <w:rsid w:val="00860B39"/>
    <w:rsid w:val="00860BE7"/>
    <w:rsid w:val="00861534"/>
    <w:rsid w:val="00861570"/>
    <w:rsid w:val="00861CCE"/>
    <w:rsid w:val="00861CE2"/>
    <w:rsid w:val="00861D1D"/>
    <w:rsid w:val="0086259D"/>
    <w:rsid w:val="008625DB"/>
    <w:rsid w:val="00862672"/>
    <w:rsid w:val="00862932"/>
    <w:rsid w:val="00863232"/>
    <w:rsid w:val="00863BC5"/>
    <w:rsid w:val="0086403E"/>
    <w:rsid w:val="008644B5"/>
    <w:rsid w:val="00864568"/>
    <w:rsid w:val="008646AB"/>
    <w:rsid w:val="00864F82"/>
    <w:rsid w:val="0086517D"/>
    <w:rsid w:val="008651A1"/>
    <w:rsid w:val="0086596B"/>
    <w:rsid w:val="00865C1C"/>
    <w:rsid w:val="00865F40"/>
    <w:rsid w:val="0086611C"/>
    <w:rsid w:val="0086693B"/>
    <w:rsid w:val="00866F95"/>
    <w:rsid w:val="0086703A"/>
    <w:rsid w:val="00867167"/>
    <w:rsid w:val="00867586"/>
    <w:rsid w:val="0086758E"/>
    <w:rsid w:val="008677A0"/>
    <w:rsid w:val="00867913"/>
    <w:rsid w:val="00867C39"/>
    <w:rsid w:val="00867F96"/>
    <w:rsid w:val="0087002C"/>
    <w:rsid w:val="00870249"/>
    <w:rsid w:val="008708A7"/>
    <w:rsid w:val="00870B0F"/>
    <w:rsid w:val="00870B49"/>
    <w:rsid w:val="00870B75"/>
    <w:rsid w:val="00870C96"/>
    <w:rsid w:val="00870D27"/>
    <w:rsid w:val="008710FC"/>
    <w:rsid w:val="00871543"/>
    <w:rsid w:val="008715D5"/>
    <w:rsid w:val="00871B26"/>
    <w:rsid w:val="00871B3A"/>
    <w:rsid w:val="00871B4D"/>
    <w:rsid w:val="00872280"/>
    <w:rsid w:val="008722B5"/>
    <w:rsid w:val="008722D0"/>
    <w:rsid w:val="00872D65"/>
    <w:rsid w:val="00872EDA"/>
    <w:rsid w:val="00872EDD"/>
    <w:rsid w:val="0087309D"/>
    <w:rsid w:val="00873118"/>
    <w:rsid w:val="00873250"/>
    <w:rsid w:val="0087335F"/>
    <w:rsid w:val="0087375E"/>
    <w:rsid w:val="0087380B"/>
    <w:rsid w:val="00873986"/>
    <w:rsid w:val="00874203"/>
    <w:rsid w:val="00874349"/>
    <w:rsid w:val="008745F9"/>
    <w:rsid w:val="0087485A"/>
    <w:rsid w:val="00874B0C"/>
    <w:rsid w:val="00874BDF"/>
    <w:rsid w:val="00874C73"/>
    <w:rsid w:val="00874E67"/>
    <w:rsid w:val="00874FB7"/>
    <w:rsid w:val="008751AA"/>
    <w:rsid w:val="0087525D"/>
    <w:rsid w:val="008752F8"/>
    <w:rsid w:val="008753EE"/>
    <w:rsid w:val="0087551B"/>
    <w:rsid w:val="00876A50"/>
    <w:rsid w:val="00876EE0"/>
    <w:rsid w:val="00876F69"/>
    <w:rsid w:val="00877246"/>
    <w:rsid w:val="00877585"/>
    <w:rsid w:val="008777A6"/>
    <w:rsid w:val="00877924"/>
    <w:rsid w:val="00877EAB"/>
    <w:rsid w:val="008803AB"/>
    <w:rsid w:val="008804CC"/>
    <w:rsid w:val="00880757"/>
    <w:rsid w:val="008807ED"/>
    <w:rsid w:val="00880877"/>
    <w:rsid w:val="00880AB4"/>
    <w:rsid w:val="00880E3E"/>
    <w:rsid w:val="008810A8"/>
    <w:rsid w:val="00881182"/>
    <w:rsid w:val="00881ADC"/>
    <w:rsid w:val="00881FD5"/>
    <w:rsid w:val="00882086"/>
    <w:rsid w:val="00882197"/>
    <w:rsid w:val="00882309"/>
    <w:rsid w:val="00882CFA"/>
    <w:rsid w:val="00883258"/>
    <w:rsid w:val="008833A4"/>
    <w:rsid w:val="00883697"/>
    <w:rsid w:val="00883712"/>
    <w:rsid w:val="00883920"/>
    <w:rsid w:val="00883A3C"/>
    <w:rsid w:val="008841EF"/>
    <w:rsid w:val="00884359"/>
    <w:rsid w:val="008848B8"/>
    <w:rsid w:val="00884AAD"/>
    <w:rsid w:val="00884ABF"/>
    <w:rsid w:val="00885019"/>
    <w:rsid w:val="008853D5"/>
    <w:rsid w:val="00885A05"/>
    <w:rsid w:val="00885A60"/>
    <w:rsid w:val="008860C8"/>
    <w:rsid w:val="008861E9"/>
    <w:rsid w:val="00886643"/>
    <w:rsid w:val="00886AB8"/>
    <w:rsid w:val="00886D9C"/>
    <w:rsid w:val="00886FB1"/>
    <w:rsid w:val="008875F3"/>
    <w:rsid w:val="00887651"/>
    <w:rsid w:val="008879F4"/>
    <w:rsid w:val="00887CEB"/>
    <w:rsid w:val="00887D25"/>
    <w:rsid w:val="0089048C"/>
    <w:rsid w:val="008906AD"/>
    <w:rsid w:val="00890710"/>
    <w:rsid w:val="00890A79"/>
    <w:rsid w:val="00890A9D"/>
    <w:rsid w:val="00890AB1"/>
    <w:rsid w:val="00890B2D"/>
    <w:rsid w:val="00890E7E"/>
    <w:rsid w:val="00890F8F"/>
    <w:rsid w:val="00890FAA"/>
    <w:rsid w:val="00891050"/>
    <w:rsid w:val="008910AF"/>
    <w:rsid w:val="0089120F"/>
    <w:rsid w:val="008912EA"/>
    <w:rsid w:val="00892380"/>
    <w:rsid w:val="00892B74"/>
    <w:rsid w:val="00892C9A"/>
    <w:rsid w:val="00892F4B"/>
    <w:rsid w:val="00893121"/>
    <w:rsid w:val="00893491"/>
    <w:rsid w:val="00893FEE"/>
    <w:rsid w:val="0089420C"/>
    <w:rsid w:val="008943EE"/>
    <w:rsid w:val="00894458"/>
    <w:rsid w:val="008949D8"/>
    <w:rsid w:val="00894B53"/>
    <w:rsid w:val="00894B69"/>
    <w:rsid w:val="00894BC3"/>
    <w:rsid w:val="008951F1"/>
    <w:rsid w:val="00895204"/>
    <w:rsid w:val="008952EF"/>
    <w:rsid w:val="008955BA"/>
    <w:rsid w:val="0089560E"/>
    <w:rsid w:val="00895A2E"/>
    <w:rsid w:val="00895AC1"/>
    <w:rsid w:val="00895B1A"/>
    <w:rsid w:val="00895B52"/>
    <w:rsid w:val="008961FD"/>
    <w:rsid w:val="008962F1"/>
    <w:rsid w:val="00896450"/>
    <w:rsid w:val="00896571"/>
    <w:rsid w:val="00896B4B"/>
    <w:rsid w:val="00896BB7"/>
    <w:rsid w:val="00896D8A"/>
    <w:rsid w:val="00896E8B"/>
    <w:rsid w:val="0089719C"/>
    <w:rsid w:val="008A0610"/>
    <w:rsid w:val="008A0B72"/>
    <w:rsid w:val="008A0EF9"/>
    <w:rsid w:val="008A13AC"/>
    <w:rsid w:val="008A14AA"/>
    <w:rsid w:val="008A14FE"/>
    <w:rsid w:val="008A1AD8"/>
    <w:rsid w:val="008A1C49"/>
    <w:rsid w:val="008A24FB"/>
    <w:rsid w:val="008A2831"/>
    <w:rsid w:val="008A29A2"/>
    <w:rsid w:val="008A2A5E"/>
    <w:rsid w:val="008A33B5"/>
    <w:rsid w:val="008A346A"/>
    <w:rsid w:val="008A3906"/>
    <w:rsid w:val="008A393B"/>
    <w:rsid w:val="008A4013"/>
    <w:rsid w:val="008A4321"/>
    <w:rsid w:val="008A45B4"/>
    <w:rsid w:val="008A4958"/>
    <w:rsid w:val="008A4986"/>
    <w:rsid w:val="008A4BC2"/>
    <w:rsid w:val="008A4EF4"/>
    <w:rsid w:val="008A5290"/>
    <w:rsid w:val="008A567B"/>
    <w:rsid w:val="008A577E"/>
    <w:rsid w:val="008A5834"/>
    <w:rsid w:val="008A5AFF"/>
    <w:rsid w:val="008A5B75"/>
    <w:rsid w:val="008A5DCE"/>
    <w:rsid w:val="008A5E72"/>
    <w:rsid w:val="008A5E80"/>
    <w:rsid w:val="008A6015"/>
    <w:rsid w:val="008A6159"/>
    <w:rsid w:val="008A636F"/>
    <w:rsid w:val="008A6A43"/>
    <w:rsid w:val="008A7080"/>
    <w:rsid w:val="008A7595"/>
    <w:rsid w:val="008A7CAA"/>
    <w:rsid w:val="008A7D8C"/>
    <w:rsid w:val="008A7EFF"/>
    <w:rsid w:val="008B0207"/>
    <w:rsid w:val="008B0504"/>
    <w:rsid w:val="008B08A0"/>
    <w:rsid w:val="008B0FBB"/>
    <w:rsid w:val="008B1012"/>
    <w:rsid w:val="008B1025"/>
    <w:rsid w:val="008B13AB"/>
    <w:rsid w:val="008B1A37"/>
    <w:rsid w:val="008B1CCE"/>
    <w:rsid w:val="008B2CA8"/>
    <w:rsid w:val="008B3DF7"/>
    <w:rsid w:val="008B3EF1"/>
    <w:rsid w:val="008B41F8"/>
    <w:rsid w:val="008B4413"/>
    <w:rsid w:val="008B467C"/>
    <w:rsid w:val="008B4698"/>
    <w:rsid w:val="008B5414"/>
    <w:rsid w:val="008B5552"/>
    <w:rsid w:val="008B55E4"/>
    <w:rsid w:val="008B561A"/>
    <w:rsid w:val="008B5AC2"/>
    <w:rsid w:val="008B5E0D"/>
    <w:rsid w:val="008B6246"/>
    <w:rsid w:val="008B6471"/>
    <w:rsid w:val="008B64AD"/>
    <w:rsid w:val="008B67DE"/>
    <w:rsid w:val="008B6DE1"/>
    <w:rsid w:val="008B7357"/>
    <w:rsid w:val="008B738E"/>
    <w:rsid w:val="008B772F"/>
    <w:rsid w:val="008B7AC7"/>
    <w:rsid w:val="008B7C6B"/>
    <w:rsid w:val="008B7C80"/>
    <w:rsid w:val="008B7E33"/>
    <w:rsid w:val="008C00DE"/>
    <w:rsid w:val="008C02A5"/>
    <w:rsid w:val="008C0428"/>
    <w:rsid w:val="008C0751"/>
    <w:rsid w:val="008C0DD9"/>
    <w:rsid w:val="008C0E02"/>
    <w:rsid w:val="008C0F5E"/>
    <w:rsid w:val="008C1233"/>
    <w:rsid w:val="008C1728"/>
    <w:rsid w:val="008C1D53"/>
    <w:rsid w:val="008C1EFE"/>
    <w:rsid w:val="008C1F05"/>
    <w:rsid w:val="008C2093"/>
    <w:rsid w:val="008C2192"/>
    <w:rsid w:val="008C226D"/>
    <w:rsid w:val="008C2271"/>
    <w:rsid w:val="008C2557"/>
    <w:rsid w:val="008C2A08"/>
    <w:rsid w:val="008C2D66"/>
    <w:rsid w:val="008C2EAB"/>
    <w:rsid w:val="008C3055"/>
    <w:rsid w:val="008C308C"/>
    <w:rsid w:val="008C331F"/>
    <w:rsid w:val="008C35BC"/>
    <w:rsid w:val="008C35E3"/>
    <w:rsid w:val="008C3819"/>
    <w:rsid w:val="008C3974"/>
    <w:rsid w:val="008C3AB1"/>
    <w:rsid w:val="008C4008"/>
    <w:rsid w:val="008C4102"/>
    <w:rsid w:val="008C4369"/>
    <w:rsid w:val="008C4F70"/>
    <w:rsid w:val="008C50E3"/>
    <w:rsid w:val="008C51B1"/>
    <w:rsid w:val="008C5494"/>
    <w:rsid w:val="008C5B14"/>
    <w:rsid w:val="008C5D11"/>
    <w:rsid w:val="008C5F7A"/>
    <w:rsid w:val="008C621C"/>
    <w:rsid w:val="008C6651"/>
    <w:rsid w:val="008C6BD2"/>
    <w:rsid w:val="008C776C"/>
    <w:rsid w:val="008C788B"/>
    <w:rsid w:val="008C7A8F"/>
    <w:rsid w:val="008C7EE2"/>
    <w:rsid w:val="008D0382"/>
    <w:rsid w:val="008D0738"/>
    <w:rsid w:val="008D0FD7"/>
    <w:rsid w:val="008D1479"/>
    <w:rsid w:val="008D1968"/>
    <w:rsid w:val="008D1A3A"/>
    <w:rsid w:val="008D1B93"/>
    <w:rsid w:val="008D1E33"/>
    <w:rsid w:val="008D22A2"/>
    <w:rsid w:val="008D238B"/>
    <w:rsid w:val="008D2873"/>
    <w:rsid w:val="008D2F85"/>
    <w:rsid w:val="008D3116"/>
    <w:rsid w:val="008D311A"/>
    <w:rsid w:val="008D31C3"/>
    <w:rsid w:val="008D3321"/>
    <w:rsid w:val="008D3526"/>
    <w:rsid w:val="008D365D"/>
    <w:rsid w:val="008D372B"/>
    <w:rsid w:val="008D3EB4"/>
    <w:rsid w:val="008D4500"/>
    <w:rsid w:val="008D4DB8"/>
    <w:rsid w:val="008D4FEA"/>
    <w:rsid w:val="008D5905"/>
    <w:rsid w:val="008D5E22"/>
    <w:rsid w:val="008D60DF"/>
    <w:rsid w:val="008D6129"/>
    <w:rsid w:val="008D61C5"/>
    <w:rsid w:val="008D63FE"/>
    <w:rsid w:val="008D646B"/>
    <w:rsid w:val="008D656B"/>
    <w:rsid w:val="008D6911"/>
    <w:rsid w:val="008D6955"/>
    <w:rsid w:val="008D6A3D"/>
    <w:rsid w:val="008D6CA9"/>
    <w:rsid w:val="008D6F18"/>
    <w:rsid w:val="008D6F41"/>
    <w:rsid w:val="008D6FF3"/>
    <w:rsid w:val="008D779D"/>
    <w:rsid w:val="008D7C0C"/>
    <w:rsid w:val="008D7C0E"/>
    <w:rsid w:val="008D7C36"/>
    <w:rsid w:val="008D7D96"/>
    <w:rsid w:val="008D7DFD"/>
    <w:rsid w:val="008D7F9B"/>
    <w:rsid w:val="008E03A6"/>
    <w:rsid w:val="008E075C"/>
    <w:rsid w:val="008E08EC"/>
    <w:rsid w:val="008E0B03"/>
    <w:rsid w:val="008E0B5D"/>
    <w:rsid w:val="008E1210"/>
    <w:rsid w:val="008E122F"/>
    <w:rsid w:val="008E171C"/>
    <w:rsid w:val="008E183A"/>
    <w:rsid w:val="008E1AAB"/>
    <w:rsid w:val="008E1EB2"/>
    <w:rsid w:val="008E24CD"/>
    <w:rsid w:val="008E275C"/>
    <w:rsid w:val="008E288B"/>
    <w:rsid w:val="008E2908"/>
    <w:rsid w:val="008E29C4"/>
    <w:rsid w:val="008E29DF"/>
    <w:rsid w:val="008E2A81"/>
    <w:rsid w:val="008E2D77"/>
    <w:rsid w:val="008E2E3B"/>
    <w:rsid w:val="008E36BA"/>
    <w:rsid w:val="008E43A0"/>
    <w:rsid w:val="008E4C7A"/>
    <w:rsid w:val="008E4DC5"/>
    <w:rsid w:val="008E4FC4"/>
    <w:rsid w:val="008E52A7"/>
    <w:rsid w:val="008E5402"/>
    <w:rsid w:val="008E5596"/>
    <w:rsid w:val="008E57FE"/>
    <w:rsid w:val="008E5B1E"/>
    <w:rsid w:val="008E62BE"/>
    <w:rsid w:val="008E677E"/>
    <w:rsid w:val="008E6835"/>
    <w:rsid w:val="008E687A"/>
    <w:rsid w:val="008E7436"/>
    <w:rsid w:val="008E74DC"/>
    <w:rsid w:val="008E78EC"/>
    <w:rsid w:val="008E7A57"/>
    <w:rsid w:val="008E7C83"/>
    <w:rsid w:val="008F018C"/>
    <w:rsid w:val="008F0989"/>
    <w:rsid w:val="008F0B7C"/>
    <w:rsid w:val="008F0C61"/>
    <w:rsid w:val="008F16A3"/>
    <w:rsid w:val="008F19F9"/>
    <w:rsid w:val="008F240C"/>
    <w:rsid w:val="008F2489"/>
    <w:rsid w:val="008F250D"/>
    <w:rsid w:val="008F284F"/>
    <w:rsid w:val="008F2BC2"/>
    <w:rsid w:val="008F2F3A"/>
    <w:rsid w:val="008F301B"/>
    <w:rsid w:val="008F34EB"/>
    <w:rsid w:val="008F389D"/>
    <w:rsid w:val="008F3902"/>
    <w:rsid w:val="008F3E43"/>
    <w:rsid w:val="008F4141"/>
    <w:rsid w:val="008F45F4"/>
    <w:rsid w:val="008F4738"/>
    <w:rsid w:val="008F47DF"/>
    <w:rsid w:val="008F4A3C"/>
    <w:rsid w:val="008F4C30"/>
    <w:rsid w:val="008F5143"/>
    <w:rsid w:val="008F5314"/>
    <w:rsid w:val="008F5412"/>
    <w:rsid w:val="008F571C"/>
    <w:rsid w:val="008F5807"/>
    <w:rsid w:val="008F59F5"/>
    <w:rsid w:val="008F59FB"/>
    <w:rsid w:val="008F5CFA"/>
    <w:rsid w:val="008F5D51"/>
    <w:rsid w:val="008F5D55"/>
    <w:rsid w:val="008F631E"/>
    <w:rsid w:val="008F667C"/>
    <w:rsid w:val="008F67F6"/>
    <w:rsid w:val="008F69C7"/>
    <w:rsid w:val="008F6F83"/>
    <w:rsid w:val="008F7635"/>
    <w:rsid w:val="008F7771"/>
    <w:rsid w:val="008F7F1B"/>
    <w:rsid w:val="00900367"/>
    <w:rsid w:val="00901129"/>
    <w:rsid w:val="00901690"/>
    <w:rsid w:val="0090185C"/>
    <w:rsid w:val="00901B96"/>
    <w:rsid w:val="00901ED5"/>
    <w:rsid w:val="00901FB5"/>
    <w:rsid w:val="00902011"/>
    <w:rsid w:val="00902784"/>
    <w:rsid w:val="00902B02"/>
    <w:rsid w:val="00902CBB"/>
    <w:rsid w:val="00903286"/>
    <w:rsid w:val="0090336B"/>
    <w:rsid w:val="009036E2"/>
    <w:rsid w:val="00903EB5"/>
    <w:rsid w:val="0090416C"/>
    <w:rsid w:val="009043C7"/>
    <w:rsid w:val="009043CC"/>
    <w:rsid w:val="00904448"/>
    <w:rsid w:val="00904D0B"/>
    <w:rsid w:val="009050E1"/>
    <w:rsid w:val="009053C6"/>
    <w:rsid w:val="00905799"/>
    <w:rsid w:val="0090599E"/>
    <w:rsid w:val="00905AD0"/>
    <w:rsid w:val="00905AD5"/>
    <w:rsid w:val="00905DBA"/>
    <w:rsid w:val="00905FEF"/>
    <w:rsid w:val="009065A3"/>
    <w:rsid w:val="009068BF"/>
    <w:rsid w:val="00906908"/>
    <w:rsid w:val="00906B59"/>
    <w:rsid w:val="009072E2"/>
    <w:rsid w:val="00907A93"/>
    <w:rsid w:val="00907C8F"/>
    <w:rsid w:val="009102DD"/>
    <w:rsid w:val="0091071A"/>
    <w:rsid w:val="00910E5C"/>
    <w:rsid w:val="00910FB7"/>
    <w:rsid w:val="009111B4"/>
    <w:rsid w:val="009111B8"/>
    <w:rsid w:val="0091184F"/>
    <w:rsid w:val="00911871"/>
    <w:rsid w:val="00911D34"/>
    <w:rsid w:val="00911D56"/>
    <w:rsid w:val="00911F6C"/>
    <w:rsid w:val="00912838"/>
    <w:rsid w:val="00912A31"/>
    <w:rsid w:val="00912C01"/>
    <w:rsid w:val="00912CFB"/>
    <w:rsid w:val="0091343B"/>
    <w:rsid w:val="0091347D"/>
    <w:rsid w:val="009137FF"/>
    <w:rsid w:val="00913B4B"/>
    <w:rsid w:val="00914690"/>
    <w:rsid w:val="009148D8"/>
    <w:rsid w:val="00914974"/>
    <w:rsid w:val="00914B78"/>
    <w:rsid w:val="00914D84"/>
    <w:rsid w:val="00915049"/>
    <w:rsid w:val="00915505"/>
    <w:rsid w:val="00915F4E"/>
    <w:rsid w:val="009160AD"/>
    <w:rsid w:val="0091713C"/>
    <w:rsid w:val="00920178"/>
    <w:rsid w:val="0092081A"/>
    <w:rsid w:val="009209D9"/>
    <w:rsid w:val="00920C3C"/>
    <w:rsid w:val="00920F1A"/>
    <w:rsid w:val="0092107B"/>
    <w:rsid w:val="009211DD"/>
    <w:rsid w:val="009215B9"/>
    <w:rsid w:val="0092162D"/>
    <w:rsid w:val="0092164A"/>
    <w:rsid w:val="0092186C"/>
    <w:rsid w:val="0092195E"/>
    <w:rsid w:val="00921BEE"/>
    <w:rsid w:val="00921CD8"/>
    <w:rsid w:val="00921E57"/>
    <w:rsid w:val="00922068"/>
    <w:rsid w:val="009222E2"/>
    <w:rsid w:val="00922643"/>
    <w:rsid w:val="0092271D"/>
    <w:rsid w:val="009228E0"/>
    <w:rsid w:val="00923493"/>
    <w:rsid w:val="009234A1"/>
    <w:rsid w:val="00923531"/>
    <w:rsid w:val="0092353C"/>
    <w:rsid w:val="009236C1"/>
    <w:rsid w:val="0092372D"/>
    <w:rsid w:val="0092379B"/>
    <w:rsid w:val="0092392B"/>
    <w:rsid w:val="00923AF7"/>
    <w:rsid w:val="00923CDF"/>
    <w:rsid w:val="00923EE8"/>
    <w:rsid w:val="00924CEF"/>
    <w:rsid w:val="00924F10"/>
    <w:rsid w:val="00925FF3"/>
    <w:rsid w:val="009262B4"/>
    <w:rsid w:val="0092656A"/>
    <w:rsid w:val="009265F9"/>
    <w:rsid w:val="0092661C"/>
    <w:rsid w:val="00926AA8"/>
    <w:rsid w:val="00926CE5"/>
    <w:rsid w:val="00926EA3"/>
    <w:rsid w:val="00926FE0"/>
    <w:rsid w:val="009278DD"/>
    <w:rsid w:val="00927C7E"/>
    <w:rsid w:val="00930433"/>
    <w:rsid w:val="009305EA"/>
    <w:rsid w:val="00930935"/>
    <w:rsid w:val="00930DBB"/>
    <w:rsid w:val="0093126C"/>
    <w:rsid w:val="009313DA"/>
    <w:rsid w:val="0093181C"/>
    <w:rsid w:val="00931F08"/>
    <w:rsid w:val="009321A1"/>
    <w:rsid w:val="00932207"/>
    <w:rsid w:val="009323FB"/>
    <w:rsid w:val="00932491"/>
    <w:rsid w:val="0093250C"/>
    <w:rsid w:val="0093255A"/>
    <w:rsid w:val="0093267C"/>
    <w:rsid w:val="009329DB"/>
    <w:rsid w:val="009330BB"/>
    <w:rsid w:val="0093316B"/>
    <w:rsid w:val="0093339B"/>
    <w:rsid w:val="00933550"/>
    <w:rsid w:val="00933613"/>
    <w:rsid w:val="00933B79"/>
    <w:rsid w:val="00933BDE"/>
    <w:rsid w:val="00934662"/>
    <w:rsid w:val="00934D51"/>
    <w:rsid w:val="00935052"/>
    <w:rsid w:val="00935096"/>
    <w:rsid w:val="009353EB"/>
    <w:rsid w:val="00935498"/>
    <w:rsid w:val="009355C5"/>
    <w:rsid w:val="00935C44"/>
    <w:rsid w:val="00936508"/>
    <w:rsid w:val="00936BA8"/>
    <w:rsid w:val="00936C2A"/>
    <w:rsid w:val="00936D86"/>
    <w:rsid w:val="00936DF3"/>
    <w:rsid w:val="00936F44"/>
    <w:rsid w:val="00936F5B"/>
    <w:rsid w:val="009370EA"/>
    <w:rsid w:val="009370EF"/>
    <w:rsid w:val="009374D6"/>
    <w:rsid w:val="00937C80"/>
    <w:rsid w:val="00940019"/>
    <w:rsid w:val="00940172"/>
    <w:rsid w:val="00940245"/>
    <w:rsid w:val="009404FC"/>
    <w:rsid w:val="00940597"/>
    <w:rsid w:val="0094099F"/>
    <w:rsid w:val="00940A2F"/>
    <w:rsid w:val="00940B07"/>
    <w:rsid w:val="00941180"/>
    <w:rsid w:val="0094120B"/>
    <w:rsid w:val="0094164F"/>
    <w:rsid w:val="009416F5"/>
    <w:rsid w:val="0094192B"/>
    <w:rsid w:val="00941A17"/>
    <w:rsid w:val="00941AFF"/>
    <w:rsid w:val="00941DE9"/>
    <w:rsid w:val="00941FB7"/>
    <w:rsid w:val="009422F0"/>
    <w:rsid w:val="00942CFF"/>
    <w:rsid w:val="00942DBE"/>
    <w:rsid w:val="009430EC"/>
    <w:rsid w:val="00943737"/>
    <w:rsid w:val="0094383C"/>
    <w:rsid w:val="00943AD4"/>
    <w:rsid w:val="00943E61"/>
    <w:rsid w:val="00943F9E"/>
    <w:rsid w:val="00943FF9"/>
    <w:rsid w:val="00944917"/>
    <w:rsid w:val="00944ADA"/>
    <w:rsid w:val="009450E0"/>
    <w:rsid w:val="00945624"/>
    <w:rsid w:val="00945FBA"/>
    <w:rsid w:val="00945FD8"/>
    <w:rsid w:val="009461BA"/>
    <w:rsid w:val="0094621F"/>
    <w:rsid w:val="00946700"/>
    <w:rsid w:val="00946809"/>
    <w:rsid w:val="0094685A"/>
    <w:rsid w:val="00946D4B"/>
    <w:rsid w:val="00946EFF"/>
    <w:rsid w:val="00947014"/>
    <w:rsid w:val="009474DA"/>
    <w:rsid w:val="00947A25"/>
    <w:rsid w:val="00947A7F"/>
    <w:rsid w:val="00947C97"/>
    <w:rsid w:val="00947CB1"/>
    <w:rsid w:val="009501A6"/>
    <w:rsid w:val="009502D5"/>
    <w:rsid w:val="00950485"/>
    <w:rsid w:val="009505CA"/>
    <w:rsid w:val="00950645"/>
    <w:rsid w:val="00950719"/>
    <w:rsid w:val="00950CC0"/>
    <w:rsid w:val="00950DAD"/>
    <w:rsid w:val="00950EF4"/>
    <w:rsid w:val="00951127"/>
    <w:rsid w:val="0095138C"/>
    <w:rsid w:val="009513A6"/>
    <w:rsid w:val="00951AD1"/>
    <w:rsid w:val="00951B68"/>
    <w:rsid w:val="00951C21"/>
    <w:rsid w:val="00951D74"/>
    <w:rsid w:val="0095225C"/>
    <w:rsid w:val="00952439"/>
    <w:rsid w:val="00952ACA"/>
    <w:rsid w:val="00952C6D"/>
    <w:rsid w:val="00952D4A"/>
    <w:rsid w:val="00952E34"/>
    <w:rsid w:val="00953748"/>
    <w:rsid w:val="009537C0"/>
    <w:rsid w:val="00953EB9"/>
    <w:rsid w:val="00954117"/>
    <w:rsid w:val="00954351"/>
    <w:rsid w:val="0095482F"/>
    <w:rsid w:val="00954E59"/>
    <w:rsid w:val="00954EB4"/>
    <w:rsid w:val="009552CF"/>
    <w:rsid w:val="0095540E"/>
    <w:rsid w:val="009554EC"/>
    <w:rsid w:val="009556F7"/>
    <w:rsid w:val="00955772"/>
    <w:rsid w:val="0095587B"/>
    <w:rsid w:val="00955E9E"/>
    <w:rsid w:val="00956111"/>
    <w:rsid w:val="009566C4"/>
    <w:rsid w:val="00956828"/>
    <w:rsid w:val="00956C23"/>
    <w:rsid w:val="00956D3E"/>
    <w:rsid w:val="00956D55"/>
    <w:rsid w:val="00956EAF"/>
    <w:rsid w:val="00956F9B"/>
    <w:rsid w:val="0095706D"/>
    <w:rsid w:val="00957228"/>
    <w:rsid w:val="00957382"/>
    <w:rsid w:val="00957759"/>
    <w:rsid w:val="00957D33"/>
    <w:rsid w:val="00957E80"/>
    <w:rsid w:val="00960387"/>
    <w:rsid w:val="009605B0"/>
    <w:rsid w:val="0096068D"/>
    <w:rsid w:val="00960B70"/>
    <w:rsid w:val="00960D32"/>
    <w:rsid w:val="009610B8"/>
    <w:rsid w:val="00961378"/>
    <w:rsid w:val="009616DB"/>
    <w:rsid w:val="00962680"/>
    <w:rsid w:val="009628E6"/>
    <w:rsid w:val="00962D1D"/>
    <w:rsid w:val="00962E73"/>
    <w:rsid w:val="009630C9"/>
    <w:rsid w:val="00963617"/>
    <w:rsid w:val="00963659"/>
    <w:rsid w:val="009636EA"/>
    <w:rsid w:val="00963E58"/>
    <w:rsid w:val="0096456C"/>
    <w:rsid w:val="009648A7"/>
    <w:rsid w:val="00964952"/>
    <w:rsid w:val="00964DFE"/>
    <w:rsid w:val="00964EB7"/>
    <w:rsid w:val="00965044"/>
    <w:rsid w:val="00965311"/>
    <w:rsid w:val="009657B4"/>
    <w:rsid w:val="00965B38"/>
    <w:rsid w:val="00965EEA"/>
    <w:rsid w:val="00966046"/>
    <w:rsid w:val="00966235"/>
    <w:rsid w:val="00966314"/>
    <w:rsid w:val="0096631B"/>
    <w:rsid w:val="009668BB"/>
    <w:rsid w:val="00966A0B"/>
    <w:rsid w:val="00966C40"/>
    <w:rsid w:val="00966C89"/>
    <w:rsid w:val="00966DF9"/>
    <w:rsid w:val="00966EF8"/>
    <w:rsid w:val="00967397"/>
    <w:rsid w:val="009676FD"/>
    <w:rsid w:val="00967788"/>
    <w:rsid w:val="00967927"/>
    <w:rsid w:val="00967B7C"/>
    <w:rsid w:val="00967D0C"/>
    <w:rsid w:val="00967EF8"/>
    <w:rsid w:val="009700B0"/>
    <w:rsid w:val="009702A2"/>
    <w:rsid w:val="009705C5"/>
    <w:rsid w:val="00970906"/>
    <w:rsid w:val="00970BC6"/>
    <w:rsid w:val="00970EEC"/>
    <w:rsid w:val="009710C3"/>
    <w:rsid w:val="0097116A"/>
    <w:rsid w:val="0097120C"/>
    <w:rsid w:val="009713D9"/>
    <w:rsid w:val="009716BE"/>
    <w:rsid w:val="00971745"/>
    <w:rsid w:val="00971D2C"/>
    <w:rsid w:val="00971FB5"/>
    <w:rsid w:val="00972375"/>
    <w:rsid w:val="00972489"/>
    <w:rsid w:val="00972552"/>
    <w:rsid w:val="00972710"/>
    <w:rsid w:val="009729AF"/>
    <w:rsid w:val="00972B9E"/>
    <w:rsid w:val="00972D82"/>
    <w:rsid w:val="00972F1E"/>
    <w:rsid w:val="00972F8C"/>
    <w:rsid w:val="00973385"/>
    <w:rsid w:val="00973470"/>
    <w:rsid w:val="00973C24"/>
    <w:rsid w:val="00973DAF"/>
    <w:rsid w:val="0097400C"/>
    <w:rsid w:val="00974235"/>
    <w:rsid w:val="009746DD"/>
    <w:rsid w:val="009749F6"/>
    <w:rsid w:val="00974AE3"/>
    <w:rsid w:val="00974BA8"/>
    <w:rsid w:val="00975518"/>
    <w:rsid w:val="009756B4"/>
    <w:rsid w:val="0097588E"/>
    <w:rsid w:val="00975B75"/>
    <w:rsid w:val="00975BC2"/>
    <w:rsid w:val="00976060"/>
    <w:rsid w:val="009764F4"/>
    <w:rsid w:val="00976C72"/>
    <w:rsid w:val="00976D93"/>
    <w:rsid w:val="00976E59"/>
    <w:rsid w:val="0097704E"/>
    <w:rsid w:val="00977496"/>
    <w:rsid w:val="00977617"/>
    <w:rsid w:val="00977AB3"/>
    <w:rsid w:val="00977FD3"/>
    <w:rsid w:val="0098005C"/>
    <w:rsid w:val="009801C3"/>
    <w:rsid w:val="00980647"/>
    <w:rsid w:val="009812C9"/>
    <w:rsid w:val="009812EB"/>
    <w:rsid w:val="009815FF"/>
    <w:rsid w:val="0098176D"/>
    <w:rsid w:val="00981CBF"/>
    <w:rsid w:val="0098248C"/>
    <w:rsid w:val="00982769"/>
    <w:rsid w:val="009827F0"/>
    <w:rsid w:val="00982C2F"/>
    <w:rsid w:val="00982EEC"/>
    <w:rsid w:val="0098323F"/>
    <w:rsid w:val="00983292"/>
    <w:rsid w:val="00983588"/>
    <w:rsid w:val="009836F6"/>
    <w:rsid w:val="00983710"/>
    <w:rsid w:val="00983AD8"/>
    <w:rsid w:val="00983FF6"/>
    <w:rsid w:val="009842B7"/>
    <w:rsid w:val="0098443D"/>
    <w:rsid w:val="00984449"/>
    <w:rsid w:val="00984562"/>
    <w:rsid w:val="009850D1"/>
    <w:rsid w:val="009851C5"/>
    <w:rsid w:val="00985476"/>
    <w:rsid w:val="00985C7B"/>
    <w:rsid w:val="00985E7B"/>
    <w:rsid w:val="009864BE"/>
    <w:rsid w:val="00986540"/>
    <w:rsid w:val="009868D3"/>
    <w:rsid w:val="0098707A"/>
    <w:rsid w:val="009872E3"/>
    <w:rsid w:val="0098732B"/>
    <w:rsid w:val="009873CC"/>
    <w:rsid w:val="009874EA"/>
    <w:rsid w:val="0098763D"/>
    <w:rsid w:val="00987716"/>
    <w:rsid w:val="00987783"/>
    <w:rsid w:val="0098785A"/>
    <w:rsid w:val="00987C30"/>
    <w:rsid w:val="00987C8C"/>
    <w:rsid w:val="00987D12"/>
    <w:rsid w:val="00987E4D"/>
    <w:rsid w:val="00987F44"/>
    <w:rsid w:val="00990041"/>
    <w:rsid w:val="009908CB"/>
    <w:rsid w:val="00990B45"/>
    <w:rsid w:val="00990C43"/>
    <w:rsid w:val="00991381"/>
    <w:rsid w:val="00991777"/>
    <w:rsid w:val="0099183B"/>
    <w:rsid w:val="009919C1"/>
    <w:rsid w:val="00991F70"/>
    <w:rsid w:val="009920AA"/>
    <w:rsid w:val="00992748"/>
    <w:rsid w:val="00992808"/>
    <w:rsid w:val="00992C9E"/>
    <w:rsid w:val="00992F45"/>
    <w:rsid w:val="00992F6C"/>
    <w:rsid w:val="009930F9"/>
    <w:rsid w:val="009931DA"/>
    <w:rsid w:val="00993291"/>
    <w:rsid w:val="009932B1"/>
    <w:rsid w:val="00993331"/>
    <w:rsid w:val="009939F6"/>
    <w:rsid w:val="00993DC0"/>
    <w:rsid w:val="009941C8"/>
    <w:rsid w:val="009943D4"/>
    <w:rsid w:val="009945F6"/>
    <w:rsid w:val="0099481D"/>
    <w:rsid w:val="00994892"/>
    <w:rsid w:val="00994B00"/>
    <w:rsid w:val="00994B60"/>
    <w:rsid w:val="009950A6"/>
    <w:rsid w:val="00995338"/>
    <w:rsid w:val="00995686"/>
    <w:rsid w:val="009956F7"/>
    <w:rsid w:val="00995B10"/>
    <w:rsid w:val="00995BB7"/>
    <w:rsid w:val="00995C4D"/>
    <w:rsid w:val="00995E0B"/>
    <w:rsid w:val="0099607C"/>
    <w:rsid w:val="00996151"/>
    <w:rsid w:val="00996704"/>
    <w:rsid w:val="00996939"/>
    <w:rsid w:val="00996A65"/>
    <w:rsid w:val="00996D4E"/>
    <w:rsid w:val="00996F11"/>
    <w:rsid w:val="009972B5"/>
    <w:rsid w:val="0099767B"/>
    <w:rsid w:val="00997709"/>
    <w:rsid w:val="00997C1A"/>
    <w:rsid w:val="00997C45"/>
    <w:rsid w:val="00997F83"/>
    <w:rsid w:val="009A0001"/>
    <w:rsid w:val="009A0371"/>
    <w:rsid w:val="009A0B26"/>
    <w:rsid w:val="009A1309"/>
    <w:rsid w:val="009A1358"/>
    <w:rsid w:val="009A186D"/>
    <w:rsid w:val="009A1959"/>
    <w:rsid w:val="009A19F1"/>
    <w:rsid w:val="009A2358"/>
    <w:rsid w:val="009A23DA"/>
    <w:rsid w:val="009A28B7"/>
    <w:rsid w:val="009A2D94"/>
    <w:rsid w:val="009A306F"/>
    <w:rsid w:val="009A33F1"/>
    <w:rsid w:val="009A34B4"/>
    <w:rsid w:val="009A354B"/>
    <w:rsid w:val="009A3A05"/>
    <w:rsid w:val="009A3AA0"/>
    <w:rsid w:val="009A3BC7"/>
    <w:rsid w:val="009A407B"/>
    <w:rsid w:val="009A4260"/>
    <w:rsid w:val="009A455C"/>
    <w:rsid w:val="009A4B54"/>
    <w:rsid w:val="009A500B"/>
    <w:rsid w:val="009A541F"/>
    <w:rsid w:val="009A5B2D"/>
    <w:rsid w:val="009A5B88"/>
    <w:rsid w:val="009A5CF0"/>
    <w:rsid w:val="009A5F55"/>
    <w:rsid w:val="009A6355"/>
    <w:rsid w:val="009A6458"/>
    <w:rsid w:val="009A6554"/>
    <w:rsid w:val="009A66BB"/>
    <w:rsid w:val="009A6F3E"/>
    <w:rsid w:val="009A702F"/>
    <w:rsid w:val="009A717F"/>
    <w:rsid w:val="009A77B6"/>
    <w:rsid w:val="009A7894"/>
    <w:rsid w:val="009A7921"/>
    <w:rsid w:val="009A7A97"/>
    <w:rsid w:val="009A7B59"/>
    <w:rsid w:val="009A7BD6"/>
    <w:rsid w:val="009A7C42"/>
    <w:rsid w:val="009A7D8C"/>
    <w:rsid w:val="009B01A1"/>
    <w:rsid w:val="009B0441"/>
    <w:rsid w:val="009B04C5"/>
    <w:rsid w:val="009B059D"/>
    <w:rsid w:val="009B0D5F"/>
    <w:rsid w:val="009B0F4E"/>
    <w:rsid w:val="009B111A"/>
    <w:rsid w:val="009B150F"/>
    <w:rsid w:val="009B1629"/>
    <w:rsid w:val="009B16F4"/>
    <w:rsid w:val="009B1832"/>
    <w:rsid w:val="009B18CC"/>
    <w:rsid w:val="009B1918"/>
    <w:rsid w:val="009B1D89"/>
    <w:rsid w:val="009B1DC1"/>
    <w:rsid w:val="009B1E5F"/>
    <w:rsid w:val="009B28F5"/>
    <w:rsid w:val="009B290D"/>
    <w:rsid w:val="009B2C66"/>
    <w:rsid w:val="009B313B"/>
    <w:rsid w:val="009B3371"/>
    <w:rsid w:val="009B34A1"/>
    <w:rsid w:val="009B36E1"/>
    <w:rsid w:val="009B3746"/>
    <w:rsid w:val="009B393A"/>
    <w:rsid w:val="009B3B35"/>
    <w:rsid w:val="009B3E61"/>
    <w:rsid w:val="009B3E96"/>
    <w:rsid w:val="009B3F9A"/>
    <w:rsid w:val="009B403A"/>
    <w:rsid w:val="009B4154"/>
    <w:rsid w:val="009B4227"/>
    <w:rsid w:val="009B4392"/>
    <w:rsid w:val="009B43C3"/>
    <w:rsid w:val="009B49A1"/>
    <w:rsid w:val="009B4CA7"/>
    <w:rsid w:val="009B4CC1"/>
    <w:rsid w:val="009B4DD2"/>
    <w:rsid w:val="009B51F0"/>
    <w:rsid w:val="009B52BF"/>
    <w:rsid w:val="009B5791"/>
    <w:rsid w:val="009B5ABF"/>
    <w:rsid w:val="009B5CAC"/>
    <w:rsid w:val="009B5DA4"/>
    <w:rsid w:val="009B5E26"/>
    <w:rsid w:val="009B61DF"/>
    <w:rsid w:val="009B669A"/>
    <w:rsid w:val="009B717F"/>
    <w:rsid w:val="009B729D"/>
    <w:rsid w:val="009B72CB"/>
    <w:rsid w:val="009B76E3"/>
    <w:rsid w:val="009B770B"/>
    <w:rsid w:val="009B7A71"/>
    <w:rsid w:val="009B7A8E"/>
    <w:rsid w:val="009B7E44"/>
    <w:rsid w:val="009B7E63"/>
    <w:rsid w:val="009C00FB"/>
    <w:rsid w:val="009C026D"/>
    <w:rsid w:val="009C02BE"/>
    <w:rsid w:val="009C0385"/>
    <w:rsid w:val="009C0636"/>
    <w:rsid w:val="009C0861"/>
    <w:rsid w:val="009C0C5B"/>
    <w:rsid w:val="009C0F08"/>
    <w:rsid w:val="009C1037"/>
    <w:rsid w:val="009C10D1"/>
    <w:rsid w:val="009C16C0"/>
    <w:rsid w:val="009C1843"/>
    <w:rsid w:val="009C1E5E"/>
    <w:rsid w:val="009C1F40"/>
    <w:rsid w:val="009C228E"/>
    <w:rsid w:val="009C2323"/>
    <w:rsid w:val="009C275D"/>
    <w:rsid w:val="009C27A4"/>
    <w:rsid w:val="009C2B0C"/>
    <w:rsid w:val="009C31E7"/>
    <w:rsid w:val="009C3251"/>
    <w:rsid w:val="009C33B5"/>
    <w:rsid w:val="009C34F8"/>
    <w:rsid w:val="009C36DF"/>
    <w:rsid w:val="009C3C99"/>
    <w:rsid w:val="009C404C"/>
    <w:rsid w:val="009C409B"/>
    <w:rsid w:val="009C417D"/>
    <w:rsid w:val="009C4280"/>
    <w:rsid w:val="009C42E6"/>
    <w:rsid w:val="009C4441"/>
    <w:rsid w:val="009C4924"/>
    <w:rsid w:val="009C4971"/>
    <w:rsid w:val="009C49F4"/>
    <w:rsid w:val="009C4B3C"/>
    <w:rsid w:val="009C5183"/>
    <w:rsid w:val="009C5280"/>
    <w:rsid w:val="009C52EA"/>
    <w:rsid w:val="009C596D"/>
    <w:rsid w:val="009C59A8"/>
    <w:rsid w:val="009C5C2A"/>
    <w:rsid w:val="009C5DBB"/>
    <w:rsid w:val="009C6100"/>
    <w:rsid w:val="009C67C6"/>
    <w:rsid w:val="009C6826"/>
    <w:rsid w:val="009C6FA7"/>
    <w:rsid w:val="009C7E35"/>
    <w:rsid w:val="009C7FAA"/>
    <w:rsid w:val="009D049C"/>
    <w:rsid w:val="009D0709"/>
    <w:rsid w:val="009D078E"/>
    <w:rsid w:val="009D0BA7"/>
    <w:rsid w:val="009D0C53"/>
    <w:rsid w:val="009D0D9D"/>
    <w:rsid w:val="009D0F00"/>
    <w:rsid w:val="009D1425"/>
    <w:rsid w:val="009D1568"/>
    <w:rsid w:val="009D16CC"/>
    <w:rsid w:val="009D177D"/>
    <w:rsid w:val="009D17F0"/>
    <w:rsid w:val="009D187C"/>
    <w:rsid w:val="009D1903"/>
    <w:rsid w:val="009D1A4E"/>
    <w:rsid w:val="009D1BEF"/>
    <w:rsid w:val="009D1CD6"/>
    <w:rsid w:val="009D1DF6"/>
    <w:rsid w:val="009D1F70"/>
    <w:rsid w:val="009D20C3"/>
    <w:rsid w:val="009D23C3"/>
    <w:rsid w:val="009D23EB"/>
    <w:rsid w:val="009D2507"/>
    <w:rsid w:val="009D26FF"/>
    <w:rsid w:val="009D27BB"/>
    <w:rsid w:val="009D293A"/>
    <w:rsid w:val="009D2A4B"/>
    <w:rsid w:val="009D33E4"/>
    <w:rsid w:val="009D33F1"/>
    <w:rsid w:val="009D35D9"/>
    <w:rsid w:val="009D3739"/>
    <w:rsid w:val="009D3AF7"/>
    <w:rsid w:val="009D3CFB"/>
    <w:rsid w:val="009D3F14"/>
    <w:rsid w:val="009D3FFC"/>
    <w:rsid w:val="009D44C8"/>
    <w:rsid w:val="009D4721"/>
    <w:rsid w:val="009D47EA"/>
    <w:rsid w:val="009D49C9"/>
    <w:rsid w:val="009D559B"/>
    <w:rsid w:val="009D5794"/>
    <w:rsid w:val="009D5946"/>
    <w:rsid w:val="009D59A8"/>
    <w:rsid w:val="009D59FD"/>
    <w:rsid w:val="009D5AF1"/>
    <w:rsid w:val="009D60D5"/>
    <w:rsid w:val="009D6677"/>
    <w:rsid w:val="009D6964"/>
    <w:rsid w:val="009D6C9C"/>
    <w:rsid w:val="009D6D57"/>
    <w:rsid w:val="009D6E70"/>
    <w:rsid w:val="009D757B"/>
    <w:rsid w:val="009D7851"/>
    <w:rsid w:val="009D799D"/>
    <w:rsid w:val="009D7D5B"/>
    <w:rsid w:val="009E005F"/>
    <w:rsid w:val="009E06CD"/>
    <w:rsid w:val="009E06D3"/>
    <w:rsid w:val="009E0883"/>
    <w:rsid w:val="009E0B71"/>
    <w:rsid w:val="009E0CC1"/>
    <w:rsid w:val="009E0E4D"/>
    <w:rsid w:val="009E129A"/>
    <w:rsid w:val="009E12F8"/>
    <w:rsid w:val="009E1366"/>
    <w:rsid w:val="009E139A"/>
    <w:rsid w:val="009E166E"/>
    <w:rsid w:val="009E1B27"/>
    <w:rsid w:val="009E1BEE"/>
    <w:rsid w:val="009E1EF0"/>
    <w:rsid w:val="009E216C"/>
    <w:rsid w:val="009E22F3"/>
    <w:rsid w:val="009E23AF"/>
    <w:rsid w:val="009E2672"/>
    <w:rsid w:val="009E289F"/>
    <w:rsid w:val="009E2CD6"/>
    <w:rsid w:val="009E2D2F"/>
    <w:rsid w:val="009E2F02"/>
    <w:rsid w:val="009E3050"/>
    <w:rsid w:val="009E3338"/>
    <w:rsid w:val="009E33E9"/>
    <w:rsid w:val="009E370E"/>
    <w:rsid w:val="009E3796"/>
    <w:rsid w:val="009E3A86"/>
    <w:rsid w:val="009E3FC6"/>
    <w:rsid w:val="009E4261"/>
    <w:rsid w:val="009E42A8"/>
    <w:rsid w:val="009E4433"/>
    <w:rsid w:val="009E4542"/>
    <w:rsid w:val="009E4735"/>
    <w:rsid w:val="009E483A"/>
    <w:rsid w:val="009E51A5"/>
    <w:rsid w:val="009E51C7"/>
    <w:rsid w:val="009E552D"/>
    <w:rsid w:val="009E5664"/>
    <w:rsid w:val="009E571F"/>
    <w:rsid w:val="009E58A5"/>
    <w:rsid w:val="009E5CB3"/>
    <w:rsid w:val="009E5EA1"/>
    <w:rsid w:val="009E5F97"/>
    <w:rsid w:val="009E60E6"/>
    <w:rsid w:val="009E6192"/>
    <w:rsid w:val="009E62B9"/>
    <w:rsid w:val="009E63D6"/>
    <w:rsid w:val="009E6542"/>
    <w:rsid w:val="009E6A90"/>
    <w:rsid w:val="009E70B9"/>
    <w:rsid w:val="009E73DD"/>
    <w:rsid w:val="009E7465"/>
    <w:rsid w:val="009E767C"/>
    <w:rsid w:val="009E7DFD"/>
    <w:rsid w:val="009F014D"/>
    <w:rsid w:val="009F0423"/>
    <w:rsid w:val="009F04A8"/>
    <w:rsid w:val="009F04B0"/>
    <w:rsid w:val="009F06A5"/>
    <w:rsid w:val="009F08EC"/>
    <w:rsid w:val="009F0A41"/>
    <w:rsid w:val="009F0FDB"/>
    <w:rsid w:val="009F1128"/>
    <w:rsid w:val="009F11AD"/>
    <w:rsid w:val="009F1255"/>
    <w:rsid w:val="009F1304"/>
    <w:rsid w:val="009F130E"/>
    <w:rsid w:val="009F145C"/>
    <w:rsid w:val="009F148E"/>
    <w:rsid w:val="009F16B0"/>
    <w:rsid w:val="009F1A92"/>
    <w:rsid w:val="009F1D51"/>
    <w:rsid w:val="009F2547"/>
    <w:rsid w:val="009F29F9"/>
    <w:rsid w:val="009F2AEA"/>
    <w:rsid w:val="009F2DAA"/>
    <w:rsid w:val="009F3479"/>
    <w:rsid w:val="009F396A"/>
    <w:rsid w:val="009F39BA"/>
    <w:rsid w:val="009F3ACA"/>
    <w:rsid w:val="009F3BBD"/>
    <w:rsid w:val="009F4341"/>
    <w:rsid w:val="009F45A4"/>
    <w:rsid w:val="009F50D8"/>
    <w:rsid w:val="009F5ED8"/>
    <w:rsid w:val="009F5F79"/>
    <w:rsid w:val="009F6D8F"/>
    <w:rsid w:val="009F6F3F"/>
    <w:rsid w:val="009F76C1"/>
    <w:rsid w:val="009F799E"/>
    <w:rsid w:val="009F7A29"/>
    <w:rsid w:val="00A002D3"/>
    <w:rsid w:val="00A00339"/>
    <w:rsid w:val="00A00538"/>
    <w:rsid w:val="00A0095B"/>
    <w:rsid w:val="00A009ED"/>
    <w:rsid w:val="00A00D0C"/>
    <w:rsid w:val="00A00F71"/>
    <w:rsid w:val="00A00FAF"/>
    <w:rsid w:val="00A0138A"/>
    <w:rsid w:val="00A017FD"/>
    <w:rsid w:val="00A018CC"/>
    <w:rsid w:val="00A01F21"/>
    <w:rsid w:val="00A01FCC"/>
    <w:rsid w:val="00A02024"/>
    <w:rsid w:val="00A021FE"/>
    <w:rsid w:val="00A0254B"/>
    <w:rsid w:val="00A02A27"/>
    <w:rsid w:val="00A02B3E"/>
    <w:rsid w:val="00A02CBB"/>
    <w:rsid w:val="00A02FD6"/>
    <w:rsid w:val="00A03479"/>
    <w:rsid w:val="00A051A7"/>
    <w:rsid w:val="00A05335"/>
    <w:rsid w:val="00A054AD"/>
    <w:rsid w:val="00A0559F"/>
    <w:rsid w:val="00A058EC"/>
    <w:rsid w:val="00A05902"/>
    <w:rsid w:val="00A05B3F"/>
    <w:rsid w:val="00A05B8C"/>
    <w:rsid w:val="00A05CFA"/>
    <w:rsid w:val="00A06039"/>
    <w:rsid w:val="00A061F5"/>
    <w:rsid w:val="00A063B9"/>
    <w:rsid w:val="00A067A8"/>
    <w:rsid w:val="00A06B37"/>
    <w:rsid w:val="00A06E7A"/>
    <w:rsid w:val="00A07389"/>
    <w:rsid w:val="00A07488"/>
    <w:rsid w:val="00A0796A"/>
    <w:rsid w:val="00A07E38"/>
    <w:rsid w:val="00A10238"/>
    <w:rsid w:val="00A10403"/>
    <w:rsid w:val="00A10569"/>
    <w:rsid w:val="00A1068F"/>
    <w:rsid w:val="00A1079E"/>
    <w:rsid w:val="00A108D5"/>
    <w:rsid w:val="00A10DA2"/>
    <w:rsid w:val="00A10DE0"/>
    <w:rsid w:val="00A10E2B"/>
    <w:rsid w:val="00A11080"/>
    <w:rsid w:val="00A11326"/>
    <w:rsid w:val="00A118B0"/>
    <w:rsid w:val="00A11A90"/>
    <w:rsid w:val="00A11CB5"/>
    <w:rsid w:val="00A11E34"/>
    <w:rsid w:val="00A12692"/>
    <w:rsid w:val="00A1290A"/>
    <w:rsid w:val="00A12A41"/>
    <w:rsid w:val="00A12C51"/>
    <w:rsid w:val="00A12F8F"/>
    <w:rsid w:val="00A12F9C"/>
    <w:rsid w:val="00A13092"/>
    <w:rsid w:val="00A130EE"/>
    <w:rsid w:val="00A133BA"/>
    <w:rsid w:val="00A13B48"/>
    <w:rsid w:val="00A13B73"/>
    <w:rsid w:val="00A13CFD"/>
    <w:rsid w:val="00A13D27"/>
    <w:rsid w:val="00A13F66"/>
    <w:rsid w:val="00A140B1"/>
    <w:rsid w:val="00A141CE"/>
    <w:rsid w:val="00A1423F"/>
    <w:rsid w:val="00A145D5"/>
    <w:rsid w:val="00A145EA"/>
    <w:rsid w:val="00A14B02"/>
    <w:rsid w:val="00A14B6B"/>
    <w:rsid w:val="00A14DA8"/>
    <w:rsid w:val="00A151A9"/>
    <w:rsid w:val="00A15B94"/>
    <w:rsid w:val="00A15BB8"/>
    <w:rsid w:val="00A16292"/>
    <w:rsid w:val="00A162BE"/>
    <w:rsid w:val="00A166E4"/>
    <w:rsid w:val="00A168E4"/>
    <w:rsid w:val="00A16DA2"/>
    <w:rsid w:val="00A1710B"/>
    <w:rsid w:val="00A17465"/>
    <w:rsid w:val="00A175BA"/>
    <w:rsid w:val="00A17937"/>
    <w:rsid w:val="00A17B9D"/>
    <w:rsid w:val="00A20150"/>
    <w:rsid w:val="00A206A1"/>
    <w:rsid w:val="00A20B61"/>
    <w:rsid w:val="00A20F1B"/>
    <w:rsid w:val="00A20F74"/>
    <w:rsid w:val="00A2119B"/>
    <w:rsid w:val="00A213F1"/>
    <w:rsid w:val="00A218B2"/>
    <w:rsid w:val="00A21B2A"/>
    <w:rsid w:val="00A21F24"/>
    <w:rsid w:val="00A21FCF"/>
    <w:rsid w:val="00A2234A"/>
    <w:rsid w:val="00A22539"/>
    <w:rsid w:val="00A227CD"/>
    <w:rsid w:val="00A23228"/>
    <w:rsid w:val="00A233D9"/>
    <w:rsid w:val="00A237C2"/>
    <w:rsid w:val="00A238A9"/>
    <w:rsid w:val="00A23939"/>
    <w:rsid w:val="00A2420C"/>
    <w:rsid w:val="00A24577"/>
    <w:rsid w:val="00A2463D"/>
    <w:rsid w:val="00A24720"/>
    <w:rsid w:val="00A248D5"/>
    <w:rsid w:val="00A24A50"/>
    <w:rsid w:val="00A24B29"/>
    <w:rsid w:val="00A24CE2"/>
    <w:rsid w:val="00A2533F"/>
    <w:rsid w:val="00A253CD"/>
    <w:rsid w:val="00A254A6"/>
    <w:rsid w:val="00A254CF"/>
    <w:rsid w:val="00A2575F"/>
    <w:rsid w:val="00A259DB"/>
    <w:rsid w:val="00A25B44"/>
    <w:rsid w:val="00A25EC5"/>
    <w:rsid w:val="00A26337"/>
    <w:rsid w:val="00A26767"/>
    <w:rsid w:val="00A26A1A"/>
    <w:rsid w:val="00A26BE5"/>
    <w:rsid w:val="00A26EBE"/>
    <w:rsid w:val="00A270E9"/>
    <w:rsid w:val="00A2746B"/>
    <w:rsid w:val="00A27525"/>
    <w:rsid w:val="00A2774B"/>
    <w:rsid w:val="00A2786F"/>
    <w:rsid w:val="00A27B6B"/>
    <w:rsid w:val="00A27BA0"/>
    <w:rsid w:val="00A27E7C"/>
    <w:rsid w:val="00A27FBB"/>
    <w:rsid w:val="00A27FED"/>
    <w:rsid w:val="00A30035"/>
    <w:rsid w:val="00A3022D"/>
    <w:rsid w:val="00A302C0"/>
    <w:rsid w:val="00A30D3D"/>
    <w:rsid w:val="00A31260"/>
    <w:rsid w:val="00A3152E"/>
    <w:rsid w:val="00A316C1"/>
    <w:rsid w:val="00A319F8"/>
    <w:rsid w:val="00A31BD7"/>
    <w:rsid w:val="00A321B2"/>
    <w:rsid w:val="00A321CE"/>
    <w:rsid w:val="00A325C6"/>
    <w:rsid w:val="00A326CA"/>
    <w:rsid w:val="00A329F0"/>
    <w:rsid w:val="00A32C42"/>
    <w:rsid w:val="00A32F89"/>
    <w:rsid w:val="00A33848"/>
    <w:rsid w:val="00A33886"/>
    <w:rsid w:val="00A3402F"/>
    <w:rsid w:val="00A340F8"/>
    <w:rsid w:val="00A342AE"/>
    <w:rsid w:val="00A347C1"/>
    <w:rsid w:val="00A34CE8"/>
    <w:rsid w:val="00A34D01"/>
    <w:rsid w:val="00A34D5F"/>
    <w:rsid w:val="00A34DA4"/>
    <w:rsid w:val="00A3523B"/>
    <w:rsid w:val="00A35563"/>
    <w:rsid w:val="00A35E8D"/>
    <w:rsid w:val="00A36A5C"/>
    <w:rsid w:val="00A36CE6"/>
    <w:rsid w:val="00A37372"/>
    <w:rsid w:val="00A37658"/>
    <w:rsid w:val="00A37A59"/>
    <w:rsid w:val="00A40398"/>
    <w:rsid w:val="00A40660"/>
    <w:rsid w:val="00A40695"/>
    <w:rsid w:val="00A407B7"/>
    <w:rsid w:val="00A40949"/>
    <w:rsid w:val="00A40A61"/>
    <w:rsid w:val="00A40C04"/>
    <w:rsid w:val="00A41546"/>
    <w:rsid w:val="00A41CB1"/>
    <w:rsid w:val="00A41F76"/>
    <w:rsid w:val="00A420F4"/>
    <w:rsid w:val="00A4211A"/>
    <w:rsid w:val="00A42211"/>
    <w:rsid w:val="00A4259B"/>
    <w:rsid w:val="00A427E8"/>
    <w:rsid w:val="00A42932"/>
    <w:rsid w:val="00A42BF0"/>
    <w:rsid w:val="00A42C2A"/>
    <w:rsid w:val="00A42D76"/>
    <w:rsid w:val="00A43090"/>
    <w:rsid w:val="00A43818"/>
    <w:rsid w:val="00A43B3B"/>
    <w:rsid w:val="00A43BB0"/>
    <w:rsid w:val="00A443E2"/>
    <w:rsid w:val="00A444EF"/>
    <w:rsid w:val="00A4490D"/>
    <w:rsid w:val="00A44A87"/>
    <w:rsid w:val="00A44CA2"/>
    <w:rsid w:val="00A44DE4"/>
    <w:rsid w:val="00A4547C"/>
    <w:rsid w:val="00A454E1"/>
    <w:rsid w:val="00A45A7D"/>
    <w:rsid w:val="00A45CB5"/>
    <w:rsid w:val="00A45E91"/>
    <w:rsid w:val="00A45F40"/>
    <w:rsid w:val="00A46328"/>
    <w:rsid w:val="00A4647B"/>
    <w:rsid w:val="00A46AA7"/>
    <w:rsid w:val="00A46C9D"/>
    <w:rsid w:val="00A5044E"/>
    <w:rsid w:val="00A50652"/>
    <w:rsid w:val="00A50833"/>
    <w:rsid w:val="00A509CE"/>
    <w:rsid w:val="00A50A80"/>
    <w:rsid w:val="00A50AD2"/>
    <w:rsid w:val="00A50E7B"/>
    <w:rsid w:val="00A50EFF"/>
    <w:rsid w:val="00A512B4"/>
    <w:rsid w:val="00A51998"/>
    <w:rsid w:val="00A51B44"/>
    <w:rsid w:val="00A5248A"/>
    <w:rsid w:val="00A52687"/>
    <w:rsid w:val="00A52772"/>
    <w:rsid w:val="00A529BB"/>
    <w:rsid w:val="00A52A69"/>
    <w:rsid w:val="00A52C21"/>
    <w:rsid w:val="00A52D9A"/>
    <w:rsid w:val="00A52E5E"/>
    <w:rsid w:val="00A52FE2"/>
    <w:rsid w:val="00A535C0"/>
    <w:rsid w:val="00A537A2"/>
    <w:rsid w:val="00A53AA6"/>
    <w:rsid w:val="00A53AF4"/>
    <w:rsid w:val="00A53B7A"/>
    <w:rsid w:val="00A53DC6"/>
    <w:rsid w:val="00A54449"/>
    <w:rsid w:val="00A544B0"/>
    <w:rsid w:val="00A548A0"/>
    <w:rsid w:val="00A54D0A"/>
    <w:rsid w:val="00A54D70"/>
    <w:rsid w:val="00A55235"/>
    <w:rsid w:val="00A55310"/>
    <w:rsid w:val="00A5654E"/>
    <w:rsid w:val="00A56938"/>
    <w:rsid w:val="00A56944"/>
    <w:rsid w:val="00A56C77"/>
    <w:rsid w:val="00A56CC0"/>
    <w:rsid w:val="00A57408"/>
    <w:rsid w:val="00A57D1C"/>
    <w:rsid w:val="00A57D4F"/>
    <w:rsid w:val="00A6073D"/>
    <w:rsid w:val="00A607C8"/>
    <w:rsid w:val="00A6094B"/>
    <w:rsid w:val="00A60B69"/>
    <w:rsid w:val="00A60FCC"/>
    <w:rsid w:val="00A61038"/>
    <w:rsid w:val="00A61349"/>
    <w:rsid w:val="00A61924"/>
    <w:rsid w:val="00A61AF1"/>
    <w:rsid w:val="00A61DD0"/>
    <w:rsid w:val="00A620F1"/>
    <w:rsid w:val="00A6247E"/>
    <w:rsid w:val="00A6269A"/>
    <w:rsid w:val="00A62C37"/>
    <w:rsid w:val="00A62CA1"/>
    <w:rsid w:val="00A63376"/>
    <w:rsid w:val="00A6371A"/>
    <w:rsid w:val="00A63C6E"/>
    <w:rsid w:val="00A63D8A"/>
    <w:rsid w:val="00A63F1A"/>
    <w:rsid w:val="00A64050"/>
    <w:rsid w:val="00A645C3"/>
    <w:rsid w:val="00A64932"/>
    <w:rsid w:val="00A6496C"/>
    <w:rsid w:val="00A6500D"/>
    <w:rsid w:val="00A6519B"/>
    <w:rsid w:val="00A655F2"/>
    <w:rsid w:val="00A6580E"/>
    <w:rsid w:val="00A658A6"/>
    <w:rsid w:val="00A658E0"/>
    <w:rsid w:val="00A6591D"/>
    <w:rsid w:val="00A65BCE"/>
    <w:rsid w:val="00A66283"/>
    <w:rsid w:val="00A6637D"/>
    <w:rsid w:val="00A6653D"/>
    <w:rsid w:val="00A6663C"/>
    <w:rsid w:val="00A66B6E"/>
    <w:rsid w:val="00A67B04"/>
    <w:rsid w:val="00A67EB2"/>
    <w:rsid w:val="00A7039C"/>
    <w:rsid w:val="00A7057B"/>
    <w:rsid w:val="00A708CD"/>
    <w:rsid w:val="00A70B45"/>
    <w:rsid w:val="00A71028"/>
    <w:rsid w:val="00A718F1"/>
    <w:rsid w:val="00A719C3"/>
    <w:rsid w:val="00A71E9B"/>
    <w:rsid w:val="00A71F88"/>
    <w:rsid w:val="00A725A3"/>
    <w:rsid w:val="00A73053"/>
    <w:rsid w:val="00A73102"/>
    <w:rsid w:val="00A7311F"/>
    <w:rsid w:val="00A73159"/>
    <w:rsid w:val="00A73365"/>
    <w:rsid w:val="00A737BB"/>
    <w:rsid w:val="00A73968"/>
    <w:rsid w:val="00A73EEF"/>
    <w:rsid w:val="00A73F69"/>
    <w:rsid w:val="00A74034"/>
    <w:rsid w:val="00A740B3"/>
    <w:rsid w:val="00A74155"/>
    <w:rsid w:val="00A7434A"/>
    <w:rsid w:val="00A76018"/>
    <w:rsid w:val="00A760F3"/>
    <w:rsid w:val="00A7653B"/>
    <w:rsid w:val="00A765B9"/>
    <w:rsid w:val="00A765C3"/>
    <w:rsid w:val="00A76977"/>
    <w:rsid w:val="00A76986"/>
    <w:rsid w:val="00A76A00"/>
    <w:rsid w:val="00A76DCA"/>
    <w:rsid w:val="00A770B6"/>
    <w:rsid w:val="00A77156"/>
    <w:rsid w:val="00A771C9"/>
    <w:rsid w:val="00A7736D"/>
    <w:rsid w:val="00A77564"/>
    <w:rsid w:val="00A77A50"/>
    <w:rsid w:val="00A77C1B"/>
    <w:rsid w:val="00A77DA0"/>
    <w:rsid w:val="00A80340"/>
    <w:rsid w:val="00A80487"/>
    <w:rsid w:val="00A80507"/>
    <w:rsid w:val="00A80510"/>
    <w:rsid w:val="00A808B8"/>
    <w:rsid w:val="00A80922"/>
    <w:rsid w:val="00A80B7A"/>
    <w:rsid w:val="00A80E3E"/>
    <w:rsid w:val="00A8110E"/>
    <w:rsid w:val="00A817DD"/>
    <w:rsid w:val="00A818CA"/>
    <w:rsid w:val="00A81E94"/>
    <w:rsid w:val="00A8277B"/>
    <w:rsid w:val="00A82A41"/>
    <w:rsid w:val="00A82AA8"/>
    <w:rsid w:val="00A832AD"/>
    <w:rsid w:val="00A83483"/>
    <w:rsid w:val="00A834FE"/>
    <w:rsid w:val="00A83D25"/>
    <w:rsid w:val="00A83DBB"/>
    <w:rsid w:val="00A83ECD"/>
    <w:rsid w:val="00A83F24"/>
    <w:rsid w:val="00A84088"/>
    <w:rsid w:val="00A84788"/>
    <w:rsid w:val="00A84958"/>
    <w:rsid w:val="00A857CA"/>
    <w:rsid w:val="00A85869"/>
    <w:rsid w:val="00A85D16"/>
    <w:rsid w:val="00A86397"/>
    <w:rsid w:val="00A863A5"/>
    <w:rsid w:val="00A8646C"/>
    <w:rsid w:val="00A864E1"/>
    <w:rsid w:val="00A86629"/>
    <w:rsid w:val="00A86659"/>
    <w:rsid w:val="00A86E3D"/>
    <w:rsid w:val="00A86E71"/>
    <w:rsid w:val="00A870AB"/>
    <w:rsid w:val="00A8725B"/>
    <w:rsid w:val="00A87301"/>
    <w:rsid w:val="00A8742C"/>
    <w:rsid w:val="00A875CA"/>
    <w:rsid w:val="00A876CA"/>
    <w:rsid w:val="00A87772"/>
    <w:rsid w:val="00A879B3"/>
    <w:rsid w:val="00A87A2F"/>
    <w:rsid w:val="00A87AA1"/>
    <w:rsid w:val="00A87B44"/>
    <w:rsid w:val="00A87B88"/>
    <w:rsid w:val="00A87BF4"/>
    <w:rsid w:val="00A87DF8"/>
    <w:rsid w:val="00A90281"/>
    <w:rsid w:val="00A905E4"/>
    <w:rsid w:val="00A90BD8"/>
    <w:rsid w:val="00A90F43"/>
    <w:rsid w:val="00A9108D"/>
    <w:rsid w:val="00A912F0"/>
    <w:rsid w:val="00A91764"/>
    <w:rsid w:val="00A917C1"/>
    <w:rsid w:val="00A91A47"/>
    <w:rsid w:val="00A91B41"/>
    <w:rsid w:val="00A91BEE"/>
    <w:rsid w:val="00A91C20"/>
    <w:rsid w:val="00A92041"/>
    <w:rsid w:val="00A923F3"/>
    <w:rsid w:val="00A9251D"/>
    <w:rsid w:val="00A92587"/>
    <w:rsid w:val="00A92737"/>
    <w:rsid w:val="00A929AD"/>
    <w:rsid w:val="00A92A17"/>
    <w:rsid w:val="00A92B95"/>
    <w:rsid w:val="00A92B98"/>
    <w:rsid w:val="00A92BCF"/>
    <w:rsid w:val="00A92C9F"/>
    <w:rsid w:val="00A93017"/>
    <w:rsid w:val="00A93EC9"/>
    <w:rsid w:val="00A93EE5"/>
    <w:rsid w:val="00A9416C"/>
    <w:rsid w:val="00A944B2"/>
    <w:rsid w:val="00A94A10"/>
    <w:rsid w:val="00A94B9A"/>
    <w:rsid w:val="00A94CEE"/>
    <w:rsid w:val="00A94DED"/>
    <w:rsid w:val="00A94ECC"/>
    <w:rsid w:val="00A952ED"/>
    <w:rsid w:val="00A95575"/>
    <w:rsid w:val="00A9572F"/>
    <w:rsid w:val="00A95843"/>
    <w:rsid w:val="00A95A09"/>
    <w:rsid w:val="00A95C75"/>
    <w:rsid w:val="00A95D55"/>
    <w:rsid w:val="00A960AD"/>
    <w:rsid w:val="00A96625"/>
    <w:rsid w:val="00A96C1B"/>
    <w:rsid w:val="00A96D0D"/>
    <w:rsid w:val="00A96D90"/>
    <w:rsid w:val="00A96EAF"/>
    <w:rsid w:val="00A97A60"/>
    <w:rsid w:val="00AA012A"/>
    <w:rsid w:val="00AA01FC"/>
    <w:rsid w:val="00AA0A85"/>
    <w:rsid w:val="00AA0BB7"/>
    <w:rsid w:val="00AA1250"/>
    <w:rsid w:val="00AA12FF"/>
    <w:rsid w:val="00AA173D"/>
    <w:rsid w:val="00AA1B46"/>
    <w:rsid w:val="00AA1BDA"/>
    <w:rsid w:val="00AA218D"/>
    <w:rsid w:val="00AA234B"/>
    <w:rsid w:val="00AA248C"/>
    <w:rsid w:val="00AA25F3"/>
    <w:rsid w:val="00AA2682"/>
    <w:rsid w:val="00AA27A6"/>
    <w:rsid w:val="00AA27C7"/>
    <w:rsid w:val="00AA281F"/>
    <w:rsid w:val="00AA2956"/>
    <w:rsid w:val="00AA297A"/>
    <w:rsid w:val="00AA2DF4"/>
    <w:rsid w:val="00AA3125"/>
    <w:rsid w:val="00AA3507"/>
    <w:rsid w:val="00AA3799"/>
    <w:rsid w:val="00AA3B90"/>
    <w:rsid w:val="00AA3C80"/>
    <w:rsid w:val="00AA3E8F"/>
    <w:rsid w:val="00AA425E"/>
    <w:rsid w:val="00AA43A9"/>
    <w:rsid w:val="00AA43AE"/>
    <w:rsid w:val="00AA4527"/>
    <w:rsid w:val="00AA4681"/>
    <w:rsid w:val="00AA4BAD"/>
    <w:rsid w:val="00AA4CB4"/>
    <w:rsid w:val="00AA5117"/>
    <w:rsid w:val="00AA52F0"/>
    <w:rsid w:val="00AA535F"/>
    <w:rsid w:val="00AA5685"/>
    <w:rsid w:val="00AA5FDF"/>
    <w:rsid w:val="00AA6341"/>
    <w:rsid w:val="00AA63A8"/>
    <w:rsid w:val="00AA66EB"/>
    <w:rsid w:val="00AA6775"/>
    <w:rsid w:val="00AA6841"/>
    <w:rsid w:val="00AA69CE"/>
    <w:rsid w:val="00AA6A1D"/>
    <w:rsid w:val="00AA6B4F"/>
    <w:rsid w:val="00AA6ED4"/>
    <w:rsid w:val="00AA6F4C"/>
    <w:rsid w:val="00AA710E"/>
    <w:rsid w:val="00AA737F"/>
    <w:rsid w:val="00AA758E"/>
    <w:rsid w:val="00AA77F2"/>
    <w:rsid w:val="00AA7A9C"/>
    <w:rsid w:val="00AA7E0F"/>
    <w:rsid w:val="00AA7FC0"/>
    <w:rsid w:val="00AB05E7"/>
    <w:rsid w:val="00AB1229"/>
    <w:rsid w:val="00AB1A49"/>
    <w:rsid w:val="00AB1D89"/>
    <w:rsid w:val="00AB1D95"/>
    <w:rsid w:val="00AB2055"/>
    <w:rsid w:val="00AB21C1"/>
    <w:rsid w:val="00AB2393"/>
    <w:rsid w:val="00AB2680"/>
    <w:rsid w:val="00AB26A4"/>
    <w:rsid w:val="00AB2B4E"/>
    <w:rsid w:val="00AB2BE2"/>
    <w:rsid w:val="00AB31FB"/>
    <w:rsid w:val="00AB321A"/>
    <w:rsid w:val="00AB331F"/>
    <w:rsid w:val="00AB3B7B"/>
    <w:rsid w:val="00AB3C24"/>
    <w:rsid w:val="00AB45A6"/>
    <w:rsid w:val="00AB4C94"/>
    <w:rsid w:val="00AB5141"/>
    <w:rsid w:val="00AB5348"/>
    <w:rsid w:val="00AB5642"/>
    <w:rsid w:val="00AB5793"/>
    <w:rsid w:val="00AB5C39"/>
    <w:rsid w:val="00AB5D1C"/>
    <w:rsid w:val="00AB5DA2"/>
    <w:rsid w:val="00AB629F"/>
    <w:rsid w:val="00AB6890"/>
    <w:rsid w:val="00AB68E1"/>
    <w:rsid w:val="00AB6958"/>
    <w:rsid w:val="00AB6ECA"/>
    <w:rsid w:val="00AB6F4D"/>
    <w:rsid w:val="00AB7039"/>
    <w:rsid w:val="00AB725B"/>
    <w:rsid w:val="00AB7602"/>
    <w:rsid w:val="00AB762C"/>
    <w:rsid w:val="00AB78F2"/>
    <w:rsid w:val="00AC0290"/>
    <w:rsid w:val="00AC0A09"/>
    <w:rsid w:val="00AC0E5A"/>
    <w:rsid w:val="00AC0FC0"/>
    <w:rsid w:val="00AC1248"/>
    <w:rsid w:val="00AC1C59"/>
    <w:rsid w:val="00AC1DDC"/>
    <w:rsid w:val="00AC219D"/>
    <w:rsid w:val="00AC27DA"/>
    <w:rsid w:val="00AC2B56"/>
    <w:rsid w:val="00AC3194"/>
    <w:rsid w:val="00AC32B2"/>
    <w:rsid w:val="00AC3373"/>
    <w:rsid w:val="00AC34B4"/>
    <w:rsid w:val="00AC34DB"/>
    <w:rsid w:val="00AC3763"/>
    <w:rsid w:val="00AC3AC7"/>
    <w:rsid w:val="00AC3D80"/>
    <w:rsid w:val="00AC3D81"/>
    <w:rsid w:val="00AC3E28"/>
    <w:rsid w:val="00AC3EA3"/>
    <w:rsid w:val="00AC4565"/>
    <w:rsid w:val="00AC4803"/>
    <w:rsid w:val="00AC49EC"/>
    <w:rsid w:val="00AC559C"/>
    <w:rsid w:val="00AC5672"/>
    <w:rsid w:val="00AC59E1"/>
    <w:rsid w:val="00AC5AEB"/>
    <w:rsid w:val="00AC5BF8"/>
    <w:rsid w:val="00AC5E51"/>
    <w:rsid w:val="00AC5FE6"/>
    <w:rsid w:val="00AC6294"/>
    <w:rsid w:val="00AC670F"/>
    <w:rsid w:val="00AC6DC2"/>
    <w:rsid w:val="00AC7641"/>
    <w:rsid w:val="00AC7731"/>
    <w:rsid w:val="00AC7E42"/>
    <w:rsid w:val="00AD0578"/>
    <w:rsid w:val="00AD0975"/>
    <w:rsid w:val="00AD0BFB"/>
    <w:rsid w:val="00AD1DD2"/>
    <w:rsid w:val="00AD1E38"/>
    <w:rsid w:val="00AD2C07"/>
    <w:rsid w:val="00AD3079"/>
    <w:rsid w:val="00AD323C"/>
    <w:rsid w:val="00AD37D5"/>
    <w:rsid w:val="00AD3870"/>
    <w:rsid w:val="00AD3AB5"/>
    <w:rsid w:val="00AD3E69"/>
    <w:rsid w:val="00AD3E8D"/>
    <w:rsid w:val="00AD4084"/>
    <w:rsid w:val="00AD452C"/>
    <w:rsid w:val="00AD457D"/>
    <w:rsid w:val="00AD45F8"/>
    <w:rsid w:val="00AD461D"/>
    <w:rsid w:val="00AD480F"/>
    <w:rsid w:val="00AD4B32"/>
    <w:rsid w:val="00AD4C71"/>
    <w:rsid w:val="00AD50D9"/>
    <w:rsid w:val="00AD519D"/>
    <w:rsid w:val="00AD520D"/>
    <w:rsid w:val="00AD58A8"/>
    <w:rsid w:val="00AD58CE"/>
    <w:rsid w:val="00AD5C55"/>
    <w:rsid w:val="00AD64CB"/>
    <w:rsid w:val="00AD6934"/>
    <w:rsid w:val="00AD6EDB"/>
    <w:rsid w:val="00AD711D"/>
    <w:rsid w:val="00AD7388"/>
    <w:rsid w:val="00AD746F"/>
    <w:rsid w:val="00AD7706"/>
    <w:rsid w:val="00AD7714"/>
    <w:rsid w:val="00AE005F"/>
    <w:rsid w:val="00AE0231"/>
    <w:rsid w:val="00AE03C0"/>
    <w:rsid w:val="00AE03D3"/>
    <w:rsid w:val="00AE04DB"/>
    <w:rsid w:val="00AE0644"/>
    <w:rsid w:val="00AE0FFD"/>
    <w:rsid w:val="00AE11E9"/>
    <w:rsid w:val="00AE1535"/>
    <w:rsid w:val="00AE17C8"/>
    <w:rsid w:val="00AE1822"/>
    <w:rsid w:val="00AE1A8E"/>
    <w:rsid w:val="00AE1C3B"/>
    <w:rsid w:val="00AE1E61"/>
    <w:rsid w:val="00AE1E64"/>
    <w:rsid w:val="00AE1EAE"/>
    <w:rsid w:val="00AE2740"/>
    <w:rsid w:val="00AE2AAA"/>
    <w:rsid w:val="00AE2FFF"/>
    <w:rsid w:val="00AE385F"/>
    <w:rsid w:val="00AE3A60"/>
    <w:rsid w:val="00AE3FD9"/>
    <w:rsid w:val="00AE4094"/>
    <w:rsid w:val="00AE40B5"/>
    <w:rsid w:val="00AE40E6"/>
    <w:rsid w:val="00AE462B"/>
    <w:rsid w:val="00AE465E"/>
    <w:rsid w:val="00AE466D"/>
    <w:rsid w:val="00AE4744"/>
    <w:rsid w:val="00AE48F9"/>
    <w:rsid w:val="00AE4D8E"/>
    <w:rsid w:val="00AE50C4"/>
    <w:rsid w:val="00AE511D"/>
    <w:rsid w:val="00AE61AA"/>
    <w:rsid w:val="00AE6201"/>
    <w:rsid w:val="00AE6461"/>
    <w:rsid w:val="00AE6AC9"/>
    <w:rsid w:val="00AE6BD3"/>
    <w:rsid w:val="00AE7031"/>
    <w:rsid w:val="00AE72F5"/>
    <w:rsid w:val="00AE7348"/>
    <w:rsid w:val="00AE787D"/>
    <w:rsid w:val="00AE79DB"/>
    <w:rsid w:val="00AE7F98"/>
    <w:rsid w:val="00AF00B5"/>
    <w:rsid w:val="00AF0167"/>
    <w:rsid w:val="00AF0310"/>
    <w:rsid w:val="00AF0634"/>
    <w:rsid w:val="00AF0E3F"/>
    <w:rsid w:val="00AF1049"/>
    <w:rsid w:val="00AF1479"/>
    <w:rsid w:val="00AF1769"/>
    <w:rsid w:val="00AF1899"/>
    <w:rsid w:val="00AF1905"/>
    <w:rsid w:val="00AF1980"/>
    <w:rsid w:val="00AF1BA8"/>
    <w:rsid w:val="00AF1D47"/>
    <w:rsid w:val="00AF1F53"/>
    <w:rsid w:val="00AF20F4"/>
    <w:rsid w:val="00AF2247"/>
    <w:rsid w:val="00AF2419"/>
    <w:rsid w:val="00AF28AB"/>
    <w:rsid w:val="00AF2925"/>
    <w:rsid w:val="00AF2DFB"/>
    <w:rsid w:val="00AF3033"/>
    <w:rsid w:val="00AF380D"/>
    <w:rsid w:val="00AF39D3"/>
    <w:rsid w:val="00AF45CE"/>
    <w:rsid w:val="00AF496C"/>
    <w:rsid w:val="00AF4A86"/>
    <w:rsid w:val="00AF4B33"/>
    <w:rsid w:val="00AF4E63"/>
    <w:rsid w:val="00AF51F1"/>
    <w:rsid w:val="00AF5252"/>
    <w:rsid w:val="00AF52F9"/>
    <w:rsid w:val="00AF5322"/>
    <w:rsid w:val="00AF5645"/>
    <w:rsid w:val="00AF5662"/>
    <w:rsid w:val="00AF56D6"/>
    <w:rsid w:val="00AF5819"/>
    <w:rsid w:val="00AF582B"/>
    <w:rsid w:val="00AF588F"/>
    <w:rsid w:val="00AF5937"/>
    <w:rsid w:val="00AF5E96"/>
    <w:rsid w:val="00AF5FA9"/>
    <w:rsid w:val="00AF6244"/>
    <w:rsid w:val="00AF647B"/>
    <w:rsid w:val="00AF687A"/>
    <w:rsid w:val="00AF68D1"/>
    <w:rsid w:val="00AF69BE"/>
    <w:rsid w:val="00AF6E5A"/>
    <w:rsid w:val="00AF7376"/>
    <w:rsid w:val="00AF76C2"/>
    <w:rsid w:val="00AF7BE7"/>
    <w:rsid w:val="00AF7D01"/>
    <w:rsid w:val="00AF7D6B"/>
    <w:rsid w:val="00AF7D79"/>
    <w:rsid w:val="00AF7DDF"/>
    <w:rsid w:val="00AF7E7A"/>
    <w:rsid w:val="00AF7EE5"/>
    <w:rsid w:val="00AF7F84"/>
    <w:rsid w:val="00B00124"/>
    <w:rsid w:val="00B00373"/>
    <w:rsid w:val="00B004BA"/>
    <w:rsid w:val="00B0069A"/>
    <w:rsid w:val="00B006E2"/>
    <w:rsid w:val="00B00AFC"/>
    <w:rsid w:val="00B0183D"/>
    <w:rsid w:val="00B01AB9"/>
    <w:rsid w:val="00B01DAA"/>
    <w:rsid w:val="00B01DAF"/>
    <w:rsid w:val="00B022E9"/>
    <w:rsid w:val="00B02732"/>
    <w:rsid w:val="00B0297F"/>
    <w:rsid w:val="00B02B56"/>
    <w:rsid w:val="00B02F34"/>
    <w:rsid w:val="00B02F63"/>
    <w:rsid w:val="00B03351"/>
    <w:rsid w:val="00B0382A"/>
    <w:rsid w:val="00B039CB"/>
    <w:rsid w:val="00B03A19"/>
    <w:rsid w:val="00B03A9D"/>
    <w:rsid w:val="00B03C68"/>
    <w:rsid w:val="00B03EF0"/>
    <w:rsid w:val="00B04BA2"/>
    <w:rsid w:val="00B04F9D"/>
    <w:rsid w:val="00B04FB5"/>
    <w:rsid w:val="00B0518D"/>
    <w:rsid w:val="00B05355"/>
    <w:rsid w:val="00B058E9"/>
    <w:rsid w:val="00B05D3D"/>
    <w:rsid w:val="00B05D6D"/>
    <w:rsid w:val="00B05E1A"/>
    <w:rsid w:val="00B05F91"/>
    <w:rsid w:val="00B06867"/>
    <w:rsid w:val="00B06BEC"/>
    <w:rsid w:val="00B06C0A"/>
    <w:rsid w:val="00B0762B"/>
    <w:rsid w:val="00B0774F"/>
    <w:rsid w:val="00B079E6"/>
    <w:rsid w:val="00B07D0E"/>
    <w:rsid w:val="00B07E35"/>
    <w:rsid w:val="00B07F18"/>
    <w:rsid w:val="00B100EE"/>
    <w:rsid w:val="00B10125"/>
    <w:rsid w:val="00B10140"/>
    <w:rsid w:val="00B10564"/>
    <w:rsid w:val="00B10770"/>
    <w:rsid w:val="00B1077F"/>
    <w:rsid w:val="00B10791"/>
    <w:rsid w:val="00B10CE0"/>
    <w:rsid w:val="00B10D34"/>
    <w:rsid w:val="00B10D69"/>
    <w:rsid w:val="00B11081"/>
    <w:rsid w:val="00B11253"/>
    <w:rsid w:val="00B1133C"/>
    <w:rsid w:val="00B118BC"/>
    <w:rsid w:val="00B11B57"/>
    <w:rsid w:val="00B11BA5"/>
    <w:rsid w:val="00B11E07"/>
    <w:rsid w:val="00B1257D"/>
    <w:rsid w:val="00B12959"/>
    <w:rsid w:val="00B13102"/>
    <w:rsid w:val="00B132F9"/>
    <w:rsid w:val="00B13351"/>
    <w:rsid w:val="00B137BC"/>
    <w:rsid w:val="00B13EC4"/>
    <w:rsid w:val="00B13F58"/>
    <w:rsid w:val="00B140DD"/>
    <w:rsid w:val="00B143B7"/>
    <w:rsid w:val="00B14FA5"/>
    <w:rsid w:val="00B15154"/>
    <w:rsid w:val="00B1526D"/>
    <w:rsid w:val="00B15618"/>
    <w:rsid w:val="00B15916"/>
    <w:rsid w:val="00B15B2A"/>
    <w:rsid w:val="00B15CA9"/>
    <w:rsid w:val="00B163DD"/>
    <w:rsid w:val="00B163F0"/>
    <w:rsid w:val="00B1653F"/>
    <w:rsid w:val="00B16581"/>
    <w:rsid w:val="00B16B28"/>
    <w:rsid w:val="00B1709A"/>
    <w:rsid w:val="00B177E7"/>
    <w:rsid w:val="00B17D44"/>
    <w:rsid w:val="00B17F45"/>
    <w:rsid w:val="00B20001"/>
    <w:rsid w:val="00B203F2"/>
    <w:rsid w:val="00B208AF"/>
    <w:rsid w:val="00B20AE8"/>
    <w:rsid w:val="00B20BD4"/>
    <w:rsid w:val="00B210A6"/>
    <w:rsid w:val="00B21258"/>
    <w:rsid w:val="00B214D9"/>
    <w:rsid w:val="00B214EA"/>
    <w:rsid w:val="00B21856"/>
    <w:rsid w:val="00B21CD9"/>
    <w:rsid w:val="00B21E8D"/>
    <w:rsid w:val="00B2214C"/>
    <w:rsid w:val="00B2220F"/>
    <w:rsid w:val="00B22244"/>
    <w:rsid w:val="00B22406"/>
    <w:rsid w:val="00B225CD"/>
    <w:rsid w:val="00B2269C"/>
    <w:rsid w:val="00B229CA"/>
    <w:rsid w:val="00B22B80"/>
    <w:rsid w:val="00B22B82"/>
    <w:rsid w:val="00B22F06"/>
    <w:rsid w:val="00B22FC8"/>
    <w:rsid w:val="00B23433"/>
    <w:rsid w:val="00B23542"/>
    <w:rsid w:val="00B237AB"/>
    <w:rsid w:val="00B237C3"/>
    <w:rsid w:val="00B23AF2"/>
    <w:rsid w:val="00B23B52"/>
    <w:rsid w:val="00B23CCF"/>
    <w:rsid w:val="00B24116"/>
    <w:rsid w:val="00B2439B"/>
    <w:rsid w:val="00B24450"/>
    <w:rsid w:val="00B24603"/>
    <w:rsid w:val="00B24BE5"/>
    <w:rsid w:val="00B24C63"/>
    <w:rsid w:val="00B24CA8"/>
    <w:rsid w:val="00B24E02"/>
    <w:rsid w:val="00B24E98"/>
    <w:rsid w:val="00B25133"/>
    <w:rsid w:val="00B2582B"/>
    <w:rsid w:val="00B25B66"/>
    <w:rsid w:val="00B25CCF"/>
    <w:rsid w:val="00B260E7"/>
    <w:rsid w:val="00B266BE"/>
    <w:rsid w:val="00B26901"/>
    <w:rsid w:val="00B269D2"/>
    <w:rsid w:val="00B26F0E"/>
    <w:rsid w:val="00B274D4"/>
    <w:rsid w:val="00B30778"/>
    <w:rsid w:val="00B3084C"/>
    <w:rsid w:val="00B310CA"/>
    <w:rsid w:val="00B313DE"/>
    <w:rsid w:val="00B318C3"/>
    <w:rsid w:val="00B31AF7"/>
    <w:rsid w:val="00B31EBF"/>
    <w:rsid w:val="00B31F10"/>
    <w:rsid w:val="00B32713"/>
    <w:rsid w:val="00B32AEA"/>
    <w:rsid w:val="00B32B3D"/>
    <w:rsid w:val="00B32C43"/>
    <w:rsid w:val="00B33624"/>
    <w:rsid w:val="00B339A8"/>
    <w:rsid w:val="00B339B0"/>
    <w:rsid w:val="00B3401D"/>
    <w:rsid w:val="00B34524"/>
    <w:rsid w:val="00B34871"/>
    <w:rsid w:val="00B348FA"/>
    <w:rsid w:val="00B349CB"/>
    <w:rsid w:val="00B34A45"/>
    <w:rsid w:val="00B354BA"/>
    <w:rsid w:val="00B354EC"/>
    <w:rsid w:val="00B35769"/>
    <w:rsid w:val="00B358FF"/>
    <w:rsid w:val="00B35E25"/>
    <w:rsid w:val="00B36300"/>
    <w:rsid w:val="00B36688"/>
    <w:rsid w:val="00B367BA"/>
    <w:rsid w:val="00B36D03"/>
    <w:rsid w:val="00B36DA2"/>
    <w:rsid w:val="00B36E81"/>
    <w:rsid w:val="00B371B5"/>
    <w:rsid w:val="00B37502"/>
    <w:rsid w:val="00B376D7"/>
    <w:rsid w:val="00B37A26"/>
    <w:rsid w:val="00B37D73"/>
    <w:rsid w:val="00B37ED4"/>
    <w:rsid w:val="00B401B4"/>
    <w:rsid w:val="00B407F4"/>
    <w:rsid w:val="00B40829"/>
    <w:rsid w:val="00B409BB"/>
    <w:rsid w:val="00B40AD9"/>
    <w:rsid w:val="00B40BCB"/>
    <w:rsid w:val="00B40BCD"/>
    <w:rsid w:val="00B40DFD"/>
    <w:rsid w:val="00B41462"/>
    <w:rsid w:val="00B416F6"/>
    <w:rsid w:val="00B41A6D"/>
    <w:rsid w:val="00B4215C"/>
    <w:rsid w:val="00B42715"/>
    <w:rsid w:val="00B42F74"/>
    <w:rsid w:val="00B430E5"/>
    <w:rsid w:val="00B434DA"/>
    <w:rsid w:val="00B4402B"/>
    <w:rsid w:val="00B44217"/>
    <w:rsid w:val="00B4441F"/>
    <w:rsid w:val="00B4448B"/>
    <w:rsid w:val="00B445B9"/>
    <w:rsid w:val="00B4461A"/>
    <w:rsid w:val="00B44772"/>
    <w:rsid w:val="00B44CC1"/>
    <w:rsid w:val="00B44D51"/>
    <w:rsid w:val="00B44EAD"/>
    <w:rsid w:val="00B44EBD"/>
    <w:rsid w:val="00B44F67"/>
    <w:rsid w:val="00B45133"/>
    <w:rsid w:val="00B452A9"/>
    <w:rsid w:val="00B454E5"/>
    <w:rsid w:val="00B458BD"/>
    <w:rsid w:val="00B45A10"/>
    <w:rsid w:val="00B45A9E"/>
    <w:rsid w:val="00B45ABC"/>
    <w:rsid w:val="00B45B20"/>
    <w:rsid w:val="00B45BCC"/>
    <w:rsid w:val="00B45D40"/>
    <w:rsid w:val="00B45E6D"/>
    <w:rsid w:val="00B45EE1"/>
    <w:rsid w:val="00B46170"/>
    <w:rsid w:val="00B46647"/>
    <w:rsid w:val="00B467E8"/>
    <w:rsid w:val="00B46E2D"/>
    <w:rsid w:val="00B471BA"/>
    <w:rsid w:val="00B4735F"/>
    <w:rsid w:val="00B475E7"/>
    <w:rsid w:val="00B4766E"/>
    <w:rsid w:val="00B47748"/>
    <w:rsid w:val="00B477C2"/>
    <w:rsid w:val="00B47D9D"/>
    <w:rsid w:val="00B47E66"/>
    <w:rsid w:val="00B505B2"/>
    <w:rsid w:val="00B50728"/>
    <w:rsid w:val="00B50F16"/>
    <w:rsid w:val="00B5112F"/>
    <w:rsid w:val="00B51671"/>
    <w:rsid w:val="00B516C8"/>
    <w:rsid w:val="00B51825"/>
    <w:rsid w:val="00B51C6D"/>
    <w:rsid w:val="00B52165"/>
    <w:rsid w:val="00B5260F"/>
    <w:rsid w:val="00B52665"/>
    <w:rsid w:val="00B52673"/>
    <w:rsid w:val="00B52EC9"/>
    <w:rsid w:val="00B533B8"/>
    <w:rsid w:val="00B533CC"/>
    <w:rsid w:val="00B536B0"/>
    <w:rsid w:val="00B53955"/>
    <w:rsid w:val="00B539B9"/>
    <w:rsid w:val="00B53C1B"/>
    <w:rsid w:val="00B53D77"/>
    <w:rsid w:val="00B54132"/>
    <w:rsid w:val="00B5440C"/>
    <w:rsid w:val="00B5465E"/>
    <w:rsid w:val="00B54C0A"/>
    <w:rsid w:val="00B54D89"/>
    <w:rsid w:val="00B54E87"/>
    <w:rsid w:val="00B55058"/>
    <w:rsid w:val="00B55217"/>
    <w:rsid w:val="00B55465"/>
    <w:rsid w:val="00B55740"/>
    <w:rsid w:val="00B55C50"/>
    <w:rsid w:val="00B55C75"/>
    <w:rsid w:val="00B55C90"/>
    <w:rsid w:val="00B55CEC"/>
    <w:rsid w:val="00B55E49"/>
    <w:rsid w:val="00B55F3D"/>
    <w:rsid w:val="00B5675E"/>
    <w:rsid w:val="00B56797"/>
    <w:rsid w:val="00B56A55"/>
    <w:rsid w:val="00B56B5B"/>
    <w:rsid w:val="00B56CBB"/>
    <w:rsid w:val="00B5721F"/>
    <w:rsid w:val="00B572A7"/>
    <w:rsid w:val="00B57380"/>
    <w:rsid w:val="00B5753B"/>
    <w:rsid w:val="00B5789A"/>
    <w:rsid w:val="00B57B72"/>
    <w:rsid w:val="00B57C29"/>
    <w:rsid w:val="00B60112"/>
    <w:rsid w:val="00B6028C"/>
    <w:rsid w:val="00B607F0"/>
    <w:rsid w:val="00B608D0"/>
    <w:rsid w:val="00B60AAB"/>
    <w:rsid w:val="00B612AB"/>
    <w:rsid w:val="00B61518"/>
    <w:rsid w:val="00B615C3"/>
    <w:rsid w:val="00B618AC"/>
    <w:rsid w:val="00B61A26"/>
    <w:rsid w:val="00B62508"/>
    <w:rsid w:val="00B62AB5"/>
    <w:rsid w:val="00B634AB"/>
    <w:rsid w:val="00B63C2A"/>
    <w:rsid w:val="00B63CCC"/>
    <w:rsid w:val="00B63D5E"/>
    <w:rsid w:val="00B63D84"/>
    <w:rsid w:val="00B63E59"/>
    <w:rsid w:val="00B63F13"/>
    <w:rsid w:val="00B64977"/>
    <w:rsid w:val="00B649C3"/>
    <w:rsid w:val="00B64D05"/>
    <w:rsid w:val="00B64E1A"/>
    <w:rsid w:val="00B64F9B"/>
    <w:rsid w:val="00B6517C"/>
    <w:rsid w:val="00B6527F"/>
    <w:rsid w:val="00B6543E"/>
    <w:rsid w:val="00B655A7"/>
    <w:rsid w:val="00B65711"/>
    <w:rsid w:val="00B65BFD"/>
    <w:rsid w:val="00B65C08"/>
    <w:rsid w:val="00B65DCC"/>
    <w:rsid w:val="00B6650C"/>
    <w:rsid w:val="00B66878"/>
    <w:rsid w:val="00B6701D"/>
    <w:rsid w:val="00B6709C"/>
    <w:rsid w:val="00B67475"/>
    <w:rsid w:val="00B67A53"/>
    <w:rsid w:val="00B67EFA"/>
    <w:rsid w:val="00B7037D"/>
    <w:rsid w:val="00B70452"/>
    <w:rsid w:val="00B70574"/>
    <w:rsid w:val="00B705D0"/>
    <w:rsid w:val="00B7060B"/>
    <w:rsid w:val="00B70729"/>
    <w:rsid w:val="00B70862"/>
    <w:rsid w:val="00B70AAB"/>
    <w:rsid w:val="00B70C2B"/>
    <w:rsid w:val="00B70DDF"/>
    <w:rsid w:val="00B70E4E"/>
    <w:rsid w:val="00B70F87"/>
    <w:rsid w:val="00B7110F"/>
    <w:rsid w:val="00B719D7"/>
    <w:rsid w:val="00B71C60"/>
    <w:rsid w:val="00B71D79"/>
    <w:rsid w:val="00B71DBF"/>
    <w:rsid w:val="00B71F53"/>
    <w:rsid w:val="00B720D5"/>
    <w:rsid w:val="00B721FD"/>
    <w:rsid w:val="00B72536"/>
    <w:rsid w:val="00B72577"/>
    <w:rsid w:val="00B7265A"/>
    <w:rsid w:val="00B726EE"/>
    <w:rsid w:val="00B726FC"/>
    <w:rsid w:val="00B72705"/>
    <w:rsid w:val="00B72714"/>
    <w:rsid w:val="00B727FB"/>
    <w:rsid w:val="00B72943"/>
    <w:rsid w:val="00B72CA5"/>
    <w:rsid w:val="00B730C6"/>
    <w:rsid w:val="00B73274"/>
    <w:rsid w:val="00B73546"/>
    <w:rsid w:val="00B73D43"/>
    <w:rsid w:val="00B741B3"/>
    <w:rsid w:val="00B7438F"/>
    <w:rsid w:val="00B74BF9"/>
    <w:rsid w:val="00B759AD"/>
    <w:rsid w:val="00B75A99"/>
    <w:rsid w:val="00B75B40"/>
    <w:rsid w:val="00B75E56"/>
    <w:rsid w:val="00B75F36"/>
    <w:rsid w:val="00B763E3"/>
    <w:rsid w:val="00B771DB"/>
    <w:rsid w:val="00B7741B"/>
    <w:rsid w:val="00B77DA3"/>
    <w:rsid w:val="00B77E2D"/>
    <w:rsid w:val="00B800AD"/>
    <w:rsid w:val="00B8033E"/>
    <w:rsid w:val="00B80708"/>
    <w:rsid w:val="00B80709"/>
    <w:rsid w:val="00B80896"/>
    <w:rsid w:val="00B80A64"/>
    <w:rsid w:val="00B80B4B"/>
    <w:rsid w:val="00B80D9A"/>
    <w:rsid w:val="00B81289"/>
    <w:rsid w:val="00B8134E"/>
    <w:rsid w:val="00B8139E"/>
    <w:rsid w:val="00B81498"/>
    <w:rsid w:val="00B8152C"/>
    <w:rsid w:val="00B8159E"/>
    <w:rsid w:val="00B81789"/>
    <w:rsid w:val="00B817A5"/>
    <w:rsid w:val="00B81A06"/>
    <w:rsid w:val="00B81D39"/>
    <w:rsid w:val="00B81D4C"/>
    <w:rsid w:val="00B81EB7"/>
    <w:rsid w:val="00B81F06"/>
    <w:rsid w:val="00B81F20"/>
    <w:rsid w:val="00B82694"/>
    <w:rsid w:val="00B8280B"/>
    <w:rsid w:val="00B828BF"/>
    <w:rsid w:val="00B82D4C"/>
    <w:rsid w:val="00B82F05"/>
    <w:rsid w:val="00B8315D"/>
    <w:rsid w:val="00B83576"/>
    <w:rsid w:val="00B83B85"/>
    <w:rsid w:val="00B83E82"/>
    <w:rsid w:val="00B83FF7"/>
    <w:rsid w:val="00B84005"/>
    <w:rsid w:val="00B84378"/>
    <w:rsid w:val="00B844CB"/>
    <w:rsid w:val="00B8458E"/>
    <w:rsid w:val="00B84B55"/>
    <w:rsid w:val="00B852F0"/>
    <w:rsid w:val="00B8545D"/>
    <w:rsid w:val="00B85A12"/>
    <w:rsid w:val="00B85D44"/>
    <w:rsid w:val="00B86835"/>
    <w:rsid w:val="00B86AB6"/>
    <w:rsid w:val="00B86C33"/>
    <w:rsid w:val="00B86ED2"/>
    <w:rsid w:val="00B86F13"/>
    <w:rsid w:val="00B871A3"/>
    <w:rsid w:val="00B87200"/>
    <w:rsid w:val="00B872B7"/>
    <w:rsid w:val="00B87881"/>
    <w:rsid w:val="00B8797E"/>
    <w:rsid w:val="00B87BE4"/>
    <w:rsid w:val="00B87D8C"/>
    <w:rsid w:val="00B87E9E"/>
    <w:rsid w:val="00B87FE3"/>
    <w:rsid w:val="00B90048"/>
    <w:rsid w:val="00B90206"/>
    <w:rsid w:val="00B90289"/>
    <w:rsid w:val="00B90376"/>
    <w:rsid w:val="00B9053A"/>
    <w:rsid w:val="00B90659"/>
    <w:rsid w:val="00B909D6"/>
    <w:rsid w:val="00B90C34"/>
    <w:rsid w:val="00B91392"/>
    <w:rsid w:val="00B91468"/>
    <w:rsid w:val="00B9158B"/>
    <w:rsid w:val="00B91598"/>
    <w:rsid w:val="00B91975"/>
    <w:rsid w:val="00B91AFD"/>
    <w:rsid w:val="00B92678"/>
    <w:rsid w:val="00B929F6"/>
    <w:rsid w:val="00B92B56"/>
    <w:rsid w:val="00B93343"/>
    <w:rsid w:val="00B93524"/>
    <w:rsid w:val="00B9375A"/>
    <w:rsid w:val="00B937C3"/>
    <w:rsid w:val="00B939AF"/>
    <w:rsid w:val="00B93A25"/>
    <w:rsid w:val="00B93AA5"/>
    <w:rsid w:val="00B93B67"/>
    <w:rsid w:val="00B94139"/>
    <w:rsid w:val="00B945D5"/>
    <w:rsid w:val="00B94AC2"/>
    <w:rsid w:val="00B94B14"/>
    <w:rsid w:val="00B94CE2"/>
    <w:rsid w:val="00B94F8E"/>
    <w:rsid w:val="00B9509A"/>
    <w:rsid w:val="00B951E2"/>
    <w:rsid w:val="00B952B0"/>
    <w:rsid w:val="00B954B5"/>
    <w:rsid w:val="00B956FE"/>
    <w:rsid w:val="00B9597D"/>
    <w:rsid w:val="00B95DC0"/>
    <w:rsid w:val="00B95EC4"/>
    <w:rsid w:val="00B96045"/>
    <w:rsid w:val="00B9629B"/>
    <w:rsid w:val="00B964B6"/>
    <w:rsid w:val="00B966E4"/>
    <w:rsid w:val="00B96A45"/>
    <w:rsid w:val="00B96FEE"/>
    <w:rsid w:val="00B9736A"/>
    <w:rsid w:val="00B97386"/>
    <w:rsid w:val="00B974C8"/>
    <w:rsid w:val="00B975C7"/>
    <w:rsid w:val="00B975FD"/>
    <w:rsid w:val="00B9775A"/>
    <w:rsid w:val="00B97A56"/>
    <w:rsid w:val="00B97B10"/>
    <w:rsid w:val="00BA0554"/>
    <w:rsid w:val="00BA0B7D"/>
    <w:rsid w:val="00BA0C4A"/>
    <w:rsid w:val="00BA0C57"/>
    <w:rsid w:val="00BA0D5A"/>
    <w:rsid w:val="00BA0DDC"/>
    <w:rsid w:val="00BA0FEE"/>
    <w:rsid w:val="00BA1358"/>
    <w:rsid w:val="00BA155B"/>
    <w:rsid w:val="00BA160D"/>
    <w:rsid w:val="00BA187A"/>
    <w:rsid w:val="00BA1F2C"/>
    <w:rsid w:val="00BA21D7"/>
    <w:rsid w:val="00BA2700"/>
    <w:rsid w:val="00BA289D"/>
    <w:rsid w:val="00BA29B5"/>
    <w:rsid w:val="00BA2CEB"/>
    <w:rsid w:val="00BA2FC1"/>
    <w:rsid w:val="00BA3548"/>
    <w:rsid w:val="00BA354D"/>
    <w:rsid w:val="00BA3D13"/>
    <w:rsid w:val="00BA3E8C"/>
    <w:rsid w:val="00BA4B65"/>
    <w:rsid w:val="00BA4BC8"/>
    <w:rsid w:val="00BA5612"/>
    <w:rsid w:val="00BA57A2"/>
    <w:rsid w:val="00BA5B21"/>
    <w:rsid w:val="00BA5C8D"/>
    <w:rsid w:val="00BA5C90"/>
    <w:rsid w:val="00BA5E01"/>
    <w:rsid w:val="00BA5F33"/>
    <w:rsid w:val="00BA6508"/>
    <w:rsid w:val="00BA6910"/>
    <w:rsid w:val="00BA75F7"/>
    <w:rsid w:val="00BA7B9E"/>
    <w:rsid w:val="00BB00DD"/>
    <w:rsid w:val="00BB02E7"/>
    <w:rsid w:val="00BB031C"/>
    <w:rsid w:val="00BB082F"/>
    <w:rsid w:val="00BB0B5F"/>
    <w:rsid w:val="00BB1055"/>
    <w:rsid w:val="00BB126D"/>
    <w:rsid w:val="00BB137A"/>
    <w:rsid w:val="00BB1516"/>
    <w:rsid w:val="00BB1A46"/>
    <w:rsid w:val="00BB1C61"/>
    <w:rsid w:val="00BB2223"/>
    <w:rsid w:val="00BB225B"/>
    <w:rsid w:val="00BB2263"/>
    <w:rsid w:val="00BB2483"/>
    <w:rsid w:val="00BB248C"/>
    <w:rsid w:val="00BB26BB"/>
    <w:rsid w:val="00BB2A41"/>
    <w:rsid w:val="00BB2B33"/>
    <w:rsid w:val="00BB2FE6"/>
    <w:rsid w:val="00BB303A"/>
    <w:rsid w:val="00BB30EF"/>
    <w:rsid w:val="00BB3200"/>
    <w:rsid w:val="00BB33BC"/>
    <w:rsid w:val="00BB3819"/>
    <w:rsid w:val="00BB3971"/>
    <w:rsid w:val="00BB3998"/>
    <w:rsid w:val="00BB3EDF"/>
    <w:rsid w:val="00BB4027"/>
    <w:rsid w:val="00BB4597"/>
    <w:rsid w:val="00BB4AFC"/>
    <w:rsid w:val="00BB4D9C"/>
    <w:rsid w:val="00BB4E1D"/>
    <w:rsid w:val="00BB4F38"/>
    <w:rsid w:val="00BB5351"/>
    <w:rsid w:val="00BB53AF"/>
    <w:rsid w:val="00BB5667"/>
    <w:rsid w:val="00BB6103"/>
    <w:rsid w:val="00BB63E3"/>
    <w:rsid w:val="00BB6435"/>
    <w:rsid w:val="00BB6615"/>
    <w:rsid w:val="00BB66C0"/>
    <w:rsid w:val="00BB6777"/>
    <w:rsid w:val="00BB69CE"/>
    <w:rsid w:val="00BB6B55"/>
    <w:rsid w:val="00BB6B87"/>
    <w:rsid w:val="00BB6C35"/>
    <w:rsid w:val="00BB70A8"/>
    <w:rsid w:val="00BB7414"/>
    <w:rsid w:val="00BB768F"/>
    <w:rsid w:val="00BB78E5"/>
    <w:rsid w:val="00BB7A88"/>
    <w:rsid w:val="00BB7BD4"/>
    <w:rsid w:val="00BB7BF0"/>
    <w:rsid w:val="00BB7D23"/>
    <w:rsid w:val="00BB7DF3"/>
    <w:rsid w:val="00BB7EF2"/>
    <w:rsid w:val="00BB7F14"/>
    <w:rsid w:val="00BC06F6"/>
    <w:rsid w:val="00BC07F1"/>
    <w:rsid w:val="00BC08E6"/>
    <w:rsid w:val="00BC0A82"/>
    <w:rsid w:val="00BC0B3D"/>
    <w:rsid w:val="00BC0C2A"/>
    <w:rsid w:val="00BC0F62"/>
    <w:rsid w:val="00BC0FF4"/>
    <w:rsid w:val="00BC1908"/>
    <w:rsid w:val="00BC1A95"/>
    <w:rsid w:val="00BC1AFE"/>
    <w:rsid w:val="00BC1B5C"/>
    <w:rsid w:val="00BC1D18"/>
    <w:rsid w:val="00BC1D59"/>
    <w:rsid w:val="00BC2347"/>
    <w:rsid w:val="00BC249E"/>
    <w:rsid w:val="00BC24EE"/>
    <w:rsid w:val="00BC2B4E"/>
    <w:rsid w:val="00BC2C92"/>
    <w:rsid w:val="00BC2E68"/>
    <w:rsid w:val="00BC309B"/>
    <w:rsid w:val="00BC36A6"/>
    <w:rsid w:val="00BC3B21"/>
    <w:rsid w:val="00BC3BF6"/>
    <w:rsid w:val="00BC3E3F"/>
    <w:rsid w:val="00BC4154"/>
    <w:rsid w:val="00BC41DC"/>
    <w:rsid w:val="00BC4497"/>
    <w:rsid w:val="00BC4C09"/>
    <w:rsid w:val="00BC4D7C"/>
    <w:rsid w:val="00BC524A"/>
    <w:rsid w:val="00BC5DA1"/>
    <w:rsid w:val="00BC6181"/>
    <w:rsid w:val="00BC656E"/>
    <w:rsid w:val="00BC66F0"/>
    <w:rsid w:val="00BC68DC"/>
    <w:rsid w:val="00BC6AD2"/>
    <w:rsid w:val="00BC6D14"/>
    <w:rsid w:val="00BC6EA8"/>
    <w:rsid w:val="00BC6F85"/>
    <w:rsid w:val="00BC7166"/>
    <w:rsid w:val="00BC73C1"/>
    <w:rsid w:val="00BC75D9"/>
    <w:rsid w:val="00BC7647"/>
    <w:rsid w:val="00BC785F"/>
    <w:rsid w:val="00BC7A43"/>
    <w:rsid w:val="00BD00CE"/>
    <w:rsid w:val="00BD0164"/>
    <w:rsid w:val="00BD07D5"/>
    <w:rsid w:val="00BD0D9B"/>
    <w:rsid w:val="00BD1014"/>
    <w:rsid w:val="00BD110B"/>
    <w:rsid w:val="00BD118D"/>
    <w:rsid w:val="00BD1D8C"/>
    <w:rsid w:val="00BD200A"/>
    <w:rsid w:val="00BD20C8"/>
    <w:rsid w:val="00BD20D8"/>
    <w:rsid w:val="00BD22AB"/>
    <w:rsid w:val="00BD2B4A"/>
    <w:rsid w:val="00BD2CA4"/>
    <w:rsid w:val="00BD2D16"/>
    <w:rsid w:val="00BD31A3"/>
    <w:rsid w:val="00BD3310"/>
    <w:rsid w:val="00BD3332"/>
    <w:rsid w:val="00BD36B1"/>
    <w:rsid w:val="00BD36CA"/>
    <w:rsid w:val="00BD42CB"/>
    <w:rsid w:val="00BD45ED"/>
    <w:rsid w:val="00BD4D33"/>
    <w:rsid w:val="00BD4F0C"/>
    <w:rsid w:val="00BD4F77"/>
    <w:rsid w:val="00BD528E"/>
    <w:rsid w:val="00BD52BC"/>
    <w:rsid w:val="00BD56CB"/>
    <w:rsid w:val="00BD572C"/>
    <w:rsid w:val="00BD593C"/>
    <w:rsid w:val="00BD5B88"/>
    <w:rsid w:val="00BD5BB7"/>
    <w:rsid w:val="00BD6EF2"/>
    <w:rsid w:val="00BD7155"/>
    <w:rsid w:val="00BD72CF"/>
    <w:rsid w:val="00BD740B"/>
    <w:rsid w:val="00BD744E"/>
    <w:rsid w:val="00BD7684"/>
    <w:rsid w:val="00BD771A"/>
    <w:rsid w:val="00BD7AA3"/>
    <w:rsid w:val="00BD7AD4"/>
    <w:rsid w:val="00BD7C24"/>
    <w:rsid w:val="00BD7D4A"/>
    <w:rsid w:val="00BE00BD"/>
    <w:rsid w:val="00BE00FE"/>
    <w:rsid w:val="00BE0724"/>
    <w:rsid w:val="00BE0E14"/>
    <w:rsid w:val="00BE0EB1"/>
    <w:rsid w:val="00BE0EE1"/>
    <w:rsid w:val="00BE102D"/>
    <w:rsid w:val="00BE102F"/>
    <w:rsid w:val="00BE10F1"/>
    <w:rsid w:val="00BE1254"/>
    <w:rsid w:val="00BE145D"/>
    <w:rsid w:val="00BE1485"/>
    <w:rsid w:val="00BE1E7C"/>
    <w:rsid w:val="00BE1F6D"/>
    <w:rsid w:val="00BE1FAD"/>
    <w:rsid w:val="00BE2253"/>
    <w:rsid w:val="00BE232E"/>
    <w:rsid w:val="00BE24A4"/>
    <w:rsid w:val="00BE24E9"/>
    <w:rsid w:val="00BE2587"/>
    <w:rsid w:val="00BE27B0"/>
    <w:rsid w:val="00BE2B2E"/>
    <w:rsid w:val="00BE3090"/>
    <w:rsid w:val="00BE313B"/>
    <w:rsid w:val="00BE3601"/>
    <w:rsid w:val="00BE38B2"/>
    <w:rsid w:val="00BE3A07"/>
    <w:rsid w:val="00BE3A08"/>
    <w:rsid w:val="00BE3ACC"/>
    <w:rsid w:val="00BE3B0E"/>
    <w:rsid w:val="00BE3ED7"/>
    <w:rsid w:val="00BE3F43"/>
    <w:rsid w:val="00BE4136"/>
    <w:rsid w:val="00BE4163"/>
    <w:rsid w:val="00BE42A7"/>
    <w:rsid w:val="00BE4A28"/>
    <w:rsid w:val="00BE4B80"/>
    <w:rsid w:val="00BE4C2B"/>
    <w:rsid w:val="00BE501F"/>
    <w:rsid w:val="00BE535F"/>
    <w:rsid w:val="00BE57AD"/>
    <w:rsid w:val="00BE584A"/>
    <w:rsid w:val="00BE5B06"/>
    <w:rsid w:val="00BE5D51"/>
    <w:rsid w:val="00BE5E16"/>
    <w:rsid w:val="00BE6991"/>
    <w:rsid w:val="00BE6FC4"/>
    <w:rsid w:val="00BE7299"/>
    <w:rsid w:val="00BE743A"/>
    <w:rsid w:val="00BE7A7D"/>
    <w:rsid w:val="00BE7A83"/>
    <w:rsid w:val="00BE7AB8"/>
    <w:rsid w:val="00BE7B82"/>
    <w:rsid w:val="00BE7EE5"/>
    <w:rsid w:val="00BF0380"/>
    <w:rsid w:val="00BF0387"/>
    <w:rsid w:val="00BF05A0"/>
    <w:rsid w:val="00BF08FC"/>
    <w:rsid w:val="00BF09B8"/>
    <w:rsid w:val="00BF0A91"/>
    <w:rsid w:val="00BF0AA7"/>
    <w:rsid w:val="00BF126F"/>
    <w:rsid w:val="00BF12E7"/>
    <w:rsid w:val="00BF1496"/>
    <w:rsid w:val="00BF14FA"/>
    <w:rsid w:val="00BF15E3"/>
    <w:rsid w:val="00BF16B0"/>
    <w:rsid w:val="00BF197C"/>
    <w:rsid w:val="00BF19F1"/>
    <w:rsid w:val="00BF1B72"/>
    <w:rsid w:val="00BF1E00"/>
    <w:rsid w:val="00BF1EF6"/>
    <w:rsid w:val="00BF23EC"/>
    <w:rsid w:val="00BF2901"/>
    <w:rsid w:val="00BF29E8"/>
    <w:rsid w:val="00BF2B4D"/>
    <w:rsid w:val="00BF2D4C"/>
    <w:rsid w:val="00BF2DD3"/>
    <w:rsid w:val="00BF2EA3"/>
    <w:rsid w:val="00BF2EF7"/>
    <w:rsid w:val="00BF30DF"/>
    <w:rsid w:val="00BF3120"/>
    <w:rsid w:val="00BF3295"/>
    <w:rsid w:val="00BF333B"/>
    <w:rsid w:val="00BF3E35"/>
    <w:rsid w:val="00BF3E4E"/>
    <w:rsid w:val="00BF451D"/>
    <w:rsid w:val="00BF4B70"/>
    <w:rsid w:val="00BF4E1D"/>
    <w:rsid w:val="00BF4E3A"/>
    <w:rsid w:val="00BF51A6"/>
    <w:rsid w:val="00BF57C4"/>
    <w:rsid w:val="00BF592E"/>
    <w:rsid w:val="00BF5A73"/>
    <w:rsid w:val="00BF5A82"/>
    <w:rsid w:val="00BF5F4A"/>
    <w:rsid w:val="00BF61AF"/>
    <w:rsid w:val="00BF6499"/>
    <w:rsid w:val="00BF6F35"/>
    <w:rsid w:val="00BF7139"/>
    <w:rsid w:val="00BF7160"/>
    <w:rsid w:val="00BF7696"/>
    <w:rsid w:val="00BF79FA"/>
    <w:rsid w:val="00BF7A1F"/>
    <w:rsid w:val="00BF7FAA"/>
    <w:rsid w:val="00BF7FCC"/>
    <w:rsid w:val="00C00235"/>
    <w:rsid w:val="00C003B3"/>
    <w:rsid w:val="00C0052A"/>
    <w:rsid w:val="00C007EA"/>
    <w:rsid w:val="00C007FC"/>
    <w:rsid w:val="00C008E0"/>
    <w:rsid w:val="00C00C22"/>
    <w:rsid w:val="00C01102"/>
    <w:rsid w:val="00C0112D"/>
    <w:rsid w:val="00C01190"/>
    <w:rsid w:val="00C0149E"/>
    <w:rsid w:val="00C0157B"/>
    <w:rsid w:val="00C01692"/>
    <w:rsid w:val="00C01A3E"/>
    <w:rsid w:val="00C01FF7"/>
    <w:rsid w:val="00C02342"/>
    <w:rsid w:val="00C02755"/>
    <w:rsid w:val="00C0288C"/>
    <w:rsid w:val="00C030DA"/>
    <w:rsid w:val="00C0319B"/>
    <w:rsid w:val="00C0378A"/>
    <w:rsid w:val="00C03A6D"/>
    <w:rsid w:val="00C03A82"/>
    <w:rsid w:val="00C03DC0"/>
    <w:rsid w:val="00C03F4A"/>
    <w:rsid w:val="00C0430F"/>
    <w:rsid w:val="00C043AF"/>
    <w:rsid w:val="00C04674"/>
    <w:rsid w:val="00C048CA"/>
    <w:rsid w:val="00C04FA3"/>
    <w:rsid w:val="00C050D3"/>
    <w:rsid w:val="00C0510E"/>
    <w:rsid w:val="00C051FB"/>
    <w:rsid w:val="00C052E5"/>
    <w:rsid w:val="00C05303"/>
    <w:rsid w:val="00C05746"/>
    <w:rsid w:val="00C057FD"/>
    <w:rsid w:val="00C059FC"/>
    <w:rsid w:val="00C05B7F"/>
    <w:rsid w:val="00C05D0D"/>
    <w:rsid w:val="00C05DB2"/>
    <w:rsid w:val="00C0628A"/>
    <w:rsid w:val="00C063EB"/>
    <w:rsid w:val="00C06770"/>
    <w:rsid w:val="00C067BF"/>
    <w:rsid w:val="00C06913"/>
    <w:rsid w:val="00C06CCE"/>
    <w:rsid w:val="00C06EA3"/>
    <w:rsid w:val="00C06F00"/>
    <w:rsid w:val="00C06F1E"/>
    <w:rsid w:val="00C06F34"/>
    <w:rsid w:val="00C0701C"/>
    <w:rsid w:val="00C071F6"/>
    <w:rsid w:val="00C077C5"/>
    <w:rsid w:val="00C07B3A"/>
    <w:rsid w:val="00C07F44"/>
    <w:rsid w:val="00C10076"/>
    <w:rsid w:val="00C1035B"/>
    <w:rsid w:val="00C1051D"/>
    <w:rsid w:val="00C1082F"/>
    <w:rsid w:val="00C1099E"/>
    <w:rsid w:val="00C10D0F"/>
    <w:rsid w:val="00C10D1E"/>
    <w:rsid w:val="00C10D2B"/>
    <w:rsid w:val="00C112B4"/>
    <w:rsid w:val="00C1142B"/>
    <w:rsid w:val="00C1143A"/>
    <w:rsid w:val="00C11504"/>
    <w:rsid w:val="00C11597"/>
    <w:rsid w:val="00C1182B"/>
    <w:rsid w:val="00C11A19"/>
    <w:rsid w:val="00C122A6"/>
    <w:rsid w:val="00C1272D"/>
    <w:rsid w:val="00C12859"/>
    <w:rsid w:val="00C13428"/>
    <w:rsid w:val="00C135F1"/>
    <w:rsid w:val="00C13861"/>
    <w:rsid w:val="00C13C5E"/>
    <w:rsid w:val="00C142CC"/>
    <w:rsid w:val="00C1434E"/>
    <w:rsid w:val="00C1451A"/>
    <w:rsid w:val="00C14701"/>
    <w:rsid w:val="00C148AB"/>
    <w:rsid w:val="00C149B7"/>
    <w:rsid w:val="00C149EB"/>
    <w:rsid w:val="00C14BC1"/>
    <w:rsid w:val="00C14D21"/>
    <w:rsid w:val="00C14E12"/>
    <w:rsid w:val="00C14F32"/>
    <w:rsid w:val="00C151AF"/>
    <w:rsid w:val="00C159FC"/>
    <w:rsid w:val="00C15A9D"/>
    <w:rsid w:val="00C167B7"/>
    <w:rsid w:val="00C16AEC"/>
    <w:rsid w:val="00C16D75"/>
    <w:rsid w:val="00C1736A"/>
    <w:rsid w:val="00C173DC"/>
    <w:rsid w:val="00C1768C"/>
    <w:rsid w:val="00C17937"/>
    <w:rsid w:val="00C179A1"/>
    <w:rsid w:val="00C17A98"/>
    <w:rsid w:val="00C17CED"/>
    <w:rsid w:val="00C17FEF"/>
    <w:rsid w:val="00C2038A"/>
    <w:rsid w:val="00C2076F"/>
    <w:rsid w:val="00C20E1A"/>
    <w:rsid w:val="00C2125D"/>
    <w:rsid w:val="00C2127C"/>
    <w:rsid w:val="00C21629"/>
    <w:rsid w:val="00C217A3"/>
    <w:rsid w:val="00C219DF"/>
    <w:rsid w:val="00C21C26"/>
    <w:rsid w:val="00C21D1E"/>
    <w:rsid w:val="00C21D5F"/>
    <w:rsid w:val="00C21FD0"/>
    <w:rsid w:val="00C22163"/>
    <w:rsid w:val="00C22224"/>
    <w:rsid w:val="00C2230B"/>
    <w:rsid w:val="00C225EF"/>
    <w:rsid w:val="00C22876"/>
    <w:rsid w:val="00C22C50"/>
    <w:rsid w:val="00C23138"/>
    <w:rsid w:val="00C2349C"/>
    <w:rsid w:val="00C23C40"/>
    <w:rsid w:val="00C23F1C"/>
    <w:rsid w:val="00C24020"/>
    <w:rsid w:val="00C24183"/>
    <w:rsid w:val="00C24CC4"/>
    <w:rsid w:val="00C24F75"/>
    <w:rsid w:val="00C25242"/>
    <w:rsid w:val="00C25268"/>
    <w:rsid w:val="00C25B2B"/>
    <w:rsid w:val="00C25B42"/>
    <w:rsid w:val="00C25FA4"/>
    <w:rsid w:val="00C26115"/>
    <w:rsid w:val="00C26196"/>
    <w:rsid w:val="00C2689B"/>
    <w:rsid w:val="00C26EB9"/>
    <w:rsid w:val="00C270F4"/>
    <w:rsid w:val="00C27170"/>
    <w:rsid w:val="00C2729D"/>
    <w:rsid w:val="00C2734E"/>
    <w:rsid w:val="00C27355"/>
    <w:rsid w:val="00C2739A"/>
    <w:rsid w:val="00C27533"/>
    <w:rsid w:val="00C2766B"/>
    <w:rsid w:val="00C276B9"/>
    <w:rsid w:val="00C27B5F"/>
    <w:rsid w:val="00C27C97"/>
    <w:rsid w:val="00C30362"/>
    <w:rsid w:val="00C308C9"/>
    <w:rsid w:val="00C315AB"/>
    <w:rsid w:val="00C315C1"/>
    <w:rsid w:val="00C31D68"/>
    <w:rsid w:val="00C31E51"/>
    <w:rsid w:val="00C31FFE"/>
    <w:rsid w:val="00C32129"/>
    <w:rsid w:val="00C322B9"/>
    <w:rsid w:val="00C322D5"/>
    <w:rsid w:val="00C32442"/>
    <w:rsid w:val="00C32909"/>
    <w:rsid w:val="00C32B1A"/>
    <w:rsid w:val="00C32C87"/>
    <w:rsid w:val="00C33504"/>
    <w:rsid w:val="00C335FD"/>
    <w:rsid w:val="00C336EE"/>
    <w:rsid w:val="00C33723"/>
    <w:rsid w:val="00C3390C"/>
    <w:rsid w:val="00C33CD5"/>
    <w:rsid w:val="00C33EF0"/>
    <w:rsid w:val="00C33F4F"/>
    <w:rsid w:val="00C33FF7"/>
    <w:rsid w:val="00C3411B"/>
    <w:rsid w:val="00C347D7"/>
    <w:rsid w:val="00C34846"/>
    <w:rsid w:val="00C34EE2"/>
    <w:rsid w:val="00C351F5"/>
    <w:rsid w:val="00C35338"/>
    <w:rsid w:val="00C3545C"/>
    <w:rsid w:val="00C35A52"/>
    <w:rsid w:val="00C3615F"/>
    <w:rsid w:val="00C361AD"/>
    <w:rsid w:val="00C36266"/>
    <w:rsid w:val="00C3636D"/>
    <w:rsid w:val="00C36424"/>
    <w:rsid w:val="00C3649A"/>
    <w:rsid w:val="00C3666D"/>
    <w:rsid w:val="00C36672"/>
    <w:rsid w:val="00C36736"/>
    <w:rsid w:val="00C3674E"/>
    <w:rsid w:val="00C3674F"/>
    <w:rsid w:val="00C367DE"/>
    <w:rsid w:val="00C36894"/>
    <w:rsid w:val="00C36E51"/>
    <w:rsid w:val="00C37204"/>
    <w:rsid w:val="00C37320"/>
    <w:rsid w:val="00C3739F"/>
    <w:rsid w:val="00C377FA"/>
    <w:rsid w:val="00C37819"/>
    <w:rsid w:val="00C37A98"/>
    <w:rsid w:val="00C37FD8"/>
    <w:rsid w:val="00C4006E"/>
    <w:rsid w:val="00C40365"/>
    <w:rsid w:val="00C40585"/>
    <w:rsid w:val="00C40591"/>
    <w:rsid w:val="00C4086A"/>
    <w:rsid w:val="00C40C52"/>
    <w:rsid w:val="00C40FDD"/>
    <w:rsid w:val="00C41395"/>
    <w:rsid w:val="00C41697"/>
    <w:rsid w:val="00C41DC7"/>
    <w:rsid w:val="00C4205B"/>
    <w:rsid w:val="00C428C7"/>
    <w:rsid w:val="00C42B5B"/>
    <w:rsid w:val="00C42D81"/>
    <w:rsid w:val="00C42E88"/>
    <w:rsid w:val="00C4303D"/>
    <w:rsid w:val="00C431B2"/>
    <w:rsid w:val="00C433E2"/>
    <w:rsid w:val="00C4352E"/>
    <w:rsid w:val="00C4357F"/>
    <w:rsid w:val="00C4390C"/>
    <w:rsid w:val="00C43B73"/>
    <w:rsid w:val="00C43F12"/>
    <w:rsid w:val="00C44083"/>
    <w:rsid w:val="00C4425D"/>
    <w:rsid w:val="00C446B5"/>
    <w:rsid w:val="00C447A1"/>
    <w:rsid w:val="00C447A6"/>
    <w:rsid w:val="00C44EB8"/>
    <w:rsid w:val="00C4505C"/>
    <w:rsid w:val="00C4509D"/>
    <w:rsid w:val="00C45335"/>
    <w:rsid w:val="00C45475"/>
    <w:rsid w:val="00C454AC"/>
    <w:rsid w:val="00C45581"/>
    <w:rsid w:val="00C45964"/>
    <w:rsid w:val="00C459E1"/>
    <w:rsid w:val="00C45A76"/>
    <w:rsid w:val="00C4617C"/>
    <w:rsid w:val="00C4640A"/>
    <w:rsid w:val="00C46556"/>
    <w:rsid w:val="00C46A7C"/>
    <w:rsid w:val="00C46BE7"/>
    <w:rsid w:val="00C4711E"/>
    <w:rsid w:val="00C47231"/>
    <w:rsid w:val="00C477C1"/>
    <w:rsid w:val="00C47860"/>
    <w:rsid w:val="00C478BB"/>
    <w:rsid w:val="00C47BE9"/>
    <w:rsid w:val="00C47C10"/>
    <w:rsid w:val="00C47C8C"/>
    <w:rsid w:val="00C504DC"/>
    <w:rsid w:val="00C50873"/>
    <w:rsid w:val="00C50A42"/>
    <w:rsid w:val="00C50AB9"/>
    <w:rsid w:val="00C50BA6"/>
    <w:rsid w:val="00C51047"/>
    <w:rsid w:val="00C5108D"/>
    <w:rsid w:val="00C5117A"/>
    <w:rsid w:val="00C5135F"/>
    <w:rsid w:val="00C5169C"/>
    <w:rsid w:val="00C518D9"/>
    <w:rsid w:val="00C51A3A"/>
    <w:rsid w:val="00C51BD9"/>
    <w:rsid w:val="00C52288"/>
    <w:rsid w:val="00C52448"/>
    <w:rsid w:val="00C52650"/>
    <w:rsid w:val="00C52EEB"/>
    <w:rsid w:val="00C5338A"/>
    <w:rsid w:val="00C533C7"/>
    <w:rsid w:val="00C5377B"/>
    <w:rsid w:val="00C538A1"/>
    <w:rsid w:val="00C5412E"/>
    <w:rsid w:val="00C54412"/>
    <w:rsid w:val="00C54961"/>
    <w:rsid w:val="00C54EB2"/>
    <w:rsid w:val="00C54EC0"/>
    <w:rsid w:val="00C54FE6"/>
    <w:rsid w:val="00C553ED"/>
    <w:rsid w:val="00C55BBE"/>
    <w:rsid w:val="00C55CCC"/>
    <w:rsid w:val="00C5644A"/>
    <w:rsid w:val="00C56505"/>
    <w:rsid w:val="00C565F3"/>
    <w:rsid w:val="00C56647"/>
    <w:rsid w:val="00C5683F"/>
    <w:rsid w:val="00C56873"/>
    <w:rsid w:val="00C569EA"/>
    <w:rsid w:val="00C56D43"/>
    <w:rsid w:val="00C56E63"/>
    <w:rsid w:val="00C56FFA"/>
    <w:rsid w:val="00C572D7"/>
    <w:rsid w:val="00C572EB"/>
    <w:rsid w:val="00C57588"/>
    <w:rsid w:val="00C57894"/>
    <w:rsid w:val="00C578DF"/>
    <w:rsid w:val="00C57E60"/>
    <w:rsid w:val="00C603EA"/>
    <w:rsid w:val="00C603EC"/>
    <w:rsid w:val="00C6058F"/>
    <w:rsid w:val="00C60597"/>
    <w:rsid w:val="00C607D3"/>
    <w:rsid w:val="00C607D5"/>
    <w:rsid w:val="00C60923"/>
    <w:rsid w:val="00C609E7"/>
    <w:rsid w:val="00C60BA3"/>
    <w:rsid w:val="00C60DF6"/>
    <w:rsid w:val="00C61478"/>
    <w:rsid w:val="00C619AF"/>
    <w:rsid w:val="00C61A46"/>
    <w:rsid w:val="00C61B48"/>
    <w:rsid w:val="00C61CBF"/>
    <w:rsid w:val="00C61E46"/>
    <w:rsid w:val="00C61E6F"/>
    <w:rsid w:val="00C61FD6"/>
    <w:rsid w:val="00C623CF"/>
    <w:rsid w:val="00C6293E"/>
    <w:rsid w:val="00C62959"/>
    <w:rsid w:val="00C62F22"/>
    <w:rsid w:val="00C62F43"/>
    <w:rsid w:val="00C62F6D"/>
    <w:rsid w:val="00C63023"/>
    <w:rsid w:val="00C63370"/>
    <w:rsid w:val="00C6347D"/>
    <w:rsid w:val="00C63B32"/>
    <w:rsid w:val="00C63D34"/>
    <w:rsid w:val="00C63F43"/>
    <w:rsid w:val="00C64588"/>
    <w:rsid w:val="00C64E08"/>
    <w:rsid w:val="00C65616"/>
    <w:rsid w:val="00C65757"/>
    <w:rsid w:val="00C65B97"/>
    <w:rsid w:val="00C65C02"/>
    <w:rsid w:val="00C65D74"/>
    <w:rsid w:val="00C66113"/>
    <w:rsid w:val="00C66290"/>
    <w:rsid w:val="00C662B6"/>
    <w:rsid w:val="00C664C7"/>
    <w:rsid w:val="00C6654C"/>
    <w:rsid w:val="00C666B6"/>
    <w:rsid w:val="00C667A8"/>
    <w:rsid w:val="00C66878"/>
    <w:rsid w:val="00C66926"/>
    <w:rsid w:val="00C66BEF"/>
    <w:rsid w:val="00C66D3A"/>
    <w:rsid w:val="00C66EDA"/>
    <w:rsid w:val="00C67C79"/>
    <w:rsid w:val="00C704B1"/>
    <w:rsid w:val="00C70735"/>
    <w:rsid w:val="00C70950"/>
    <w:rsid w:val="00C70962"/>
    <w:rsid w:val="00C70D44"/>
    <w:rsid w:val="00C70EFE"/>
    <w:rsid w:val="00C70F69"/>
    <w:rsid w:val="00C71293"/>
    <w:rsid w:val="00C71454"/>
    <w:rsid w:val="00C71502"/>
    <w:rsid w:val="00C71A68"/>
    <w:rsid w:val="00C72A82"/>
    <w:rsid w:val="00C73370"/>
    <w:rsid w:val="00C73678"/>
    <w:rsid w:val="00C73940"/>
    <w:rsid w:val="00C73EA4"/>
    <w:rsid w:val="00C74505"/>
    <w:rsid w:val="00C74A31"/>
    <w:rsid w:val="00C74B2A"/>
    <w:rsid w:val="00C74C06"/>
    <w:rsid w:val="00C74D9E"/>
    <w:rsid w:val="00C74F62"/>
    <w:rsid w:val="00C75260"/>
    <w:rsid w:val="00C752FE"/>
    <w:rsid w:val="00C7538C"/>
    <w:rsid w:val="00C7548E"/>
    <w:rsid w:val="00C755CF"/>
    <w:rsid w:val="00C756E8"/>
    <w:rsid w:val="00C75E2E"/>
    <w:rsid w:val="00C76261"/>
    <w:rsid w:val="00C7672F"/>
    <w:rsid w:val="00C7688C"/>
    <w:rsid w:val="00C76E1E"/>
    <w:rsid w:val="00C773DF"/>
    <w:rsid w:val="00C77966"/>
    <w:rsid w:val="00C77A19"/>
    <w:rsid w:val="00C77B2F"/>
    <w:rsid w:val="00C77DF7"/>
    <w:rsid w:val="00C77EAA"/>
    <w:rsid w:val="00C77FB3"/>
    <w:rsid w:val="00C80176"/>
    <w:rsid w:val="00C806B3"/>
    <w:rsid w:val="00C80BF8"/>
    <w:rsid w:val="00C81618"/>
    <w:rsid w:val="00C81769"/>
    <w:rsid w:val="00C81BC6"/>
    <w:rsid w:val="00C822AA"/>
    <w:rsid w:val="00C823A0"/>
    <w:rsid w:val="00C82BFB"/>
    <w:rsid w:val="00C82C51"/>
    <w:rsid w:val="00C82EA2"/>
    <w:rsid w:val="00C830FF"/>
    <w:rsid w:val="00C83357"/>
    <w:rsid w:val="00C83432"/>
    <w:rsid w:val="00C83554"/>
    <w:rsid w:val="00C838AA"/>
    <w:rsid w:val="00C83930"/>
    <w:rsid w:val="00C840B2"/>
    <w:rsid w:val="00C8423A"/>
    <w:rsid w:val="00C84424"/>
    <w:rsid w:val="00C8474D"/>
    <w:rsid w:val="00C84990"/>
    <w:rsid w:val="00C84B9C"/>
    <w:rsid w:val="00C84EF4"/>
    <w:rsid w:val="00C858CE"/>
    <w:rsid w:val="00C86630"/>
    <w:rsid w:val="00C867DA"/>
    <w:rsid w:val="00C8687A"/>
    <w:rsid w:val="00C86A3E"/>
    <w:rsid w:val="00C86CFD"/>
    <w:rsid w:val="00C872BB"/>
    <w:rsid w:val="00C87312"/>
    <w:rsid w:val="00C87577"/>
    <w:rsid w:val="00C87910"/>
    <w:rsid w:val="00C87AD0"/>
    <w:rsid w:val="00C87D2D"/>
    <w:rsid w:val="00C87E20"/>
    <w:rsid w:val="00C87F11"/>
    <w:rsid w:val="00C9017B"/>
    <w:rsid w:val="00C9045E"/>
    <w:rsid w:val="00C905B1"/>
    <w:rsid w:val="00C90A80"/>
    <w:rsid w:val="00C90AA0"/>
    <w:rsid w:val="00C90E5D"/>
    <w:rsid w:val="00C9150D"/>
    <w:rsid w:val="00C91522"/>
    <w:rsid w:val="00C918D3"/>
    <w:rsid w:val="00C91D23"/>
    <w:rsid w:val="00C92171"/>
    <w:rsid w:val="00C9225D"/>
    <w:rsid w:val="00C92690"/>
    <w:rsid w:val="00C92F02"/>
    <w:rsid w:val="00C93217"/>
    <w:rsid w:val="00C93440"/>
    <w:rsid w:val="00C93511"/>
    <w:rsid w:val="00C93699"/>
    <w:rsid w:val="00C93834"/>
    <w:rsid w:val="00C9385A"/>
    <w:rsid w:val="00C938A0"/>
    <w:rsid w:val="00C94198"/>
    <w:rsid w:val="00C946D5"/>
    <w:rsid w:val="00C94A4D"/>
    <w:rsid w:val="00C9558D"/>
    <w:rsid w:val="00C95632"/>
    <w:rsid w:val="00C957AD"/>
    <w:rsid w:val="00C957D7"/>
    <w:rsid w:val="00C960DD"/>
    <w:rsid w:val="00C961E1"/>
    <w:rsid w:val="00C962C9"/>
    <w:rsid w:val="00C96393"/>
    <w:rsid w:val="00C96610"/>
    <w:rsid w:val="00C96856"/>
    <w:rsid w:val="00C96BE7"/>
    <w:rsid w:val="00C96DB9"/>
    <w:rsid w:val="00C97452"/>
    <w:rsid w:val="00C975E9"/>
    <w:rsid w:val="00C97852"/>
    <w:rsid w:val="00C97C88"/>
    <w:rsid w:val="00C97DFC"/>
    <w:rsid w:val="00C97FD0"/>
    <w:rsid w:val="00CA027E"/>
    <w:rsid w:val="00CA03E8"/>
    <w:rsid w:val="00CA057C"/>
    <w:rsid w:val="00CA05A5"/>
    <w:rsid w:val="00CA0FCF"/>
    <w:rsid w:val="00CA139B"/>
    <w:rsid w:val="00CA1442"/>
    <w:rsid w:val="00CA15CB"/>
    <w:rsid w:val="00CA1CA8"/>
    <w:rsid w:val="00CA1D17"/>
    <w:rsid w:val="00CA25FC"/>
    <w:rsid w:val="00CA29C2"/>
    <w:rsid w:val="00CA2CE1"/>
    <w:rsid w:val="00CA2E13"/>
    <w:rsid w:val="00CA2F93"/>
    <w:rsid w:val="00CA3313"/>
    <w:rsid w:val="00CA3BC0"/>
    <w:rsid w:val="00CA3C02"/>
    <w:rsid w:val="00CA40AF"/>
    <w:rsid w:val="00CA416E"/>
    <w:rsid w:val="00CA425C"/>
    <w:rsid w:val="00CA43A9"/>
    <w:rsid w:val="00CA44DD"/>
    <w:rsid w:val="00CA4927"/>
    <w:rsid w:val="00CA4B1A"/>
    <w:rsid w:val="00CA4D58"/>
    <w:rsid w:val="00CA4E8D"/>
    <w:rsid w:val="00CA4F66"/>
    <w:rsid w:val="00CA5068"/>
    <w:rsid w:val="00CA53EF"/>
    <w:rsid w:val="00CA57A7"/>
    <w:rsid w:val="00CA57E1"/>
    <w:rsid w:val="00CA5D15"/>
    <w:rsid w:val="00CA5F45"/>
    <w:rsid w:val="00CA6093"/>
    <w:rsid w:val="00CA62F0"/>
    <w:rsid w:val="00CA6321"/>
    <w:rsid w:val="00CA6A5A"/>
    <w:rsid w:val="00CA6AE1"/>
    <w:rsid w:val="00CA721D"/>
    <w:rsid w:val="00CA76A1"/>
    <w:rsid w:val="00CA77AE"/>
    <w:rsid w:val="00CA79DD"/>
    <w:rsid w:val="00CA7A9D"/>
    <w:rsid w:val="00CB04F9"/>
    <w:rsid w:val="00CB0761"/>
    <w:rsid w:val="00CB077B"/>
    <w:rsid w:val="00CB07AB"/>
    <w:rsid w:val="00CB07F7"/>
    <w:rsid w:val="00CB0944"/>
    <w:rsid w:val="00CB0959"/>
    <w:rsid w:val="00CB0A36"/>
    <w:rsid w:val="00CB0AE6"/>
    <w:rsid w:val="00CB0F44"/>
    <w:rsid w:val="00CB1AC7"/>
    <w:rsid w:val="00CB1E27"/>
    <w:rsid w:val="00CB1EFA"/>
    <w:rsid w:val="00CB226C"/>
    <w:rsid w:val="00CB25E8"/>
    <w:rsid w:val="00CB2CA7"/>
    <w:rsid w:val="00CB2D95"/>
    <w:rsid w:val="00CB2DF6"/>
    <w:rsid w:val="00CB327A"/>
    <w:rsid w:val="00CB339F"/>
    <w:rsid w:val="00CB3505"/>
    <w:rsid w:val="00CB3612"/>
    <w:rsid w:val="00CB3B28"/>
    <w:rsid w:val="00CB3C31"/>
    <w:rsid w:val="00CB42A6"/>
    <w:rsid w:val="00CB4325"/>
    <w:rsid w:val="00CB4630"/>
    <w:rsid w:val="00CB4707"/>
    <w:rsid w:val="00CB473A"/>
    <w:rsid w:val="00CB4BD5"/>
    <w:rsid w:val="00CB4D3C"/>
    <w:rsid w:val="00CB509C"/>
    <w:rsid w:val="00CB52B2"/>
    <w:rsid w:val="00CB5305"/>
    <w:rsid w:val="00CB58AA"/>
    <w:rsid w:val="00CB5B77"/>
    <w:rsid w:val="00CB5BFB"/>
    <w:rsid w:val="00CB5CB2"/>
    <w:rsid w:val="00CB5D84"/>
    <w:rsid w:val="00CB602B"/>
    <w:rsid w:val="00CB67CE"/>
    <w:rsid w:val="00CB67F2"/>
    <w:rsid w:val="00CB688D"/>
    <w:rsid w:val="00CB69D1"/>
    <w:rsid w:val="00CB6C33"/>
    <w:rsid w:val="00CB6C56"/>
    <w:rsid w:val="00CB704B"/>
    <w:rsid w:val="00CB724E"/>
    <w:rsid w:val="00CB7286"/>
    <w:rsid w:val="00CB7EA9"/>
    <w:rsid w:val="00CB7F28"/>
    <w:rsid w:val="00CC0051"/>
    <w:rsid w:val="00CC0A90"/>
    <w:rsid w:val="00CC0C90"/>
    <w:rsid w:val="00CC1669"/>
    <w:rsid w:val="00CC1A9C"/>
    <w:rsid w:val="00CC1CC6"/>
    <w:rsid w:val="00CC22F1"/>
    <w:rsid w:val="00CC245A"/>
    <w:rsid w:val="00CC2722"/>
    <w:rsid w:val="00CC2998"/>
    <w:rsid w:val="00CC2F6A"/>
    <w:rsid w:val="00CC31DC"/>
    <w:rsid w:val="00CC322F"/>
    <w:rsid w:val="00CC3772"/>
    <w:rsid w:val="00CC3F7C"/>
    <w:rsid w:val="00CC49F1"/>
    <w:rsid w:val="00CC4B0D"/>
    <w:rsid w:val="00CC4D8A"/>
    <w:rsid w:val="00CC5029"/>
    <w:rsid w:val="00CC58B0"/>
    <w:rsid w:val="00CC5C16"/>
    <w:rsid w:val="00CC6090"/>
    <w:rsid w:val="00CC6150"/>
    <w:rsid w:val="00CC6595"/>
    <w:rsid w:val="00CC6AFA"/>
    <w:rsid w:val="00CC6B10"/>
    <w:rsid w:val="00CC70A4"/>
    <w:rsid w:val="00CC7266"/>
    <w:rsid w:val="00CC74C8"/>
    <w:rsid w:val="00CC75D6"/>
    <w:rsid w:val="00CC7B3A"/>
    <w:rsid w:val="00CC7B85"/>
    <w:rsid w:val="00CD0006"/>
    <w:rsid w:val="00CD017E"/>
    <w:rsid w:val="00CD020D"/>
    <w:rsid w:val="00CD0525"/>
    <w:rsid w:val="00CD066D"/>
    <w:rsid w:val="00CD0894"/>
    <w:rsid w:val="00CD09DB"/>
    <w:rsid w:val="00CD0C25"/>
    <w:rsid w:val="00CD0C35"/>
    <w:rsid w:val="00CD110F"/>
    <w:rsid w:val="00CD16D3"/>
    <w:rsid w:val="00CD18F7"/>
    <w:rsid w:val="00CD1B42"/>
    <w:rsid w:val="00CD1C25"/>
    <w:rsid w:val="00CD1D2B"/>
    <w:rsid w:val="00CD1DFD"/>
    <w:rsid w:val="00CD1EB5"/>
    <w:rsid w:val="00CD2010"/>
    <w:rsid w:val="00CD223E"/>
    <w:rsid w:val="00CD24EA"/>
    <w:rsid w:val="00CD2585"/>
    <w:rsid w:val="00CD2840"/>
    <w:rsid w:val="00CD29B3"/>
    <w:rsid w:val="00CD2ACE"/>
    <w:rsid w:val="00CD3073"/>
    <w:rsid w:val="00CD3192"/>
    <w:rsid w:val="00CD32CD"/>
    <w:rsid w:val="00CD35C5"/>
    <w:rsid w:val="00CD3725"/>
    <w:rsid w:val="00CD3ABB"/>
    <w:rsid w:val="00CD3DEC"/>
    <w:rsid w:val="00CD3FE6"/>
    <w:rsid w:val="00CD3FE9"/>
    <w:rsid w:val="00CD409F"/>
    <w:rsid w:val="00CD4633"/>
    <w:rsid w:val="00CD46BC"/>
    <w:rsid w:val="00CD4982"/>
    <w:rsid w:val="00CD4AF9"/>
    <w:rsid w:val="00CD4DD0"/>
    <w:rsid w:val="00CD4FBD"/>
    <w:rsid w:val="00CD51E4"/>
    <w:rsid w:val="00CD5403"/>
    <w:rsid w:val="00CD5861"/>
    <w:rsid w:val="00CD5C01"/>
    <w:rsid w:val="00CD5C47"/>
    <w:rsid w:val="00CD684E"/>
    <w:rsid w:val="00CD6868"/>
    <w:rsid w:val="00CD69E9"/>
    <w:rsid w:val="00CD77C9"/>
    <w:rsid w:val="00CD7D74"/>
    <w:rsid w:val="00CE0586"/>
    <w:rsid w:val="00CE063B"/>
    <w:rsid w:val="00CE08CF"/>
    <w:rsid w:val="00CE0AB5"/>
    <w:rsid w:val="00CE0D66"/>
    <w:rsid w:val="00CE128E"/>
    <w:rsid w:val="00CE14BD"/>
    <w:rsid w:val="00CE1591"/>
    <w:rsid w:val="00CE17B9"/>
    <w:rsid w:val="00CE18A8"/>
    <w:rsid w:val="00CE1D6D"/>
    <w:rsid w:val="00CE1E07"/>
    <w:rsid w:val="00CE1F03"/>
    <w:rsid w:val="00CE2C08"/>
    <w:rsid w:val="00CE2C92"/>
    <w:rsid w:val="00CE2E32"/>
    <w:rsid w:val="00CE3099"/>
    <w:rsid w:val="00CE34D6"/>
    <w:rsid w:val="00CE3C77"/>
    <w:rsid w:val="00CE3F3B"/>
    <w:rsid w:val="00CE404E"/>
    <w:rsid w:val="00CE4055"/>
    <w:rsid w:val="00CE42BD"/>
    <w:rsid w:val="00CE436A"/>
    <w:rsid w:val="00CE4CDD"/>
    <w:rsid w:val="00CE5092"/>
    <w:rsid w:val="00CE5106"/>
    <w:rsid w:val="00CE51B0"/>
    <w:rsid w:val="00CE575F"/>
    <w:rsid w:val="00CE59CC"/>
    <w:rsid w:val="00CE59ED"/>
    <w:rsid w:val="00CE5CD4"/>
    <w:rsid w:val="00CE5CE5"/>
    <w:rsid w:val="00CE5D0E"/>
    <w:rsid w:val="00CE5D21"/>
    <w:rsid w:val="00CE5D38"/>
    <w:rsid w:val="00CE5E6B"/>
    <w:rsid w:val="00CE61AC"/>
    <w:rsid w:val="00CE66B2"/>
    <w:rsid w:val="00CE6848"/>
    <w:rsid w:val="00CE695A"/>
    <w:rsid w:val="00CE6A9C"/>
    <w:rsid w:val="00CE6D71"/>
    <w:rsid w:val="00CE6FFD"/>
    <w:rsid w:val="00CE7268"/>
    <w:rsid w:val="00CE73DF"/>
    <w:rsid w:val="00CE7596"/>
    <w:rsid w:val="00CE7928"/>
    <w:rsid w:val="00CE7B53"/>
    <w:rsid w:val="00CE7F18"/>
    <w:rsid w:val="00CF0203"/>
    <w:rsid w:val="00CF05C4"/>
    <w:rsid w:val="00CF1036"/>
    <w:rsid w:val="00CF1209"/>
    <w:rsid w:val="00CF155E"/>
    <w:rsid w:val="00CF16B1"/>
    <w:rsid w:val="00CF1A0C"/>
    <w:rsid w:val="00CF1AD3"/>
    <w:rsid w:val="00CF1DC8"/>
    <w:rsid w:val="00CF20AE"/>
    <w:rsid w:val="00CF20C1"/>
    <w:rsid w:val="00CF259E"/>
    <w:rsid w:val="00CF2DAD"/>
    <w:rsid w:val="00CF2FAC"/>
    <w:rsid w:val="00CF32E4"/>
    <w:rsid w:val="00CF3C03"/>
    <w:rsid w:val="00CF4180"/>
    <w:rsid w:val="00CF42D5"/>
    <w:rsid w:val="00CF4582"/>
    <w:rsid w:val="00CF481A"/>
    <w:rsid w:val="00CF48D1"/>
    <w:rsid w:val="00CF4C1F"/>
    <w:rsid w:val="00CF5032"/>
    <w:rsid w:val="00CF5671"/>
    <w:rsid w:val="00CF576C"/>
    <w:rsid w:val="00CF5988"/>
    <w:rsid w:val="00CF59D3"/>
    <w:rsid w:val="00CF5C61"/>
    <w:rsid w:val="00CF5D8C"/>
    <w:rsid w:val="00CF5DF3"/>
    <w:rsid w:val="00CF5E40"/>
    <w:rsid w:val="00CF5E98"/>
    <w:rsid w:val="00CF5F04"/>
    <w:rsid w:val="00CF61F6"/>
    <w:rsid w:val="00CF63BB"/>
    <w:rsid w:val="00CF6434"/>
    <w:rsid w:val="00CF670C"/>
    <w:rsid w:val="00CF68FC"/>
    <w:rsid w:val="00CF6C68"/>
    <w:rsid w:val="00CF70FE"/>
    <w:rsid w:val="00CF760C"/>
    <w:rsid w:val="00CF7869"/>
    <w:rsid w:val="00CF7877"/>
    <w:rsid w:val="00CF790E"/>
    <w:rsid w:val="00CF7CE5"/>
    <w:rsid w:val="00CF7DCA"/>
    <w:rsid w:val="00CF7E4A"/>
    <w:rsid w:val="00D0091B"/>
    <w:rsid w:val="00D00A52"/>
    <w:rsid w:val="00D00B3C"/>
    <w:rsid w:val="00D00FDC"/>
    <w:rsid w:val="00D01213"/>
    <w:rsid w:val="00D01252"/>
    <w:rsid w:val="00D0157F"/>
    <w:rsid w:val="00D01A39"/>
    <w:rsid w:val="00D01ABB"/>
    <w:rsid w:val="00D01C38"/>
    <w:rsid w:val="00D01EBE"/>
    <w:rsid w:val="00D01FF4"/>
    <w:rsid w:val="00D024B1"/>
    <w:rsid w:val="00D024E6"/>
    <w:rsid w:val="00D02630"/>
    <w:rsid w:val="00D02773"/>
    <w:rsid w:val="00D028D2"/>
    <w:rsid w:val="00D02A70"/>
    <w:rsid w:val="00D03191"/>
    <w:rsid w:val="00D03819"/>
    <w:rsid w:val="00D038BC"/>
    <w:rsid w:val="00D03F28"/>
    <w:rsid w:val="00D04151"/>
    <w:rsid w:val="00D043BC"/>
    <w:rsid w:val="00D043FB"/>
    <w:rsid w:val="00D0440A"/>
    <w:rsid w:val="00D0456D"/>
    <w:rsid w:val="00D04CE1"/>
    <w:rsid w:val="00D0539B"/>
    <w:rsid w:val="00D0579B"/>
    <w:rsid w:val="00D05B0B"/>
    <w:rsid w:val="00D05D9A"/>
    <w:rsid w:val="00D060E8"/>
    <w:rsid w:val="00D06607"/>
    <w:rsid w:val="00D06646"/>
    <w:rsid w:val="00D06BC2"/>
    <w:rsid w:val="00D07B84"/>
    <w:rsid w:val="00D07D61"/>
    <w:rsid w:val="00D10099"/>
    <w:rsid w:val="00D10520"/>
    <w:rsid w:val="00D106F4"/>
    <w:rsid w:val="00D10B8F"/>
    <w:rsid w:val="00D10DEF"/>
    <w:rsid w:val="00D110A0"/>
    <w:rsid w:val="00D11418"/>
    <w:rsid w:val="00D117A9"/>
    <w:rsid w:val="00D11883"/>
    <w:rsid w:val="00D11A84"/>
    <w:rsid w:val="00D11B02"/>
    <w:rsid w:val="00D11E81"/>
    <w:rsid w:val="00D121C5"/>
    <w:rsid w:val="00D1240B"/>
    <w:rsid w:val="00D126CE"/>
    <w:rsid w:val="00D12743"/>
    <w:rsid w:val="00D127C6"/>
    <w:rsid w:val="00D128A3"/>
    <w:rsid w:val="00D12A91"/>
    <w:rsid w:val="00D12CD1"/>
    <w:rsid w:val="00D13395"/>
    <w:rsid w:val="00D136A2"/>
    <w:rsid w:val="00D13951"/>
    <w:rsid w:val="00D13D15"/>
    <w:rsid w:val="00D13F52"/>
    <w:rsid w:val="00D1459F"/>
    <w:rsid w:val="00D14922"/>
    <w:rsid w:val="00D14985"/>
    <w:rsid w:val="00D149BA"/>
    <w:rsid w:val="00D14D31"/>
    <w:rsid w:val="00D151E3"/>
    <w:rsid w:val="00D15766"/>
    <w:rsid w:val="00D160E6"/>
    <w:rsid w:val="00D1663A"/>
    <w:rsid w:val="00D168D4"/>
    <w:rsid w:val="00D16D72"/>
    <w:rsid w:val="00D16F0F"/>
    <w:rsid w:val="00D1728C"/>
    <w:rsid w:val="00D172AC"/>
    <w:rsid w:val="00D173F2"/>
    <w:rsid w:val="00D174BF"/>
    <w:rsid w:val="00D1771B"/>
    <w:rsid w:val="00D1796D"/>
    <w:rsid w:val="00D179E2"/>
    <w:rsid w:val="00D17A87"/>
    <w:rsid w:val="00D17AC8"/>
    <w:rsid w:val="00D17D66"/>
    <w:rsid w:val="00D2020A"/>
    <w:rsid w:val="00D20231"/>
    <w:rsid w:val="00D20B2E"/>
    <w:rsid w:val="00D20C75"/>
    <w:rsid w:val="00D20F73"/>
    <w:rsid w:val="00D21139"/>
    <w:rsid w:val="00D211B2"/>
    <w:rsid w:val="00D21357"/>
    <w:rsid w:val="00D21364"/>
    <w:rsid w:val="00D2176F"/>
    <w:rsid w:val="00D21E46"/>
    <w:rsid w:val="00D21EA2"/>
    <w:rsid w:val="00D21F6F"/>
    <w:rsid w:val="00D22239"/>
    <w:rsid w:val="00D22243"/>
    <w:rsid w:val="00D224DD"/>
    <w:rsid w:val="00D22505"/>
    <w:rsid w:val="00D22785"/>
    <w:rsid w:val="00D227C6"/>
    <w:rsid w:val="00D22AD7"/>
    <w:rsid w:val="00D22EE0"/>
    <w:rsid w:val="00D23033"/>
    <w:rsid w:val="00D23069"/>
    <w:rsid w:val="00D233F4"/>
    <w:rsid w:val="00D23A2E"/>
    <w:rsid w:val="00D23B1F"/>
    <w:rsid w:val="00D23E2A"/>
    <w:rsid w:val="00D23E41"/>
    <w:rsid w:val="00D2407D"/>
    <w:rsid w:val="00D24462"/>
    <w:rsid w:val="00D244D1"/>
    <w:rsid w:val="00D2516D"/>
    <w:rsid w:val="00D252E9"/>
    <w:rsid w:val="00D2559A"/>
    <w:rsid w:val="00D25AD3"/>
    <w:rsid w:val="00D25B9F"/>
    <w:rsid w:val="00D25C9C"/>
    <w:rsid w:val="00D25D01"/>
    <w:rsid w:val="00D25ECC"/>
    <w:rsid w:val="00D25FD2"/>
    <w:rsid w:val="00D26645"/>
    <w:rsid w:val="00D26772"/>
    <w:rsid w:val="00D26970"/>
    <w:rsid w:val="00D269B6"/>
    <w:rsid w:val="00D26C74"/>
    <w:rsid w:val="00D26D82"/>
    <w:rsid w:val="00D27251"/>
    <w:rsid w:val="00D27397"/>
    <w:rsid w:val="00D275CC"/>
    <w:rsid w:val="00D2760E"/>
    <w:rsid w:val="00D276B0"/>
    <w:rsid w:val="00D2772F"/>
    <w:rsid w:val="00D27828"/>
    <w:rsid w:val="00D279F3"/>
    <w:rsid w:val="00D27D82"/>
    <w:rsid w:val="00D27F9F"/>
    <w:rsid w:val="00D3004C"/>
    <w:rsid w:val="00D308B9"/>
    <w:rsid w:val="00D308D9"/>
    <w:rsid w:val="00D30CC0"/>
    <w:rsid w:val="00D31283"/>
    <w:rsid w:val="00D312F0"/>
    <w:rsid w:val="00D31468"/>
    <w:rsid w:val="00D315B2"/>
    <w:rsid w:val="00D31614"/>
    <w:rsid w:val="00D319D1"/>
    <w:rsid w:val="00D31BE6"/>
    <w:rsid w:val="00D3204A"/>
    <w:rsid w:val="00D3230A"/>
    <w:rsid w:val="00D32407"/>
    <w:rsid w:val="00D32CD2"/>
    <w:rsid w:val="00D330CA"/>
    <w:rsid w:val="00D33162"/>
    <w:rsid w:val="00D33229"/>
    <w:rsid w:val="00D33439"/>
    <w:rsid w:val="00D335EF"/>
    <w:rsid w:val="00D33FDF"/>
    <w:rsid w:val="00D345D5"/>
    <w:rsid w:val="00D34C27"/>
    <w:rsid w:val="00D34C78"/>
    <w:rsid w:val="00D34E65"/>
    <w:rsid w:val="00D34FD8"/>
    <w:rsid w:val="00D3502D"/>
    <w:rsid w:val="00D35270"/>
    <w:rsid w:val="00D353E9"/>
    <w:rsid w:val="00D3542F"/>
    <w:rsid w:val="00D35473"/>
    <w:rsid w:val="00D357B4"/>
    <w:rsid w:val="00D35C5C"/>
    <w:rsid w:val="00D35C75"/>
    <w:rsid w:val="00D35CFD"/>
    <w:rsid w:val="00D361CF"/>
    <w:rsid w:val="00D3625A"/>
    <w:rsid w:val="00D36809"/>
    <w:rsid w:val="00D369AA"/>
    <w:rsid w:val="00D36AB8"/>
    <w:rsid w:val="00D36B6D"/>
    <w:rsid w:val="00D36C94"/>
    <w:rsid w:val="00D36E25"/>
    <w:rsid w:val="00D37060"/>
    <w:rsid w:val="00D37118"/>
    <w:rsid w:val="00D3747F"/>
    <w:rsid w:val="00D3750A"/>
    <w:rsid w:val="00D37530"/>
    <w:rsid w:val="00D37B9A"/>
    <w:rsid w:val="00D37C53"/>
    <w:rsid w:val="00D37D86"/>
    <w:rsid w:val="00D37DEE"/>
    <w:rsid w:val="00D402B2"/>
    <w:rsid w:val="00D4050C"/>
    <w:rsid w:val="00D4082F"/>
    <w:rsid w:val="00D40B94"/>
    <w:rsid w:val="00D40C59"/>
    <w:rsid w:val="00D40DFE"/>
    <w:rsid w:val="00D40E9C"/>
    <w:rsid w:val="00D41292"/>
    <w:rsid w:val="00D412AA"/>
    <w:rsid w:val="00D413F7"/>
    <w:rsid w:val="00D4154A"/>
    <w:rsid w:val="00D41884"/>
    <w:rsid w:val="00D41A41"/>
    <w:rsid w:val="00D41A6F"/>
    <w:rsid w:val="00D41CC6"/>
    <w:rsid w:val="00D41D8F"/>
    <w:rsid w:val="00D41EAA"/>
    <w:rsid w:val="00D420A8"/>
    <w:rsid w:val="00D42599"/>
    <w:rsid w:val="00D425D7"/>
    <w:rsid w:val="00D42E36"/>
    <w:rsid w:val="00D433D2"/>
    <w:rsid w:val="00D4375A"/>
    <w:rsid w:val="00D437A8"/>
    <w:rsid w:val="00D4385B"/>
    <w:rsid w:val="00D4398C"/>
    <w:rsid w:val="00D43CAE"/>
    <w:rsid w:val="00D43D09"/>
    <w:rsid w:val="00D441B7"/>
    <w:rsid w:val="00D446D4"/>
    <w:rsid w:val="00D4485B"/>
    <w:rsid w:val="00D4498D"/>
    <w:rsid w:val="00D44C68"/>
    <w:rsid w:val="00D44FD5"/>
    <w:rsid w:val="00D4532E"/>
    <w:rsid w:val="00D4547F"/>
    <w:rsid w:val="00D4549C"/>
    <w:rsid w:val="00D455EB"/>
    <w:rsid w:val="00D45C0E"/>
    <w:rsid w:val="00D45D26"/>
    <w:rsid w:val="00D46356"/>
    <w:rsid w:val="00D46C77"/>
    <w:rsid w:val="00D46D71"/>
    <w:rsid w:val="00D46FFB"/>
    <w:rsid w:val="00D474F2"/>
    <w:rsid w:val="00D4764B"/>
    <w:rsid w:val="00D4765C"/>
    <w:rsid w:val="00D47818"/>
    <w:rsid w:val="00D478A6"/>
    <w:rsid w:val="00D478D8"/>
    <w:rsid w:val="00D504B0"/>
    <w:rsid w:val="00D5052D"/>
    <w:rsid w:val="00D50537"/>
    <w:rsid w:val="00D508B3"/>
    <w:rsid w:val="00D509FF"/>
    <w:rsid w:val="00D50A2B"/>
    <w:rsid w:val="00D50C95"/>
    <w:rsid w:val="00D511DA"/>
    <w:rsid w:val="00D5126D"/>
    <w:rsid w:val="00D51594"/>
    <w:rsid w:val="00D515DB"/>
    <w:rsid w:val="00D51839"/>
    <w:rsid w:val="00D51852"/>
    <w:rsid w:val="00D51E17"/>
    <w:rsid w:val="00D51F08"/>
    <w:rsid w:val="00D52113"/>
    <w:rsid w:val="00D52127"/>
    <w:rsid w:val="00D52288"/>
    <w:rsid w:val="00D5231C"/>
    <w:rsid w:val="00D524CA"/>
    <w:rsid w:val="00D52806"/>
    <w:rsid w:val="00D529D4"/>
    <w:rsid w:val="00D52DFD"/>
    <w:rsid w:val="00D52E9E"/>
    <w:rsid w:val="00D53131"/>
    <w:rsid w:val="00D53159"/>
    <w:rsid w:val="00D536DC"/>
    <w:rsid w:val="00D53713"/>
    <w:rsid w:val="00D54114"/>
    <w:rsid w:val="00D5445F"/>
    <w:rsid w:val="00D54DAF"/>
    <w:rsid w:val="00D5500A"/>
    <w:rsid w:val="00D55338"/>
    <w:rsid w:val="00D5533F"/>
    <w:rsid w:val="00D55AAE"/>
    <w:rsid w:val="00D55B0E"/>
    <w:rsid w:val="00D55BAC"/>
    <w:rsid w:val="00D55BF2"/>
    <w:rsid w:val="00D56152"/>
    <w:rsid w:val="00D565AC"/>
    <w:rsid w:val="00D5669B"/>
    <w:rsid w:val="00D568D5"/>
    <w:rsid w:val="00D56A37"/>
    <w:rsid w:val="00D56FD4"/>
    <w:rsid w:val="00D57015"/>
    <w:rsid w:val="00D57026"/>
    <w:rsid w:val="00D57034"/>
    <w:rsid w:val="00D571F7"/>
    <w:rsid w:val="00D57763"/>
    <w:rsid w:val="00D577CF"/>
    <w:rsid w:val="00D578A4"/>
    <w:rsid w:val="00D57AA7"/>
    <w:rsid w:val="00D57C66"/>
    <w:rsid w:val="00D57D73"/>
    <w:rsid w:val="00D57D9F"/>
    <w:rsid w:val="00D57DEA"/>
    <w:rsid w:val="00D57EE8"/>
    <w:rsid w:val="00D6056C"/>
    <w:rsid w:val="00D60983"/>
    <w:rsid w:val="00D60DDD"/>
    <w:rsid w:val="00D611BF"/>
    <w:rsid w:val="00D615C6"/>
    <w:rsid w:val="00D61784"/>
    <w:rsid w:val="00D61B25"/>
    <w:rsid w:val="00D61F69"/>
    <w:rsid w:val="00D620D6"/>
    <w:rsid w:val="00D62771"/>
    <w:rsid w:val="00D627EC"/>
    <w:rsid w:val="00D628F0"/>
    <w:rsid w:val="00D62998"/>
    <w:rsid w:val="00D630A6"/>
    <w:rsid w:val="00D63B5A"/>
    <w:rsid w:val="00D63D38"/>
    <w:rsid w:val="00D63FF5"/>
    <w:rsid w:val="00D64840"/>
    <w:rsid w:val="00D64B10"/>
    <w:rsid w:val="00D65539"/>
    <w:rsid w:val="00D656C7"/>
    <w:rsid w:val="00D658A1"/>
    <w:rsid w:val="00D65947"/>
    <w:rsid w:val="00D6615D"/>
    <w:rsid w:val="00D66408"/>
    <w:rsid w:val="00D66818"/>
    <w:rsid w:val="00D66C6D"/>
    <w:rsid w:val="00D66D05"/>
    <w:rsid w:val="00D670E6"/>
    <w:rsid w:val="00D674A0"/>
    <w:rsid w:val="00D6758A"/>
    <w:rsid w:val="00D67891"/>
    <w:rsid w:val="00D67B00"/>
    <w:rsid w:val="00D67BF2"/>
    <w:rsid w:val="00D67D00"/>
    <w:rsid w:val="00D67E9D"/>
    <w:rsid w:val="00D67FCF"/>
    <w:rsid w:val="00D703E6"/>
    <w:rsid w:val="00D704C3"/>
    <w:rsid w:val="00D70658"/>
    <w:rsid w:val="00D70A23"/>
    <w:rsid w:val="00D70E06"/>
    <w:rsid w:val="00D7116B"/>
    <w:rsid w:val="00D71446"/>
    <w:rsid w:val="00D715CF"/>
    <w:rsid w:val="00D718FC"/>
    <w:rsid w:val="00D71976"/>
    <w:rsid w:val="00D71CD4"/>
    <w:rsid w:val="00D71F37"/>
    <w:rsid w:val="00D7217E"/>
    <w:rsid w:val="00D724DE"/>
    <w:rsid w:val="00D72707"/>
    <w:rsid w:val="00D72905"/>
    <w:rsid w:val="00D72CF0"/>
    <w:rsid w:val="00D72D15"/>
    <w:rsid w:val="00D72F5F"/>
    <w:rsid w:val="00D730FD"/>
    <w:rsid w:val="00D7369F"/>
    <w:rsid w:val="00D73703"/>
    <w:rsid w:val="00D73843"/>
    <w:rsid w:val="00D738A6"/>
    <w:rsid w:val="00D73A36"/>
    <w:rsid w:val="00D73B71"/>
    <w:rsid w:val="00D73C6D"/>
    <w:rsid w:val="00D73CDF"/>
    <w:rsid w:val="00D73F75"/>
    <w:rsid w:val="00D74298"/>
    <w:rsid w:val="00D74A86"/>
    <w:rsid w:val="00D74B28"/>
    <w:rsid w:val="00D7510E"/>
    <w:rsid w:val="00D75134"/>
    <w:rsid w:val="00D7594C"/>
    <w:rsid w:val="00D75E43"/>
    <w:rsid w:val="00D76117"/>
    <w:rsid w:val="00D76150"/>
    <w:rsid w:val="00D764CA"/>
    <w:rsid w:val="00D764CD"/>
    <w:rsid w:val="00D76545"/>
    <w:rsid w:val="00D766E4"/>
    <w:rsid w:val="00D7689F"/>
    <w:rsid w:val="00D768FE"/>
    <w:rsid w:val="00D769B4"/>
    <w:rsid w:val="00D76D33"/>
    <w:rsid w:val="00D76E5E"/>
    <w:rsid w:val="00D7751B"/>
    <w:rsid w:val="00D77553"/>
    <w:rsid w:val="00D77AB1"/>
    <w:rsid w:val="00D77BB2"/>
    <w:rsid w:val="00D801B0"/>
    <w:rsid w:val="00D801D0"/>
    <w:rsid w:val="00D80462"/>
    <w:rsid w:val="00D8056A"/>
    <w:rsid w:val="00D806AC"/>
    <w:rsid w:val="00D806F2"/>
    <w:rsid w:val="00D8073B"/>
    <w:rsid w:val="00D80740"/>
    <w:rsid w:val="00D808E1"/>
    <w:rsid w:val="00D8091B"/>
    <w:rsid w:val="00D80FB2"/>
    <w:rsid w:val="00D8112C"/>
    <w:rsid w:val="00D81148"/>
    <w:rsid w:val="00D81155"/>
    <w:rsid w:val="00D81258"/>
    <w:rsid w:val="00D812E9"/>
    <w:rsid w:val="00D81375"/>
    <w:rsid w:val="00D814ED"/>
    <w:rsid w:val="00D8199A"/>
    <w:rsid w:val="00D81BC4"/>
    <w:rsid w:val="00D81F87"/>
    <w:rsid w:val="00D8201A"/>
    <w:rsid w:val="00D826E6"/>
    <w:rsid w:val="00D828FB"/>
    <w:rsid w:val="00D82975"/>
    <w:rsid w:val="00D829B0"/>
    <w:rsid w:val="00D829DD"/>
    <w:rsid w:val="00D82AEB"/>
    <w:rsid w:val="00D82B37"/>
    <w:rsid w:val="00D82F62"/>
    <w:rsid w:val="00D83094"/>
    <w:rsid w:val="00D83212"/>
    <w:rsid w:val="00D83302"/>
    <w:rsid w:val="00D83654"/>
    <w:rsid w:val="00D83708"/>
    <w:rsid w:val="00D839BA"/>
    <w:rsid w:val="00D839EE"/>
    <w:rsid w:val="00D83A7E"/>
    <w:rsid w:val="00D83AD8"/>
    <w:rsid w:val="00D83C60"/>
    <w:rsid w:val="00D84024"/>
    <w:rsid w:val="00D84034"/>
    <w:rsid w:val="00D8431E"/>
    <w:rsid w:val="00D847CE"/>
    <w:rsid w:val="00D84D1A"/>
    <w:rsid w:val="00D84D54"/>
    <w:rsid w:val="00D84F63"/>
    <w:rsid w:val="00D84FFD"/>
    <w:rsid w:val="00D8504F"/>
    <w:rsid w:val="00D855EA"/>
    <w:rsid w:val="00D85665"/>
    <w:rsid w:val="00D85852"/>
    <w:rsid w:val="00D85BDB"/>
    <w:rsid w:val="00D85E00"/>
    <w:rsid w:val="00D85F98"/>
    <w:rsid w:val="00D8604B"/>
    <w:rsid w:val="00D862A2"/>
    <w:rsid w:val="00D862A4"/>
    <w:rsid w:val="00D863D8"/>
    <w:rsid w:val="00D868ED"/>
    <w:rsid w:val="00D86C1D"/>
    <w:rsid w:val="00D86E5E"/>
    <w:rsid w:val="00D872AF"/>
    <w:rsid w:val="00D872DC"/>
    <w:rsid w:val="00D873C1"/>
    <w:rsid w:val="00D876A5"/>
    <w:rsid w:val="00D87B45"/>
    <w:rsid w:val="00D87BA1"/>
    <w:rsid w:val="00D90003"/>
    <w:rsid w:val="00D900EF"/>
    <w:rsid w:val="00D902B1"/>
    <w:rsid w:val="00D90349"/>
    <w:rsid w:val="00D90A62"/>
    <w:rsid w:val="00D90FAF"/>
    <w:rsid w:val="00D91142"/>
    <w:rsid w:val="00D917A9"/>
    <w:rsid w:val="00D91997"/>
    <w:rsid w:val="00D91CC7"/>
    <w:rsid w:val="00D91D5B"/>
    <w:rsid w:val="00D9202D"/>
    <w:rsid w:val="00D92195"/>
    <w:rsid w:val="00D9242A"/>
    <w:rsid w:val="00D92513"/>
    <w:rsid w:val="00D9264E"/>
    <w:rsid w:val="00D92D3C"/>
    <w:rsid w:val="00D92E69"/>
    <w:rsid w:val="00D92F77"/>
    <w:rsid w:val="00D93129"/>
    <w:rsid w:val="00D9330F"/>
    <w:rsid w:val="00D93333"/>
    <w:rsid w:val="00D93B74"/>
    <w:rsid w:val="00D93B7F"/>
    <w:rsid w:val="00D93D44"/>
    <w:rsid w:val="00D93E1E"/>
    <w:rsid w:val="00D94108"/>
    <w:rsid w:val="00D942DD"/>
    <w:rsid w:val="00D948FE"/>
    <w:rsid w:val="00D956C4"/>
    <w:rsid w:val="00D95A05"/>
    <w:rsid w:val="00D95D2B"/>
    <w:rsid w:val="00D9644A"/>
    <w:rsid w:val="00D967BB"/>
    <w:rsid w:val="00D96A8D"/>
    <w:rsid w:val="00D96E60"/>
    <w:rsid w:val="00D976B0"/>
    <w:rsid w:val="00D97A31"/>
    <w:rsid w:val="00D97F87"/>
    <w:rsid w:val="00DA0281"/>
    <w:rsid w:val="00DA033A"/>
    <w:rsid w:val="00DA0513"/>
    <w:rsid w:val="00DA0941"/>
    <w:rsid w:val="00DA099A"/>
    <w:rsid w:val="00DA0CA5"/>
    <w:rsid w:val="00DA1732"/>
    <w:rsid w:val="00DA1ADE"/>
    <w:rsid w:val="00DA1B2B"/>
    <w:rsid w:val="00DA1E99"/>
    <w:rsid w:val="00DA243C"/>
    <w:rsid w:val="00DA27B0"/>
    <w:rsid w:val="00DA2A14"/>
    <w:rsid w:val="00DA2DC9"/>
    <w:rsid w:val="00DA2E83"/>
    <w:rsid w:val="00DA3527"/>
    <w:rsid w:val="00DA39EE"/>
    <w:rsid w:val="00DA3AD6"/>
    <w:rsid w:val="00DA4204"/>
    <w:rsid w:val="00DA46D3"/>
    <w:rsid w:val="00DA4A4A"/>
    <w:rsid w:val="00DA4AD6"/>
    <w:rsid w:val="00DA4E49"/>
    <w:rsid w:val="00DA4E52"/>
    <w:rsid w:val="00DA518D"/>
    <w:rsid w:val="00DA53BD"/>
    <w:rsid w:val="00DA5622"/>
    <w:rsid w:val="00DA587C"/>
    <w:rsid w:val="00DA5B56"/>
    <w:rsid w:val="00DA63B7"/>
    <w:rsid w:val="00DA643C"/>
    <w:rsid w:val="00DA6698"/>
    <w:rsid w:val="00DA6862"/>
    <w:rsid w:val="00DA6934"/>
    <w:rsid w:val="00DA6CE8"/>
    <w:rsid w:val="00DA6F58"/>
    <w:rsid w:val="00DA7246"/>
    <w:rsid w:val="00DA7329"/>
    <w:rsid w:val="00DA74B4"/>
    <w:rsid w:val="00DA755E"/>
    <w:rsid w:val="00DA7614"/>
    <w:rsid w:val="00DA76DF"/>
    <w:rsid w:val="00DA7701"/>
    <w:rsid w:val="00DA773B"/>
    <w:rsid w:val="00DA7B2C"/>
    <w:rsid w:val="00DA7CB7"/>
    <w:rsid w:val="00DB025C"/>
    <w:rsid w:val="00DB0A09"/>
    <w:rsid w:val="00DB0E3D"/>
    <w:rsid w:val="00DB0EAD"/>
    <w:rsid w:val="00DB12A5"/>
    <w:rsid w:val="00DB1405"/>
    <w:rsid w:val="00DB1472"/>
    <w:rsid w:val="00DB16A2"/>
    <w:rsid w:val="00DB192E"/>
    <w:rsid w:val="00DB1934"/>
    <w:rsid w:val="00DB1AAE"/>
    <w:rsid w:val="00DB1E52"/>
    <w:rsid w:val="00DB228C"/>
    <w:rsid w:val="00DB2334"/>
    <w:rsid w:val="00DB3105"/>
    <w:rsid w:val="00DB3300"/>
    <w:rsid w:val="00DB332B"/>
    <w:rsid w:val="00DB352D"/>
    <w:rsid w:val="00DB3B16"/>
    <w:rsid w:val="00DB4280"/>
    <w:rsid w:val="00DB43D7"/>
    <w:rsid w:val="00DB4471"/>
    <w:rsid w:val="00DB458B"/>
    <w:rsid w:val="00DB48C8"/>
    <w:rsid w:val="00DB4955"/>
    <w:rsid w:val="00DB4E16"/>
    <w:rsid w:val="00DB4EBA"/>
    <w:rsid w:val="00DB51A5"/>
    <w:rsid w:val="00DB53E6"/>
    <w:rsid w:val="00DB541E"/>
    <w:rsid w:val="00DB551A"/>
    <w:rsid w:val="00DB589D"/>
    <w:rsid w:val="00DB5B8B"/>
    <w:rsid w:val="00DB5BD4"/>
    <w:rsid w:val="00DB5F8B"/>
    <w:rsid w:val="00DB6050"/>
    <w:rsid w:val="00DB643B"/>
    <w:rsid w:val="00DB69E4"/>
    <w:rsid w:val="00DB6B16"/>
    <w:rsid w:val="00DB6F5B"/>
    <w:rsid w:val="00DB6FF1"/>
    <w:rsid w:val="00DB70A3"/>
    <w:rsid w:val="00DB7371"/>
    <w:rsid w:val="00DB73A9"/>
    <w:rsid w:val="00DB789E"/>
    <w:rsid w:val="00DB79E7"/>
    <w:rsid w:val="00DB7A8E"/>
    <w:rsid w:val="00DB7D67"/>
    <w:rsid w:val="00DC0413"/>
    <w:rsid w:val="00DC0639"/>
    <w:rsid w:val="00DC08D7"/>
    <w:rsid w:val="00DC09BC"/>
    <w:rsid w:val="00DC0A4C"/>
    <w:rsid w:val="00DC0AFA"/>
    <w:rsid w:val="00DC0DC7"/>
    <w:rsid w:val="00DC0FA5"/>
    <w:rsid w:val="00DC0FD7"/>
    <w:rsid w:val="00DC11BA"/>
    <w:rsid w:val="00DC13AA"/>
    <w:rsid w:val="00DC1871"/>
    <w:rsid w:val="00DC1F64"/>
    <w:rsid w:val="00DC29A7"/>
    <w:rsid w:val="00DC308D"/>
    <w:rsid w:val="00DC311D"/>
    <w:rsid w:val="00DC385A"/>
    <w:rsid w:val="00DC3892"/>
    <w:rsid w:val="00DC3910"/>
    <w:rsid w:val="00DC3C5B"/>
    <w:rsid w:val="00DC43B7"/>
    <w:rsid w:val="00DC4463"/>
    <w:rsid w:val="00DC4553"/>
    <w:rsid w:val="00DC45B9"/>
    <w:rsid w:val="00DC481F"/>
    <w:rsid w:val="00DC4C3D"/>
    <w:rsid w:val="00DC4FE6"/>
    <w:rsid w:val="00DC51D9"/>
    <w:rsid w:val="00DC5682"/>
    <w:rsid w:val="00DC5CA1"/>
    <w:rsid w:val="00DC5CAC"/>
    <w:rsid w:val="00DC5F01"/>
    <w:rsid w:val="00DC6037"/>
    <w:rsid w:val="00DC6196"/>
    <w:rsid w:val="00DC6655"/>
    <w:rsid w:val="00DC6661"/>
    <w:rsid w:val="00DC69D4"/>
    <w:rsid w:val="00DC6A4B"/>
    <w:rsid w:val="00DC6A6C"/>
    <w:rsid w:val="00DC6FD7"/>
    <w:rsid w:val="00DC7245"/>
    <w:rsid w:val="00DC73B0"/>
    <w:rsid w:val="00DC73BB"/>
    <w:rsid w:val="00DC73CA"/>
    <w:rsid w:val="00DC75EB"/>
    <w:rsid w:val="00DC7B28"/>
    <w:rsid w:val="00DC7D43"/>
    <w:rsid w:val="00DC7F01"/>
    <w:rsid w:val="00DD0041"/>
    <w:rsid w:val="00DD087B"/>
    <w:rsid w:val="00DD0EC6"/>
    <w:rsid w:val="00DD156F"/>
    <w:rsid w:val="00DD16E0"/>
    <w:rsid w:val="00DD1753"/>
    <w:rsid w:val="00DD17AA"/>
    <w:rsid w:val="00DD19A1"/>
    <w:rsid w:val="00DD234A"/>
    <w:rsid w:val="00DD237A"/>
    <w:rsid w:val="00DD2574"/>
    <w:rsid w:val="00DD2631"/>
    <w:rsid w:val="00DD275F"/>
    <w:rsid w:val="00DD2BA2"/>
    <w:rsid w:val="00DD2D66"/>
    <w:rsid w:val="00DD2E29"/>
    <w:rsid w:val="00DD302C"/>
    <w:rsid w:val="00DD3238"/>
    <w:rsid w:val="00DD3319"/>
    <w:rsid w:val="00DD351C"/>
    <w:rsid w:val="00DD360B"/>
    <w:rsid w:val="00DD37DD"/>
    <w:rsid w:val="00DD38FC"/>
    <w:rsid w:val="00DD3B26"/>
    <w:rsid w:val="00DD3BE1"/>
    <w:rsid w:val="00DD3E39"/>
    <w:rsid w:val="00DD4357"/>
    <w:rsid w:val="00DD4473"/>
    <w:rsid w:val="00DD4551"/>
    <w:rsid w:val="00DD4CA9"/>
    <w:rsid w:val="00DD544D"/>
    <w:rsid w:val="00DD544E"/>
    <w:rsid w:val="00DD562B"/>
    <w:rsid w:val="00DD56F6"/>
    <w:rsid w:val="00DD58AA"/>
    <w:rsid w:val="00DD58C6"/>
    <w:rsid w:val="00DD5BE0"/>
    <w:rsid w:val="00DD6215"/>
    <w:rsid w:val="00DD622B"/>
    <w:rsid w:val="00DD661B"/>
    <w:rsid w:val="00DD6A70"/>
    <w:rsid w:val="00DD6D61"/>
    <w:rsid w:val="00DD6EAE"/>
    <w:rsid w:val="00DD708F"/>
    <w:rsid w:val="00DD7184"/>
    <w:rsid w:val="00DD7472"/>
    <w:rsid w:val="00DD785E"/>
    <w:rsid w:val="00DD7BC0"/>
    <w:rsid w:val="00DD7BC1"/>
    <w:rsid w:val="00DD7E12"/>
    <w:rsid w:val="00DE001C"/>
    <w:rsid w:val="00DE0469"/>
    <w:rsid w:val="00DE0586"/>
    <w:rsid w:val="00DE0789"/>
    <w:rsid w:val="00DE0BBF"/>
    <w:rsid w:val="00DE1079"/>
    <w:rsid w:val="00DE1214"/>
    <w:rsid w:val="00DE1597"/>
    <w:rsid w:val="00DE1C95"/>
    <w:rsid w:val="00DE1F09"/>
    <w:rsid w:val="00DE22E2"/>
    <w:rsid w:val="00DE2442"/>
    <w:rsid w:val="00DE25D5"/>
    <w:rsid w:val="00DE27E4"/>
    <w:rsid w:val="00DE2B3D"/>
    <w:rsid w:val="00DE2B5B"/>
    <w:rsid w:val="00DE2BA3"/>
    <w:rsid w:val="00DE3018"/>
    <w:rsid w:val="00DE3677"/>
    <w:rsid w:val="00DE374B"/>
    <w:rsid w:val="00DE39CD"/>
    <w:rsid w:val="00DE3C38"/>
    <w:rsid w:val="00DE3EAA"/>
    <w:rsid w:val="00DE3ED2"/>
    <w:rsid w:val="00DE4357"/>
    <w:rsid w:val="00DE437A"/>
    <w:rsid w:val="00DE44A2"/>
    <w:rsid w:val="00DE4B27"/>
    <w:rsid w:val="00DE4D4F"/>
    <w:rsid w:val="00DE522A"/>
    <w:rsid w:val="00DE52AE"/>
    <w:rsid w:val="00DE540D"/>
    <w:rsid w:val="00DE5715"/>
    <w:rsid w:val="00DE57DA"/>
    <w:rsid w:val="00DE5BAF"/>
    <w:rsid w:val="00DE6174"/>
    <w:rsid w:val="00DE61FF"/>
    <w:rsid w:val="00DE687F"/>
    <w:rsid w:val="00DE6D4B"/>
    <w:rsid w:val="00DE6F46"/>
    <w:rsid w:val="00DE70D6"/>
    <w:rsid w:val="00DE74B2"/>
    <w:rsid w:val="00DE776C"/>
    <w:rsid w:val="00DE7B42"/>
    <w:rsid w:val="00DE7FE9"/>
    <w:rsid w:val="00DF0855"/>
    <w:rsid w:val="00DF0934"/>
    <w:rsid w:val="00DF0B0C"/>
    <w:rsid w:val="00DF0DEC"/>
    <w:rsid w:val="00DF122E"/>
    <w:rsid w:val="00DF12EF"/>
    <w:rsid w:val="00DF14B8"/>
    <w:rsid w:val="00DF1504"/>
    <w:rsid w:val="00DF1523"/>
    <w:rsid w:val="00DF156F"/>
    <w:rsid w:val="00DF186E"/>
    <w:rsid w:val="00DF1D00"/>
    <w:rsid w:val="00DF1D20"/>
    <w:rsid w:val="00DF24D0"/>
    <w:rsid w:val="00DF280D"/>
    <w:rsid w:val="00DF2A31"/>
    <w:rsid w:val="00DF2BEB"/>
    <w:rsid w:val="00DF2E89"/>
    <w:rsid w:val="00DF2F3D"/>
    <w:rsid w:val="00DF33CD"/>
    <w:rsid w:val="00DF3523"/>
    <w:rsid w:val="00DF3D34"/>
    <w:rsid w:val="00DF3D49"/>
    <w:rsid w:val="00DF3E15"/>
    <w:rsid w:val="00DF3E17"/>
    <w:rsid w:val="00DF428B"/>
    <w:rsid w:val="00DF49B6"/>
    <w:rsid w:val="00DF4A0B"/>
    <w:rsid w:val="00DF4F5F"/>
    <w:rsid w:val="00DF5000"/>
    <w:rsid w:val="00DF50B9"/>
    <w:rsid w:val="00DF5252"/>
    <w:rsid w:val="00DF5483"/>
    <w:rsid w:val="00DF55D1"/>
    <w:rsid w:val="00DF5716"/>
    <w:rsid w:val="00DF5A65"/>
    <w:rsid w:val="00DF6068"/>
    <w:rsid w:val="00DF65CB"/>
    <w:rsid w:val="00DF6645"/>
    <w:rsid w:val="00DF6AB6"/>
    <w:rsid w:val="00DF6AB8"/>
    <w:rsid w:val="00DF6CBD"/>
    <w:rsid w:val="00DF6E84"/>
    <w:rsid w:val="00DF7AED"/>
    <w:rsid w:val="00E00568"/>
    <w:rsid w:val="00E00C55"/>
    <w:rsid w:val="00E00C9D"/>
    <w:rsid w:val="00E00D87"/>
    <w:rsid w:val="00E00E65"/>
    <w:rsid w:val="00E01017"/>
    <w:rsid w:val="00E0114A"/>
    <w:rsid w:val="00E014B8"/>
    <w:rsid w:val="00E01548"/>
    <w:rsid w:val="00E01773"/>
    <w:rsid w:val="00E01CC7"/>
    <w:rsid w:val="00E0226F"/>
    <w:rsid w:val="00E022A8"/>
    <w:rsid w:val="00E02867"/>
    <w:rsid w:val="00E02BE8"/>
    <w:rsid w:val="00E02DEE"/>
    <w:rsid w:val="00E02E3A"/>
    <w:rsid w:val="00E03111"/>
    <w:rsid w:val="00E033EB"/>
    <w:rsid w:val="00E036C1"/>
    <w:rsid w:val="00E03965"/>
    <w:rsid w:val="00E03A3B"/>
    <w:rsid w:val="00E03A4B"/>
    <w:rsid w:val="00E03BDF"/>
    <w:rsid w:val="00E0422F"/>
    <w:rsid w:val="00E042C5"/>
    <w:rsid w:val="00E04651"/>
    <w:rsid w:val="00E04E4F"/>
    <w:rsid w:val="00E0501D"/>
    <w:rsid w:val="00E053E8"/>
    <w:rsid w:val="00E0575A"/>
    <w:rsid w:val="00E05934"/>
    <w:rsid w:val="00E05E69"/>
    <w:rsid w:val="00E061BE"/>
    <w:rsid w:val="00E06210"/>
    <w:rsid w:val="00E06870"/>
    <w:rsid w:val="00E06BE4"/>
    <w:rsid w:val="00E06D94"/>
    <w:rsid w:val="00E06EA6"/>
    <w:rsid w:val="00E0775D"/>
    <w:rsid w:val="00E077A4"/>
    <w:rsid w:val="00E07AC5"/>
    <w:rsid w:val="00E1027C"/>
    <w:rsid w:val="00E10384"/>
    <w:rsid w:val="00E103C1"/>
    <w:rsid w:val="00E1085B"/>
    <w:rsid w:val="00E1106F"/>
    <w:rsid w:val="00E1142C"/>
    <w:rsid w:val="00E11487"/>
    <w:rsid w:val="00E115AA"/>
    <w:rsid w:val="00E1169E"/>
    <w:rsid w:val="00E11A0A"/>
    <w:rsid w:val="00E11AB0"/>
    <w:rsid w:val="00E11D41"/>
    <w:rsid w:val="00E11E3D"/>
    <w:rsid w:val="00E11F88"/>
    <w:rsid w:val="00E12525"/>
    <w:rsid w:val="00E1252C"/>
    <w:rsid w:val="00E1285C"/>
    <w:rsid w:val="00E1289B"/>
    <w:rsid w:val="00E128C4"/>
    <w:rsid w:val="00E1296C"/>
    <w:rsid w:val="00E12B26"/>
    <w:rsid w:val="00E13178"/>
    <w:rsid w:val="00E134B3"/>
    <w:rsid w:val="00E135AA"/>
    <w:rsid w:val="00E136B6"/>
    <w:rsid w:val="00E13AC4"/>
    <w:rsid w:val="00E13DAD"/>
    <w:rsid w:val="00E14565"/>
    <w:rsid w:val="00E1472F"/>
    <w:rsid w:val="00E1485A"/>
    <w:rsid w:val="00E14C72"/>
    <w:rsid w:val="00E14CEE"/>
    <w:rsid w:val="00E14D57"/>
    <w:rsid w:val="00E14EAA"/>
    <w:rsid w:val="00E157CA"/>
    <w:rsid w:val="00E160A6"/>
    <w:rsid w:val="00E164DA"/>
    <w:rsid w:val="00E16584"/>
    <w:rsid w:val="00E167BC"/>
    <w:rsid w:val="00E16848"/>
    <w:rsid w:val="00E168FB"/>
    <w:rsid w:val="00E16A7C"/>
    <w:rsid w:val="00E16ABC"/>
    <w:rsid w:val="00E16F8A"/>
    <w:rsid w:val="00E17A81"/>
    <w:rsid w:val="00E17E31"/>
    <w:rsid w:val="00E17F8B"/>
    <w:rsid w:val="00E203CB"/>
    <w:rsid w:val="00E203E7"/>
    <w:rsid w:val="00E208A6"/>
    <w:rsid w:val="00E2090F"/>
    <w:rsid w:val="00E20CFC"/>
    <w:rsid w:val="00E20D17"/>
    <w:rsid w:val="00E20FE7"/>
    <w:rsid w:val="00E2139C"/>
    <w:rsid w:val="00E21738"/>
    <w:rsid w:val="00E2189D"/>
    <w:rsid w:val="00E21CA7"/>
    <w:rsid w:val="00E22367"/>
    <w:rsid w:val="00E22391"/>
    <w:rsid w:val="00E2267C"/>
    <w:rsid w:val="00E22A1C"/>
    <w:rsid w:val="00E239A5"/>
    <w:rsid w:val="00E23A2F"/>
    <w:rsid w:val="00E23AEF"/>
    <w:rsid w:val="00E23C0D"/>
    <w:rsid w:val="00E23F55"/>
    <w:rsid w:val="00E24312"/>
    <w:rsid w:val="00E24825"/>
    <w:rsid w:val="00E24920"/>
    <w:rsid w:val="00E24A17"/>
    <w:rsid w:val="00E24A1F"/>
    <w:rsid w:val="00E25351"/>
    <w:rsid w:val="00E25395"/>
    <w:rsid w:val="00E2547A"/>
    <w:rsid w:val="00E2590D"/>
    <w:rsid w:val="00E26317"/>
    <w:rsid w:val="00E26395"/>
    <w:rsid w:val="00E26430"/>
    <w:rsid w:val="00E264CE"/>
    <w:rsid w:val="00E2680B"/>
    <w:rsid w:val="00E26BE8"/>
    <w:rsid w:val="00E26C38"/>
    <w:rsid w:val="00E26CFE"/>
    <w:rsid w:val="00E26DC4"/>
    <w:rsid w:val="00E27130"/>
    <w:rsid w:val="00E27956"/>
    <w:rsid w:val="00E27CD4"/>
    <w:rsid w:val="00E27DDD"/>
    <w:rsid w:val="00E303DD"/>
    <w:rsid w:val="00E30620"/>
    <w:rsid w:val="00E307AD"/>
    <w:rsid w:val="00E30A43"/>
    <w:rsid w:val="00E31747"/>
    <w:rsid w:val="00E31A5B"/>
    <w:rsid w:val="00E32193"/>
    <w:rsid w:val="00E322A8"/>
    <w:rsid w:val="00E3280E"/>
    <w:rsid w:val="00E32CF3"/>
    <w:rsid w:val="00E32F17"/>
    <w:rsid w:val="00E33371"/>
    <w:rsid w:val="00E3339B"/>
    <w:rsid w:val="00E335C3"/>
    <w:rsid w:val="00E338CB"/>
    <w:rsid w:val="00E33D36"/>
    <w:rsid w:val="00E33DA7"/>
    <w:rsid w:val="00E33FA4"/>
    <w:rsid w:val="00E349AF"/>
    <w:rsid w:val="00E34BE2"/>
    <w:rsid w:val="00E34CBC"/>
    <w:rsid w:val="00E34D1E"/>
    <w:rsid w:val="00E35964"/>
    <w:rsid w:val="00E35F07"/>
    <w:rsid w:val="00E3641E"/>
    <w:rsid w:val="00E36776"/>
    <w:rsid w:val="00E367E2"/>
    <w:rsid w:val="00E3708B"/>
    <w:rsid w:val="00E37BD3"/>
    <w:rsid w:val="00E37E37"/>
    <w:rsid w:val="00E40677"/>
    <w:rsid w:val="00E406B5"/>
    <w:rsid w:val="00E40B66"/>
    <w:rsid w:val="00E413F5"/>
    <w:rsid w:val="00E419A3"/>
    <w:rsid w:val="00E41BC9"/>
    <w:rsid w:val="00E41C0F"/>
    <w:rsid w:val="00E41E0E"/>
    <w:rsid w:val="00E41EFB"/>
    <w:rsid w:val="00E42077"/>
    <w:rsid w:val="00E420EA"/>
    <w:rsid w:val="00E424AD"/>
    <w:rsid w:val="00E42537"/>
    <w:rsid w:val="00E4289B"/>
    <w:rsid w:val="00E428B1"/>
    <w:rsid w:val="00E42FD2"/>
    <w:rsid w:val="00E431CB"/>
    <w:rsid w:val="00E432DC"/>
    <w:rsid w:val="00E43325"/>
    <w:rsid w:val="00E43653"/>
    <w:rsid w:val="00E436D4"/>
    <w:rsid w:val="00E43930"/>
    <w:rsid w:val="00E439A9"/>
    <w:rsid w:val="00E44007"/>
    <w:rsid w:val="00E44295"/>
    <w:rsid w:val="00E44564"/>
    <w:rsid w:val="00E4475E"/>
    <w:rsid w:val="00E45152"/>
    <w:rsid w:val="00E45236"/>
    <w:rsid w:val="00E45269"/>
    <w:rsid w:val="00E45413"/>
    <w:rsid w:val="00E45B55"/>
    <w:rsid w:val="00E45B69"/>
    <w:rsid w:val="00E460F5"/>
    <w:rsid w:val="00E462C8"/>
    <w:rsid w:val="00E46576"/>
    <w:rsid w:val="00E46D50"/>
    <w:rsid w:val="00E46D69"/>
    <w:rsid w:val="00E46DAF"/>
    <w:rsid w:val="00E47633"/>
    <w:rsid w:val="00E479D3"/>
    <w:rsid w:val="00E47C56"/>
    <w:rsid w:val="00E47F54"/>
    <w:rsid w:val="00E50211"/>
    <w:rsid w:val="00E50502"/>
    <w:rsid w:val="00E50632"/>
    <w:rsid w:val="00E50711"/>
    <w:rsid w:val="00E5093A"/>
    <w:rsid w:val="00E5099C"/>
    <w:rsid w:val="00E50C7F"/>
    <w:rsid w:val="00E50E8F"/>
    <w:rsid w:val="00E50F75"/>
    <w:rsid w:val="00E50F77"/>
    <w:rsid w:val="00E50F97"/>
    <w:rsid w:val="00E50FDB"/>
    <w:rsid w:val="00E515CC"/>
    <w:rsid w:val="00E517E2"/>
    <w:rsid w:val="00E517F6"/>
    <w:rsid w:val="00E51BA4"/>
    <w:rsid w:val="00E51CA9"/>
    <w:rsid w:val="00E51DF0"/>
    <w:rsid w:val="00E51E67"/>
    <w:rsid w:val="00E522B3"/>
    <w:rsid w:val="00E52682"/>
    <w:rsid w:val="00E52A40"/>
    <w:rsid w:val="00E52AD9"/>
    <w:rsid w:val="00E52F5A"/>
    <w:rsid w:val="00E5309E"/>
    <w:rsid w:val="00E5323D"/>
    <w:rsid w:val="00E5374C"/>
    <w:rsid w:val="00E53755"/>
    <w:rsid w:val="00E53AB9"/>
    <w:rsid w:val="00E53C49"/>
    <w:rsid w:val="00E54032"/>
    <w:rsid w:val="00E542A8"/>
    <w:rsid w:val="00E542DE"/>
    <w:rsid w:val="00E54311"/>
    <w:rsid w:val="00E54591"/>
    <w:rsid w:val="00E54D05"/>
    <w:rsid w:val="00E54D53"/>
    <w:rsid w:val="00E54D94"/>
    <w:rsid w:val="00E552A3"/>
    <w:rsid w:val="00E554C0"/>
    <w:rsid w:val="00E555D4"/>
    <w:rsid w:val="00E55BC6"/>
    <w:rsid w:val="00E55C7B"/>
    <w:rsid w:val="00E55E1D"/>
    <w:rsid w:val="00E5619E"/>
    <w:rsid w:val="00E561B3"/>
    <w:rsid w:val="00E56307"/>
    <w:rsid w:val="00E5693E"/>
    <w:rsid w:val="00E5723F"/>
    <w:rsid w:val="00E57283"/>
    <w:rsid w:val="00E57930"/>
    <w:rsid w:val="00E57A49"/>
    <w:rsid w:val="00E57C7D"/>
    <w:rsid w:val="00E60186"/>
    <w:rsid w:val="00E606FD"/>
    <w:rsid w:val="00E60743"/>
    <w:rsid w:val="00E615EA"/>
    <w:rsid w:val="00E61664"/>
    <w:rsid w:val="00E61745"/>
    <w:rsid w:val="00E61945"/>
    <w:rsid w:val="00E61DC9"/>
    <w:rsid w:val="00E626B1"/>
    <w:rsid w:val="00E629F4"/>
    <w:rsid w:val="00E62BB2"/>
    <w:rsid w:val="00E630ED"/>
    <w:rsid w:val="00E6316D"/>
    <w:rsid w:val="00E63206"/>
    <w:rsid w:val="00E6390B"/>
    <w:rsid w:val="00E639D9"/>
    <w:rsid w:val="00E63AEE"/>
    <w:rsid w:val="00E63BDE"/>
    <w:rsid w:val="00E63C07"/>
    <w:rsid w:val="00E63E02"/>
    <w:rsid w:val="00E63F1A"/>
    <w:rsid w:val="00E64152"/>
    <w:rsid w:val="00E6416D"/>
    <w:rsid w:val="00E6418B"/>
    <w:rsid w:val="00E642B2"/>
    <w:rsid w:val="00E64AA4"/>
    <w:rsid w:val="00E64FEB"/>
    <w:rsid w:val="00E6508B"/>
    <w:rsid w:val="00E65336"/>
    <w:rsid w:val="00E654B3"/>
    <w:rsid w:val="00E656B6"/>
    <w:rsid w:val="00E65832"/>
    <w:rsid w:val="00E659B8"/>
    <w:rsid w:val="00E65C6C"/>
    <w:rsid w:val="00E65D15"/>
    <w:rsid w:val="00E65EE0"/>
    <w:rsid w:val="00E65FE6"/>
    <w:rsid w:val="00E66125"/>
    <w:rsid w:val="00E66267"/>
    <w:rsid w:val="00E663A8"/>
    <w:rsid w:val="00E6654C"/>
    <w:rsid w:val="00E6661C"/>
    <w:rsid w:val="00E66669"/>
    <w:rsid w:val="00E66944"/>
    <w:rsid w:val="00E66A6B"/>
    <w:rsid w:val="00E66B62"/>
    <w:rsid w:val="00E66D39"/>
    <w:rsid w:val="00E66D95"/>
    <w:rsid w:val="00E672D4"/>
    <w:rsid w:val="00E672F9"/>
    <w:rsid w:val="00E675B6"/>
    <w:rsid w:val="00E676B8"/>
    <w:rsid w:val="00E6792B"/>
    <w:rsid w:val="00E6793D"/>
    <w:rsid w:val="00E70245"/>
    <w:rsid w:val="00E70363"/>
    <w:rsid w:val="00E707D8"/>
    <w:rsid w:val="00E70948"/>
    <w:rsid w:val="00E7096C"/>
    <w:rsid w:val="00E70F12"/>
    <w:rsid w:val="00E71652"/>
    <w:rsid w:val="00E716F5"/>
    <w:rsid w:val="00E718EC"/>
    <w:rsid w:val="00E71906"/>
    <w:rsid w:val="00E7191C"/>
    <w:rsid w:val="00E719F6"/>
    <w:rsid w:val="00E71FCB"/>
    <w:rsid w:val="00E7204B"/>
    <w:rsid w:val="00E724F2"/>
    <w:rsid w:val="00E726C0"/>
    <w:rsid w:val="00E72861"/>
    <w:rsid w:val="00E7288D"/>
    <w:rsid w:val="00E7297D"/>
    <w:rsid w:val="00E72C0E"/>
    <w:rsid w:val="00E72C22"/>
    <w:rsid w:val="00E72F89"/>
    <w:rsid w:val="00E737A8"/>
    <w:rsid w:val="00E73869"/>
    <w:rsid w:val="00E7426C"/>
    <w:rsid w:val="00E742E0"/>
    <w:rsid w:val="00E74458"/>
    <w:rsid w:val="00E74521"/>
    <w:rsid w:val="00E74859"/>
    <w:rsid w:val="00E748FD"/>
    <w:rsid w:val="00E74936"/>
    <w:rsid w:val="00E74E95"/>
    <w:rsid w:val="00E74F87"/>
    <w:rsid w:val="00E75293"/>
    <w:rsid w:val="00E75356"/>
    <w:rsid w:val="00E754D5"/>
    <w:rsid w:val="00E75581"/>
    <w:rsid w:val="00E75628"/>
    <w:rsid w:val="00E7588D"/>
    <w:rsid w:val="00E75DB6"/>
    <w:rsid w:val="00E76148"/>
    <w:rsid w:val="00E76337"/>
    <w:rsid w:val="00E76568"/>
    <w:rsid w:val="00E7678F"/>
    <w:rsid w:val="00E76A6D"/>
    <w:rsid w:val="00E76D11"/>
    <w:rsid w:val="00E76D9E"/>
    <w:rsid w:val="00E77452"/>
    <w:rsid w:val="00E775FC"/>
    <w:rsid w:val="00E776E5"/>
    <w:rsid w:val="00E777AA"/>
    <w:rsid w:val="00E779D0"/>
    <w:rsid w:val="00E77B87"/>
    <w:rsid w:val="00E77DDC"/>
    <w:rsid w:val="00E77F2B"/>
    <w:rsid w:val="00E80365"/>
    <w:rsid w:val="00E80519"/>
    <w:rsid w:val="00E807CD"/>
    <w:rsid w:val="00E80B7D"/>
    <w:rsid w:val="00E80DE8"/>
    <w:rsid w:val="00E80E56"/>
    <w:rsid w:val="00E81117"/>
    <w:rsid w:val="00E81265"/>
    <w:rsid w:val="00E81593"/>
    <w:rsid w:val="00E81CD2"/>
    <w:rsid w:val="00E81F3B"/>
    <w:rsid w:val="00E8213C"/>
    <w:rsid w:val="00E82696"/>
    <w:rsid w:val="00E82976"/>
    <w:rsid w:val="00E82BB8"/>
    <w:rsid w:val="00E82CCC"/>
    <w:rsid w:val="00E83560"/>
    <w:rsid w:val="00E83568"/>
    <w:rsid w:val="00E8369C"/>
    <w:rsid w:val="00E8384E"/>
    <w:rsid w:val="00E83AFD"/>
    <w:rsid w:val="00E83B08"/>
    <w:rsid w:val="00E83EDC"/>
    <w:rsid w:val="00E83F03"/>
    <w:rsid w:val="00E840C8"/>
    <w:rsid w:val="00E840DB"/>
    <w:rsid w:val="00E84127"/>
    <w:rsid w:val="00E84F41"/>
    <w:rsid w:val="00E851F5"/>
    <w:rsid w:val="00E853A9"/>
    <w:rsid w:val="00E854FD"/>
    <w:rsid w:val="00E85714"/>
    <w:rsid w:val="00E8581D"/>
    <w:rsid w:val="00E858CA"/>
    <w:rsid w:val="00E859D5"/>
    <w:rsid w:val="00E85D69"/>
    <w:rsid w:val="00E85E88"/>
    <w:rsid w:val="00E86488"/>
    <w:rsid w:val="00E8706B"/>
    <w:rsid w:val="00E87230"/>
    <w:rsid w:val="00E87272"/>
    <w:rsid w:val="00E87426"/>
    <w:rsid w:val="00E8749B"/>
    <w:rsid w:val="00E877AD"/>
    <w:rsid w:val="00E87C8F"/>
    <w:rsid w:val="00E87FF5"/>
    <w:rsid w:val="00E90AF7"/>
    <w:rsid w:val="00E90CE9"/>
    <w:rsid w:val="00E90E48"/>
    <w:rsid w:val="00E913D5"/>
    <w:rsid w:val="00E913DA"/>
    <w:rsid w:val="00E91498"/>
    <w:rsid w:val="00E9150C"/>
    <w:rsid w:val="00E91B2A"/>
    <w:rsid w:val="00E91DF1"/>
    <w:rsid w:val="00E9209B"/>
    <w:rsid w:val="00E92205"/>
    <w:rsid w:val="00E923E1"/>
    <w:rsid w:val="00E92F14"/>
    <w:rsid w:val="00E9303E"/>
    <w:rsid w:val="00E932DA"/>
    <w:rsid w:val="00E9330A"/>
    <w:rsid w:val="00E933BC"/>
    <w:rsid w:val="00E93439"/>
    <w:rsid w:val="00E936E3"/>
    <w:rsid w:val="00E93770"/>
    <w:rsid w:val="00E943C6"/>
    <w:rsid w:val="00E945EE"/>
    <w:rsid w:val="00E945F9"/>
    <w:rsid w:val="00E9464C"/>
    <w:rsid w:val="00E94A74"/>
    <w:rsid w:val="00E94EF0"/>
    <w:rsid w:val="00E954C0"/>
    <w:rsid w:val="00E95505"/>
    <w:rsid w:val="00E9572E"/>
    <w:rsid w:val="00E95B25"/>
    <w:rsid w:val="00E95FD3"/>
    <w:rsid w:val="00E9621C"/>
    <w:rsid w:val="00E96274"/>
    <w:rsid w:val="00E962ED"/>
    <w:rsid w:val="00E9633F"/>
    <w:rsid w:val="00E9668A"/>
    <w:rsid w:val="00E966E3"/>
    <w:rsid w:val="00E96BDF"/>
    <w:rsid w:val="00E96D44"/>
    <w:rsid w:val="00E96FD1"/>
    <w:rsid w:val="00E97463"/>
    <w:rsid w:val="00E97B49"/>
    <w:rsid w:val="00E97CDD"/>
    <w:rsid w:val="00EA01E8"/>
    <w:rsid w:val="00EA0434"/>
    <w:rsid w:val="00EA0564"/>
    <w:rsid w:val="00EA0B7A"/>
    <w:rsid w:val="00EA0BD8"/>
    <w:rsid w:val="00EA0C7B"/>
    <w:rsid w:val="00EA0C8A"/>
    <w:rsid w:val="00EA0D3F"/>
    <w:rsid w:val="00EA0E16"/>
    <w:rsid w:val="00EA14FA"/>
    <w:rsid w:val="00EA175E"/>
    <w:rsid w:val="00EA1A33"/>
    <w:rsid w:val="00EA1C89"/>
    <w:rsid w:val="00EA1FB4"/>
    <w:rsid w:val="00EA1FE6"/>
    <w:rsid w:val="00EA21C4"/>
    <w:rsid w:val="00EA2BDD"/>
    <w:rsid w:val="00EA2DE8"/>
    <w:rsid w:val="00EA2EBB"/>
    <w:rsid w:val="00EA3045"/>
    <w:rsid w:val="00EA3135"/>
    <w:rsid w:val="00EA322C"/>
    <w:rsid w:val="00EA34B1"/>
    <w:rsid w:val="00EA35C2"/>
    <w:rsid w:val="00EA3745"/>
    <w:rsid w:val="00EA374D"/>
    <w:rsid w:val="00EA3955"/>
    <w:rsid w:val="00EA3D4B"/>
    <w:rsid w:val="00EA3F74"/>
    <w:rsid w:val="00EA3FEF"/>
    <w:rsid w:val="00EA40CC"/>
    <w:rsid w:val="00EA4446"/>
    <w:rsid w:val="00EA44B4"/>
    <w:rsid w:val="00EA47EB"/>
    <w:rsid w:val="00EA4AA3"/>
    <w:rsid w:val="00EA4B50"/>
    <w:rsid w:val="00EA5398"/>
    <w:rsid w:val="00EA5814"/>
    <w:rsid w:val="00EA5F93"/>
    <w:rsid w:val="00EA6558"/>
    <w:rsid w:val="00EA668F"/>
    <w:rsid w:val="00EA67BA"/>
    <w:rsid w:val="00EA6902"/>
    <w:rsid w:val="00EA6BDA"/>
    <w:rsid w:val="00EA6F99"/>
    <w:rsid w:val="00EA6F9D"/>
    <w:rsid w:val="00EA6FCD"/>
    <w:rsid w:val="00EA7279"/>
    <w:rsid w:val="00EA74FB"/>
    <w:rsid w:val="00EA7592"/>
    <w:rsid w:val="00EA75A8"/>
    <w:rsid w:val="00EA7645"/>
    <w:rsid w:val="00EA76DA"/>
    <w:rsid w:val="00EB013A"/>
    <w:rsid w:val="00EB0615"/>
    <w:rsid w:val="00EB072F"/>
    <w:rsid w:val="00EB0937"/>
    <w:rsid w:val="00EB0966"/>
    <w:rsid w:val="00EB0E48"/>
    <w:rsid w:val="00EB0F29"/>
    <w:rsid w:val="00EB1195"/>
    <w:rsid w:val="00EB11A1"/>
    <w:rsid w:val="00EB14FB"/>
    <w:rsid w:val="00EB172D"/>
    <w:rsid w:val="00EB1AE0"/>
    <w:rsid w:val="00EB1B38"/>
    <w:rsid w:val="00EB1B70"/>
    <w:rsid w:val="00EB1BD4"/>
    <w:rsid w:val="00EB1D56"/>
    <w:rsid w:val="00EB2368"/>
    <w:rsid w:val="00EB27A6"/>
    <w:rsid w:val="00EB2C24"/>
    <w:rsid w:val="00EB2CAD"/>
    <w:rsid w:val="00EB2FB1"/>
    <w:rsid w:val="00EB3268"/>
    <w:rsid w:val="00EB35E6"/>
    <w:rsid w:val="00EB36FA"/>
    <w:rsid w:val="00EB3AA1"/>
    <w:rsid w:val="00EB4198"/>
    <w:rsid w:val="00EB41E9"/>
    <w:rsid w:val="00EB4285"/>
    <w:rsid w:val="00EB42C7"/>
    <w:rsid w:val="00EB42E6"/>
    <w:rsid w:val="00EB4753"/>
    <w:rsid w:val="00EB479F"/>
    <w:rsid w:val="00EB560B"/>
    <w:rsid w:val="00EB5878"/>
    <w:rsid w:val="00EB5885"/>
    <w:rsid w:val="00EB5A0D"/>
    <w:rsid w:val="00EB5CC6"/>
    <w:rsid w:val="00EB5D2D"/>
    <w:rsid w:val="00EB6294"/>
    <w:rsid w:val="00EB676C"/>
    <w:rsid w:val="00EB682D"/>
    <w:rsid w:val="00EB6B18"/>
    <w:rsid w:val="00EB6C34"/>
    <w:rsid w:val="00EB6D1F"/>
    <w:rsid w:val="00EB6D52"/>
    <w:rsid w:val="00EB6F00"/>
    <w:rsid w:val="00EB70F3"/>
    <w:rsid w:val="00EB7428"/>
    <w:rsid w:val="00EB7BC8"/>
    <w:rsid w:val="00EB7C10"/>
    <w:rsid w:val="00EC001A"/>
    <w:rsid w:val="00EC0167"/>
    <w:rsid w:val="00EC0309"/>
    <w:rsid w:val="00EC051A"/>
    <w:rsid w:val="00EC0EFE"/>
    <w:rsid w:val="00EC0FA8"/>
    <w:rsid w:val="00EC1111"/>
    <w:rsid w:val="00EC11BD"/>
    <w:rsid w:val="00EC13ED"/>
    <w:rsid w:val="00EC1404"/>
    <w:rsid w:val="00EC173D"/>
    <w:rsid w:val="00EC1C60"/>
    <w:rsid w:val="00EC1D4B"/>
    <w:rsid w:val="00EC1F93"/>
    <w:rsid w:val="00EC20F4"/>
    <w:rsid w:val="00EC210E"/>
    <w:rsid w:val="00EC2208"/>
    <w:rsid w:val="00EC2613"/>
    <w:rsid w:val="00EC2666"/>
    <w:rsid w:val="00EC2688"/>
    <w:rsid w:val="00EC29DA"/>
    <w:rsid w:val="00EC2A0D"/>
    <w:rsid w:val="00EC2CA1"/>
    <w:rsid w:val="00EC2D63"/>
    <w:rsid w:val="00EC2E78"/>
    <w:rsid w:val="00EC3224"/>
    <w:rsid w:val="00EC3715"/>
    <w:rsid w:val="00EC3907"/>
    <w:rsid w:val="00EC3DD3"/>
    <w:rsid w:val="00EC4471"/>
    <w:rsid w:val="00EC4853"/>
    <w:rsid w:val="00EC4BC7"/>
    <w:rsid w:val="00EC4BFA"/>
    <w:rsid w:val="00EC52B2"/>
    <w:rsid w:val="00EC53E2"/>
    <w:rsid w:val="00EC55C4"/>
    <w:rsid w:val="00EC55FA"/>
    <w:rsid w:val="00EC561E"/>
    <w:rsid w:val="00EC578B"/>
    <w:rsid w:val="00EC5835"/>
    <w:rsid w:val="00EC5912"/>
    <w:rsid w:val="00EC5A23"/>
    <w:rsid w:val="00EC5A3A"/>
    <w:rsid w:val="00EC5A4C"/>
    <w:rsid w:val="00EC5AA6"/>
    <w:rsid w:val="00EC5DF8"/>
    <w:rsid w:val="00EC62F1"/>
    <w:rsid w:val="00EC6D5F"/>
    <w:rsid w:val="00EC6FD9"/>
    <w:rsid w:val="00EC703A"/>
    <w:rsid w:val="00EC7072"/>
    <w:rsid w:val="00EC70D8"/>
    <w:rsid w:val="00EC7208"/>
    <w:rsid w:val="00EC72F4"/>
    <w:rsid w:val="00EC72FF"/>
    <w:rsid w:val="00EC730C"/>
    <w:rsid w:val="00EC75F2"/>
    <w:rsid w:val="00EC7B91"/>
    <w:rsid w:val="00EC7BB2"/>
    <w:rsid w:val="00EC7C63"/>
    <w:rsid w:val="00ED026B"/>
    <w:rsid w:val="00ED04C9"/>
    <w:rsid w:val="00ED0598"/>
    <w:rsid w:val="00ED06B0"/>
    <w:rsid w:val="00ED0D2D"/>
    <w:rsid w:val="00ED0D7D"/>
    <w:rsid w:val="00ED0FF1"/>
    <w:rsid w:val="00ED11B0"/>
    <w:rsid w:val="00ED171C"/>
    <w:rsid w:val="00ED1970"/>
    <w:rsid w:val="00ED1D93"/>
    <w:rsid w:val="00ED24B0"/>
    <w:rsid w:val="00ED27F1"/>
    <w:rsid w:val="00ED2D9C"/>
    <w:rsid w:val="00ED2EC7"/>
    <w:rsid w:val="00ED2F9E"/>
    <w:rsid w:val="00ED384E"/>
    <w:rsid w:val="00ED3D95"/>
    <w:rsid w:val="00ED423E"/>
    <w:rsid w:val="00ED47E3"/>
    <w:rsid w:val="00ED4F5F"/>
    <w:rsid w:val="00ED52EC"/>
    <w:rsid w:val="00ED562B"/>
    <w:rsid w:val="00ED5859"/>
    <w:rsid w:val="00ED5E9A"/>
    <w:rsid w:val="00ED60C6"/>
    <w:rsid w:val="00ED61CC"/>
    <w:rsid w:val="00ED64C0"/>
    <w:rsid w:val="00ED6554"/>
    <w:rsid w:val="00ED65A1"/>
    <w:rsid w:val="00ED681E"/>
    <w:rsid w:val="00ED68AA"/>
    <w:rsid w:val="00ED6BB0"/>
    <w:rsid w:val="00ED6D56"/>
    <w:rsid w:val="00ED6F47"/>
    <w:rsid w:val="00ED71E5"/>
    <w:rsid w:val="00ED7632"/>
    <w:rsid w:val="00ED7A51"/>
    <w:rsid w:val="00EE05D7"/>
    <w:rsid w:val="00EE05F0"/>
    <w:rsid w:val="00EE0664"/>
    <w:rsid w:val="00EE0E64"/>
    <w:rsid w:val="00EE10DD"/>
    <w:rsid w:val="00EE133A"/>
    <w:rsid w:val="00EE1460"/>
    <w:rsid w:val="00EE14B1"/>
    <w:rsid w:val="00EE1A78"/>
    <w:rsid w:val="00EE1B41"/>
    <w:rsid w:val="00EE1CCF"/>
    <w:rsid w:val="00EE1E27"/>
    <w:rsid w:val="00EE1F94"/>
    <w:rsid w:val="00EE2122"/>
    <w:rsid w:val="00EE251C"/>
    <w:rsid w:val="00EE2C26"/>
    <w:rsid w:val="00EE2DDC"/>
    <w:rsid w:val="00EE2F25"/>
    <w:rsid w:val="00EE2F94"/>
    <w:rsid w:val="00EE31F8"/>
    <w:rsid w:val="00EE33EC"/>
    <w:rsid w:val="00EE3496"/>
    <w:rsid w:val="00EE3EF8"/>
    <w:rsid w:val="00EE3FE5"/>
    <w:rsid w:val="00EE441B"/>
    <w:rsid w:val="00EE4499"/>
    <w:rsid w:val="00EE4601"/>
    <w:rsid w:val="00EE460F"/>
    <w:rsid w:val="00EE49B6"/>
    <w:rsid w:val="00EE4B3D"/>
    <w:rsid w:val="00EE4BF3"/>
    <w:rsid w:val="00EE4DD0"/>
    <w:rsid w:val="00EE5206"/>
    <w:rsid w:val="00EE5260"/>
    <w:rsid w:val="00EE52E9"/>
    <w:rsid w:val="00EE52F5"/>
    <w:rsid w:val="00EE53DE"/>
    <w:rsid w:val="00EE53E5"/>
    <w:rsid w:val="00EE53F2"/>
    <w:rsid w:val="00EE560F"/>
    <w:rsid w:val="00EE56ED"/>
    <w:rsid w:val="00EE6651"/>
    <w:rsid w:val="00EE66E6"/>
    <w:rsid w:val="00EE685D"/>
    <w:rsid w:val="00EE6C72"/>
    <w:rsid w:val="00EE6CCA"/>
    <w:rsid w:val="00EE6FF4"/>
    <w:rsid w:val="00EE73D7"/>
    <w:rsid w:val="00EF0138"/>
    <w:rsid w:val="00EF03F1"/>
    <w:rsid w:val="00EF072A"/>
    <w:rsid w:val="00EF0A2D"/>
    <w:rsid w:val="00EF0B22"/>
    <w:rsid w:val="00EF0C48"/>
    <w:rsid w:val="00EF1032"/>
    <w:rsid w:val="00EF113F"/>
    <w:rsid w:val="00EF1147"/>
    <w:rsid w:val="00EF1284"/>
    <w:rsid w:val="00EF1519"/>
    <w:rsid w:val="00EF1BC5"/>
    <w:rsid w:val="00EF1C8F"/>
    <w:rsid w:val="00EF2039"/>
    <w:rsid w:val="00EF26B1"/>
    <w:rsid w:val="00EF26CF"/>
    <w:rsid w:val="00EF3274"/>
    <w:rsid w:val="00EF3354"/>
    <w:rsid w:val="00EF35D7"/>
    <w:rsid w:val="00EF36F5"/>
    <w:rsid w:val="00EF3847"/>
    <w:rsid w:val="00EF39F9"/>
    <w:rsid w:val="00EF3BDF"/>
    <w:rsid w:val="00EF4130"/>
    <w:rsid w:val="00EF415D"/>
    <w:rsid w:val="00EF454E"/>
    <w:rsid w:val="00EF45EB"/>
    <w:rsid w:val="00EF45EF"/>
    <w:rsid w:val="00EF4A8D"/>
    <w:rsid w:val="00EF4F5C"/>
    <w:rsid w:val="00EF51BE"/>
    <w:rsid w:val="00EF5246"/>
    <w:rsid w:val="00EF5A61"/>
    <w:rsid w:val="00EF5C21"/>
    <w:rsid w:val="00EF5E3F"/>
    <w:rsid w:val="00EF606F"/>
    <w:rsid w:val="00EF6339"/>
    <w:rsid w:val="00EF6651"/>
    <w:rsid w:val="00EF67C4"/>
    <w:rsid w:val="00EF67F6"/>
    <w:rsid w:val="00EF6FD2"/>
    <w:rsid w:val="00EF70A5"/>
    <w:rsid w:val="00EF7496"/>
    <w:rsid w:val="00EF784E"/>
    <w:rsid w:val="00EF7C8A"/>
    <w:rsid w:val="00EF7DBE"/>
    <w:rsid w:val="00EF7FD9"/>
    <w:rsid w:val="00F0023A"/>
    <w:rsid w:val="00F00361"/>
    <w:rsid w:val="00F0054A"/>
    <w:rsid w:val="00F00D61"/>
    <w:rsid w:val="00F010CE"/>
    <w:rsid w:val="00F011CC"/>
    <w:rsid w:val="00F013AD"/>
    <w:rsid w:val="00F01868"/>
    <w:rsid w:val="00F01C9F"/>
    <w:rsid w:val="00F01DB1"/>
    <w:rsid w:val="00F02055"/>
    <w:rsid w:val="00F02329"/>
    <w:rsid w:val="00F025FB"/>
    <w:rsid w:val="00F02A1C"/>
    <w:rsid w:val="00F02A57"/>
    <w:rsid w:val="00F02D1F"/>
    <w:rsid w:val="00F02DB3"/>
    <w:rsid w:val="00F03299"/>
    <w:rsid w:val="00F0353E"/>
    <w:rsid w:val="00F0369D"/>
    <w:rsid w:val="00F037E2"/>
    <w:rsid w:val="00F03984"/>
    <w:rsid w:val="00F03B3C"/>
    <w:rsid w:val="00F03BA9"/>
    <w:rsid w:val="00F03DC0"/>
    <w:rsid w:val="00F040E8"/>
    <w:rsid w:val="00F045DA"/>
    <w:rsid w:val="00F0496C"/>
    <w:rsid w:val="00F04BB1"/>
    <w:rsid w:val="00F04CB8"/>
    <w:rsid w:val="00F04FE5"/>
    <w:rsid w:val="00F050EB"/>
    <w:rsid w:val="00F052F5"/>
    <w:rsid w:val="00F0547B"/>
    <w:rsid w:val="00F054BA"/>
    <w:rsid w:val="00F05577"/>
    <w:rsid w:val="00F0569A"/>
    <w:rsid w:val="00F05F85"/>
    <w:rsid w:val="00F060E3"/>
    <w:rsid w:val="00F062DE"/>
    <w:rsid w:val="00F0670C"/>
    <w:rsid w:val="00F06711"/>
    <w:rsid w:val="00F06AC5"/>
    <w:rsid w:val="00F06B81"/>
    <w:rsid w:val="00F06F88"/>
    <w:rsid w:val="00F074C6"/>
    <w:rsid w:val="00F07554"/>
    <w:rsid w:val="00F07894"/>
    <w:rsid w:val="00F07A8A"/>
    <w:rsid w:val="00F07CB6"/>
    <w:rsid w:val="00F101E6"/>
    <w:rsid w:val="00F1031D"/>
    <w:rsid w:val="00F10402"/>
    <w:rsid w:val="00F105F2"/>
    <w:rsid w:val="00F109FA"/>
    <w:rsid w:val="00F1121F"/>
    <w:rsid w:val="00F1131E"/>
    <w:rsid w:val="00F114CC"/>
    <w:rsid w:val="00F1158A"/>
    <w:rsid w:val="00F118D3"/>
    <w:rsid w:val="00F11A50"/>
    <w:rsid w:val="00F121E2"/>
    <w:rsid w:val="00F1246F"/>
    <w:rsid w:val="00F12724"/>
    <w:rsid w:val="00F12874"/>
    <w:rsid w:val="00F12CDD"/>
    <w:rsid w:val="00F13268"/>
    <w:rsid w:val="00F13434"/>
    <w:rsid w:val="00F13484"/>
    <w:rsid w:val="00F137BF"/>
    <w:rsid w:val="00F13C88"/>
    <w:rsid w:val="00F13FF5"/>
    <w:rsid w:val="00F14561"/>
    <w:rsid w:val="00F14598"/>
    <w:rsid w:val="00F14D20"/>
    <w:rsid w:val="00F14E06"/>
    <w:rsid w:val="00F14FFA"/>
    <w:rsid w:val="00F15156"/>
    <w:rsid w:val="00F1527D"/>
    <w:rsid w:val="00F152AE"/>
    <w:rsid w:val="00F1555B"/>
    <w:rsid w:val="00F159BB"/>
    <w:rsid w:val="00F15B94"/>
    <w:rsid w:val="00F15E28"/>
    <w:rsid w:val="00F15F49"/>
    <w:rsid w:val="00F1604E"/>
    <w:rsid w:val="00F16220"/>
    <w:rsid w:val="00F1624F"/>
    <w:rsid w:val="00F16343"/>
    <w:rsid w:val="00F1664F"/>
    <w:rsid w:val="00F166A6"/>
    <w:rsid w:val="00F16BE7"/>
    <w:rsid w:val="00F16D5E"/>
    <w:rsid w:val="00F16D6D"/>
    <w:rsid w:val="00F16E20"/>
    <w:rsid w:val="00F16E38"/>
    <w:rsid w:val="00F17349"/>
    <w:rsid w:val="00F1744B"/>
    <w:rsid w:val="00F175F0"/>
    <w:rsid w:val="00F17693"/>
    <w:rsid w:val="00F17928"/>
    <w:rsid w:val="00F179F2"/>
    <w:rsid w:val="00F17C0D"/>
    <w:rsid w:val="00F20B39"/>
    <w:rsid w:val="00F20ECF"/>
    <w:rsid w:val="00F2127B"/>
    <w:rsid w:val="00F214A5"/>
    <w:rsid w:val="00F217A4"/>
    <w:rsid w:val="00F217F9"/>
    <w:rsid w:val="00F218E7"/>
    <w:rsid w:val="00F21B3B"/>
    <w:rsid w:val="00F21CD5"/>
    <w:rsid w:val="00F21E97"/>
    <w:rsid w:val="00F21F95"/>
    <w:rsid w:val="00F220E3"/>
    <w:rsid w:val="00F2262A"/>
    <w:rsid w:val="00F22914"/>
    <w:rsid w:val="00F232FF"/>
    <w:rsid w:val="00F23325"/>
    <w:rsid w:val="00F233BB"/>
    <w:rsid w:val="00F233F3"/>
    <w:rsid w:val="00F2399C"/>
    <w:rsid w:val="00F2444A"/>
    <w:rsid w:val="00F245C5"/>
    <w:rsid w:val="00F24B2B"/>
    <w:rsid w:val="00F24C00"/>
    <w:rsid w:val="00F24D05"/>
    <w:rsid w:val="00F24DC1"/>
    <w:rsid w:val="00F2526E"/>
    <w:rsid w:val="00F252ED"/>
    <w:rsid w:val="00F253EE"/>
    <w:rsid w:val="00F2540D"/>
    <w:rsid w:val="00F25445"/>
    <w:rsid w:val="00F25D00"/>
    <w:rsid w:val="00F25D85"/>
    <w:rsid w:val="00F25EC2"/>
    <w:rsid w:val="00F25ED4"/>
    <w:rsid w:val="00F25F0C"/>
    <w:rsid w:val="00F25FDD"/>
    <w:rsid w:val="00F260C6"/>
    <w:rsid w:val="00F261D9"/>
    <w:rsid w:val="00F2698A"/>
    <w:rsid w:val="00F26F77"/>
    <w:rsid w:val="00F26FB9"/>
    <w:rsid w:val="00F27151"/>
    <w:rsid w:val="00F27302"/>
    <w:rsid w:val="00F275E0"/>
    <w:rsid w:val="00F27903"/>
    <w:rsid w:val="00F279A9"/>
    <w:rsid w:val="00F27C9B"/>
    <w:rsid w:val="00F27D86"/>
    <w:rsid w:val="00F27F7F"/>
    <w:rsid w:val="00F303C3"/>
    <w:rsid w:val="00F30479"/>
    <w:rsid w:val="00F306F3"/>
    <w:rsid w:val="00F307A1"/>
    <w:rsid w:val="00F30849"/>
    <w:rsid w:val="00F30A9D"/>
    <w:rsid w:val="00F30B8C"/>
    <w:rsid w:val="00F30C76"/>
    <w:rsid w:val="00F310B8"/>
    <w:rsid w:val="00F311D7"/>
    <w:rsid w:val="00F31525"/>
    <w:rsid w:val="00F3154D"/>
    <w:rsid w:val="00F3178B"/>
    <w:rsid w:val="00F31888"/>
    <w:rsid w:val="00F31A8E"/>
    <w:rsid w:val="00F31BDC"/>
    <w:rsid w:val="00F32252"/>
    <w:rsid w:val="00F32344"/>
    <w:rsid w:val="00F323B8"/>
    <w:rsid w:val="00F325B1"/>
    <w:rsid w:val="00F32759"/>
    <w:rsid w:val="00F329AB"/>
    <w:rsid w:val="00F33030"/>
    <w:rsid w:val="00F33075"/>
    <w:rsid w:val="00F332C8"/>
    <w:rsid w:val="00F3337B"/>
    <w:rsid w:val="00F334C8"/>
    <w:rsid w:val="00F335E4"/>
    <w:rsid w:val="00F33771"/>
    <w:rsid w:val="00F337BE"/>
    <w:rsid w:val="00F33B90"/>
    <w:rsid w:val="00F33B9E"/>
    <w:rsid w:val="00F345F4"/>
    <w:rsid w:val="00F34803"/>
    <w:rsid w:val="00F34861"/>
    <w:rsid w:val="00F34A3C"/>
    <w:rsid w:val="00F34A7F"/>
    <w:rsid w:val="00F34ACA"/>
    <w:rsid w:val="00F34B0C"/>
    <w:rsid w:val="00F352F1"/>
    <w:rsid w:val="00F35A45"/>
    <w:rsid w:val="00F36017"/>
    <w:rsid w:val="00F36E5E"/>
    <w:rsid w:val="00F37502"/>
    <w:rsid w:val="00F37FA3"/>
    <w:rsid w:val="00F402DE"/>
    <w:rsid w:val="00F40356"/>
    <w:rsid w:val="00F40382"/>
    <w:rsid w:val="00F40BBD"/>
    <w:rsid w:val="00F40D5F"/>
    <w:rsid w:val="00F40E3D"/>
    <w:rsid w:val="00F410A1"/>
    <w:rsid w:val="00F41A85"/>
    <w:rsid w:val="00F41C11"/>
    <w:rsid w:val="00F41D1A"/>
    <w:rsid w:val="00F41E78"/>
    <w:rsid w:val="00F4211F"/>
    <w:rsid w:val="00F42123"/>
    <w:rsid w:val="00F42368"/>
    <w:rsid w:val="00F4261E"/>
    <w:rsid w:val="00F426A2"/>
    <w:rsid w:val="00F42A5A"/>
    <w:rsid w:val="00F42F69"/>
    <w:rsid w:val="00F42FCB"/>
    <w:rsid w:val="00F4300A"/>
    <w:rsid w:val="00F4315F"/>
    <w:rsid w:val="00F4343D"/>
    <w:rsid w:val="00F439B3"/>
    <w:rsid w:val="00F43E26"/>
    <w:rsid w:val="00F44026"/>
    <w:rsid w:val="00F440D9"/>
    <w:rsid w:val="00F442CA"/>
    <w:rsid w:val="00F4432B"/>
    <w:rsid w:val="00F44466"/>
    <w:rsid w:val="00F448DC"/>
    <w:rsid w:val="00F44ABB"/>
    <w:rsid w:val="00F44B1F"/>
    <w:rsid w:val="00F44F99"/>
    <w:rsid w:val="00F44FD1"/>
    <w:rsid w:val="00F45284"/>
    <w:rsid w:val="00F4529F"/>
    <w:rsid w:val="00F4530A"/>
    <w:rsid w:val="00F459F1"/>
    <w:rsid w:val="00F45BF3"/>
    <w:rsid w:val="00F45C6C"/>
    <w:rsid w:val="00F45EB0"/>
    <w:rsid w:val="00F45EBB"/>
    <w:rsid w:val="00F461FD"/>
    <w:rsid w:val="00F4637A"/>
    <w:rsid w:val="00F463A6"/>
    <w:rsid w:val="00F46688"/>
    <w:rsid w:val="00F467B6"/>
    <w:rsid w:val="00F46909"/>
    <w:rsid w:val="00F46B11"/>
    <w:rsid w:val="00F47394"/>
    <w:rsid w:val="00F47478"/>
    <w:rsid w:val="00F4778C"/>
    <w:rsid w:val="00F47799"/>
    <w:rsid w:val="00F47CC6"/>
    <w:rsid w:val="00F5003B"/>
    <w:rsid w:val="00F50494"/>
    <w:rsid w:val="00F5093B"/>
    <w:rsid w:val="00F50E4F"/>
    <w:rsid w:val="00F51274"/>
    <w:rsid w:val="00F513E8"/>
    <w:rsid w:val="00F514F4"/>
    <w:rsid w:val="00F51545"/>
    <w:rsid w:val="00F51A2C"/>
    <w:rsid w:val="00F51B35"/>
    <w:rsid w:val="00F51BEA"/>
    <w:rsid w:val="00F51FF6"/>
    <w:rsid w:val="00F52300"/>
    <w:rsid w:val="00F524EF"/>
    <w:rsid w:val="00F52522"/>
    <w:rsid w:val="00F52554"/>
    <w:rsid w:val="00F5265E"/>
    <w:rsid w:val="00F52B48"/>
    <w:rsid w:val="00F52C94"/>
    <w:rsid w:val="00F53068"/>
    <w:rsid w:val="00F532F6"/>
    <w:rsid w:val="00F53471"/>
    <w:rsid w:val="00F53D14"/>
    <w:rsid w:val="00F53F9A"/>
    <w:rsid w:val="00F541B0"/>
    <w:rsid w:val="00F54596"/>
    <w:rsid w:val="00F54EB5"/>
    <w:rsid w:val="00F55029"/>
    <w:rsid w:val="00F553C9"/>
    <w:rsid w:val="00F55425"/>
    <w:rsid w:val="00F557D3"/>
    <w:rsid w:val="00F5580F"/>
    <w:rsid w:val="00F55857"/>
    <w:rsid w:val="00F55868"/>
    <w:rsid w:val="00F56414"/>
    <w:rsid w:val="00F56AE2"/>
    <w:rsid w:val="00F56C12"/>
    <w:rsid w:val="00F56CB1"/>
    <w:rsid w:val="00F5701D"/>
    <w:rsid w:val="00F5786E"/>
    <w:rsid w:val="00F57D24"/>
    <w:rsid w:val="00F57FB2"/>
    <w:rsid w:val="00F60057"/>
    <w:rsid w:val="00F6026E"/>
    <w:rsid w:val="00F60390"/>
    <w:rsid w:val="00F6039A"/>
    <w:rsid w:val="00F60423"/>
    <w:rsid w:val="00F60466"/>
    <w:rsid w:val="00F604F3"/>
    <w:rsid w:val="00F60529"/>
    <w:rsid w:val="00F606E0"/>
    <w:rsid w:val="00F607DA"/>
    <w:rsid w:val="00F60802"/>
    <w:rsid w:val="00F61520"/>
    <w:rsid w:val="00F61636"/>
    <w:rsid w:val="00F620E3"/>
    <w:rsid w:val="00F6248F"/>
    <w:rsid w:val="00F6251E"/>
    <w:rsid w:val="00F62678"/>
    <w:rsid w:val="00F6283D"/>
    <w:rsid w:val="00F62C6B"/>
    <w:rsid w:val="00F630E3"/>
    <w:rsid w:val="00F634BC"/>
    <w:rsid w:val="00F63899"/>
    <w:rsid w:val="00F63EA7"/>
    <w:rsid w:val="00F643BA"/>
    <w:rsid w:val="00F6486D"/>
    <w:rsid w:val="00F65A61"/>
    <w:rsid w:val="00F65BA5"/>
    <w:rsid w:val="00F65F35"/>
    <w:rsid w:val="00F663E5"/>
    <w:rsid w:val="00F6670F"/>
    <w:rsid w:val="00F6674F"/>
    <w:rsid w:val="00F668A5"/>
    <w:rsid w:val="00F66A06"/>
    <w:rsid w:val="00F66FF4"/>
    <w:rsid w:val="00F67307"/>
    <w:rsid w:val="00F67BF7"/>
    <w:rsid w:val="00F70121"/>
    <w:rsid w:val="00F7034C"/>
    <w:rsid w:val="00F70568"/>
    <w:rsid w:val="00F705A1"/>
    <w:rsid w:val="00F7096F"/>
    <w:rsid w:val="00F71096"/>
    <w:rsid w:val="00F71392"/>
    <w:rsid w:val="00F71720"/>
    <w:rsid w:val="00F7176A"/>
    <w:rsid w:val="00F717FB"/>
    <w:rsid w:val="00F719C7"/>
    <w:rsid w:val="00F71C5A"/>
    <w:rsid w:val="00F71D2D"/>
    <w:rsid w:val="00F71ED7"/>
    <w:rsid w:val="00F72065"/>
    <w:rsid w:val="00F72166"/>
    <w:rsid w:val="00F721F6"/>
    <w:rsid w:val="00F7228F"/>
    <w:rsid w:val="00F72657"/>
    <w:rsid w:val="00F7290B"/>
    <w:rsid w:val="00F72AE2"/>
    <w:rsid w:val="00F72C70"/>
    <w:rsid w:val="00F73182"/>
    <w:rsid w:val="00F734B1"/>
    <w:rsid w:val="00F73ADE"/>
    <w:rsid w:val="00F74071"/>
    <w:rsid w:val="00F74222"/>
    <w:rsid w:val="00F748D2"/>
    <w:rsid w:val="00F74EA0"/>
    <w:rsid w:val="00F751A0"/>
    <w:rsid w:val="00F75630"/>
    <w:rsid w:val="00F75704"/>
    <w:rsid w:val="00F758C6"/>
    <w:rsid w:val="00F7591F"/>
    <w:rsid w:val="00F75A94"/>
    <w:rsid w:val="00F760E8"/>
    <w:rsid w:val="00F76101"/>
    <w:rsid w:val="00F7631B"/>
    <w:rsid w:val="00F768E1"/>
    <w:rsid w:val="00F7703B"/>
    <w:rsid w:val="00F775F3"/>
    <w:rsid w:val="00F77691"/>
    <w:rsid w:val="00F77738"/>
    <w:rsid w:val="00F7791F"/>
    <w:rsid w:val="00F779F5"/>
    <w:rsid w:val="00F77CA1"/>
    <w:rsid w:val="00F77F2D"/>
    <w:rsid w:val="00F77F54"/>
    <w:rsid w:val="00F77F88"/>
    <w:rsid w:val="00F80322"/>
    <w:rsid w:val="00F80600"/>
    <w:rsid w:val="00F806BC"/>
    <w:rsid w:val="00F80A5E"/>
    <w:rsid w:val="00F80AC2"/>
    <w:rsid w:val="00F80AE9"/>
    <w:rsid w:val="00F80B3C"/>
    <w:rsid w:val="00F80BC6"/>
    <w:rsid w:val="00F812AE"/>
    <w:rsid w:val="00F8130F"/>
    <w:rsid w:val="00F816BA"/>
    <w:rsid w:val="00F81986"/>
    <w:rsid w:val="00F81EE6"/>
    <w:rsid w:val="00F81FA9"/>
    <w:rsid w:val="00F823CA"/>
    <w:rsid w:val="00F82731"/>
    <w:rsid w:val="00F827B2"/>
    <w:rsid w:val="00F827EC"/>
    <w:rsid w:val="00F827F4"/>
    <w:rsid w:val="00F82AE5"/>
    <w:rsid w:val="00F82B12"/>
    <w:rsid w:val="00F82D35"/>
    <w:rsid w:val="00F82E78"/>
    <w:rsid w:val="00F82FD1"/>
    <w:rsid w:val="00F83114"/>
    <w:rsid w:val="00F83308"/>
    <w:rsid w:val="00F8331F"/>
    <w:rsid w:val="00F83323"/>
    <w:rsid w:val="00F83456"/>
    <w:rsid w:val="00F837DC"/>
    <w:rsid w:val="00F83949"/>
    <w:rsid w:val="00F84089"/>
    <w:rsid w:val="00F84587"/>
    <w:rsid w:val="00F84944"/>
    <w:rsid w:val="00F84A6E"/>
    <w:rsid w:val="00F84DF6"/>
    <w:rsid w:val="00F85054"/>
    <w:rsid w:val="00F85180"/>
    <w:rsid w:val="00F85252"/>
    <w:rsid w:val="00F855C6"/>
    <w:rsid w:val="00F85625"/>
    <w:rsid w:val="00F856DA"/>
    <w:rsid w:val="00F85710"/>
    <w:rsid w:val="00F85870"/>
    <w:rsid w:val="00F85942"/>
    <w:rsid w:val="00F85E30"/>
    <w:rsid w:val="00F85E3A"/>
    <w:rsid w:val="00F85E63"/>
    <w:rsid w:val="00F86221"/>
    <w:rsid w:val="00F8629B"/>
    <w:rsid w:val="00F86641"/>
    <w:rsid w:val="00F8685F"/>
    <w:rsid w:val="00F86BEB"/>
    <w:rsid w:val="00F86F10"/>
    <w:rsid w:val="00F87307"/>
    <w:rsid w:val="00F8755F"/>
    <w:rsid w:val="00F87566"/>
    <w:rsid w:val="00F8767B"/>
    <w:rsid w:val="00F87811"/>
    <w:rsid w:val="00F87894"/>
    <w:rsid w:val="00F879A2"/>
    <w:rsid w:val="00F87BFC"/>
    <w:rsid w:val="00F9003E"/>
    <w:rsid w:val="00F90286"/>
    <w:rsid w:val="00F90360"/>
    <w:rsid w:val="00F904D0"/>
    <w:rsid w:val="00F90902"/>
    <w:rsid w:val="00F90A46"/>
    <w:rsid w:val="00F90CCB"/>
    <w:rsid w:val="00F90D8B"/>
    <w:rsid w:val="00F90E88"/>
    <w:rsid w:val="00F912A4"/>
    <w:rsid w:val="00F91CCF"/>
    <w:rsid w:val="00F9209A"/>
    <w:rsid w:val="00F925F6"/>
    <w:rsid w:val="00F933D8"/>
    <w:rsid w:val="00F936A3"/>
    <w:rsid w:val="00F93754"/>
    <w:rsid w:val="00F937B8"/>
    <w:rsid w:val="00F93930"/>
    <w:rsid w:val="00F9396A"/>
    <w:rsid w:val="00F939BF"/>
    <w:rsid w:val="00F93BDB"/>
    <w:rsid w:val="00F93C03"/>
    <w:rsid w:val="00F94012"/>
    <w:rsid w:val="00F9407D"/>
    <w:rsid w:val="00F942CD"/>
    <w:rsid w:val="00F94A72"/>
    <w:rsid w:val="00F959B7"/>
    <w:rsid w:val="00F959D8"/>
    <w:rsid w:val="00F95A0D"/>
    <w:rsid w:val="00F95A70"/>
    <w:rsid w:val="00F95BF1"/>
    <w:rsid w:val="00F95DC7"/>
    <w:rsid w:val="00F95EDF"/>
    <w:rsid w:val="00F960E1"/>
    <w:rsid w:val="00F9635F"/>
    <w:rsid w:val="00F97020"/>
    <w:rsid w:val="00F9703A"/>
    <w:rsid w:val="00F97554"/>
    <w:rsid w:val="00F97D73"/>
    <w:rsid w:val="00F97E11"/>
    <w:rsid w:val="00F97F43"/>
    <w:rsid w:val="00FA0116"/>
    <w:rsid w:val="00FA0581"/>
    <w:rsid w:val="00FA05F7"/>
    <w:rsid w:val="00FA0766"/>
    <w:rsid w:val="00FA0C80"/>
    <w:rsid w:val="00FA0F57"/>
    <w:rsid w:val="00FA1E58"/>
    <w:rsid w:val="00FA2454"/>
    <w:rsid w:val="00FA253B"/>
    <w:rsid w:val="00FA2B1A"/>
    <w:rsid w:val="00FA2CC2"/>
    <w:rsid w:val="00FA2DFC"/>
    <w:rsid w:val="00FA2F2C"/>
    <w:rsid w:val="00FA302F"/>
    <w:rsid w:val="00FA3442"/>
    <w:rsid w:val="00FA36F8"/>
    <w:rsid w:val="00FA3C95"/>
    <w:rsid w:val="00FA3ED2"/>
    <w:rsid w:val="00FA3FE2"/>
    <w:rsid w:val="00FA407F"/>
    <w:rsid w:val="00FA4388"/>
    <w:rsid w:val="00FA44CA"/>
    <w:rsid w:val="00FA4CEE"/>
    <w:rsid w:val="00FA4E2C"/>
    <w:rsid w:val="00FA4FC5"/>
    <w:rsid w:val="00FA533D"/>
    <w:rsid w:val="00FA53C8"/>
    <w:rsid w:val="00FA589A"/>
    <w:rsid w:val="00FA5E8D"/>
    <w:rsid w:val="00FA622F"/>
    <w:rsid w:val="00FA69DF"/>
    <w:rsid w:val="00FA7182"/>
    <w:rsid w:val="00FA71E9"/>
    <w:rsid w:val="00FA752C"/>
    <w:rsid w:val="00FA77BD"/>
    <w:rsid w:val="00FA792C"/>
    <w:rsid w:val="00FA7B8A"/>
    <w:rsid w:val="00FB020C"/>
    <w:rsid w:val="00FB042A"/>
    <w:rsid w:val="00FB0B75"/>
    <w:rsid w:val="00FB0B7C"/>
    <w:rsid w:val="00FB0E24"/>
    <w:rsid w:val="00FB0FCD"/>
    <w:rsid w:val="00FB1017"/>
    <w:rsid w:val="00FB1044"/>
    <w:rsid w:val="00FB107C"/>
    <w:rsid w:val="00FB141D"/>
    <w:rsid w:val="00FB1566"/>
    <w:rsid w:val="00FB165F"/>
    <w:rsid w:val="00FB1864"/>
    <w:rsid w:val="00FB1C21"/>
    <w:rsid w:val="00FB1F9F"/>
    <w:rsid w:val="00FB21CB"/>
    <w:rsid w:val="00FB231E"/>
    <w:rsid w:val="00FB2321"/>
    <w:rsid w:val="00FB242E"/>
    <w:rsid w:val="00FB278E"/>
    <w:rsid w:val="00FB2823"/>
    <w:rsid w:val="00FB2CC2"/>
    <w:rsid w:val="00FB35D5"/>
    <w:rsid w:val="00FB405D"/>
    <w:rsid w:val="00FB4271"/>
    <w:rsid w:val="00FB4675"/>
    <w:rsid w:val="00FB4F38"/>
    <w:rsid w:val="00FB546C"/>
    <w:rsid w:val="00FB5531"/>
    <w:rsid w:val="00FB5BFE"/>
    <w:rsid w:val="00FB5C28"/>
    <w:rsid w:val="00FB6024"/>
    <w:rsid w:val="00FB66FB"/>
    <w:rsid w:val="00FB6918"/>
    <w:rsid w:val="00FB6972"/>
    <w:rsid w:val="00FB6C48"/>
    <w:rsid w:val="00FB6F0C"/>
    <w:rsid w:val="00FB71D1"/>
    <w:rsid w:val="00FB740D"/>
    <w:rsid w:val="00FB7658"/>
    <w:rsid w:val="00FB7B31"/>
    <w:rsid w:val="00FB7B64"/>
    <w:rsid w:val="00FC0368"/>
    <w:rsid w:val="00FC090D"/>
    <w:rsid w:val="00FC0AC2"/>
    <w:rsid w:val="00FC0DCC"/>
    <w:rsid w:val="00FC1470"/>
    <w:rsid w:val="00FC156E"/>
    <w:rsid w:val="00FC1673"/>
    <w:rsid w:val="00FC1823"/>
    <w:rsid w:val="00FC1902"/>
    <w:rsid w:val="00FC1B91"/>
    <w:rsid w:val="00FC1B98"/>
    <w:rsid w:val="00FC1D40"/>
    <w:rsid w:val="00FC1D87"/>
    <w:rsid w:val="00FC1DBB"/>
    <w:rsid w:val="00FC22A9"/>
    <w:rsid w:val="00FC2337"/>
    <w:rsid w:val="00FC276B"/>
    <w:rsid w:val="00FC299A"/>
    <w:rsid w:val="00FC2DEE"/>
    <w:rsid w:val="00FC2E07"/>
    <w:rsid w:val="00FC2FD0"/>
    <w:rsid w:val="00FC347B"/>
    <w:rsid w:val="00FC35F8"/>
    <w:rsid w:val="00FC38FC"/>
    <w:rsid w:val="00FC3C19"/>
    <w:rsid w:val="00FC3CE0"/>
    <w:rsid w:val="00FC3D41"/>
    <w:rsid w:val="00FC4451"/>
    <w:rsid w:val="00FC4886"/>
    <w:rsid w:val="00FC48D4"/>
    <w:rsid w:val="00FC5143"/>
    <w:rsid w:val="00FC51BD"/>
    <w:rsid w:val="00FC51D3"/>
    <w:rsid w:val="00FC53AC"/>
    <w:rsid w:val="00FC57A8"/>
    <w:rsid w:val="00FC590E"/>
    <w:rsid w:val="00FC5A7E"/>
    <w:rsid w:val="00FC5B0D"/>
    <w:rsid w:val="00FC5B39"/>
    <w:rsid w:val="00FC5B42"/>
    <w:rsid w:val="00FC5DC9"/>
    <w:rsid w:val="00FC5E67"/>
    <w:rsid w:val="00FC60A5"/>
    <w:rsid w:val="00FC61E1"/>
    <w:rsid w:val="00FC6250"/>
    <w:rsid w:val="00FC6626"/>
    <w:rsid w:val="00FC6679"/>
    <w:rsid w:val="00FC68B0"/>
    <w:rsid w:val="00FC69C1"/>
    <w:rsid w:val="00FC6A8D"/>
    <w:rsid w:val="00FC6ECB"/>
    <w:rsid w:val="00FC76DF"/>
    <w:rsid w:val="00FC78C7"/>
    <w:rsid w:val="00FC7A2F"/>
    <w:rsid w:val="00FC7E5E"/>
    <w:rsid w:val="00FD0316"/>
    <w:rsid w:val="00FD0877"/>
    <w:rsid w:val="00FD0A26"/>
    <w:rsid w:val="00FD0A79"/>
    <w:rsid w:val="00FD0DB8"/>
    <w:rsid w:val="00FD0F2D"/>
    <w:rsid w:val="00FD11D2"/>
    <w:rsid w:val="00FD150D"/>
    <w:rsid w:val="00FD151D"/>
    <w:rsid w:val="00FD1682"/>
    <w:rsid w:val="00FD1751"/>
    <w:rsid w:val="00FD177F"/>
    <w:rsid w:val="00FD1955"/>
    <w:rsid w:val="00FD1B05"/>
    <w:rsid w:val="00FD216B"/>
    <w:rsid w:val="00FD28D9"/>
    <w:rsid w:val="00FD29F4"/>
    <w:rsid w:val="00FD2BA1"/>
    <w:rsid w:val="00FD2EFE"/>
    <w:rsid w:val="00FD2F6B"/>
    <w:rsid w:val="00FD2FA0"/>
    <w:rsid w:val="00FD3034"/>
    <w:rsid w:val="00FD3275"/>
    <w:rsid w:val="00FD3355"/>
    <w:rsid w:val="00FD3561"/>
    <w:rsid w:val="00FD35D2"/>
    <w:rsid w:val="00FD3D43"/>
    <w:rsid w:val="00FD3F01"/>
    <w:rsid w:val="00FD408D"/>
    <w:rsid w:val="00FD42BF"/>
    <w:rsid w:val="00FD4388"/>
    <w:rsid w:val="00FD4739"/>
    <w:rsid w:val="00FD4BBE"/>
    <w:rsid w:val="00FD4C0D"/>
    <w:rsid w:val="00FD4E4B"/>
    <w:rsid w:val="00FD5099"/>
    <w:rsid w:val="00FD520D"/>
    <w:rsid w:val="00FD5327"/>
    <w:rsid w:val="00FD5332"/>
    <w:rsid w:val="00FD53E3"/>
    <w:rsid w:val="00FD59DD"/>
    <w:rsid w:val="00FD5B94"/>
    <w:rsid w:val="00FD5CF3"/>
    <w:rsid w:val="00FD614C"/>
    <w:rsid w:val="00FD65AE"/>
    <w:rsid w:val="00FD6957"/>
    <w:rsid w:val="00FD6E3B"/>
    <w:rsid w:val="00FD71E4"/>
    <w:rsid w:val="00FD7A08"/>
    <w:rsid w:val="00FE00AF"/>
    <w:rsid w:val="00FE0236"/>
    <w:rsid w:val="00FE086D"/>
    <w:rsid w:val="00FE0C31"/>
    <w:rsid w:val="00FE0FC6"/>
    <w:rsid w:val="00FE1039"/>
    <w:rsid w:val="00FE11A1"/>
    <w:rsid w:val="00FE1231"/>
    <w:rsid w:val="00FE141D"/>
    <w:rsid w:val="00FE17F4"/>
    <w:rsid w:val="00FE1A66"/>
    <w:rsid w:val="00FE1B68"/>
    <w:rsid w:val="00FE1B7D"/>
    <w:rsid w:val="00FE1FDF"/>
    <w:rsid w:val="00FE22D4"/>
    <w:rsid w:val="00FE2393"/>
    <w:rsid w:val="00FE2402"/>
    <w:rsid w:val="00FE275C"/>
    <w:rsid w:val="00FE2A92"/>
    <w:rsid w:val="00FE2E59"/>
    <w:rsid w:val="00FE2EBF"/>
    <w:rsid w:val="00FE2F34"/>
    <w:rsid w:val="00FE30F9"/>
    <w:rsid w:val="00FE31C1"/>
    <w:rsid w:val="00FE3537"/>
    <w:rsid w:val="00FE362F"/>
    <w:rsid w:val="00FE3C45"/>
    <w:rsid w:val="00FE3E28"/>
    <w:rsid w:val="00FE3E90"/>
    <w:rsid w:val="00FE418D"/>
    <w:rsid w:val="00FE428A"/>
    <w:rsid w:val="00FE45D1"/>
    <w:rsid w:val="00FE48C2"/>
    <w:rsid w:val="00FE4997"/>
    <w:rsid w:val="00FE4E22"/>
    <w:rsid w:val="00FE4F95"/>
    <w:rsid w:val="00FE52DD"/>
    <w:rsid w:val="00FE54C4"/>
    <w:rsid w:val="00FE5609"/>
    <w:rsid w:val="00FE5ABA"/>
    <w:rsid w:val="00FE5F20"/>
    <w:rsid w:val="00FE6062"/>
    <w:rsid w:val="00FE632D"/>
    <w:rsid w:val="00FE633E"/>
    <w:rsid w:val="00FE6509"/>
    <w:rsid w:val="00FE663A"/>
    <w:rsid w:val="00FE7110"/>
    <w:rsid w:val="00FE75AD"/>
    <w:rsid w:val="00FE77D7"/>
    <w:rsid w:val="00FE7A55"/>
    <w:rsid w:val="00FE7B65"/>
    <w:rsid w:val="00FE7BDA"/>
    <w:rsid w:val="00FE7BF4"/>
    <w:rsid w:val="00FE7DB9"/>
    <w:rsid w:val="00FE7E97"/>
    <w:rsid w:val="00FF0002"/>
    <w:rsid w:val="00FF02F2"/>
    <w:rsid w:val="00FF1D13"/>
    <w:rsid w:val="00FF2018"/>
    <w:rsid w:val="00FF233A"/>
    <w:rsid w:val="00FF23F1"/>
    <w:rsid w:val="00FF250D"/>
    <w:rsid w:val="00FF280D"/>
    <w:rsid w:val="00FF3B09"/>
    <w:rsid w:val="00FF3BB5"/>
    <w:rsid w:val="00FF3CFE"/>
    <w:rsid w:val="00FF3F1A"/>
    <w:rsid w:val="00FF487D"/>
    <w:rsid w:val="00FF4B57"/>
    <w:rsid w:val="00FF564E"/>
    <w:rsid w:val="00FF584E"/>
    <w:rsid w:val="00FF5BA6"/>
    <w:rsid w:val="00FF5C11"/>
    <w:rsid w:val="00FF5D25"/>
    <w:rsid w:val="00FF63CD"/>
    <w:rsid w:val="00FF6AB2"/>
    <w:rsid w:val="00FF739F"/>
    <w:rsid w:val="00FF73C9"/>
    <w:rsid w:val="00FF75AE"/>
    <w:rsid w:val="00FF76B2"/>
    <w:rsid w:val="00FF777F"/>
    <w:rsid w:val="00FF78E7"/>
    <w:rsid w:val="00FF78FB"/>
    <w:rsid w:val="00FF7AEA"/>
    <w:rsid w:val="00FF7BE7"/>
    <w:rsid w:val="00FF7F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0F464"/>
  <w15:docId w15:val="{A52BD666-C07A-48C7-A97F-9004FDAF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aliases w:val="Tekstas"/>
    <w:rsid w:val="00C64E08"/>
    <w:pPr>
      <w:ind w:firstLine="567"/>
      <w:jc w:val="both"/>
    </w:pPr>
    <w:rPr>
      <w:rFonts w:ascii="Arial" w:hAnsi="Arial"/>
      <w:color w:val="000000" w:themeColor="text1"/>
    </w:rPr>
  </w:style>
  <w:style w:type="paragraph" w:styleId="Antrat1">
    <w:name w:val="heading 1"/>
    <w:basedOn w:val="prastasis"/>
    <w:next w:val="prastasis"/>
    <w:link w:val="Antrat1Diagrama"/>
    <w:uiPriority w:val="9"/>
    <w:qFormat/>
    <w:rsid w:val="00401EEA"/>
    <w:pPr>
      <w:keepNext/>
      <w:keepLines/>
      <w:spacing w:before="120" w:after="120"/>
      <w:outlineLvl w:val="0"/>
    </w:pPr>
    <w:rPr>
      <w:rFonts w:eastAsiaTheme="majorEastAsia" w:cstheme="majorBidi"/>
      <w:b/>
      <w:caps/>
      <w:color w:val="002060"/>
      <w:sz w:val="24"/>
      <w:szCs w:val="32"/>
    </w:rPr>
  </w:style>
  <w:style w:type="paragraph" w:styleId="Antrat2">
    <w:name w:val="heading 2"/>
    <w:basedOn w:val="prastasis"/>
    <w:next w:val="prastasis"/>
    <w:link w:val="Antrat2Diagrama"/>
    <w:uiPriority w:val="9"/>
    <w:unhideWhenUsed/>
    <w:qFormat/>
    <w:rsid w:val="00CE7F18"/>
    <w:pPr>
      <w:keepNext/>
      <w:keepLines/>
      <w:spacing w:before="120" w:after="120"/>
      <w:outlineLvl w:val="1"/>
    </w:pPr>
    <w:rPr>
      <w:rFonts w:eastAsiaTheme="majorEastAsia" w:cstheme="majorBidi"/>
      <w:b/>
      <w:color w:val="002060"/>
      <w:sz w:val="24"/>
      <w:szCs w:val="26"/>
    </w:rPr>
  </w:style>
  <w:style w:type="paragraph" w:styleId="Antrat3">
    <w:name w:val="heading 3"/>
    <w:basedOn w:val="prastasis"/>
    <w:next w:val="prastasis"/>
    <w:link w:val="Antrat3Diagrama"/>
    <w:uiPriority w:val="9"/>
    <w:unhideWhenUsed/>
    <w:qFormat/>
    <w:rsid w:val="00CE7F18"/>
    <w:pPr>
      <w:keepNext/>
      <w:keepLines/>
      <w:spacing w:before="120" w:after="120"/>
      <w:outlineLvl w:val="2"/>
    </w:pPr>
    <w:rPr>
      <w:rFonts w:eastAsiaTheme="majorEastAsia" w:cstheme="majorBidi"/>
      <w:b/>
      <w:color w:val="002060"/>
      <w:sz w:val="24"/>
      <w:szCs w:val="24"/>
    </w:rPr>
  </w:style>
  <w:style w:type="paragraph" w:styleId="Antrat4">
    <w:name w:val="heading 4"/>
    <w:aliases w:val="Paveikslai"/>
    <w:basedOn w:val="prastasis"/>
    <w:next w:val="prastasis"/>
    <w:link w:val="Antrat4Diagrama"/>
    <w:uiPriority w:val="9"/>
    <w:unhideWhenUsed/>
    <w:qFormat/>
    <w:rsid w:val="00E85E88"/>
    <w:pPr>
      <w:keepNext/>
      <w:keepLines/>
      <w:spacing w:before="120" w:after="120"/>
      <w:ind w:firstLine="0"/>
      <w:jc w:val="center"/>
      <w:outlineLvl w:val="3"/>
    </w:pPr>
    <w:rPr>
      <w:rFonts w:eastAsiaTheme="majorEastAsia" w:cstheme="majorBidi"/>
      <w:b/>
      <w:iCs/>
      <w:color w:val="002060"/>
    </w:rPr>
  </w:style>
  <w:style w:type="paragraph" w:styleId="Antrat5">
    <w:name w:val="heading 5"/>
    <w:aliases w:val="Lentelės"/>
    <w:basedOn w:val="prastasis"/>
    <w:next w:val="prastasis"/>
    <w:link w:val="Antrat5Diagrama"/>
    <w:uiPriority w:val="9"/>
    <w:unhideWhenUsed/>
    <w:qFormat/>
    <w:rsid w:val="005429F4"/>
    <w:pPr>
      <w:keepNext/>
      <w:keepLines/>
      <w:spacing w:before="120" w:after="120"/>
      <w:ind w:firstLine="0"/>
      <w:jc w:val="center"/>
      <w:outlineLvl w:val="4"/>
    </w:pPr>
    <w:rPr>
      <w:rFonts w:eastAsiaTheme="majorEastAsia" w:cstheme="majorBidi"/>
      <w:b/>
      <w:color w:val="002060"/>
    </w:rPr>
  </w:style>
  <w:style w:type="paragraph" w:styleId="Antrat6">
    <w:name w:val="heading 6"/>
    <w:aliases w:val="Priedai"/>
    <w:basedOn w:val="prastasis"/>
    <w:next w:val="prastasis"/>
    <w:link w:val="Antrat6Diagrama"/>
    <w:uiPriority w:val="9"/>
    <w:unhideWhenUsed/>
    <w:qFormat/>
    <w:rsid w:val="00A50EFF"/>
    <w:pPr>
      <w:keepNext/>
      <w:keepLines/>
      <w:spacing w:before="120" w:after="120"/>
      <w:jc w:val="left"/>
      <w:outlineLvl w:val="5"/>
    </w:pPr>
    <w:rPr>
      <w:rFonts w:eastAsiaTheme="majorEastAsia" w:cstheme="majorBidi"/>
      <w:b/>
      <w:color w:val="1F3763" w:themeColor="accent1" w:themeShade="7F"/>
      <w:sz w:val="24"/>
    </w:rPr>
  </w:style>
  <w:style w:type="paragraph" w:styleId="Antrat7">
    <w:name w:val="heading 7"/>
    <w:basedOn w:val="prastasis"/>
    <w:next w:val="prastasis"/>
    <w:link w:val="Antrat7Diagrama"/>
    <w:uiPriority w:val="9"/>
    <w:unhideWhenUsed/>
    <w:qFormat/>
    <w:rsid w:val="00CE7F18"/>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Antrat8">
    <w:name w:val="heading 8"/>
    <w:basedOn w:val="prastasis"/>
    <w:next w:val="prastasis"/>
    <w:link w:val="Antrat8Diagrama"/>
    <w:uiPriority w:val="9"/>
    <w:semiHidden/>
    <w:unhideWhenUsed/>
    <w:qFormat/>
    <w:rsid w:val="00262684"/>
    <w:pPr>
      <w:keepNext/>
      <w:keepLines/>
      <w:spacing w:after="0" w:line="278" w:lineRule="auto"/>
      <w:ind w:firstLine="0"/>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Antrat9">
    <w:name w:val="heading 9"/>
    <w:basedOn w:val="prastasis"/>
    <w:next w:val="prastasis"/>
    <w:link w:val="Antrat9Diagrama"/>
    <w:uiPriority w:val="9"/>
    <w:semiHidden/>
    <w:unhideWhenUsed/>
    <w:qFormat/>
    <w:rsid w:val="00262684"/>
    <w:pPr>
      <w:keepNext/>
      <w:keepLines/>
      <w:spacing w:after="0" w:line="278" w:lineRule="auto"/>
      <w:ind w:firstLine="0"/>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01EEA"/>
    <w:rPr>
      <w:rFonts w:ascii="Arial" w:eastAsiaTheme="majorEastAsia" w:hAnsi="Arial" w:cstheme="majorBidi"/>
      <w:b/>
      <w:caps/>
      <w:color w:val="002060"/>
      <w:sz w:val="24"/>
      <w:szCs w:val="32"/>
    </w:rPr>
  </w:style>
  <w:style w:type="character" w:customStyle="1" w:styleId="Antrat2Diagrama">
    <w:name w:val="Antraštė 2 Diagrama"/>
    <w:basedOn w:val="Numatytasispastraiposriftas"/>
    <w:link w:val="Antrat2"/>
    <w:uiPriority w:val="9"/>
    <w:rsid w:val="00CE7F18"/>
    <w:rPr>
      <w:rFonts w:ascii="Arial" w:eastAsiaTheme="majorEastAsia" w:hAnsi="Arial" w:cstheme="majorBidi"/>
      <w:b/>
      <w:color w:val="002060"/>
      <w:sz w:val="24"/>
      <w:szCs w:val="26"/>
    </w:rPr>
  </w:style>
  <w:style w:type="character" w:styleId="Hipersaitas">
    <w:name w:val="Hyperlink"/>
    <w:basedOn w:val="Numatytasispastraiposriftas"/>
    <w:uiPriority w:val="99"/>
    <w:unhideWhenUsed/>
    <w:rsid w:val="00056A46"/>
    <w:rPr>
      <w:color w:val="0563C1" w:themeColor="hyperlink"/>
      <w:u w:val="single"/>
    </w:rPr>
  </w:style>
  <w:style w:type="character" w:customStyle="1" w:styleId="Neapdorotaspaminjimas1">
    <w:name w:val="Neapdorotas paminėjimas1"/>
    <w:basedOn w:val="Numatytasispastraiposriftas"/>
    <w:uiPriority w:val="99"/>
    <w:semiHidden/>
    <w:unhideWhenUsed/>
    <w:rsid w:val="00056A46"/>
    <w:rPr>
      <w:color w:val="605E5C"/>
      <w:shd w:val="clear" w:color="auto" w:fill="E1DFDD"/>
    </w:rPr>
  </w:style>
  <w:style w:type="character" w:customStyle="1" w:styleId="Antrat3Diagrama">
    <w:name w:val="Antraštė 3 Diagrama"/>
    <w:basedOn w:val="Numatytasispastraiposriftas"/>
    <w:link w:val="Antrat3"/>
    <w:uiPriority w:val="9"/>
    <w:rsid w:val="00CE7F18"/>
    <w:rPr>
      <w:rFonts w:ascii="Arial" w:eastAsiaTheme="majorEastAsia" w:hAnsi="Arial" w:cstheme="majorBidi"/>
      <w:b/>
      <w:color w:val="002060"/>
      <w:sz w:val="24"/>
      <w:szCs w:val="24"/>
    </w:rPr>
  </w:style>
  <w:style w:type="table" w:styleId="4tinkleliolentel-1parykinimas">
    <w:name w:val="Grid Table 4 Accent 1"/>
    <w:basedOn w:val="prastojilentel"/>
    <w:uiPriority w:val="49"/>
    <w:rsid w:val="00F3337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ntrat">
    <w:name w:val="caption"/>
    <w:aliases w:val="Char Char Char Char Char,Char Char Char Char Char Char,table.,pav.,Beschriftung-eng,Beschriftung-dt-Abbildung,Lentelės pav.,Antraštė3"/>
    <w:basedOn w:val="prastasis"/>
    <w:next w:val="prastasis"/>
    <w:link w:val="AntratDiagrama"/>
    <w:uiPriority w:val="35"/>
    <w:unhideWhenUsed/>
    <w:qFormat/>
    <w:rsid w:val="00F3337B"/>
    <w:pPr>
      <w:spacing w:before="120" w:after="0" w:line="240" w:lineRule="auto"/>
      <w:jc w:val="center"/>
    </w:pPr>
    <w:rPr>
      <w:rFonts w:ascii="Times New Roman" w:hAnsi="Times New Roman"/>
      <w:b/>
      <w:bCs/>
      <w:color w:val="3D3923"/>
      <w:szCs w:val="18"/>
    </w:rPr>
  </w:style>
  <w:style w:type="character" w:customStyle="1" w:styleId="AntratDiagrama">
    <w:name w:val="Antraštė Diagrama"/>
    <w:aliases w:val="Char Char Char Char Char Diagrama,Char Char Char Char Char Char Diagrama,table. Diagrama,pav. Diagrama,Beschriftung-eng Diagrama,Beschriftung-dt-Abbildung Diagrama,Lentelės pav. Diagrama,Antraštė3 Diagrama"/>
    <w:basedOn w:val="Numatytasispastraiposriftas"/>
    <w:link w:val="Antrat"/>
    <w:rsid w:val="00F3337B"/>
    <w:rPr>
      <w:rFonts w:ascii="Times New Roman" w:hAnsi="Times New Roman"/>
      <w:b/>
      <w:bCs/>
      <w:color w:val="3D3923"/>
      <w:szCs w:val="18"/>
    </w:rPr>
  </w:style>
  <w:style w:type="table" w:styleId="5tinkleliolenteltamsi-1parykinimas">
    <w:name w:val="Grid Table 5 Dark Accent 1"/>
    <w:basedOn w:val="prastojilentel"/>
    <w:uiPriority w:val="50"/>
    <w:rsid w:val="00C428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4sraolentel1parykinimas">
    <w:name w:val="List Table 4 Accent 1"/>
    <w:basedOn w:val="prastojilentel"/>
    <w:uiPriority w:val="49"/>
    <w:rsid w:val="00B2220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sraolentelspalvinga1parykinimas">
    <w:name w:val="List Table 6 Colorful Accent 1"/>
    <w:basedOn w:val="prastojilentel"/>
    <w:uiPriority w:val="51"/>
    <w:rsid w:val="00A05B8C"/>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entelstinklelis">
    <w:name w:val="Table Grid"/>
    <w:aliases w:val="Standard,Table Heading Background"/>
    <w:basedOn w:val="prastojilentel"/>
    <w:uiPriority w:val="39"/>
    <w:rsid w:val="009E1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tinkleliolentel-1parykinimas">
    <w:name w:val="Grid Table 2 Accent 1"/>
    <w:basedOn w:val="prastojilentel"/>
    <w:uiPriority w:val="47"/>
    <w:rsid w:val="004F20A5"/>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Puslapioinaostekstas">
    <w:name w:val="footnote text"/>
    <w:aliases w:val="Diagrama,Footnote,Footnote Text Char Char,Fußnotentextf,Footnote Diagrama,Footnote text,Footnote Text Char Char Char,Footnote Text1,Char Char,Footnote Text2,Footnote Text11,ALTS FOOTNOTE11,ALTS FOOTNOTE2,Footnote Text Blue,fn,ft"/>
    <w:basedOn w:val="prastasis"/>
    <w:link w:val="PuslapioinaostekstasDiagrama"/>
    <w:uiPriority w:val="99"/>
    <w:unhideWhenUsed/>
    <w:qFormat/>
    <w:rsid w:val="0025374A"/>
    <w:pPr>
      <w:spacing w:after="0" w:line="240" w:lineRule="auto"/>
    </w:pPr>
    <w:rPr>
      <w:sz w:val="20"/>
      <w:szCs w:val="20"/>
    </w:rPr>
  </w:style>
  <w:style w:type="character" w:customStyle="1" w:styleId="PuslapioinaostekstasDiagrama">
    <w:name w:val="Puslapio išnašos tekstas Diagrama"/>
    <w:aliases w:val="Diagrama Diagrama,Footnote Diagrama1,Footnote Text Char Char Diagrama,Fußnotentextf Diagrama,Footnote Diagrama Diagrama,Footnote text Diagrama,Footnote Text Char Char Char Diagrama,Footnote Text1 Diagrama,fn Diagrama"/>
    <w:basedOn w:val="Numatytasispastraiposriftas"/>
    <w:link w:val="Puslapioinaostekstas"/>
    <w:uiPriority w:val="99"/>
    <w:qFormat/>
    <w:rsid w:val="0025374A"/>
    <w:rPr>
      <w:sz w:val="20"/>
      <w:szCs w:val="20"/>
    </w:rPr>
  </w:style>
  <w:style w:type="character" w:styleId="Puslapioinaosnuoroda">
    <w:name w:val="footnote reference"/>
    <w:aliases w:val="Footnote Reference Number,BVI fnr,Footnote symbol,Footnote anchor,Times 10 Point,Exposant 3 Point,Footnote reference number,Voetnootverwijzing,Footnote number,fr,Footnotemark,FR,Footnotemark1,Footnotemark2,FR1,Footnotemark3,FR2"/>
    <w:basedOn w:val="Numatytasispastraiposriftas"/>
    <w:link w:val="SUPERSChar"/>
    <w:uiPriority w:val="99"/>
    <w:unhideWhenUsed/>
    <w:qFormat/>
    <w:rsid w:val="0025374A"/>
    <w:rPr>
      <w:vertAlign w:val="superscript"/>
    </w:rPr>
  </w:style>
  <w:style w:type="table" w:customStyle="1" w:styleId="4sraolentel1parykinimas11">
    <w:name w:val="4 sąrašo lentelė – 1 paryškinimas11"/>
    <w:basedOn w:val="prastojilentel"/>
    <w:uiPriority w:val="49"/>
    <w:rsid w:val="00EC173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4" w:space="0" w:color="000000"/>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1tinkleliolentelviesi-1parykinimas">
    <w:name w:val="Grid Table 1 Light Accent 1"/>
    <w:basedOn w:val="prastojilentel"/>
    <w:uiPriority w:val="46"/>
    <w:rsid w:val="00C86A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Default">
    <w:name w:val="Default"/>
    <w:rsid w:val="0054302D"/>
    <w:pPr>
      <w:autoSpaceDE w:val="0"/>
      <w:autoSpaceDN w:val="0"/>
      <w:adjustRightInd w:val="0"/>
      <w:spacing w:after="0" w:line="240" w:lineRule="auto"/>
    </w:pPr>
    <w:rPr>
      <w:rFonts w:ascii="Calibri" w:hAnsi="Calibri" w:cs="Calibri"/>
      <w:color w:val="000000"/>
      <w:sz w:val="24"/>
      <w:szCs w:val="24"/>
    </w:rPr>
  </w:style>
  <w:style w:type="paragraph" w:styleId="prastasiniatinklio">
    <w:name w:val="Normal (Web)"/>
    <w:aliases w:val="Обычный (Web)"/>
    <w:basedOn w:val="prastasis"/>
    <w:link w:val="prastasiniatinklioDiagrama"/>
    <w:uiPriority w:val="99"/>
    <w:unhideWhenUsed/>
    <w:rsid w:val="00D84F63"/>
    <w:pPr>
      <w:spacing w:before="100" w:beforeAutospacing="1" w:after="100" w:afterAutospacing="1" w:line="240" w:lineRule="auto"/>
    </w:pPr>
    <w:rPr>
      <w:rFonts w:ascii="Times New Roman" w:eastAsia="Times New Roman" w:hAnsi="Times New Roman" w:cs="Times New Roman"/>
      <w:szCs w:val="24"/>
      <w:lang w:eastAsia="lt-LT"/>
    </w:rPr>
  </w:style>
  <w:style w:type="character" w:styleId="Grietas">
    <w:name w:val="Strong"/>
    <w:basedOn w:val="Numatytasispastraiposriftas"/>
    <w:uiPriority w:val="22"/>
    <w:qFormat/>
    <w:rsid w:val="00D84F63"/>
    <w:rPr>
      <w:b/>
      <w:bCs/>
    </w:rPr>
  </w:style>
  <w:style w:type="table" w:styleId="1tinkleliolentelviesi5parykinimas">
    <w:name w:val="Grid Table 1 Light Accent 5"/>
    <w:basedOn w:val="prastojilentel"/>
    <w:uiPriority w:val="46"/>
    <w:rsid w:val="00386B1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text">
    <w:name w:val="text"/>
    <w:basedOn w:val="prastasis"/>
    <w:rsid w:val="00B70DDF"/>
    <w:pPr>
      <w:spacing w:before="100" w:beforeAutospacing="1" w:after="100" w:afterAutospacing="1" w:line="240" w:lineRule="auto"/>
    </w:pPr>
    <w:rPr>
      <w:rFonts w:ascii="Times New Roman" w:eastAsia="Times New Roman" w:hAnsi="Times New Roman" w:cs="Times New Roman"/>
      <w:szCs w:val="24"/>
      <w:lang w:eastAsia="lt-LT"/>
    </w:rPr>
  </w:style>
  <w:style w:type="paragraph" w:styleId="Sraopastraipa">
    <w:name w:val="List Paragraph"/>
    <w:aliases w:val="List Paragraph Red,lenteles,Buletai,List Paragr1,List Paragraph1,ERP-List Paragraph,List Paragraph11,Bullet EY,Sąrašo pastraipa1,Table of contents numbered,List Paragraph21,Numbering,List Paragraph2,Paragraph,lp1,Use Case List Paragraph"/>
    <w:basedOn w:val="prastasis"/>
    <w:link w:val="SraopastraipaDiagrama"/>
    <w:uiPriority w:val="34"/>
    <w:qFormat/>
    <w:rsid w:val="00870D27"/>
    <w:pPr>
      <w:spacing w:before="120" w:after="120" w:line="240" w:lineRule="auto"/>
      <w:ind w:left="720" w:firstLine="284"/>
      <w:contextualSpacing/>
    </w:pPr>
    <w:rPr>
      <w:rFonts w:ascii="Calibri" w:eastAsia="SimSun" w:hAnsi="Calibri"/>
    </w:rPr>
  </w:style>
  <w:style w:type="character" w:customStyle="1" w:styleId="SraopastraipaDiagrama">
    <w:name w:val="Sąrašo pastraipa Diagrama"/>
    <w:aliases w:val="List Paragraph Red Diagrama,lenteles Diagrama,Buletai Diagrama,List Paragr1 Diagrama,List Paragraph1 Diagrama,ERP-List Paragraph Diagrama,List Paragraph11 Diagrama,Bullet EY Diagrama,Sąrašo pastraipa1 Diagrama,lp1 Diagrama"/>
    <w:link w:val="Sraopastraipa"/>
    <w:uiPriority w:val="34"/>
    <w:qFormat/>
    <w:locked/>
    <w:rsid w:val="00870D27"/>
    <w:rPr>
      <w:rFonts w:ascii="Calibri" w:eastAsia="SimSun" w:hAnsi="Calibri"/>
    </w:rPr>
  </w:style>
  <w:style w:type="paragraph" w:styleId="Turinys1">
    <w:name w:val="toc 1"/>
    <w:basedOn w:val="prastasis"/>
    <w:next w:val="prastasis"/>
    <w:autoRedefine/>
    <w:uiPriority w:val="39"/>
    <w:unhideWhenUsed/>
    <w:rsid w:val="00403DA7"/>
    <w:pPr>
      <w:tabs>
        <w:tab w:val="right" w:leader="underscore" w:pos="10490"/>
      </w:tabs>
      <w:spacing w:after="120"/>
      <w:ind w:firstLine="0"/>
    </w:pPr>
    <w:rPr>
      <w:rFonts w:cs="Arial"/>
      <w:b/>
      <w:bCs/>
      <w:noProof/>
      <w:color w:val="002060"/>
    </w:rPr>
  </w:style>
  <w:style w:type="paragraph" w:styleId="Turinys2">
    <w:name w:val="toc 2"/>
    <w:basedOn w:val="prastasis"/>
    <w:next w:val="prastasis"/>
    <w:autoRedefine/>
    <w:uiPriority w:val="39"/>
    <w:unhideWhenUsed/>
    <w:rsid w:val="0086693B"/>
    <w:pPr>
      <w:tabs>
        <w:tab w:val="right" w:leader="underscore" w:pos="10480"/>
      </w:tabs>
      <w:spacing w:after="0" w:line="276" w:lineRule="auto"/>
      <w:ind w:firstLine="284"/>
    </w:pPr>
  </w:style>
  <w:style w:type="paragraph" w:styleId="Turinys3">
    <w:name w:val="toc 3"/>
    <w:basedOn w:val="prastasis"/>
    <w:next w:val="prastasis"/>
    <w:autoRedefine/>
    <w:uiPriority w:val="39"/>
    <w:unhideWhenUsed/>
    <w:rsid w:val="00FE48C2"/>
    <w:pPr>
      <w:tabs>
        <w:tab w:val="right" w:leader="underscore" w:pos="9962"/>
      </w:tabs>
      <w:spacing w:after="100"/>
      <w:ind w:firstLine="284"/>
    </w:pPr>
    <w:rPr>
      <w:rFonts w:eastAsia="Calibri" w:cstheme="majorBidi"/>
      <w:b/>
      <w:bCs/>
      <w:noProof/>
      <w:color w:val="002060"/>
      <w:lang w:eastAsia="lt-LT"/>
    </w:rPr>
  </w:style>
  <w:style w:type="character" w:customStyle="1" w:styleId="jlqj4b">
    <w:name w:val="jlqj4b"/>
    <w:basedOn w:val="Numatytasispastraiposriftas"/>
    <w:rsid w:val="00C82BFB"/>
  </w:style>
  <w:style w:type="character" w:customStyle="1" w:styleId="viiyi">
    <w:name w:val="viiyi"/>
    <w:basedOn w:val="Numatytasispastraiposriftas"/>
    <w:rsid w:val="00157145"/>
  </w:style>
  <w:style w:type="paragraph" w:styleId="Antrats">
    <w:name w:val="header"/>
    <w:basedOn w:val="prastasis"/>
    <w:link w:val="AntratsDiagrama"/>
    <w:uiPriority w:val="99"/>
    <w:unhideWhenUsed/>
    <w:rsid w:val="001802A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802A6"/>
  </w:style>
  <w:style w:type="paragraph" w:styleId="Porat">
    <w:name w:val="footer"/>
    <w:basedOn w:val="prastasis"/>
    <w:link w:val="PoratDiagrama"/>
    <w:uiPriority w:val="99"/>
    <w:unhideWhenUsed/>
    <w:rsid w:val="001802A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802A6"/>
  </w:style>
  <w:style w:type="character" w:customStyle="1" w:styleId="normal-h">
    <w:name w:val="normal-h"/>
    <w:basedOn w:val="Numatytasispastraiposriftas"/>
    <w:rsid w:val="00F83949"/>
  </w:style>
  <w:style w:type="character" w:customStyle="1" w:styleId="table-value">
    <w:name w:val="table-value"/>
    <w:basedOn w:val="Numatytasispastraiposriftas"/>
    <w:rsid w:val="00830257"/>
  </w:style>
  <w:style w:type="table" w:styleId="2tinkleliolentel">
    <w:name w:val="Grid Table 2"/>
    <w:basedOn w:val="prastojilentel"/>
    <w:uiPriority w:val="47"/>
    <w:rsid w:val="000379A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sraolentel1parykinimas">
    <w:name w:val="List Table 2 Accent 1"/>
    <w:basedOn w:val="prastojilentel"/>
    <w:uiPriority w:val="47"/>
    <w:rsid w:val="00370D08"/>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7tinkleliolentelspalvinga5parykinimas">
    <w:name w:val="Grid Table 7 Colorful Accent 5"/>
    <w:basedOn w:val="prastojilentel"/>
    <w:uiPriority w:val="52"/>
    <w:rsid w:val="00EE73D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styleId="Komentaronuoroda">
    <w:name w:val="annotation reference"/>
    <w:basedOn w:val="Numatytasispastraiposriftas"/>
    <w:uiPriority w:val="99"/>
    <w:semiHidden/>
    <w:unhideWhenUsed/>
    <w:rsid w:val="00207FCB"/>
    <w:rPr>
      <w:sz w:val="16"/>
      <w:szCs w:val="16"/>
    </w:rPr>
  </w:style>
  <w:style w:type="paragraph" w:styleId="Komentarotekstas">
    <w:name w:val="annotation text"/>
    <w:basedOn w:val="prastasis"/>
    <w:link w:val="KomentarotekstasDiagrama"/>
    <w:uiPriority w:val="99"/>
    <w:unhideWhenUsed/>
    <w:rsid w:val="00207FCB"/>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207FCB"/>
    <w:rPr>
      <w:sz w:val="20"/>
      <w:szCs w:val="20"/>
    </w:rPr>
  </w:style>
  <w:style w:type="paragraph" w:styleId="Komentarotema">
    <w:name w:val="annotation subject"/>
    <w:basedOn w:val="Komentarotekstas"/>
    <w:next w:val="Komentarotekstas"/>
    <w:link w:val="KomentarotemaDiagrama"/>
    <w:uiPriority w:val="99"/>
    <w:semiHidden/>
    <w:unhideWhenUsed/>
    <w:rsid w:val="00207FCB"/>
    <w:rPr>
      <w:b/>
      <w:bCs/>
    </w:rPr>
  </w:style>
  <w:style w:type="character" w:customStyle="1" w:styleId="KomentarotemaDiagrama">
    <w:name w:val="Komentaro tema Diagrama"/>
    <w:basedOn w:val="KomentarotekstasDiagrama"/>
    <w:link w:val="Komentarotema"/>
    <w:uiPriority w:val="99"/>
    <w:semiHidden/>
    <w:rsid w:val="00207FCB"/>
    <w:rPr>
      <w:b/>
      <w:bCs/>
      <w:sz w:val="20"/>
      <w:szCs w:val="20"/>
    </w:rPr>
  </w:style>
  <w:style w:type="character" w:customStyle="1" w:styleId="Antrat4Diagrama">
    <w:name w:val="Antraštė 4 Diagrama"/>
    <w:aliases w:val="Paveikslai Diagrama"/>
    <w:basedOn w:val="Numatytasispastraiposriftas"/>
    <w:link w:val="Antrat4"/>
    <w:uiPriority w:val="9"/>
    <w:rsid w:val="00E85E88"/>
    <w:rPr>
      <w:rFonts w:ascii="Arial" w:eastAsiaTheme="majorEastAsia" w:hAnsi="Arial" w:cstheme="majorBidi"/>
      <w:b/>
      <w:iCs/>
      <w:color w:val="002060"/>
    </w:rPr>
  </w:style>
  <w:style w:type="character" w:customStyle="1" w:styleId="Antrat5Diagrama">
    <w:name w:val="Antraštė 5 Diagrama"/>
    <w:aliases w:val="Lentelės Diagrama"/>
    <w:basedOn w:val="Numatytasispastraiposriftas"/>
    <w:link w:val="Antrat5"/>
    <w:uiPriority w:val="9"/>
    <w:rsid w:val="005429F4"/>
    <w:rPr>
      <w:rFonts w:ascii="Arial" w:eastAsiaTheme="majorEastAsia" w:hAnsi="Arial" w:cstheme="majorBidi"/>
      <w:b/>
      <w:color w:val="002060"/>
    </w:rPr>
  </w:style>
  <w:style w:type="paragraph" w:styleId="Betarp">
    <w:name w:val="No Spacing"/>
    <w:link w:val="BetarpDiagrama"/>
    <w:uiPriority w:val="1"/>
    <w:qFormat/>
    <w:rsid w:val="00E2090F"/>
    <w:pPr>
      <w:spacing w:after="0" w:line="240" w:lineRule="auto"/>
    </w:pPr>
    <w:rPr>
      <w:rFonts w:eastAsiaTheme="minorEastAsia"/>
      <w:lang w:val="en-US"/>
    </w:rPr>
  </w:style>
  <w:style w:type="character" w:customStyle="1" w:styleId="BetarpDiagrama">
    <w:name w:val="Be tarpų Diagrama"/>
    <w:basedOn w:val="Numatytasispastraiposriftas"/>
    <w:link w:val="Betarp"/>
    <w:uiPriority w:val="1"/>
    <w:qFormat/>
    <w:rsid w:val="00E2090F"/>
    <w:rPr>
      <w:rFonts w:eastAsiaTheme="minorEastAsia"/>
      <w:lang w:val="en-US"/>
    </w:rPr>
  </w:style>
  <w:style w:type="table" w:styleId="2tinkleliolentel5parykinimas">
    <w:name w:val="Grid Table 2 Accent 5"/>
    <w:basedOn w:val="prastojilentel"/>
    <w:uiPriority w:val="47"/>
    <w:rsid w:val="00C007E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tinkleliolentel5parykinimas">
    <w:name w:val="Grid Table 4 Accent 5"/>
    <w:basedOn w:val="prastojilentel"/>
    <w:uiPriority w:val="49"/>
    <w:rsid w:val="00B1515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tinkleliolentel5parykinimas">
    <w:name w:val="Grid Table 3 Accent 5"/>
    <w:basedOn w:val="prastojilentel"/>
    <w:uiPriority w:val="48"/>
    <w:rsid w:val="005A0DC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urinioantrat">
    <w:name w:val="TOC Heading"/>
    <w:basedOn w:val="Antrat1"/>
    <w:next w:val="prastasis"/>
    <w:uiPriority w:val="39"/>
    <w:unhideWhenUsed/>
    <w:qFormat/>
    <w:rsid w:val="00B5721F"/>
    <w:pPr>
      <w:outlineLvl w:val="9"/>
    </w:pPr>
    <w:rPr>
      <w:b w:val="0"/>
      <w:color w:val="2F5496" w:themeColor="accent1" w:themeShade="BF"/>
      <w:lang w:val="en-US"/>
    </w:rPr>
  </w:style>
  <w:style w:type="paragraph" w:styleId="Turinys8">
    <w:name w:val="toc 8"/>
    <w:basedOn w:val="prastasis"/>
    <w:next w:val="prastasis"/>
    <w:autoRedefine/>
    <w:uiPriority w:val="39"/>
    <w:semiHidden/>
    <w:unhideWhenUsed/>
    <w:rsid w:val="003E1798"/>
    <w:pPr>
      <w:spacing w:after="100"/>
      <w:ind w:left="1540"/>
    </w:pPr>
  </w:style>
  <w:style w:type="character" w:styleId="Puslapionumeris">
    <w:name w:val="page number"/>
    <w:basedOn w:val="Numatytasispastraiposriftas"/>
    <w:uiPriority w:val="99"/>
    <w:semiHidden/>
    <w:unhideWhenUsed/>
    <w:rsid w:val="00861570"/>
  </w:style>
  <w:style w:type="table" w:customStyle="1" w:styleId="TableGrid3">
    <w:name w:val="Table Grid3"/>
    <w:basedOn w:val="prastojilentel"/>
    <w:next w:val="Lentelstinklelis"/>
    <w:uiPriority w:val="39"/>
    <w:rsid w:val="00861570"/>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sraolentel1parykinimas">
    <w:name w:val="List Table 3 Accent 1"/>
    <w:basedOn w:val="prastojilentel"/>
    <w:uiPriority w:val="48"/>
    <w:rsid w:val="00861570"/>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Antrat6Diagrama">
    <w:name w:val="Antraštė 6 Diagrama"/>
    <w:aliases w:val="Priedai Diagrama"/>
    <w:basedOn w:val="Numatytasispastraiposriftas"/>
    <w:link w:val="Antrat6"/>
    <w:uiPriority w:val="9"/>
    <w:rsid w:val="00A50EFF"/>
    <w:rPr>
      <w:rFonts w:ascii="Arial" w:eastAsiaTheme="majorEastAsia" w:hAnsi="Arial" w:cstheme="majorBidi"/>
      <w:b/>
      <w:color w:val="1F3763" w:themeColor="accent1" w:themeShade="7F"/>
      <w:sz w:val="24"/>
    </w:rPr>
  </w:style>
  <w:style w:type="character" w:customStyle="1" w:styleId="TekstasDiagrama">
    <w:name w:val="Tekstas Diagrama"/>
    <w:basedOn w:val="Numatytasispastraiposriftas"/>
    <w:rsid w:val="00210F95"/>
    <w:rPr>
      <w:rFonts w:ascii="Arial" w:hAnsi="Arial"/>
      <w:szCs w:val="20"/>
    </w:rPr>
  </w:style>
  <w:style w:type="table" w:styleId="3sraolentel3parykinimas">
    <w:name w:val="List Table 3 Accent 3"/>
    <w:aliases w:val="IP lentele"/>
    <w:basedOn w:val="prastojilentel"/>
    <w:uiPriority w:val="48"/>
    <w:rsid w:val="00E5323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5tinkleliolenteltamsi3parykinimas">
    <w:name w:val="Grid Table 5 Dark Accent 3"/>
    <w:basedOn w:val="prastojilentel"/>
    <w:uiPriority w:val="50"/>
    <w:rsid w:val="00436C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4tinkleliolentel3parykinimas">
    <w:name w:val="Grid Table 4 Accent 3"/>
    <w:basedOn w:val="prastojilentel"/>
    <w:uiPriority w:val="49"/>
    <w:rsid w:val="00436C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arkedcontent">
    <w:name w:val="markedcontent"/>
    <w:basedOn w:val="Numatytasispastraiposriftas"/>
    <w:rsid w:val="00CC75D6"/>
  </w:style>
  <w:style w:type="paragraph" w:customStyle="1" w:styleId="Style3">
    <w:name w:val="Style3"/>
    <w:basedOn w:val="Antrat2"/>
    <w:link w:val="Style3Char"/>
    <w:rsid w:val="00860B39"/>
    <w:rPr>
      <w:color w:val="1F3864" w:themeColor="accent1" w:themeShade="80"/>
    </w:rPr>
  </w:style>
  <w:style w:type="character" w:customStyle="1" w:styleId="Style3Char">
    <w:name w:val="Style3 Char"/>
    <w:basedOn w:val="Antrat2Diagrama"/>
    <w:link w:val="Style3"/>
    <w:rsid w:val="00860B39"/>
    <w:rPr>
      <w:rFonts w:ascii="Arial" w:eastAsiaTheme="majorEastAsia" w:hAnsi="Arial" w:cstheme="majorBidi"/>
      <w:b/>
      <w:color w:val="1F3864" w:themeColor="accent1" w:themeShade="80"/>
      <w:sz w:val="24"/>
      <w:szCs w:val="26"/>
    </w:rPr>
  </w:style>
  <w:style w:type="paragraph" w:customStyle="1" w:styleId="Pagrindinis">
    <w:name w:val="Pagrindinis"/>
    <w:basedOn w:val="prastasis"/>
    <w:link w:val="PagrindinisDiagrama"/>
    <w:qFormat/>
    <w:rsid w:val="00C06913"/>
    <w:pPr>
      <w:spacing w:before="120" w:after="120"/>
    </w:pPr>
    <w:rPr>
      <w:rFonts w:cs="Times New Roman"/>
      <w:bCs/>
    </w:rPr>
  </w:style>
  <w:style w:type="character" w:customStyle="1" w:styleId="PagrindinisDiagrama">
    <w:name w:val="Pagrindinis Diagrama"/>
    <w:basedOn w:val="Numatytasispastraiposriftas"/>
    <w:link w:val="Pagrindinis"/>
    <w:rsid w:val="00C06913"/>
    <w:rPr>
      <w:rFonts w:ascii="Arial" w:hAnsi="Arial" w:cs="Times New Roman"/>
      <w:bCs/>
      <w:color w:val="000000" w:themeColor="text1"/>
    </w:rPr>
  </w:style>
  <w:style w:type="character" w:customStyle="1" w:styleId="apple-converted-space">
    <w:name w:val="apple-converted-space"/>
    <w:basedOn w:val="Numatytasispastraiposriftas"/>
    <w:rsid w:val="00860B39"/>
  </w:style>
  <w:style w:type="character" w:styleId="Emfaz">
    <w:name w:val="Emphasis"/>
    <w:basedOn w:val="Numatytasispastraiposriftas"/>
    <w:uiPriority w:val="20"/>
    <w:rsid w:val="00860B39"/>
    <w:rPr>
      <w:i/>
      <w:iCs/>
    </w:rPr>
  </w:style>
  <w:style w:type="table" w:customStyle="1" w:styleId="LightList-Accent15">
    <w:name w:val="Light List - Accent 15"/>
    <w:basedOn w:val="prastojilentel"/>
    <w:uiPriority w:val="61"/>
    <w:rsid w:val="00860B39"/>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3tinkleliolentel3parykinimas">
    <w:name w:val="Grid Table 3 Accent 3"/>
    <w:basedOn w:val="prastojilentel"/>
    <w:uiPriority w:val="48"/>
    <w:rsid w:val="0088087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customStyle="1" w:styleId="Paveiksllis">
    <w:name w:val="Paveikslėlis"/>
    <w:basedOn w:val="prastasis"/>
    <w:link w:val="PaveiksllisDiagrama"/>
    <w:rsid w:val="00694973"/>
    <w:pPr>
      <w:spacing w:before="120" w:after="0" w:line="240" w:lineRule="auto"/>
      <w:ind w:firstLine="0"/>
      <w:jc w:val="center"/>
    </w:pPr>
    <w:rPr>
      <w:rFonts w:cs="Arial"/>
      <w:b/>
    </w:rPr>
  </w:style>
  <w:style w:type="character" w:customStyle="1" w:styleId="PaveiksllisDiagrama">
    <w:name w:val="Paveikslėlis Diagrama"/>
    <w:basedOn w:val="Numatytasispastraiposriftas"/>
    <w:link w:val="Paveiksllis"/>
    <w:rsid w:val="00694973"/>
    <w:rPr>
      <w:rFonts w:ascii="Arial" w:hAnsi="Arial" w:cs="Arial"/>
      <w:b/>
    </w:rPr>
  </w:style>
  <w:style w:type="table" w:customStyle="1" w:styleId="Lentelstinklelis1">
    <w:name w:val="Lentelės tinklelis1"/>
    <w:basedOn w:val="prastojilentel"/>
    <w:next w:val="Lentelstinklelis"/>
    <w:uiPriority w:val="59"/>
    <w:rsid w:val="00F3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prastasis"/>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eastAsia="lt-LT"/>
    </w:rPr>
  </w:style>
  <w:style w:type="table" w:customStyle="1" w:styleId="Lentelstinklelis2">
    <w:name w:val="Lentelės tinklelis2"/>
    <w:basedOn w:val="prastojilentel"/>
    <w:next w:val="Lentelstinklelis"/>
    <w:uiPriority w:val="39"/>
    <w:rsid w:val="00F3188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prastojilentel"/>
    <w:uiPriority w:val="61"/>
    <w:rsid w:val="00F3188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1tinkleliolentelviesi">
    <w:name w:val="Grid Table 1 Light"/>
    <w:basedOn w:val="prastojilentel"/>
    <w:uiPriority w:val="46"/>
    <w:rsid w:val="00F31888"/>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tinkleliolentel1">
    <w:name w:val="2 tinklelio lentelė1"/>
    <w:basedOn w:val="prastojilentel"/>
    <w:next w:val="2tinkleliolentel"/>
    <w:uiPriority w:val="47"/>
    <w:rsid w:val="00F31888"/>
    <w:pPr>
      <w:spacing w:after="0" w:line="240" w:lineRule="auto"/>
    </w:pPr>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tinkleliolentel3parykinimas">
    <w:name w:val="Grid Table 2 Accent 3"/>
    <w:basedOn w:val="prastojilentel"/>
    <w:uiPriority w:val="47"/>
    <w:rsid w:val="00F31888"/>
    <w:pPr>
      <w:spacing w:after="0" w:line="240" w:lineRule="auto"/>
    </w:pPr>
    <w:rPr>
      <w:sz w:val="24"/>
      <w:szCs w:val="24"/>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Lentel">
    <w:name w:val="Lentelė"/>
    <w:basedOn w:val="prastasis"/>
    <w:link w:val="LentelChar"/>
    <w:rsid w:val="00F31888"/>
    <w:pPr>
      <w:numPr>
        <w:ilvl w:val="2"/>
        <w:numId w:val="1"/>
      </w:numPr>
      <w:spacing w:before="120" w:after="120" w:line="276" w:lineRule="auto"/>
      <w:jc w:val="center"/>
    </w:pPr>
    <w:rPr>
      <w:rFonts w:eastAsia="Times New Roman" w:cs="Arial"/>
      <w:b/>
      <w:lang w:val="x-none"/>
    </w:rPr>
  </w:style>
  <w:style w:type="character" w:customStyle="1" w:styleId="LentelChar">
    <w:name w:val="Lentelė Char"/>
    <w:link w:val="Lentel"/>
    <w:rsid w:val="00F31888"/>
    <w:rPr>
      <w:rFonts w:ascii="Arial" w:eastAsia="Times New Roman" w:hAnsi="Arial" w:cs="Arial"/>
      <w:b/>
      <w:color w:val="000000" w:themeColor="text1"/>
      <w:lang w:val="x-none"/>
    </w:rPr>
  </w:style>
  <w:style w:type="table" w:styleId="1tinkleliolentelviesi2parykinimas">
    <w:name w:val="Grid Table 1 Light Accent 2"/>
    <w:basedOn w:val="prastojilentel"/>
    <w:uiPriority w:val="46"/>
    <w:rsid w:val="00F31888"/>
    <w:pPr>
      <w:spacing w:after="0" w:line="240" w:lineRule="auto"/>
    </w:pPr>
    <w:rPr>
      <w:sz w:val="24"/>
      <w:szCs w:val="24"/>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Debesliotekstas">
    <w:name w:val="Balloon Text"/>
    <w:basedOn w:val="prastasis"/>
    <w:link w:val="DebesliotekstasDiagrama"/>
    <w:uiPriority w:val="99"/>
    <w:semiHidden/>
    <w:rsid w:val="00F31888"/>
    <w:pPr>
      <w:spacing w:after="0" w:line="240" w:lineRule="auto"/>
      <w:ind w:firstLine="0"/>
      <w:jc w:val="left"/>
    </w:pPr>
    <w:rPr>
      <w:rFonts w:ascii="Tahoma" w:eastAsia="Calibri" w:hAnsi="Tahoma" w:cs="Times New Roman"/>
      <w:sz w:val="16"/>
      <w:szCs w:val="16"/>
      <w:lang w:eastAsia="lt-LT"/>
    </w:rPr>
  </w:style>
  <w:style w:type="character" w:customStyle="1" w:styleId="DebesliotekstasDiagrama">
    <w:name w:val="Debesėlio tekstas Diagrama"/>
    <w:basedOn w:val="Numatytasispastraiposriftas"/>
    <w:link w:val="Debesliotekstas"/>
    <w:uiPriority w:val="99"/>
    <w:semiHidden/>
    <w:rsid w:val="00F31888"/>
    <w:rPr>
      <w:rFonts w:ascii="Tahoma" w:eastAsia="Calibri" w:hAnsi="Tahoma" w:cs="Times New Roman"/>
      <w:sz w:val="16"/>
      <w:szCs w:val="16"/>
      <w:lang w:eastAsia="lt-LT"/>
    </w:rPr>
  </w:style>
  <w:style w:type="table" w:styleId="1vidutinisspalvinimas3parykinimas">
    <w:name w:val="Medium Shading 1 Accent 3"/>
    <w:basedOn w:val="prastojilentel"/>
    <w:uiPriority w:val="63"/>
    <w:rsid w:val="00F31888"/>
    <w:pPr>
      <w:spacing w:after="0" w:line="240" w:lineRule="auto"/>
      <w:jc w:val="both"/>
    </w:pPr>
    <w:rPr>
      <w:rFonts w:ascii="Calibri" w:eastAsia="Calibri" w:hAnsi="Calibri" w:cs="Times New Roman"/>
      <w:sz w:val="20"/>
      <w:szCs w:val="20"/>
      <w:lang w:eastAsia="lt-LT"/>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character" w:customStyle="1" w:styleId="prastasiniatinklioDiagrama">
    <w:name w:val="Įprastas (žiniatinklio) Diagrama"/>
    <w:aliases w:val="Обычный (Web) Diagrama"/>
    <w:link w:val="prastasiniatinklio"/>
    <w:locked/>
    <w:rsid w:val="00F31888"/>
    <w:rPr>
      <w:rFonts w:ascii="Times New Roman" w:eastAsia="Times New Roman" w:hAnsi="Times New Roman" w:cs="Times New Roman"/>
      <w:szCs w:val="24"/>
      <w:lang w:eastAsia="lt-LT"/>
    </w:rPr>
  </w:style>
  <w:style w:type="table" w:customStyle="1" w:styleId="TableGrid1">
    <w:name w:val="Table Grid1"/>
    <w:uiPriority w:val="3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bodytext">
    <w:name w:val="bodytext"/>
    <w:basedOn w:val="prastasis"/>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val="en-US"/>
    </w:rPr>
  </w:style>
  <w:style w:type="character" w:styleId="Perirtashipersaitas">
    <w:name w:val="FollowedHyperlink"/>
    <w:basedOn w:val="Numatytasispastraiposriftas"/>
    <w:uiPriority w:val="99"/>
    <w:rsid w:val="00F31888"/>
    <w:rPr>
      <w:rFonts w:cs="Times New Roman"/>
      <w:color w:val="800080"/>
      <w:u w:val="single"/>
    </w:rPr>
  </w:style>
  <w:style w:type="table" w:customStyle="1" w:styleId="LightShading1">
    <w:name w:val="Light Shading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eksto">
    <w:name w:val="Teksto"/>
    <w:basedOn w:val="prastasis"/>
    <w:link w:val="TekstoChar"/>
    <w:rsid w:val="00F31888"/>
    <w:pPr>
      <w:spacing w:after="0" w:line="240" w:lineRule="auto"/>
      <w:ind w:firstLine="720"/>
    </w:pPr>
    <w:rPr>
      <w:rFonts w:ascii="Times New Roman" w:eastAsia="Calibri" w:hAnsi="Times New Roman" w:cs="Times New Roman"/>
      <w:sz w:val="20"/>
      <w:szCs w:val="20"/>
      <w:lang w:val="en-US" w:eastAsia="lt-LT"/>
    </w:rPr>
  </w:style>
  <w:style w:type="character" w:customStyle="1" w:styleId="TekstoChar">
    <w:name w:val="Teksto Char"/>
    <w:link w:val="Teksto"/>
    <w:locked/>
    <w:rsid w:val="00F31888"/>
    <w:rPr>
      <w:rFonts w:ascii="Times New Roman" w:eastAsia="Calibri" w:hAnsi="Times New Roman" w:cs="Times New Roman"/>
      <w:sz w:val="20"/>
      <w:szCs w:val="20"/>
      <w:lang w:val="en-US" w:eastAsia="lt-LT"/>
    </w:rPr>
  </w:style>
  <w:style w:type="table" w:styleId="viesussraas5parykinimas">
    <w:name w:val="Light List Accent 5"/>
    <w:basedOn w:val="prastojilentel"/>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2">
    <w:name w:val="Table Grid2"/>
    <w:uiPriority w:val="3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uiPriority w:val="9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List1-Accent11">
    <w:name w:val="Medium List 1 - Accent 1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styleId="3vidutinistinklelis1parykinimas">
    <w:name w:val="Medium Grid 3 Accent 1"/>
    <w:basedOn w:val="prastojilentel"/>
    <w:uiPriority w:val="99"/>
    <w:rsid w:val="00F31888"/>
    <w:pPr>
      <w:spacing w:after="0" w:line="240" w:lineRule="auto"/>
    </w:pPr>
    <w:rPr>
      <w:rFonts w:ascii="Calibri" w:eastAsia="Times New Roman" w:hAnsi="Calibri" w:cs="Times New Roman"/>
      <w:sz w:val="24"/>
      <w:szCs w:val="24"/>
      <w:lang w:eastAsia="lt-LT"/>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Pagrindinistekstas2">
    <w:name w:val="Body Text 2"/>
    <w:basedOn w:val="prastasis"/>
    <w:link w:val="Pagrindinistekstas2Diagrama"/>
    <w:uiPriority w:val="99"/>
    <w:rsid w:val="00F31888"/>
    <w:pPr>
      <w:spacing w:after="120" w:line="480" w:lineRule="auto"/>
      <w:ind w:firstLine="0"/>
      <w:jc w:val="left"/>
    </w:pPr>
    <w:rPr>
      <w:rFonts w:ascii="Times New Roman" w:eastAsia="Calibri" w:hAnsi="Times New Roman" w:cs="Times New Roman"/>
      <w:kern w:val="16"/>
      <w:sz w:val="20"/>
      <w:szCs w:val="20"/>
      <w:lang w:eastAsia="lt-LT"/>
    </w:rPr>
  </w:style>
  <w:style w:type="character" w:customStyle="1" w:styleId="Pagrindinistekstas2Diagrama">
    <w:name w:val="Pagrindinis tekstas 2 Diagrama"/>
    <w:basedOn w:val="Numatytasispastraiposriftas"/>
    <w:link w:val="Pagrindinistekstas2"/>
    <w:uiPriority w:val="99"/>
    <w:rsid w:val="00F31888"/>
    <w:rPr>
      <w:rFonts w:ascii="Times New Roman" w:eastAsia="Calibri" w:hAnsi="Times New Roman" w:cs="Times New Roman"/>
      <w:kern w:val="16"/>
      <w:sz w:val="20"/>
      <w:szCs w:val="20"/>
      <w:lang w:eastAsia="lt-LT"/>
    </w:rPr>
  </w:style>
  <w:style w:type="paragraph" w:customStyle="1" w:styleId="font5">
    <w:name w:val="font5"/>
    <w:basedOn w:val="prastasis"/>
    <w:rsid w:val="00F31888"/>
    <w:pPr>
      <w:spacing w:before="100" w:beforeAutospacing="1" w:after="100" w:afterAutospacing="1" w:line="240" w:lineRule="auto"/>
      <w:ind w:firstLine="0"/>
      <w:jc w:val="left"/>
    </w:pPr>
    <w:rPr>
      <w:rFonts w:ascii="Times New Roman" w:eastAsia="Times New Roman" w:hAnsi="Times New Roman" w:cs="Times New Roman"/>
      <w:i/>
      <w:iCs/>
      <w:kern w:val="16"/>
      <w:sz w:val="20"/>
      <w:szCs w:val="20"/>
      <w:lang w:val="en-GB"/>
    </w:rPr>
  </w:style>
  <w:style w:type="character" w:customStyle="1" w:styleId="BodyTextIndent2Char">
    <w:name w:val="Body Text Indent 2 Char"/>
    <w:uiPriority w:val="99"/>
    <w:semiHidden/>
    <w:locked/>
    <w:rsid w:val="00F31888"/>
  </w:style>
  <w:style w:type="paragraph" w:styleId="Pagrindiniotekstotrauka2">
    <w:name w:val="Body Text Indent 2"/>
    <w:basedOn w:val="prastasis"/>
    <w:link w:val="Pagrindiniotekstotrauka2Diagrama"/>
    <w:uiPriority w:val="99"/>
    <w:semiHidden/>
    <w:rsid w:val="00F31888"/>
    <w:pPr>
      <w:spacing w:after="120" w:line="480" w:lineRule="auto"/>
      <w:ind w:left="283" w:firstLine="0"/>
      <w:jc w:val="left"/>
    </w:pPr>
    <w:rPr>
      <w:rFonts w:ascii="Calibri" w:eastAsia="Calibri" w:hAnsi="Calibri" w:cs="Times New Roman"/>
      <w:sz w:val="20"/>
      <w:szCs w:val="20"/>
      <w:lang w:eastAsia="lt-LT"/>
    </w:rPr>
  </w:style>
  <w:style w:type="character" w:customStyle="1" w:styleId="Pagrindiniotekstotrauka2Diagrama">
    <w:name w:val="Pagrindinio teksto įtrauka 2 Diagrama"/>
    <w:basedOn w:val="Numatytasispastraiposriftas"/>
    <w:link w:val="Pagrindiniotekstotrauka2"/>
    <w:uiPriority w:val="99"/>
    <w:semiHidden/>
    <w:rsid w:val="00F31888"/>
    <w:rPr>
      <w:rFonts w:ascii="Calibri" w:eastAsia="Calibri" w:hAnsi="Calibri" w:cs="Times New Roman"/>
      <w:sz w:val="20"/>
      <w:szCs w:val="20"/>
      <w:lang w:eastAsia="lt-LT"/>
    </w:rPr>
  </w:style>
  <w:style w:type="character" w:customStyle="1" w:styleId="BodyTextIndent3Char">
    <w:name w:val="Body Text Indent 3 Char"/>
    <w:uiPriority w:val="99"/>
    <w:semiHidden/>
    <w:locked/>
    <w:rsid w:val="00F31888"/>
    <w:rPr>
      <w:sz w:val="16"/>
    </w:rPr>
  </w:style>
  <w:style w:type="paragraph" w:styleId="Pagrindiniotekstotrauka3">
    <w:name w:val="Body Text Indent 3"/>
    <w:basedOn w:val="prastasis"/>
    <w:link w:val="Pagrindiniotekstotrauka3Diagrama"/>
    <w:uiPriority w:val="99"/>
    <w:semiHidden/>
    <w:rsid w:val="00F31888"/>
    <w:pPr>
      <w:spacing w:after="120" w:line="276" w:lineRule="auto"/>
      <w:ind w:left="283" w:firstLine="0"/>
      <w:jc w:val="left"/>
    </w:pPr>
    <w:rPr>
      <w:rFonts w:ascii="Calibri" w:eastAsia="Calibri" w:hAnsi="Calibri" w:cs="Times New Roman"/>
      <w:sz w:val="16"/>
      <w:szCs w:val="20"/>
      <w:lang w:eastAsia="lt-LT"/>
    </w:rPr>
  </w:style>
  <w:style w:type="character" w:customStyle="1" w:styleId="Pagrindiniotekstotrauka3Diagrama">
    <w:name w:val="Pagrindinio teksto įtrauka 3 Diagrama"/>
    <w:basedOn w:val="Numatytasispastraiposriftas"/>
    <w:link w:val="Pagrindiniotekstotrauka3"/>
    <w:uiPriority w:val="99"/>
    <w:semiHidden/>
    <w:rsid w:val="00F31888"/>
    <w:rPr>
      <w:rFonts w:ascii="Calibri" w:eastAsia="Calibri" w:hAnsi="Calibri" w:cs="Times New Roman"/>
      <w:sz w:val="16"/>
      <w:szCs w:val="20"/>
      <w:lang w:eastAsia="lt-LT"/>
    </w:rPr>
  </w:style>
  <w:style w:type="table" w:customStyle="1" w:styleId="MediumShading1-Accent11">
    <w:name w:val="Medium Shading 1 - Accent 11"/>
    <w:uiPriority w:val="99"/>
    <w:rsid w:val="00F31888"/>
    <w:pPr>
      <w:spacing w:after="0" w:line="240" w:lineRule="auto"/>
    </w:pPr>
    <w:rPr>
      <w:rFonts w:ascii="Calibri" w:eastAsia="Times New Roman" w:hAnsi="Calibri" w:cs="Times New Roman"/>
      <w:sz w:val="24"/>
      <w:szCs w:val="24"/>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customStyle="1" w:styleId="normal-p">
    <w:name w:val="normal-p"/>
    <w:basedOn w:val="prastasis"/>
    <w:uiPriority w:val="99"/>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eastAsia="lt-LT"/>
    </w:rPr>
  </w:style>
  <w:style w:type="table" w:customStyle="1" w:styleId="MediumList11">
    <w:name w:val="Medium List 1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styleId="viesussraas3parykinimas">
    <w:name w:val="Light List Accent 3"/>
    <w:basedOn w:val="prastojilentel"/>
    <w:uiPriority w:val="61"/>
    <w:rsid w:val="00F31888"/>
    <w:pPr>
      <w:spacing w:after="0" w:line="240" w:lineRule="auto"/>
    </w:pPr>
    <w:rPr>
      <w:rFonts w:ascii="Calibri" w:eastAsia="Times New Roman" w:hAnsi="Calibri" w:cs="Times New Roman"/>
      <w:sz w:val="24"/>
      <w:szCs w:val="24"/>
      <w:lang w:eastAsia="lt-LT"/>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viesussraas2parykinimas">
    <w:name w:val="Light List Accent 2"/>
    <w:basedOn w:val="prastojilentel"/>
    <w:uiPriority w:val="61"/>
    <w:rsid w:val="00F31888"/>
    <w:pPr>
      <w:spacing w:after="0" w:line="240" w:lineRule="auto"/>
    </w:pPr>
    <w:rPr>
      <w:rFonts w:ascii="Calibri" w:eastAsia="Times New Roman" w:hAnsi="Calibri" w:cs="Times New Roman"/>
      <w:sz w:val="24"/>
      <w:szCs w:val="24"/>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paragraph" w:styleId="Dokumentostruktra">
    <w:name w:val="Document Map"/>
    <w:basedOn w:val="prastasis"/>
    <w:link w:val="DokumentostruktraDiagrama"/>
    <w:uiPriority w:val="99"/>
    <w:semiHidden/>
    <w:rsid w:val="00F31888"/>
    <w:pPr>
      <w:spacing w:after="0" w:line="240" w:lineRule="auto"/>
      <w:ind w:firstLine="0"/>
      <w:jc w:val="left"/>
    </w:pPr>
    <w:rPr>
      <w:rFonts w:ascii="Tahoma" w:eastAsia="Calibri"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F31888"/>
    <w:rPr>
      <w:rFonts w:ascii="Tahoma" w:eastAsia="Calibri" w:hAnsi="Tahoma" w:cs="Tahoma"/>
      <w:sz w:val="16"/>
      <w:szCs w:val="16"/>
    </w:rPr>
  </w:style>
  <w:style w:type="table" w:customStyle="1" w:styleId="MediumShading1-Accent111">
    <w:name w:val="Medium Shading 1 - Accent 111"/>
    <w:uiPriority w:val="99"/>
    <w:rsid w:val="00F31888"/>
    <w:pPr>
      <w:spacing w:after="0" w:line="240" w:lineRule="auto"/>
    </w:pPr>
    <w:rPr>
      <w:rFonts w:ascii="Cambria" w:eastAsia="MS Mincho" w:hAnsi="Cambria" w:cs="Times New Roman"/>
      <w:sz w:val="20"/>
      <w:szCs w:val="20"/>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List-Accent12">
    <w:name w:val="Light List - Accent 12"/>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List-Accent13">
    <w:name w:val="Light List - Accent 13"/>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HTMLiankstoformatuotas">
    <w:name w:val="HTML Preformatted"/>
    <w:basedOn w:val="prastasis"/>
    <w:link w:val="HTMLiankstoformatuotasDiagrama"/>
    <w:uiPriority w:val="99"/>
    <w:rsid w:val="00F31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0"/>
      <w:jc w:val="left"/>
    </w:pPr>
    <w:rPr>
      <w:rFonts w:ascii="Courier New" w:eastAsia="Calibri"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F31888"/>
    <w:rPr>
      <w:rFonts w:ascii="Courier New" w:eastAsia="Calibri" w:hAnsi="Courier New" w:cs="Courier New"/>
      <w:sz w:val="20"/>
      <w:szCs w:val="20"/>
      <w:lang w:eastAsia="lt-LT"/>
    </w:rPr>
  </w:style>
  <w:style w:type="table" w:customStyle="1" w:styleId="MediumShading1-Accent12">
    <w:name w:val="Medium Shading 1 - Accent 12"/>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List-Accent14">
    <w:name w:val="Light List - Accent 14"/>
    <w:basedOn w:val="prastojilentel"/>
    <w:next w:val="viesussraas1parykinimas"/>
    <w:uiPriority w:val="61"/>
    <w:rsid w:val="00F31888"/>
    <w:pPr>
      <w:spacing w:after="0" w:line="240" w:lineRule="auto"/>
    </w:pPr>
    <w:rPr>
      <w:rFonts w:ascii="Calibri" w:eastAsia="Calibri" w:hAnsi="Calibri" w:cs="Times New Roman"/>
      <w:lang w:eastAsia="lt-LT"/>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ng-scope">
    <w:name w:val="ng-scope"/>
    <w:basedOn w:val="Numatytasispastraiposriftas"/>
    <w:rsid w:val="00F31888"/>
  </w:style>
  <w:style w:type="paragraph" w:customStyle="1" w:styleId="lentel0">
    <w:name w:val="lentelė"/>
    <w:basedOn w:val="prastasis"/>
    <w:link w:val="lentelChar0"/>
    <w:qFormat/>
    <w:rsid w:val="00F31888"/>
    <w:pPr>
      <w:tabs>
        <w:tab w:val="left" w:pos="709"/>
      </w:tabs>
      <w:spacing w:before="120" w:after="120" w:line="240" w:lineRule="auto"/>
      <w:ind w:firstLine="0"/>
      <w:jc w:val="center"/>
    </w:pPr>
    <w:rPr>
      <w:rFonts w:ascii="Cambria" w:hAnsi="Cambria" w:cs="Arial"/>
      <w:b/>
      <w:sz w:val="20"/>
      <w:szCs w:val="20"/>
    </w:rPr>
  </w:style>
  <w:style w:type="character" w:customStyle="1" w:styleId="lentelChar0">
    <w:name w:val="lentelė Char"/>
    <w:basedOn w:val="Numatytasispastraiposriftas"/>
    <w:link w:val="lentel0"/>
    <w:rsid w:val="00F31888"/>
    <w:rPr>
      <w:rFonts w:ascii="Cambria" w:hAnsi="Cambria" w:cs="Arial"/>
      <w:b/>
      <w:sz w:val="20"/>
      <w:szCs w:val="20"/>
    </w:rPr>
  </w:style>
  <w:style w:type="table" w:customStyle="1" w:styleId="ListTable4-Accent11">
    <w:name w:val="List Table 4 - Accent 11"/>
    <w:basedOn w:val="prastojilentel"/>
    <w:next w:val="4sraolentel1parykinimas"/>
    <w:uiPriority w:val="49"/>
    <w:rsid w:val="00F31888"/>
    <w:pPr>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Pav">
    <w:name w:val="Pav."/>
    <w:basedOn w:val="prastasis"/>
    <w:link w:val="PavDiagrama"/>
    <w:qFormat/>
    <w:rsid w:val="00503E3C"/>
    <w:pPr>
      <w:numPr>
        <w:ilvl w:val="1"/>
      </w:numPr>
      <w:spacing w:after="200" w:line="276" w:lineRule="auto"/>
      <w:ind w:firstLine="567"/>
      <w:jc w:val="center"/>
    </w:pPr>
    <w:rPr>
      <w:rFonts w:eastAsia="Times New Roman" w:cs="Times New Roman"/>
      <w:b/>
      <w:iCs/>
      <w:color w:val="000000"/>
      <w:szCs w:val="20"/>
    </w:rPr>
  </w:style>
  <w:style w:type="character" w:customStyle="1" w:styleId="PavDiagrama">
    <w:name w:val="Pav. Diagrama"/>
    <w:basedOn w:val="Numatytasispastraiposriftas"/>
    <w:link w:val="Pav"/>
    <w:rsid w:val="00503E3C"/>
    <w:rPr>
      <w:rFonts w:ascii="Arial" w:eastAsia="Times New Roman" w:hAnsi="Arial" w:cs="Times New Roman"/>
      <w:b/>
      <w:iCs/>
      <w:color w:val="000000"/>
      <w:szCs w:val="20"/>
    </w:rPr>
  </w:style>
  <w:style w:type="table" w:customStyle="1" w:styleId="TableGridLight1">
    <w:name w:val="Table Grid Light1"/>
    <w:basedOn w:val="prastojilentel"/>
    <w:next w:val="Lentelstinklelisviesus"/>
    <w:uiPriority w:val="40"/>
    <w:rsid w:val="00F31888"/>
    <w:pPr>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11">
    <w:name w:val="List Table 3 - Accent 11"/>
    <w:basedOn w:val="prastojilentel"/>
    <w:next w:val="3sraolentel1parykinimas"/>
    <w:uiPriority w:val="48"/>
    <w:rsid w:val="00F31888"/>
    <w:pPr>
      <w:spacing w:after="0" w:line="240" w:lineRule="auto"/>
    </w:pPr>
    <w:rPr>
      <w:sz w:val="24"/>
      <w:szCs w:val="24"/>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3sraolentel1parykinimas11">
    <w:name w:val="3 sąrašo lentelė – 1 paryškinimas11"/>
    <w:basedOn w:val="prastojilentel"/>
    <w:uiPriority w:val="48"/>
    <w:rsid w:val="00F31888"/>
    <w:pPr>
      <w:spacing w:after="0" w:line="240" w:lineRule="auto"/>
    </w:pPr>
    <w:rPr>
      <w:rFonts w:eastAsia="Times New Roman"/>
      <w:sz w:val="24"/>
      <w:szCs w:val="24"/>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ghtList-Accent111">
    <w:name w:val="Light List - Accent 111"/>
    <w:basedOn w:val="prastojilentel"/>
    <w:next w:val="prastojilentel"/>
    <w:uiPriority w:val="61"/>
    <w:rsid w:val="00F31888"/>
    <w:pPr>
      <w:spacing w:after="0" w:line="240" w:lineRule="auto"/>
    </w:pPr>
    <w:rPr>
      <w:rFonts w:eastAsia="Times New Roman"/>
      <w:sz w:val="24"/>
      <w:szCs w:val="24"/>
      <w:lang w:eastAsia="lt-LT"/>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Dokumentoinaostekstas">
    <w:name w:val="endnote text"/>
    <w:basedOn w:val="prastasis"/>
    <w:link w:val="DokumentoinaostekstasDiagrama"/>
    <w:uiPriority w:val="99"/>
    <w:semiHidden/>
    <w:unhideWhenUsed/>
    <w:rsid w:val="00F31888"/>
    <w:pPr>
      <w:spacing w:after="0" w:line="240" w:lineRule="auto"/>
      <w:ind w:firstLine="0"/>
      <w:jc w:val="left"/>
    </w:pPr>
    <w:rPr>
      <w:rFonts w:ascii="Calibri" w:eastAsia="Calibri" w:hAnsi="Calibri" w:cs="Times New Roman"/>
      <w:sz w:val="20"/>
      <w:szCs w:val="20"/>
    </w:rPr>
  </w:style>
  <w:style w:type="character" w:customStyle="1" w:styleId="DokumentoinaostekstasDiagrama">
    <w:name w:val="Dokumento išnašos tekstas Diagrama"/>
    <w:basedOn w:val="Numatytasispastraiposriftas"/>
    <w:link w:val="Dokumentoinaostekstas"/>
    <w:uiPriority w:val="99"/>
    <w:semiHidden/>
    <w:rsid w:val="00F31888"/>
    <w:rPr>
      <w:rFonts w:ascii="Calibri" w:eastAsia="Calibri" w:hAnsi="Calibri" w:cs="Times New Roman"/>
      <w:sz w:val="20"/>
      <w:szCs w:val="20"/>
    </w:rPr>
  </w:style>
  <w:style w:type="character" w:styleId="Dokumentoinaosnumeris">
    <w:name w:val="endnote reference"/>
    <w:basedOn w:val="Numatytasispastraiposriftas"/>
    <w:uiPriority w:val="99"/>
    <w:semiHidden/>
    <w:unhideWhenUsed/>
    <w:rsid w:val="00F31888"/>
    <w:rPr>
      <w:vertAlign w:val="superscript"/>
    </w:rPr>
  </w:style>
  <w:style w:type="table" w:customStyle="1" w:styleId="4sraolentel1parykinimas1">
    <w:name w:val="4 sąrašo lentelė – 1 paryškinimas1"/>
    <w:basedOn w:val="prastojilentel"/>
    <w:uiPriority w:val="49"/>
    <w:rsid w:val="00F31888"/>
    <w:pPr>
      <w:spacing w:after="0" w:line="240" w:lineRule="auto"/>
    </w:pPr>
    <w:rPr>
      <w:rFonts w:eastAsia="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Style1">
    <w:name w:val="Style1"/>
    <w:basedOn w:val="Antrat"/>
    <w:link w:val="Style1Char"/>
    <w:rsid w:val="00F31888"/>
    <w:pPr>
      <w:spacing w:before="0"/>
      <w:ind w:firstLine="0"/>
      <w:jc w:val="both"/>
    </w:pPr>
    <w:rPr>
      <w:rFonts w:ascii="Calibri" w:eastAsia="Calibri" w:hAnsi="Calibri" w:cs="Times New Roman"/>
      <w:color w:val="auto"/>
      <w:szCs w:val="22"/>
    </w:rPr>
  </w:style>
  <w:style w:type="character" w:customStyle="1" w:styleId="Style1Char">
    <w:name w:val="Style1 Char"/>
    <w:basedOn w:val="Numatytasispastraiposriftas"/>
    <w:link w:val="Style1"/>
    <w:rsid w:val="00F31888"/>
    <w:rPr>
      <w:rFonts w:ascii="Calibri" w:eastAsia="Calibri" w:hAnsi="Calibri" w:cs="Times New Roman"/>
      <w:b/>
      <w:bCs/>
    </w:rPr>
  </w:style>
  <w:style w:type="table" w:customStyle="1" w:styleId="ListTable4Accent111">
    <w:name w:val="List Table 4 Accent 111"/>
    <w:basedOn w:val="prastojilentel"/>
    <w:uiPriority w:val="49"/>
    <w:rsid w:val="00F31888"/>
    <w:pPr>
      <w:spacing w:after="0" w:line="240" w:lineRule="auto"/>
    </w:pPr>
    <w:rPr>
      <w:rFonts w:ascii="Cambria" w:eastAsia="Times New Roman" w:hAnsi="Cambria"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acopre">
    <w:name w:val="acopre"/>
    <w:basedOn w:val="Numatytasispastraiposriftas"/>
    <w:rsid w:val="00F31888"/>
  </w:style>
  <w:style w:type="table" w:styleId="viesussraas1parykinimas">
    <w:name w:val="Light List Accent 1"/>
    <w:basedOn w:val="prastojilentel"/>
    <w:uiPriority w:val="61"/>
    <w:unhideWhenUsed/>
    <w:rsid w:val="00F3188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entelstinklelisviesus">
    <w:name w:val="Grid Table Light"/>
    <w:basedOn w:val="prastojilentel"/>
    <w:uiPriority w:val="40"/>
    <w:rsid w:val="00F318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urinys4">
    <w:name w:val="toc 4"/>
    <w:basedOn w:val="prastasis"/>
    <w:next w:val="prastasis"/>
    <w:autoRedefine/>
    <w:uiPriority w:val="39"/>
    <w:semiHidden/>
    <w:unhideWhenUsed/>
    <w:rsid w:val="00F31888"/>
    <w:pPr>
      <w:spacing w:after="0" w:line="276" w:lineRule="auto"/>
      <w:ind w:left="660" w:firstLine="0"/>
      <w:jc w:val="left"/>
    </w:pPr>
    <w:rPr>
      <w:rFonts w:asciiTheme="minorHAnsi" w:eastAsia="Times New Roman" w:hAnsiTheme="minorHAnsi" w:cstheme="minorHAnsi"/>
      <w:sz w:val="18"/>
      <w:szCs w:val="18"/>
      <w:lang w:val="en-US"/>
    </w:rPr>
  </w:style>
  <w:style w:type="paragraph" w:styleId="Turinys5">
    <w:name w:val="toc 5"/>
    <w:basedOn w:val="prastasis"/>
    <w:next w:val="prastasis"/>
    <w:autoRedefine/>
    <w:uiPriority w:val="39"/>
    <w:semiHidden/>
    <w:unhideWhenUsed/>
    <w:rsid w:val="00F31888"/>
    <w:pPr>
      <w:spacing w:after="0" w:line="276" w:lineRule="auto"/>
      <w:ind w:left="880" w:firstLine="0"/>
      <w:jc w:val="left"/>
    </w:pPr>
    <w:rPr>
      <w:rFonts w:asciiTheme="minorHAnsi" w:eastAsia="Times New Roman" w:hAnsiTheme="minorHAnsi" w:cstheme="minorHAnsi"/>
      <w:sz w:val="18"/>
      <w:szCs w:val="18"/>
      <w:lang w:val="en-US"/>
    </w:rPr>
  </w:style>
  <w:style w:type="paragraph" w:styleId="Turinys6">
    <w:name w:val="toc 6"/>
    <w:basedOn w:val="prastasis"/>
    <w:next w:val="prastasis"/>
    <w:autoRedefine/>
    <w:uiPriority w:val="39"/>
    <w:semiHidden/>
    <w:unhideWhenUsed/>
    <w:rsid w:val="00F31888"/>
    <w:pPr>
      <w:spacing w:after="0" w:line="276" w:lineRule="auto"/>
      <w:ind w:left="1100" w:firstLine="0"/>
      <w:jc w:val="left"/>
    </w:pPr>
    <w:rPr>
      <w:rFonts w:asciiTheme="minorHAnsi" w:eastAsia="Times New Roman" w:hAnsiTheme="minorHAnsi" w:cstheme="minorHAnsi"/>
      <w:sz w:val="18"/>
      <w:szCs w:val="18"/>
      <w:lang w:val="en-US"/>
    </w:rPr>
  </w:style>
  <w:style w:type="paragraph" w:styleId="Turinys7">
    <w:name w:val="toc 7"/>
    <w:basedOn w:val="prastasis"/>
    <w:next w:val="prastasis"/>
    <w:autoRedefine/>
    <w:uiPriority w:val="39"/>
    <w:semiHidden/>
    <w:unhideWhenUsed/>
    <w:rsid w:val="00F31888"/>
    <w:pPr>
      <w:spacing w:after="0" w:line="276" w:lineRule="auto"/>
      <w:ind w:left="1320" w:firstLine="0"/>
      <w:jc w:val="left"/>
    </w:pPr>
    <w:rPr>
      <w:rFonts w:asciiTheme="minorHAnsi" w:eastAsia="Times New Roman" w:hAnsiTheme="minorHAnsi" w:cstheme="minorHAnsi"/>
      <w:sz w:val="18"/>
      <w:szCs w:val="18"/>
      <w:lang w:val="en-US"/>
    </w:rPr>
  </w:style>
  <w:style w:type="paragraph" w:styleId="Turinys9">
    <w:name w:val="toc 9"/>
    <w:basedOn w:val="prastasis"/>
    <w:next w:val="prastasis"/>
    <w:autoRedefine/>
    <w:uiPriority w:val="39"/>
    <w:semiHidden/>
    <w:unhideWhenUsed/>
    <w:rsid w:val="00F31888"/>
    <w:pPr>
      <w:spacing w:after="0" w:line="276" w:lineRule="auto"/>
      <w:ind w:left="1760" w:firstLine="0"/>
      <w:jc w:val="left"/>
    </w:pPr>
    <w:rPr>
      <w:rFonts w:asciiTheme="minorHAnsi" w:eastAsia="Times New Roman" w:hAnsiTheme="minorHAnsi" w:cstheme="minorHAnsi"/>
      <w:sz w:val="18"/>
      <w:szCs w:val="18"/>
      <w:lang w:val="en-US"/>
    </w:rPr>
  </w:style>
  <w:style w:type="table" w:styleId="1sraolentelviesi4parykinimas">
    <w:name w:val="List Table 1 Light Accent 4"/>
    <w:basedOn w:val="prastojilentel"/>
    <w:uiPriority w:val="46"/>
    <w:rsid w:val="00F31888"/>
    <w:pPr>
      <w:spacing w:after="0" w:line="240" w:lineRule="auto"/>
    </w:pPr>
    <w:rPr>
      <w:sz w:val="24"/>
      <w:szCs w:val="24"/>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sraolentelviesi">
    <w:name w:val="List Table 1 Light"/>
    <w:basedOn w:val="prastojilentel"/>
    <w:uiPriority w:val="46"/>
    <w:rsid w:val="00F31888"/>
    <w:pPr>
      <w:spacing w:after="0" w:line="240" w:lineRule="auto"/>
    </w:pPr>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paprastojilentel">
    <w:name w:val="Plain Table 3"/>
    <w:basedOn w:val="prastojilentel"/>
    <w:uiPriority w:val="43"/>
    <w:rsid w:val="00F31888"/>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7tinkleliolentelspalvinga">
    <w:name w:val="Grid Table 7 Colorful"/>
    <w:basedOn w:val="prastojilentel"/>
    <w:uiPriority w:val="52"/>
    <w:rsid w:val="00F31888"/>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ng-binding1">
    <w:name w:val="ng-binding1"/>
    <w:basedOn w:val="Numatytasispastraiposriftas"/>
    <w:rsid w:val="00F31888"/>
  </w:style>
  <w:style w:type="paragraph" w:styleId="Pataisymai">
    <w:name w:val="Revision"/>
    <w:hidden/>
    <w:uiPriority w:val="99"/>
    <w:semiHidden/>
    <w:rsid w:val="00F31888"/>
    <w:pPr>
      <w:spacing w:after="0" w:line="240" w:lineRule="auto"/>
    </w:pPr>
    <w:rPr>
      <w:rFonts w:ascii="Times New Roman" w:eastAsia="Times New Roman" w:hAnsi="Times New Roman" w:cs="Times New Roman"/>
      <w:sz w:val="24"/>
      <w:szCs w:val="24"/>
      <w:lang w:eastAsia="en-GB"/>
    </w:rPr>
  </w:style>
  <w:style w:type="character" w:customStyle="1" w:styleId="tlid-translation">
    <w:name w:val="tlid-translation"/>
    <w:basedOn w:val="Numatytasispastraiposriftas"/>
    <w:rsid w:val="00F31888"/>
  </w:style>
  <w:style w:type="table" w:customStyle="1" w:styleId="LightList-Accent1111">
    <w:name w:val="Light List - Accent 1111"/>
    <w:basedOn w:val="prastojilentel"/>
    <w:uiPriority w:val="61"/>
    <w:rsid w:val="00F31888"/>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LentelsL">
    <w:name w:val="Lentelės L"/>
    <w:basedOn w:val="Antrat5"/>
    <w:link w:val="LentelsLDiagrama"/>
    <w:qFormat/>
    <w:rsid w:val="00C60DF6"/>
    <w:pPr>
      <w:spacing w:before="0" w:after="160"/>
    </w:pPr>
    <w:rPr>
      <w:color w:val="1F3864" w:themeColor="accent1" w:themeShade="80"/>
    </w:rPr>
  </w:style>
  <w:style w:type="character" w:customStyle="1" w:styleId="LentelsLDiagrama">
    <w:name w:val="Lentelės L Diagrama"/>
    <w:basedOn w:val="Numatytasispastraiposriftas"/>
    <w:link w:val="LentelsL"/>
    <w:rsid w:val="00C60DF6"/>
    <w:rPr>
      <w:rFonts w:ascii="Arial" w:eastAsiaTheme="majorEastAsia" w:hAnsi="Arial" w:cstheme="majorBidi"/>
      <w:b/>
      <w:color w:val="1F3864" w:themeColor="accent1" w:themeShade="80"/>
    </w:rPr>
  </w:style>
  <w:style w:type="table" w:customStyle="1" w:styleId="GridTable4-Accent32">
    <w:name w:val="Grid Table 4 - Accent 32"/>
    <w:basedOn w:val="prastojilentel"/>
    <w:next w:val="4tinkleliolentel3parykinimas"/>
    <w:uiPriority w:val="49"/>
    <w:rsid w:val="00C60DF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ntrat4Diagrama1">
    <w:name w:val="Antraštė 4 Diagrama1"/>
    <w:aliases w:val="Paveikslai Diagrama1"/>
    <w:basedOn w:val="Numatytasispastraiposriftas"/>
    <w:uiPriority w:val="9"/>
    <w:semiHidden/>
    <w:rsid w:val="005D3D1C"/>
    <w:rPr>
      <w:rFonts w:asciiTheme="majorHAnsi" w:eastAsiaTheme="majorEastAsia" w:hAnsiTheme="majorHAnsi" w:cstheme="majorBidi"/>
      <w:i/>
      <w:iCs/>
      <w:color w:val="2F5496" w:themeColor="accent1" w:themeShade="BF"/>
      <w:sz w:val="22"/>
      <w:szCs w:val="22"/>
    </w:rPr>
  </w:style>
  <w:style w:type="character" w:customStyle="1" w:styleId="Antrat5Diagrama1">
    <w:name w:val="Antraštė 5 Diagrama1"/>
    <w:aliases w:val="Lentelės Diagrama1"/>
    <w:basedOn w:val="Numatytasispastraiposriftas"/>
    <w:uiPriority w:val="9"/>
    <w:semiHidden/>
    <w:rsid w:val="005D3D1C"/>
    <w:rPr>
      <w:rFonts w:asciiTheme="majorHAnsi" w:eastAsiaTheme="majorEastAsia" w:hAnsiTheme="majorHAnsi" w:cstheme="majorBidi"/>
      <w:color w:val="2F5496" w:themeColor="accent1" w:themeShade="BF"/>
      <w:sz w:val="22"/>
      <w:szCs w:val="22"/>
    </w:rPr>
  </w:style>
  <w:style w:type="character" w:customStyle="1" w:styleId="Antrat6Diagrama1">
    <w:name w:val="Antraštė 6 Diagrama1"/>
    <w:aliases w:val="Priedai Diagrama1"/>
    <w:basedOn w:val="Numatytasispastraiposriftas"/>
    <w:uiPriority w:val="9"/>
    <w:semiHidden/>
    <w:rsid w:val="005D3D1C"/>
    <w:rPr>
      <w:rFonts w:asciiTheme="majorHAnsi" w:eastAsiaTheme="majorEastAsia" w:hAnsiTheme="majorHAnsi" w:cstheme="majorBidi"/>
      <w:color w:val="1F3763" w:themeColor="accent1" w:themeShade="7F"/>
      <w:sz w:val="22"/>
      <w:szCs w:val="22"/>
    </w:rPr>
  </w:style>
  <w:style w:type="character" w:customStyle="1" w:styleId="PuslapioinaostekstasDiagrama1">
    <w:name w:val="Puslapio išnašos tekstas Diagrama1"/>
    <w:aliases w:val="Diagrama Diagrama1,Footnote Diagrama2,Footnote Text Char Char Diagrama1,Fußnotentextf Diagrama1,Footnote Diagrama Diagrama1,Footnote text Diagrama1,Footnote Text Char Char Char Diagrama1,Footnote Text1 Diagrama1"/>
    <w:basedOn w:val="Numatytasispastraiposriftas"/>
    <w:uiPriority w:val="99"/>
    <w:rsid w:val="005D3D1C"/>
    <w:rPr>
      <w:rFonts w:ascii="Arial" w:eastAsia="Calibri" w:hAnsi="Arial" w:cs="Times New Roman"/>
      <w:sz w:val="20"/>
      <w:szCs w:val="20"/>
    </w:rPr>
  </w:style>
  <w:style w:type="character" w:customStyle="1" w:styleId="PaprastasistekstasDiagrama">
    <w:name w:val="Paprastasis tekstas Diagrama"/>
    <w:basedOn w:val="Numatytasispastraiposriftas"/>
    <w:link w:val="Paprastasistekstas"/>
    <w:uiPriority w:val="99"/>
    <w:locked/>
    <w:rsid w:val="005D3D1C"/>
    <w:rPr>
      <w:rFonts w:ascii="Calibri" w:hAnsi="Calibri" w:cs="Calibri"/>
      <w:szCs w:val="21"/>
    </w:rPr>
  </w:style>
  <w:style w:type="character" w:customStyle="1" w:styleId="KomentarotekstasDiagrama1">
    <w:name w:val="Komentaro tekstas Diagrama1"/>
    <w:basedOn w:val="Numatytasispastraiposriftas"/>
    <w:uiPriority w:val="99"/>
    <w:semiHidden/>
    <w:rsid w:val="005D3D1C"/>
    <w:rPr>
      <w:rFonts w:ascii="Arial" w:eastAsia="Calibri" w:hAnsi="Arial" w:cs="Times New Roman"/>
      <w:sz w:val="20"/>
      <w:szCs w:val="20"/>
    </w:rPr>
  </w:style>
  <w:style w:type="character" w:customStyle="1" w:styleId="Style2Char">
    <w:name w:val="Style2 Char"/>
    <w:basedOn w:val="Antrat1Diagrama"/>
    <w:link w:val="Style2"/>
    <w:locked/>
    <w:rsid w:val="005D3D1C"/>
    <w:rPr>
      <w:rFonts w:ascii="Arial" w:eastAsia="Times New Roman" w:hAnsi="Arial" w:cs="Arial"/>
      <w:b w:val="0"/>
      <w:caps w:val="0"/>
      <w:color w:val="1F3864" w:themeColor="accent1" w:themeShade="80"/>
      <w:sz w:val="28"/>
      <w:szCs w:val="32"/>
    </w:rPr>
  </w:style>
  <w:style w:type="paragraph" w:customStyle="1" w:styleId="Style2">
    <w:name w:val="Style2"/>
    <w:basedOn w:val="Antrat1"/>
    <w:link w:val="Style2Char"/>
    <w:rsid w:val="005D3D1C"/>
    <w:pPr>
      <w:spacing w:before="0" w:after="0" w:line="240" w:lineRule="auto"/>
    </w:pPr>
    <w:rPr>
      <w:rFonts w:eastAsia="Times New Roman" w:cs="Arial"/>
      <w:b w:val="0"/>
      <w:caps w:val="0"/>
      <w:color w:val="1F3864" w:themeColor="accent1" w:themeShade="80"/>
    </w:rPr>
  </w:style>
  <w:style w:type="character" w:customStyle="1" w:styleId="PaveikslasLDiagrama">
    <w:name w:val="Paveikslas L Diagrama"/>
    <w:basedOn w:val="Antrat4Diagrama"/>
    <w:link w:val="PaveikslasL"/>
    <w:locked/>
    <w:rsid w:val="00201B89"/>
    <w:rPr>
      <w:rFonts w:ascii="Arial" w:eastAsiaTheme="majorEastAsia" w:hAnsi="Arial" w:cstheme="majorBidi"/>
      <w:b/>
      <w:iCs/>
      <w:color w:val="002060"/>
    </w:rPr>
  </w:style>
  <w:style w:type="paragraph" w:customStyle="1" w:styleId="PaveikslasL">
    <w:name w:val="Paveikslas L"/>
    <w:basedOn w:val="Antrat4"/>
    <w:link w:val="PaveikslasLDiagrama"/>
    <w:qFormat/>
    <w:rsid w:val="00201B89"/>
    <w:pPr>
      <w:spacing w:before="0" w:line="257" w:lineRule="auto"/>
    </w:pPr>
  </w:style>
  <w:style w:type="paragraph" w:customStyle="1" w:styleId="xmsonormal">
    <w:name w:val="x_msonormal"/>
    <w:basedOn w:val="prastasis"/>
    <w:uiPriority w:val="99"/>
    <w:rsid w:val="005D3D1C"/>
    <w:pPr>
      <w:spacing w:after="0" w:line="240" w:lineRule="auto"/>
      <w:ind w:firstLine="0"/>
      <w:jc w:val="left"/>
    </w:pPr>
    <w:rPr>
      <w:rFonts w:ascii="Calibri" w:eastAsia="Calibri" w:hAnsi="Calibri" w:cs="Calibri"/>
      <w:lang w:eastAsia="lt-LT"/>
    </w:rPr>
  </w:style>
  <w:style w:type="character" w:customStyle="1" w:styleId="AntratsDiagrama1">
    <w:name w:val="Antraštės Diagrama1"/>
    <w:basedOn w:val="Numatytasispastraiposriftas"/>
    <w:uiPriority w:val="99"/>
    <w:semiHidden/>
    <w:rsid w:val="005D3D1C"/>
    <w:rPr>
      <w:rFonts w:ascii="Arial" w:eastAsia="Calibri" w:hAnsi="Arial" w:cs="Times New Roman"/>
    </w:rPr>
  </w:style>
  <w:style w:type="character" w:customStyle="1" w:styleId="PoratDiagrama1">
    <w:name w:val="Poraštė Diagrama1"/>
    <w:basedOn w:val="Numatytasispastraiposriftas"/>
    <w:uiPriority w:val="99"/>
    <w:semiHidden/>
    <w:rsid w:val="005D3D1C"/>
    <w:rPr>
      <w:rFonts w:ascii="Arial" w:eastAsia="Calibri" w:hAnsi="Arial" w:cs="Times New Roman"/>
    </w:rPr>
  </w:style>
  <w:style w:type="character" w:customStyle="1" w:styleId="KomentarotemaDiagrama1">
    <w:name w:val="Komentaro tema Diagrama1"/>
    <w:basedOn w:val="KomentarotekstasDiagrama1"/>
    <w:uiPriority w:val="99"/>
    <w:semiHidden/>
    <w:rsid w:val="005D3D1C"/>
    <w:rPr>
      <w:rFonts w:ascii="Arial" w:eastAsia="Calibri" w:hAnsi="Arial" w:cs="Times New Roman"/>
      <w:b/>
      <w:bCs/>
      <w:sz w:val="20"/>
      <w:szCs w:val="20"/>
    </w:rPr>
  </w:style>
  <w:style w:type="paragraph" w:styleId="Paprastasistekstas">
    <w:name w:val="Plain Text"/>
    <w:basedOn w:val="prastasis"/>
    <w:link w:val="PaprastasistekstasDiagrama"/>
    <w:uiPriority w:val="99"/>
    <w:unhideWhenUsed/>
    <w:rsid w:val="005D3D1C"/>
    <w:pPr>
      <w:spacing w:after="0" w:line="240" w:lineRule="auto"/>
      <w:ind w:firstLine="0"/>
      <w:jc w:val="left"/>
    </w:pPr>
    <w:rPr>
      <w:rFonts w:ascii="Calibri" w:hAnsi="Calibri" w:cs="Calibri"/>
      <w:szCs w:val="21"/>
    </w:rPr>
  </w:style>
  <w:style w:type="character" w:customStyle="1" w:styleId="PaprastasistekstasDiagrama1">
    <w:name w:val="Paprastasis tekstas Diagrama1"/>
    <w:basedOn w:val="Numatytasispastraiposriftas"/>
    <w:uiPriority w:val="99"/>
    <w:semiHidden/>
    <w:rsid w:val="005D3D1C"/>
    <w:rPr>
      <w:rFonts w:ascii="Consolas" w:hAnsi="Consolas"/>
      <w:sz w:val="21"/>
      <w:szCs w:val="21"/>
    </w:rPr>
  </w:style>
  <w:style w:type="character" w:customStyle="1" w:styleId="DebesliotekstasDiagrama1">
    <w:name w:val="Debesėlio tekstas Diagrama1"/>
    <w:basedOn w:val="Numatytasispastraiposriftas"/>
    <w:uiPriority w:val="99"/>
    <w:semiHidden/>
    <w:rsid w:val="005D3D1C"/>
    <w:rPr>
      <w:rFonts w:ascii="Segoe UI" w:eastAsia="Calibri" w:hAnsi="Segoe UI" w:cs="Segoe UI"/>
      <w:sz w:val="18"/>
      <w:szCs w:val="18"/>
    </w:rPr>
  </w:style>
  <w:style w:type="character" w:customStyle="1" w:styleId="Pagrindinistekstas2Diagrama1">
    <w:name w:val="Pagrindinis tekstas 2 Diagrama1"/>
    <w:basedOn w:val="Numatytasispastraiposriftas"/>
    <w:uiPriority w:val="99"/>
    <w:semiHidden/>
    <w:rsid w:val="005D3D1C"/>
    <w:rPr>
      <w:rFonts w:ascii="Arial" w:eastAsia="Calibri" w:hAnsi="Arial" w:cs="Times New Roman"/>
    </w:rPr>
  </w:style>
  <w:style w:type="character" w:customStyle="1" w:styleId="Pagrindiniotekstotrauka2Diagrama1">
    <w:name w:val="Pagrindinio teksto įtrauka 2 Diagrama1"/>
    <w:basedOn w:val="Numatytasispastraiposriftas"/>
    <w:uiPriority w:val="99"/>
    <w:semiHidden/>
    <w:rsid w:val="005D3D1C"/>
    <w:rPr>
      <w:rFonts w:ascii="Arial" w:eastAsia="Calibri" w:hAnsi="Arial" w:cs="Times New Roman"/>
    </w:rPr>
  </w:style>
  <w:style w:type="character" w:customStyle="1" w:styleId="Pagrindiniotekstotrauka3Diagrama1">
    <w:name w:val="Pagrindinio teksto įtrauka 3 Diagrama1"/>
    <w:basedOn w:val="Numatytasispastraiposriftas"/>
    <w:uiPriority w:val="99"/>
    <w:semiHidden/>
    <w:rsid w:val="005D3D1C"/>
    <w:rPr>
      <w:rFonts w:ascii="Arial" w:eastAsia="Calibri" w:hAnsi="Arial" w:cs="Times New Roman"/>
      <w:sz w:val="16"/>
      <w:szCs w:val="16"/>
    </w:rPr>
  </w:style>
  <w:style w:type="character" w:customStyle="1" w:styleId="DokumentostruktraDiagrama1">
    <w:name w:val="Dokumento struktūra Diagrama1"/>
    <w:basedOn w:val="Numatytasispastraiposriftas"/>
    <w:uiPriority w:val="99"/>
    <w:semiHidden/>
    <w:rsid w:val="005D3D1C"/>
    <w:rPr>
      <w:rFonts w:ascii="Segoe UI" w:eastAsia="Calibri" w:hAnsi="Segoe UI" w:cs="Segoe UI"/>
      <w:sz w:val="16"/>
      <w:szCs w:val="16"/>
    </w:rPr>
  </w:style>
  <w:style w:type="character" w:customStyle="1" w:styleId="DokumentoinaostekstasDiagrama1">
    <w:name w:val="Dokumento išnašos tekstas Diagrama1"/>
    <w:basedOn w:val="Numatytasispastraiposriftas"/>
    <w:uiPriority w:val="99"/>
    <w:semiHidden/>
    <w:rsid w:val="005D3D1C"/>
    <w:rPr>
      <w:rFonts w:ascii="Arial" w:eastAsia="Calibri" w:hAnsi="Arial" w:cs="Times New Roman"/>
      <w:sz w:val="20"/>
      <w:szCs w:val="20"/>
    </w:rPr>
  </w:style>
  <w:style w:type="table" w:customStyle="1" w:styleId="Lentelstinklelis3">
    <w:name w:val="Lentelės tinklelis3"/>
    <w:basedOn w:val="prastojilentel"/>
    <w:next w:val="Lentelstinklelis"/>
    <w:uiPriority w:val="39"/>
    <w:rsid w:val="005D3D1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iesussraas1parykinimas1">
    <w:name w:val="Šviesus sąrašas – 1 paryškinimas1"/>
    <w:basedOn w:val="prastojilentel"/>
    <w:next w:val="viesussraas1parykinimas"/>
    <w:uiPriority w:val="61"/>
    <w:semiHidden/>
    <w:unhideWhenUsed/>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3vidutinistinklelis1parykinimas1">
    <w:name w:val="3 vidutinis tinklelis – 1 paryškinimas1"/>
    <w:basedOn w:val="prastojilentel"/>
    <w:next w:val="3vidutinistinklelis1parykinimas"/>
    <w:uiPriority w:val="99"/>
    <w:semiHidden/>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ascii="Calibri" w:hAnsi="Calibri" w:cs="Times New Roman"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ascii="Calibri" w:hAnsi="Calibri" w:cs="Times New Roman"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ascii="Calibri" w:hAnsi="Calibri" w:cs="Times New Roman" w:hint="default"/>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ascii="Calibri" w:hAnsi="Calibri" w:cs="Times New Roman" w:hint="default"/>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ascii="Calibri" w:hAnsi="Calibri" w:cs="Times New Roman"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ascii="Calibri" w:hAnsi="Calibri" w:cs="Times New Roman"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viesussraas2parykinimas1">
    <w:name w:val="Šviesus sąrašas – 2 paryškinimas1"/>
    <w:basedOn w:val="prastojilentel"/>
    <w:next w:val="viesussraas2parykinimas"/>
    <w:uiPriority w:val="61"/>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C0504D"/>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C0504D"/>
          <w:left w:val="single" w:sz="8" w:space="0" w:color="C0504D"/>
          <w:bottom w:val="single" w:sz="8" w:space="0" w:color="C0504D"/>
          <w:right w:val="single" w:sz="8" w:space="0" w:color="C0504D"/>
        </w:tcBorders>
      </w:tcPr>
    </w:tblStylePr>
    <w:tblStylePr w:type="band1Horz">
      <w:rPr>
        <w:rFonts w:ascii="Calibri" w:hAnsi="Calibri" w:cs="Times New Roman" w:hint="default"/>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viesussraas3parykinimas1">
    <w:name w:val="Šviesus sąrašas – 3 paryškinimas1"/>
    <w:basedOn w:val="prastojilentel"/>
    <w:next w:val="viesussraas3parykinimas"/>
    <w:uiPriority w:val="99"/>
    <w:semiHidden/>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9BBB59"/>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tblStylePr w:type="band1Horz">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style>
  <w:style w:type="table" w:customStyle="1" w:styleId="1vidutinisspalvinimas3parykinimas1">
    <w:name w:val="1 vidutinis spalvinimas – 3 paryškinimas1"/>
    <w:basedOn w:val="prastojilentel"/>
    <w:next w:val="1vidutinisspalvinimas3parykinimas"/>
    <w:uiPriority w:val="99"/>
    <w:semiHidden/>
    <w:unhideWhenUsed/>
    <w:rsid w:val="005D3D1C"/>
    <w:pPr>
      <w:spacing w:after="0" w:line="240" w:lineRule="auto"/>
      <w:jc w:val="both"/>
    </w:pPr>
    <w:rPr>
      <w:rFonts w:ascii="Calibri" w:eastAsia="Calibri" w:hAnsi="Calibri" w:cs="Times New Roman"/>
      <w:sz w:val="20"/>
      <w:szCs w:val="20"/>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pPr>
      <w:rPr>
        <w:rFonts w:ascii="Calibri" w:hAnsi="Calibri" w:cs="Times New Roman" w:hint="default"/>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E6EED5"/>
      </w:tcPr>
    </w:tblStylePr>
    <w:tblStylePr w:type="band1Horz">
      <w:rPr>
        <w:rFonts w:ascii="Calibri" w:hAnsi="Calibri" w:cs="Times New Roman" w:hint="default"/>
      </w:rPr>
      <w:tblPr/>
      <w:tcPr>
        <w:tcBorders>
          <w:insideH w:val="nil"/>
          <w:insideV w:val="nil"/>
        </w:tcBorders>
        <w:shd w:val="clear" w:color="auto" w:fill="E6EED5"/>
      </w:tcPr>
    </w:tblStylePr>
    <w:tblStylePr w:type="band2Horz">
      <w:rPr>
        <w:rFonts w:ascii="Calibri" w:hAnsi="Calibri" w:cs="Times New Roman" w:hint="default"/>
      </w:rPr>
      <w:tblPr/>
      <w:tcPr>
        <w:tcBorders>
          <w:insideH w:val="nil"/>
          <w:insideV w:val="nil"/>
        </w:tcBorders>
      </w:tcPr>
    </w:tblStylePr>
  </w:style>
  <w:style w:type="table" w:customStyle="1" w:styleId="viesussraas5parykinimas1">
    <w:name w:val="Šviesus sąrašas – 5 paryškinimas1"/>
    <w:basedOn w:val="prastojilentel"/>
    <w:next w:val="viesussraas5parykinimas"/>
    <w:uiPriority w:val="99"/>
    <w:semiHidden/>
    <w:unhideWhenUsed/>
    <w:rsid w:val="005D3D1C"/>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4BACC6"/>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tcPr>
    </w:tblStylePr>
    <w:tblStylePr w:type="band1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3paprastojilentel1">
    <w:name w:val="3 paprastoji lentelė1"/>
    <w:basedOn w:val="prastojilentel"/>
    <w:next w:val="3paprastojilentel"/>
    <w:uiPriority w:val="43"/>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Lentelstinklelisviesus1">
    <w:name w:val="Lentelės tinklelis – šviesus1"/>
    <w:basedOn w:val="prastojilentel"/>
    <w:next w:val="Lentelstinklelisviesus"/>
    <w:uiPriority w:val="40"/>
    <w:rsid w:val="005D3D1C"/>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tinkleliolentelviesi1">
    <w:name w:val="1 tinklelio lentelė – šviesi1"/>
    <w:basedOn w:val="prastojilentel"/>
    <w:next w:val="1tinkleliolentelviesi"/>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tinkleliolentel2">
    <w:name w:val="2 tinklelio lentelė2"/>
    <w:basedOn w:val="prastojilentel"/>
    <w:next w:val="2tinkleliolentel"/>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tinkleliolentelspalvinga1">
    <w:name w:val="7 tinklelio lentelė – spalvinga1"/>
    <w:basedOn w:val="prastojilentel"/>
    <w:next w:val="7tinkleliolentelspalvinga"/>
    <w:uiPriority w:val="52"/>
    <w:rsid w:val="005D3D1C"/>
    <w:pPr>
      <w:spacing w:after="0" w:line="240" w:lineRule="auto"/>
    </w:pPr>
    <w:rPr>
      <w:rFonts w:ascii="Calibri" w:eastAsia="Calibri" w:hAnsi="Calibri" w:cs="Times New Roman"/>
      <w:color w:val="000000" w:themeColor="text1"/>
      <w:sz w:val="24"/>
      <w:szCs w:val="24"/>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tinkleliolentelviesi-1parykinimas1">
    <w:name w:val="1 tinklelio lentelė (šviesi) - 1 paryškinimas1"/>
    <w:basedOn w:val="prastojilentel"/>
    <w:next w:val="1tinkleliolentelviesi-1parykinimas"/>
    <w:uiPriority w:val="46"/>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2tinkleliolentel-1parykinimas1">
    <w:name w:val="2 tinklelio lentelė - 1 paryškinimas1"/>
    <w:basedOn w:val="prastojilentel"/>
    <w:next w:val="2tinkleliolentel-1parykinimas"/>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tinkleliolentel-1parykinimas1">
    <w:name w:val="4 tinklelio lentelė - 1 paryškinimas1"/>
    <w:basedOn w:val="prastojilentel"/>
    <w:next w:val="4tinkleliolentel-1parykinimas"/>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5tinkleliolenteltamsi-1parykinimas1">
    <w:name w:val="5 tinklelio lentelė (tamsi) - 1 paryškinimas1"/>
    <w:basedOn w:val="prastojilentel"/>
    <w:next w:val="5tinkleliolenteltamsi-1parykinimas"/>
    <w:uiPriority w:val="50"/>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1tinkleliolentelviesi2parykinimas1">
    <w:name w:val="1 tinklelio lentelė Šviesi – 2 paryškinimas1"/>
    <w:basedOn w:val="prastojilentel"/>
    <w:next w:val="1tinkleliolentelviesi2parykinimas"/>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2tinkleliolentel3parykinimas1">
    <w:name w:val="2 tinklelio lentelė – 3 paryškinimas1"/>
    <w:basedOn w:val="prastojilentel"/>
    <w:next w:val="2tinkleliolentel3parykinimas"/>
    <w:uiPriority w:val="47"/>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tinkleliolentel3parykinimas1">
    <w:name w:val="3 tinklelio lentelė – 3 paryškinimas1"/>
    <w:basedOn w:val="prastojilentel"/>
    <w:next w:val="3tinkleliolentel3parykinimas"/>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4tinkleliolentel3parykinimas1">
    <w:name w:val="4 tinklelio lentelė – 3 paryškinimas1"/>
    <w:basedOn w:val="prastojilentel"/>
    <w:next w:val="4tinkleliolentel3parykinimas"/>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5tinkleliolenteltamsi3parykinimas1">
    <w:name w:val="5 tinklelio lentelė (tamsi) – 3 paryškinimas1"/>
    <w:basedOn w:val="prastojilentel"/>
    <w:next w:val="5tinkleliolenteltamsi3parykinimas"/>
    <w:uiPriority w:val="50"/>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1tinkleliolentelviesi5parykinimas1">
    <w:name w:val="1 tinklelio lentelė (šviesi) – 5 paryškinimas1"/>
    <w:basedOn w:val="prastojilentel"/>
    <w:next w:val="1tinkleliolentelviesi5parykinimas"/>
    <w:uiPriority w:val="46"/>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2tinkleliolentel5parykinimas1">
    <w:name w:val="2 tinklelio lentelė – 5 paryškinimas1"/>
    <w:basedOn w:val="prastojilentel"/>
    <w:next w:val="2tinkleliolentel5parykinimas"/>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tinkleliolentel5parykinimas1">
    <w:name w:val="3 tinklelio lentelė – 5 paryškinimas1"/>
    <w:basedOn w:val="prastojilentel"/>
    <w:next w:val="3tinkleliolentel5parykinimas"/>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4tinkleliolentel5parykinimas1">
    <w:name w:val="4 tinklelio lentelė – 5 paryškinimas1"/>
    <w:basedOn w:val="prastojilentel"/>
    <w:next w:val="4tinkleliolentel5parykinimas"/>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7tinkleliolentelspalvinga5parykinimas1">
    <w:name w:val="7 tinklelio lentelė (spalvinga) – 5 paryškinimas1"/>
    <w:basedOn w:val="prastojilentel"/>
    <w:next w:val="7tinkleliolentelspalvinga5parykinimas"/>
    <w:uiPriority w:val="52"/>
    <w:rsid w:val="005D3D1C"/>
    <w:pPr>
      <w:spacing w:after="0" w:line="240" w:lineRule="auto"/>
    </w:pPr>
    <w:rPr>
      <w:rFonts w:ascii="Calibri" w:eastAsia="Calibri" w:hAnsi="Calibri" w:cs="Times New Roman"/>
      <w:color w:val="2E74B5" w:themeColor="accent5" w:themeShade="BF"/>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1sraolentelviesi1">
    <w:name w:val="1 sąrašo lentelė (šviesi)1"/>
    <w:basedOn w:val="prastojilentel"/>
    <w:next w:val="1sraolentelviesi"/>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sraolentel1parykinimas1">
    <w:name w:val="2 sąrašo lentelė – 1 paryškinimas1"/>
    <w:basedOn w:val="prastojilentel"/>
    <w:next w:val="2sraolentel1parykinimas"/>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1parykinimas1">
    <w:name w:val="3 sąrašo lentelė – 1 paryškinimas1"/>
    <w:basedOn w:val="prastojilentel"/>
    <w:next w:val="3sraolentel1parykinimas"/>
    <w:uiPriority w:val="48"/>
    <w:rsid w:val="0029646A"/>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vAlign w:val="center"/>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4sraolentel1parykinimas2">
    <w:name w:val="4 sąrašo lentelė – 1 paryškinimas2"/>
    <w:basedOn w:val="prastojilentel"/>
    <w:next w:val="4sraolentel1parykinimas"/>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6sraolentelspalvinga1parykinimas1">
    <w:name w:val="6 sąrašo lentelė (spalvinga) – 1 paryškinimas1"/>
    <w:basedOn w:val="prastojilentel"/>
    <w:next w:val="6sraolentelspalvinga1parykinimas"/>
    <w:uiPriority w:val="51"/>
    <w:rsid w:val="005D3D1C"/>
    <w:pPr>
      <w:spacing w:after="0" w:line="240" w:lineRule="auto"/>
    </w:pPr>
    <w:rPr>
      <w:rFonts w:ascii="Calibri" w:eastAsia="Calibri" w:hAnsi="Calibri" w:cs="Times New Roman"/>
      <w:color w:val="2F5496" w:themeColor="accent1" w:themeShade="BF"/>
    </w:rPr>
    <w:tblPr>
      <w:tblStyleRowBandSize w:val="1"/>
      <w:tblStyleColBandSize w:val="1"/>
      <w:tblInd w:w="0" w:type="nil"/>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3parykinimas1">
    <w:name w:val="3 sąrašo lentelė – 3 paryškinimas1"/>
    <w:basedOn w:val="prastojilentel"/>
    <w:next w:val="3sraolentel3parykinimas"/>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4sraolentel3parykinimas">
    <w:name w:val="List Table 4 Accent 3"/>
    <w:basedOn w:val="prastojilente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1sraolentelviesi4parykinimas1">
    <w:name w:val="1 sąrašo lentelė (šviesi) – 4 paryškinimas1"/>
    <w:basedOn w:val="prastojilentel"/>
    <w:next w:val="1sraolentelviesi4parykinimas"/>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sraolentel1parykinimas111">
    <w:name w:val="4 sąrašo lentelė – 1 paryškinimas111"/>
    <w:basedOn w:val="prastojilentel"/>
    <w:uiPriority w:val="49"/>
    <w:rsid w:val="005D3D1C"/>
    <w:pPr>
      <w:spacing w:after="0" w:line="240" w:lineRule="auto"/>
    </w:pPr>
    <w:rPr>
      <w:rFonts w:ascii="Calibri" w:eastAsia="Calibri" w:hAnsi="Calibri" w:cs="Calibri"/>
      <w:sz w:val="24"/>
      <w:szCs w:val="24"/>
    </w:rPr>
    <w:tblPr>
      <w:tblStyleRowBandSize w:val="1"/>
      <w:tblStyleColBandSize w:val="1"/>
      <w:tblInd w:w="0" w:type="nil"/>
      <w:tblBorders>
        <w:insideH w:val="single" w:sz="4" w:space="0" w:color="95B3D7"/>
      </w:tblBorders>
      <w:tblCellMar>
        <w:left w:w="0" w:type="dxa"/>
        <w:right w:w="0"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0" w:space="0" w:color="auto"/>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
    <w:name w:val="Grid Table 4 - Accent 31"/>
    <w:basedOn w:val="prastojilente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1">
    <w:name w:val="Grid Table 4 - Accent 321"/>
    <w:basedOn w:val="prastojilente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51">
    <w:name w:val="Light List - Accent 151"/>
    <w:basedOn w:val="prastojilente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entelstinklelis11">
    <w:name w:val="Lentelės tinklelis11"/>
    <w:basedOn w:val="prastojilentel"/>
    <w:uiPriority w:val="59"/>
    <w:rsid w:val="005D3D1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1">
    <w:name w:val="Lentelės tinklelis21"/>
    <w:basedOn w:val="prastojilentel"/>
    <w:uiPriority w:val="39"/>
    <w:rsid w:val="005D3D1C"/>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2">
    <w:name w:val="Light List - Accent 112"/>
    <w:basedOn w:val="prastojilente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2tinkleliolentel11">
    <w:name w:val="2 tinklelio lentelė11"/>
    <w:basedOn w:val="prastojilentel"/>
    <w:uiPriority w:val="47"/>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ghtList-Accent141">
    <w:name w:val="Light List - Accent 141"/>
    <w:basedOn w:val="prastojilente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Table4-Accent111">
    <w:name w:val="List Table 4 - Accent 111"/>
    <w:basedOn w:val="prastojilentel"/>
    <w:uiPriority w:val="49"/>
    <w:rsid w:val="005D3D1C"/>
    <w:pPr>
      <w:spacing w:after="0" w:line="240" w:lineRule="auto"/>
    </w:pPr>
    <w:rPr>
      <w:rFonts w:ascii="Calibri" w:eastAsia="Calibri" w:hAnsi="Calibri" w:cs="Times New Roman"/>
      <w:lang w:val="en-US"/>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Light11">
    <w:name w:val="Table Grid Light11"/>
    <w:basedOn w:val="prastojilentel"/>
    <w:uiPriority w:val="40"/>
    <w:rsid w:val="005D3D1C"/>
    <w:pPr>
      <w:spacing w:after="0" w:line="240" w:lineRule="auto"/>
    </w:pPr>
    <w:rPr>
      <w:rFonts w:ascii="Calibri" w:eastAsia="Calibri" w:hAnsi="Calibri" w:cs="Times New Roman"/>
      <w:lang w:val="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111">
    <w:name w:val="List Table 3 - Accent 111"/>
    <w:basedOn w:val="prastojilentel"/>
    <w:uiPriority w:val="48"/>
    <w:rsid w:val="005D3D1C"/>
    <w:pPr>
      <w:spacing w:after="0" w:line="240" w:lineRule="auto"/>
    </w:pPr>
    <w:rPr>
      <w:rFonts w:ascii="Calibri" w:eastAsia="Calibri" w:hAnsi="Calibri" w:cs="Times New Roman"/>
      <w:sz w:val="24"/>
      <w:szCs w:val="24"/>
      <w:lang w:val="en-US"/>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3sraolentel1parykinimas111">
    <w:name w:val="3 sąrašo lentelė – 1 paryškinimas111"/>
    <w:basedOn w:val="prastojilentel"/>
    <w:uiPriority w:val="48"/>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ghtList-Accent1112">
    <w:name w:val="Light List - Accent 1112"/>
    <w:basedOn w:val="prastojilentel"/>
    <w:uiPriority w:val="61"/>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4sraolentel1parykinimas12">
    <w:name w:val="4 sąrašo lentelė – 1 paryškinimas12"/>
    <w:basedOn w:val="prastojilentel"/>
    <w:uiPriority w:val="49"/>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Table4Accent1111">
    <w:name w:val="List Table 4 Accent 1111"/>
    <w:basedOn w:val="prastojilentel"/>
    <w:uiPriority w:val="49"/>
    <w:rsid w:val="005D3D1C"/>
    <w:pPr>
      <w:spacing w:after="0" w:line="240" w:lineRule="auto"/>
    </w:pPr>
    <w:rPr>
      <w:rFonts w:ascii="Cambria" w:eastAsia="Times New Roman" w:hAnsi="Cambria" w:cs="Times New Roman"/>
      <w:sz w:val="24"/>
      <w:szCs w:val="24"/>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List-Accent11111">
    <w:name w:val="Light List - Accent 11111"/>
    <w:basedOn w:val="prastojilentel"/>
    <w:uiPriority w:val="61"/>
    <w:rsid w:val="005D3D1C"/>
    <w:pPr>
      <w:spacing w:after="0" w:line="240" w:lineRule="auto"/>
    </w:pPr>
    <w:rPr>
      <w:rFonts w:ascii="Calibri" w:eastAsia="Times New Roman"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4tinkleliolentel3parykinimas2">
    <w:name w:val="4 tinklelio lentelė – 3 paryškinimas2"/>
    <w:basedOn w:val="prastojilentel"/>
    <w:next w:val="4tinkleliolentel3parykinimas"/>
    <w:uiPriority w:val="49"/>
    <w:rsid w:val="000725F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tinkleliolentel3parykinimas3">
    <w:name w:val="4 tinklelio lentelė – 3 paryškinimas3"/>
    <w:basedOn w:val="prastojilentel"/>
    <w:next w:val="4tinkleliolentel3parykinimas"/>
    <w:uiPriority w:val="49"/>
    <w:rsid w:val="00A427E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oSpacing1">
    <w:name w:val="No Spacing1"/>
    <w:uiPriority w:val="1"/>
    <w:rsid w:val="00973DAF"/>
    <w:pPr>
      <w:spacing w:after="0" w:line="240" w:lineRule="auto"/>
    </w:pPr>
    <w:rPr>
      <w:rFonts w:ascii="Calibri" w:eastAsia="Calibri" w:hAnsi="Calibri" w:cs="Arial Unicode MS"/>
      <w:lang w:bidi="lo-LA"/>
    </w:rPr>
  </w:style>
  <w:style w:type="table" w:styleId="viesussraas6parykinimas">
    <w:name w:val="Light List Accent 6"/>
    <w:basedOn w:val="prastojilentel"/>
    <w:uiPriority w:val="61"/>
    <w:rsid w:val="00973DAF"/>
    <w:pPr>
      <w:spacing w:after="0" w:line="240" w:lineRule="auto"/>
    </w:pPr>
    <w:rPr>
      <w:sz w:val="24"/>
      <w:szCs w:val="24"/>
      <w:lang w:val="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prastasis1">
    <w:name w:val="Įprastasis1"/>
    <w:rsid w:val="006D02CB"/>
    <w:pPr>
      <w:suppressAutoHyphens/>
      <w:autoSpaceDN w:val="0"/>
      <w:spacing w:line="249" w:lineRule="auto"/>
    </w:pPr>
    <w:rPr>
      <w:rFonts w:ascii="Calibri" w:eastAsia="Calibri" w:hAnsi="Calibri" w:cs="Times New Roman"/>
      <w:lang w:val="de-DE"/>
    </w:rPr>
  </w:style>
  <w:style w:type="character" w:customStyle="1" w:styleId="Numatytasispastraiposriftas1">
    <w:name w:val="Numatytasis pastraipos šriftas1"/>
    <w:rsid w:val="00C149B7"/>
  </w:style>
  <w:style w:type="character" w:customStyle="1" w:styleId="normaltextrun">
    <w:name w:val="normaltextrun"/>
    <w:basedOn w:val="Numatytasispastraiposriftas"/>
    <w:rsid w:val="0063455B"/>
  </w:style>
  <w:style w:type="character" w:customStyle="1" w:styleId="spellingerror">
    <w:name w:val="spellingerror"/>
    <w:basedOn w:val="Numatytasispastraiposriftas"/>
    <w:rsid w:val="0063455B"/>
  </w:style>
  <w:style w:type="paragraph" w:customStyle="1" w:styleId="Lentel1">
    <w:name w:val="Lentelė1"/>
    <w:basedOn w:val="prastasis"/>
    <w:link w:val="Lentel1Diagrama"/>
    <w:autoRedefine/>
    <w:rsid w:val="00AC1248"/>
    <w:pPr>
      <w:spacing w:before="120" w:after="120"/>
      <w:ind w:firstLine="0"/>
      <w:jc w:val="center"/>
      <w:outlineLvl w:val="4"/>
    </w:pPr>
    <w:rPr>
      <w:rFonts w:eastAsia="Calibri" w:cs="Arial Unicode MS"/>
      <w:b/>
      <w:szCs w:val="20"/>
      <w:lang w:val="x-none" w:eastAsia="x-none" w:bidi="lo-LA"/>
    </w:rPr>
  </w:style>
  <w:style w:type="character" w:customStyle="1" w:styleId="Lentel1Diagrama">
    <w:name w:val="Lentelė1 Diagrama"/>
    <w:link w:val="Lentel1"/>
    <w:rsid w:val="00AC1248"/>
    <w:rPr>
      <w:rFonts w:ascii="Arial" w:eastAsia="Calibri" w:hAnsi="Arial" w:cs="Arial Unicode MS"/>
      <w:b/>
      <w:color w:val="000000" w:themeColor="text1"/>
      <w:szCs w:val="20"/>
      <w:lang w:val="x-none" w:eastAsia="x-none" w:bidi="lo-LA"/>
    </w:rPr>
  </w:style>
  <w:style w:type="character" w:styleId="Knygospavadinimas">
    <w:name w:val="Book Title"/>
    <w:basedOn w:val="Numatytasispastraiposriftas"/>
    <w:uiPriority w:val="33"/>
    <w:rsid w:val="00232A35"/>
    <w:rPr>
      <w:rFonts w:ascii="Arial" w:hAnsi="Arial"/>
      <w:b/>
      <w:bCs/>
      <w:i w:val="0"/>
      <w:iCs/>
      <w:color w:val="auto"/>
      <w:spacing w:val="5"/>
      <w:sz w:val="22"/>
    </w:rPr>
  </w:style>
  <w:style w:type="table" w:customStyle="1" w:styleId="ListTable3-Accent112">
    <w:name w:val="List Table 3 - Accent 112"/>
    <w:basedOn w:val="prastojilentel"/>
    <w:next w:val="prastojilentel"/>
    <w:uiPriority w:val="48"/>
    <w:rsid w:val="00E851F5"/>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visualization-table">
    <w:name w:val="visualization-table"/>
    <w:basedOn w:val="Numatytasispastraiposriftas"/>
    <w:rsid w:val="00125A7E"/>
  </w:style>
  <w:style w:type="table" w:customStyle="1" w:styleId="LightList-Accent1113">
    <w:name w:val="Light List - Accent 1113"/>
    <w:basedOn w:val="prastojilentel"/>
    <w:uiPriority w:val="61"/>
    <w:rsid w:val="00923493"/>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ghtList-Accent1114">
    <w:name w:val="Light List - Accent 1114"/>
    <w:basedOn w:val="prastojilentel"/>
    <w:uiPriority w:val="61"/>
    <w:rsid w:val="007C1D6E"/>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Sraonra1">
    <w:name w:val="Sąrašo nėra1"/>
    <w:next w:val="Sraonra"/>
    <w:uiPriority w:val="99"/>
    <w:semiHidden/>
    <w:unhideWhenUsed/>
    <w:rsid w:val="00415AEB"/>
  </w:style>
  <w:style w:type="numbering" w:customStyle="1" w:styleId="NoList1">
    <w:name w:val="No List1"/>
    <w:next w:val="Sraonra"/>
    <w:uiPriority w:val="99"/>
    <w:semiHidden/>
    <w:unhideWhenUsed/>
    <w:rsid w:val="00415AEB"/>
  </w:style>
  <w:style w:type="table" w:customStyle="1" w:styleId="ListTable3-Accent113">
    <w:name w:val="List Table 3 - Accent 113"/>
    <w:basedOn w:val="prastojilentel"/>
    <w:next w:val="3sraolentel1parykinimas"/>
    <w:uiPriority w:val="48"/>
    <w:rsid w:val="00415AEB"/>
    <w:pPr>
      <w:spacing w:after="0" w:line="240" w:lineRule="auto"/>
    </w:pPr>
    <w:rPr>
      <w:sz w:val="24"/>
      <w:szCs w:val="24"/>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12">
    <w:name w:val="3 sąrašo lentelė – 1 paryškinimas112"/>
    <w:basedOn w:val="prastojilentel"/>
    <w:uiPriority w:val="48"/>
    <w:rsid w:val="00415AEB"/>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Bullet">
    <w:name w:val="Bullet"/>
    <w:basedOn w:val="Sraopastraipa"/>
    <w:link w:val="BulletChar"/>
    <w:qFormat/>
    <w:rsid w:val="00415AEB"/>
    <w:pPr>
      <w:numPr>
        <w:numId w:val="2"/>
      </w:numPr>
      <w:tabs>
        <w:tab w:val="num" w:pos="360"/>
      </w:tabs>
      <w:spacing w:before="0" w:after="60" w:line="360" w:lineRule="auto"/>
      <w:ind w:left="720" w:firstLine="567"/>
      <w:contextualSpacing w:val="0"/>
    </w:pPr>
    <w:rPr>
      <w:rFonts w:ascii="Times New Roman" w:eastAsia="MS Gothic" w:hAnsi="Times New Roman" w:cs="Cambria"/>
      <w:bCs/>
      <w:sz w:val="24"/>
      <w:lang w:eastAsia="en-GB"/>
    </w:rPr>
  </w:style>
  <w:style w:type="character" w:customStyle="1" w:styleId="BulletChar">
    <w:name w:val="Bullet Char"/>
    <w:basedOn w:val="Numatytasispastraiposriftas"/>
    <w:link w:val="Bullet"/>
    <w:rsid w:val="00415AEB"/>
    <w:rPr>
      <w:rFonts w:ascii="Times New Roman" w:eastAsia="MS Gothic" w:hAnsi="Times New Roman" w:cs="Cambria"/>
      <w:bCs/>
      <w:color w:val="000000" w:themeColor="text1"/>
      <w:sz w:val="24"/>
      <w:lang w:eastAsia="en-GB"/>
    </w:rPr>
  </w:style>
  <w:style w:type="table" w:customStyle="1" w:styleId="3sraolentel1parykinimas12">
    <w:name w:val="3 sąrašo lentelė – 1 paryškinimas12"/>
    <w:basedOn w:val="prastojilentel"/>
    <w:next w:val="3sraolentel1parykinimas"/>
    <w:uiPriority w:val="48"/>
    <w:rsid w:val="00415AEB"/>
    <w:pPr>
      <w:spacing w:after="0" w:line="240" w:lineRule="auto"/>
    </w:pPr>
    <w:rPr>
      <w:rFonts w:ascii="Arial" w:hAnsi="Arial"/>
      <w:sz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pPr>
        <w:jc w:val="center"/>
      </w:pPr>
      <w:rPr>
        <w:b/>
        <w:bCs/>
        <w:color w:val="FFFFFF" w:themeColor="background1"/>
      </w:rPr>
      <w:tblPr/>
      <w:tcPr>
        <w:shd w:val="clear" w:color="auto" w:fill="4472C4" w:themeFill="accent1"/>
        <w:vAlign w:val="center"/>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Paantrat">
    <w:name w:val="Subtitle"/>
    <w:basedOn w:val="prastasis"/>
    <w:next w:val="prastasis"/>
    <w:link w:val="PaantratDiagrama"/>
    <w:uiPriority w:val="11"/>
    <w:qFormat/>
    <w:rsid w:val="00745D23"/>
    <w:pPr>
      <w:numPr>
        <w:ilvl w:val="1"/>
      </w:numPr>
      <w:spacing w:after="120"/>
      <w:ind w:firstLine="567"/>
      <w:jc w:val="left"/>
    </w:pPr>
    <w:rPr>
      <w:rFonts w:eastAsiaTheme="minorEastAsia"/>
      <w:b/>
      <w:color w:val="002060"/>
    </w:rPr>
  </w:style>
  <w:style w:type="character" w:customStyle="1" w:styleId="PaantratDiagrama">
    <w:name w:val="Paantraštė Diagrama"/>
    <w:basedOn w:val="Numatytasispastraiposriftas"/>
    <w:link w:val="Paantrat"/>
    <w:uiPriority w:val="11"/>
    <w:rsid w:val="00745D23"/>
    <w:rPr>
      <w:rFonts w:ascii="Arial" w:eastAsiaTheme="minorEastAsia" w:hAnsi="Arial"/>
      <w:b/>
      <w:color w:val="002060"/>
    </w:rPr>
  </w:style>
  <w:style w:type="paragraph" w:styleId="Pavadinimas">
    <w:name w:val="Title"/>
    <w:aliases w:val="Paveikslas"/>
    <w:basedOn w:val="prastasis"/>
    <w:next w:val="prastasis"/>
    <w:link w:val="PavadinimasDiagrama"/>
    <w:uiPriority w:val="10"/>
    <w:qFormat/>
    <w:rsid w:val="005429F4"/>
    <w:pPr>
      <w:spacing w:after="120"/>
      <w:ind w:firstLine="0"/>
      <w:contextualSpacing/>
      <w:jc w:val="center"/>
    </w:pPr>
    <w:rPr>
      <w:rFonts w:eastAsiaTheme="majorEastAsia" w:cstheme="majorBidi"/>
      <w:b/>
      <w:color w:val="002060"/>
      <w:kern w:val="28"/>
      <w:szCs w:val="56"/>
    </w:rPr>
  </w:style>
  <w:style w:type="character" w:customStyle="1" w:styleId="PavadinimasDiagrama">
    <w:name w:val="Pavadinimas Diagrama"/>
    <w:aliases w:val="Paveikslas Diagrama1"/>
    <w:basedOn w:val="Numatytasispastraiposriftas"/>
    <w:link w:val="Pavadinimas"/>
    <w:uiPriority w:val="10"/>
    <w:rsid w:val="005429F4"/>
    <w:rPr>
      <w:rFonts w:ascii="Arial" w:eastAsiaTheme="majorEastAsia" w:hAnsi="Arial" w:cstheme="majorBidi"/>
      <w:b/>
      <w:color w:val="002060"/>
      <w:kern w:val="28"/>
      <w:szCs w:val="56"/>
    </w:rPr>
  </w:style>
  <w:style w:type="table" w:customStyle="1" w:styleId="LightList-Accent1115">
    <w:name w:val="Light List - Accent 1115"/>
    <w:basedOn w:val="prastojilentel"/>
    <w:next w:val="prastojilentel"/>
    <w:uiPriority w:val="61"/>
    <w:rsid w:val="00415AEB"/>
    <w:pPr>
      <w:spacing w:after="0" w:line="240" w:lineRule="auto"/>
    </w:pPr>
    <w:rPr>
      <w:rFonts w:eastAsiaTheme="minorEastAsia"/>
      <w:sz w:val="24"/>
      <w:szCs w:val="24"/>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Table3-Accent1121">
    <w:name w:val="List Table 3 - Accent 1121"/>
    <w:basedOn w:val="prastojilentel"/>
    <w:next w:val="prastojilentel"/>
    <w:uiPriority w:val="48"/>
    <w:rsid w:val="00415AEB"/>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21">
    <w:name w:val="3 sąrašo lentelė – 1 paryškinimas121"/>
    <w:basedOn w:val="prastojilentel"/>
    <w:next w:val="3sraolentel1parykinimas"/>
    <w:uiPriority w:val="48"/>
    <w:rsid w:val="00415AE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ghtList-Accent155">
    <w:name w:val="Light List - Accent 155"/>
    <w:basedOn w:val="prastojilentel"/>
    <w:uiPriority w:val="61"/>
    <w:rsid w:val="00415AE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lentel10">
    <w:name w:val="lentelė1"/>
    <w:basedOn w:val="prastasis"/>
    <w:link w:val="lentel1Diagrama0"/>
    <w:autoRedefine/>
    <w:qFormat/>
    <w:rsid w:val="00F90A46"/>
    <w:pPr>
      <w:spacing w:after="120"/>
      <w:ind w:firstLine="0"/>
      <w:jc w:val="center"/>
    </w:pPr>
    <w:rPr>
      <w:rFonts w:eastAsia="Calibri" w:cs="Arial"/>
      <w:bCs/>
      <w:i/>
      <w:iCs/>
      <w:sz w:val="20"/>
      <w:szCs w:val="20"/>
      <w:lang w:eastAsia="lt-LT" w:bidi="lo-LA"/>
    </w:rPr>
  </w:style>
  <w:style w:type="character" w:customStyle="1" w:styleId="lentel1Diagrama0">
    <w:name w:val="lentelė1 Diagrama"/>
    <w:link w:val="lentel10"/>
    <w:rsid w:val="00F90A46"/>
    <w:rPr>
      <w:rFonts w:ascii="Arial" w:eastAsia="Calibri" w:hAnsi="Arial" w:cs="Arial"/>
      <w:bCs/>
      <w:i/>
      <w:iCs/>
      <w:color w:val="000000" w:themeColor="text1"/>
      <w:sz w:val="20"/>
      <w:szCs w:val="20"/>
      <w:lang w:eastAsia="lt-LT" w:bidi="lo-LA"/>
    </w:rPr>
  </w:style>
  <w:style w:type="table" w:customStyle="1" w:styleId="ListTable3-Accent13">
    <w:name w:val="List Table 3 - Accent 13"/>
    <w:basedOn w:val="prastojilentel"/>
    <w:next w:val="3sraolentel1parykinimas"/>
    <w:uiPriority w:val="48"/>
    <w:rsid w:val="00415AEB"/>
    <w:pPr>
      <w:spacing w:after="0" w:line="240" w:lineRule="auto"/>
    </w:pPr>
    <w:rPr>
      <w:sz w:val="24"/>
      <w:szCs w:val="24"/>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TableGridLight12">
    <w:name w:val="Table Grid Light12"/>
    <w:basedOn w:val="prastojilentel"/>
    <w:uiPriority w:val="40"/>
    <w:rsid w:val="00415AEB"/>
    <w:pPr>
      <w:spacing w:after="0" w:line="240" w:lineRule="auto"/>
    </w:pPr>
    <w:rPr>
      <w:rFonts w:ascii="Calibri" w:eastAsia="Calibri" w:hAnsi="Calibri" w:cs="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3sraolentel1parykinimas1111">
    <w:name w:val="3 sąrašo lentelė – 1 paryškinimas1111"/>
    <w:basedOn w:val="prastojilentel"/>
    <w:uiPriority w:val="48"/>
    <w:rsid w:val="00415AEB"/>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Table3-Accent1122">
    <w:name w:val="List Table 3 - Accent 1122"/>
    <w:basedOn w:val="prastojilentel"/>
    <w:next w:val="prastojilentel"/>
    <w:uiPriority w:val="48"/>
    <w:rsid w:val="00415AEB"/>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vlmtxt">
    <w:name w:val="vlm_txt"/>
    <w:basedOn w:val="Numatytasispastraiposriftas"/>
    <w:rsid w:val="00415AEB"/>
  </w:style>
  <w:style w:type="paragraph" w:customStyle="1" w:styleId="Text0">
    <w:name w:val="Text"/>
    <w:basedOn w:val="prastasis"/>
    <w:next w:val="prastasis"/>
    <w:link w:val="TextChar"/>
    <w:qFormat/>
    <w:rsid w:val="00415AEB"/>
    <w:pPr>
      <w:spacing w:after="0" w:line="276" w:lineRule="auto"/>
      <w:ind w:firstLine="851"/>
    </w:pPr>
    <w:rPr>
      <w:rFonts w:asciiTheme="minorHAnsi" w:hAnsiTheme="minorHAnsi"/>
    </w:rPr>
  </w:style>
  <w:style w:type="character" w:customStyle="1" w:styleId="TextChar">
    <w:name w:val="Text Char"/>
    <w:basedOn w:val="Numatytasispastraiposriftas"/>
    <w:link w:val="Text0"/>
    <w:rsid w:val="00415AEB"/>
  </w:style>
  <w:style w:type="paragraph" w:customStyle="1" w:styleId="Style4">
    <w:name w:val="Style4"/>
    <w:basedOn w:val="Antrat4"/>
    <w:link w:val="Style4Char"/>
    <w:rsid w:val="00415AEB"/>
    <w:pPr>
      <w:spacing w:before="0" w:after="0"/>
    </w:pPr>
    <w:rPr>
      <w:color w:val="1F3864" w:themeColor="accent1" w:themeShade="80"/>
    </w:rPr>
  </w:style>
  <w:style w:type="character" w:customStyle="1" w:styleId="Style4Char">
    <w:name w:val="Style4 Char"/>
    <w:basedOn w:val="Antrat4Diagrama"/>
    <w:link w:val="Style4"/>
    <w:rsid w:val="00415AEB"/>
    <w:rPr>
      <w:rFonts w:ascii="Arial" w:eastAsiaTheme="majorEastAsia" w:hAnsi="Arial" w:cstheme="majorBidi"/>
      <w:b/>
      <w:iCs/>
      <w:color w:val="1F3864" w:themeColor="accent1" w:themeShade="80"/>
    </w:rPr>
  </w:style>
  <w:style w:type="table" w:customStyle="1" w:styleId="4sraolentel3parykinimas1">
    <w:name w:val="4 sąrašo lentelė – 3 paryškinimas1"/>
    <w:basedOn w:val="prastojilentel"/>
    <w:next w:val="4sraolentel3parykinimas"/>
    <w:uiPriority w:val="49"/>
    <w:rsid w:val="00415AE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116">
    <w:name w:val="Light List - Accent 1116"/>
    <w:basedOn w:val="prastojilentel"/>
    <w:uiPriority w:val="61"/>
    <w:rsid w:val="00AD323C"/>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highlight">
    <w:name w:val="highlight"/>
    <w:basedOn w:val="Numatytasispastraiposriftas"/>
    <w:rsid w:val="001F2E02"/>
  </w:style>
  <w:style w:type="table" w:customStyle="1" w:styleId="4tinkleliolentel3parykinimas11">
    <w:name w:val="4 tinklelio lentelė – 3 paryškinimas11"/>
    <w:basedOn w:val="prastojilentel"/>
    <w:next w:val="GridTable4-Accent31"/>
    <w:uiPriority w:val="49"/>
    <w:rsid w:val="004D2831"/>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yle5">
    <w:name w:val="Style5"/>
    <w:basedOn w:val="Antrat5"/>
    <w:link w:val="Style5Char"/>
    <w:rsid w:val="004D2831"/>
    <w:pPr>
      <w:spacing w:before="0" w:after="160"/>
    </w:pPr>
    <w:rPr>
      <w:color w:val="1F3864" w:themeColor="accent1" w:themeShade="80"/>
    </w:rPr>
  </w:style>
  <w:style w:type="character" w:customStyle="1" w:styleId="Style5Char">
    <w:name w:val="Style5 Char"/>
    <w:basedOn w:val="Antrat5Diagrama"/>
    <w:link w:val="Style5"/>
    <w:rsid w:val="004D2831"/>
    <w:rPr>
      <w:rFonts w:ascii="Arial" w:eastAsiaTheme="majorEastAsia" w:hAnsi="Arial" w:cstheme="majorBidi"/>
      <w:b/>
      <w:color w:val="1F3864" w:themeColor="accent1" w:themeShade="80"/>
    </w:rPr>
  </w:style>
  <w:style w:type="paragraph" w:customStyle="1" w:styleId="SCFigTitle">
    <w:name w:val="SC Fig Title"/>
    <w:basedOn w:val="Dokumentoinaostekstas"/>
    <w:link w:val="SCFigTitleDiagrama"/>
    <w:rsid w:val="009F5ED8"/>
    <w:rPr>
      <w:rFonts w:ascii="Calibri Light" w:eastAsia="Times New Roman" w:hAnsi="Calibri Light"/>
      <w:color w:val="4472C4" w:themeColor="accent1"/>
      <w:sz w:val="18"/>
      <w:szCs w:val="18"/>
      <w:lang w:val="en-US" w:eastAsia="en-GB"/>
    </w:rPr>
  </w:style>
  <w:style w:type="character" w:customStyle="1" w:styleId="SCFigTitleDiagrama">
    <w:name w:val="SC Fig Title Diagrama"/>
    <w:basedOn w:val="DokumentoinaostekstasDiagrama"/>
    <w:link w:val="SCFigTitle"/>
    <w:rsid w:val="009F5ED8"/>
    <w:rPr>
      <w:rFonts w:ascii="Calibri Light" w:eastAsia="Times New Roman" w:hAnsi="Calibri Light" w:cs="Times New Roman"/>
      <w:color w:val="4472C4" w:themeColor="accent1"/>
      <w:sz w:val="18"/>
      <w:szCs w:val="18"/>
      <w:lang w:val="en-US" w:eastAsia="en-GB"/>
    </w:rPr>
  </w:style>
  <w:style w:type="paragraph" w:styleId="Iliustracijsraas">
    <w:name w:val="table of figures"/>
    <w:basedOn w:val="prastasis"/>
    <w:next w:val="prastasis"/>
    <w:uiPriority w:val="99"/>
    <w:unhideWhenUsed/>
    <w:rsid w:val="00122F36"/>
    <w:pPr>
      <w:spacing w:after="0" w:line="276" w:lineRule="auto"/>
      <w:ind w:left="440" w:hanging="440"/>
      <w:jc w:val="left"/>
    </w:pPr>
    <w:rPr>
      <w:rFonts w:asciiTheme="minorHAnsi" w:eastAsia="Calibri" w:hAnsiTheme="minorHAnsi" w:cs="Times New Roman"/>
      <w:caps/>
      <w:sz w:val="20"/>
      <w:szCs w:val="20"/>
    </w:rPr>
  </w:style>
  <w:style w:type="paragraph" w:customStyle="1" w:styleId="CharChar1">
    <w:name w:val="Char Char1"/>
    <w:basedOn w:val="prastasis"/>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2">
    <w:name w:val="Char Char12"/>
    <w:basedOn w:val="prastasis"/>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1">
    <w:name w:val="Char Char11"/>
    <w:basedOn w:val="prastasis"/>
    <w:rsid w:val="00122F36"/>
    <w:pPr>
      <w:spacing w:line="240" w:lineRule="exact"/>
      <w:ind w:firstLine="0"/>
      <w:jc w:val="left"/>
    </w:pPr>
    <w:rPr>
      <w:rFonts w:ascii="Tahoma" w:eastAsia="Times New Roman" w:hAnsi="Tahoma" w:cs="Times New Roman"/>
      <w:sz w:val="20"/>
      <w:szCs w:val="20"/>
      <w:lang w:val="en-US"/>
    </w:rPr>
  </w:style>
  <w:style w:type="character" w:styleId="Vietosrezervavimoenklotekstas">
    <w:name w:val="Placeholder Text"/>
    <w:uiPriority w:val="99"/>
    <w:semiHidden/>
    <w:rsid w:val="00122F36"/>
    <w:rPr>
      <w:color w:val="808080"/>
    </w:rPr>
  </w:style>
  <w:style w:type="paragraph" w:customStyle="1" w:styleId="CharChar13">
    <w:name w:val="Char Char13"/>
    <w:basedOn w:val="prastasis"/>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4">
    <w:name w:val="Char Char14"/>
    <w:basedOn w:val="prastasis"/>
    <w:rsid w:val="00122F36"/>
    <w:pPr>
      <w:spacing w:line="240" w:lineRule="exact"/>
      <w:ind w:firstLine="0"/>
      <w:jc w:val="left"/>
    </w:pPr>
    <w:rPr>
      <w:rFonts w:ascii="Tahoma" w:eastAsia="Times New Roman" w:hAnsi="Tahoma" w:cs="Times New Roman"/>
      <w:sz w:val="20"/>
      <w:szCs w:val="20"/>
      <w:lang w:val="en-US"/>
    </w:rPr>
  </w:style>
  <w:style w:type="paragraph" w:customStyle="1" w:styleId="DiagramaDiagramaDiagramaDiagramaDiagrama">
    <w:name w:val="Diagrama Diagrama Diagrama Diagrama Diagrama"/>
    <w:basedOn w:val="prastasis"/>
    <w:rsid w:val="00122F36"/>
    <w:pPr>
      <w:spacing w:line="240" w:lineRule="exact"/>
      <w:ind w:firstLine="0"/>
      <w:jc w:val="left"/>
    </w:pPr>
    <w:rPr>
      <w:rFonts w:ascii="Tahoma" w:eastAsia="Times New Roman" w:hAnsi="Tahoma" w:cs="Times New Roman"/>
      <w:sz w:val="20"/>
      <w:szCs w:val="20"/>
      <w:lang w:val="en-US"/>
    </w:rPr>
  </w:style>
  <w:style w:type="paragraph" w:customStyle="1" w:styleId="CM1">
    <w:name w:val="CM1"/>
    <w:basedOn w:val="Default"/>
    <w:next w:val="Default"/>
    <w:uiPriority w:val="99"/>
    <w:rsid w:val="00122F36"/>
    <w:rPr>
      <w:rFonts w:ascii="EUAlbertina" w:eastAsia="Calibri" w:hAnsi="EUAlbertina" w:cs="Times New Roman"/>
      <w:color w:val="auto"/>
      <w:lang w:eastAsia="lt-LT"/>
    </w:rPr>
  </w:style>
  <w:style w:type="paragraph" w:customStyle="1" w:styleId="CM3">
    <w:name w:val="CM3"/>
    <w:basedOn w:val="Default"/>
    <w:next w:val="Default"/>
    <w:uiPriority w:val="99"/>
    <w:rsid w:val="00122F36"/>
    <w:rPr>
      <w:rFonts w:ascii="EUAlbertina" w:eastAsia="Calibri" w:hAnsi="EUAlbertina" w:cs="Times New Roman"/>
      <w:color w:val="auto"/>
      <w:lang w:eastAsia="lt-LT"/>
    </w:rPr>
  </w:style>
  <w:style w:type="paragraph" w:customStyle="1" w:styleId="Text1">
    <w:name w:val="Text 1"/>
    <w:basedOn w:val="prastasis"/>
    <w:rsid w:val="00122F36"/>
    <w:pPr>
      <w:spacing w:after="240" w:line="240" w:lineRule="auto"/>
      <w:ind w:left="482" w:firstLine="0"/>
    </w:pPr>
    <w:rPr>
      <w:rFonts w:ascii="Times New Roman" w:eastAsia="Times New Roman" w:hAnsi="Times New Roman" w:cs="Times New Roman"/>
      <w:sz w:val="24"/>
      <w:szCs w:val="20"/>
      <w:lang w:val="en-GB"/>
    </w:rPr>
  </w:style>
  <w:style w:type="character" w:customStyle="1" w:styleId="icon-xls">
    <w:name w:val="icon-xls"/>
    <w:basedOn w:val="Numatytasispastraiposriftas"/>
    <w:rsid w:val="00122F36"/>
  </w:style>
  <w:style w:type="table" w:styleId="1paprastojilentel">
    <w:name w:val="Plain Table 1"/>
    <w:basedOn w:val="prastojilentel"/>
    <w:uiPriority w:val="41"/>
    <w:rsid w:val="00122F36"/>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ipTable">
    <w:name w:val="Tip Table"/>
    <w:basedOn w:val="prastojilentel"/>
    <w:uiPriority w:val="99"/>
    <w:rsid w:val="00122F36"/>
    <w:pPr>
      <w:spacing w:after="0" w:line="240" w:lineRule="auto"/>
    </w:pPr>
    <w:rPr>
      <w:color w:val="404040" w:themeColor="text1" w:themeTint="BF"/>
      <w:sz w:val="18"/>
      <w:szCs w:val="20"/>
      <w:lang w:val="en-US" w:eastAsia="ja-JP"/>
    </w:rPr>
    <w:tblPr>
      <w:tblCellMar>
        <w:top w:w="144" w:type="dxa"/>
        <w:left w:w="0" w:type="dxa"/>
        <w:right w:w="0" w:type="dxa"/>
      </w:tblCellMar>
    </w:tblPr>
    <w:tcPr>
      <w:shd w:val="clear" w:color="auto" w:fill="D9E2F3" w:themeFill="accent1" w:themeFillTint="33"/>
    </w:tcPr>
    <w:tblStylePr w:type="firstCol">
      <w:pPr>
        <w:wordWrap/>
        <w:jc w:val="center"/>
      </w:pPr>
    </w:tblStylePr>
  </w:style>
  <w:style w:type="character" w:customStyle="1" w:styleId="Antrat7Diagrama">
    <w:name w:val="Antraštė 7 Diagrama"/>
    <w:basedOn w:val="Numatytasispastraiposriftas"/>
    <w:link w:val="Antrat7"/>
    <w:uiPriority w:val="9"/>
    <w:rsid w:val="00CE7F18"/>
    <w:rPr>
      <w:rFonts w:asciiTheme="majorHAnsi" w:eastAsiaTheme="majorEastAsia" w:hAnsiTheme="majorHAnsi" w:cstheme="majorBidi"/>
      <w:i/>
      <w:iCs/>
      <w:color w:val="1F3763" w:themeColor="accent1" w:themeShade="7F"/>
    </w:rPr>
  </w:style>
  <w:style w:type="paragraph" w:customStyle="1" w:styleId="Tekstostilius">
    <w:name w:val="Teksto stilius"/>
    <w:basedOn w:val="Teksto"/>
    <w:link w:val="TekstostiliusDiagrama"/>
    <w:qFormat/>
    <w:rsid w:val="009313DA"/>
    <w:pPr>
      <w:spacing w:after="120" w:line="259" w:lineRule="auto"/>
      <w:ind w:firstLine="567"/>
    </w:pPr>
    <w:rPr>
      <w:rFonts w:ascii="Arial" w:hAnsi="Arial"/>
      <w:sz w:val="22"/>
      <w:lang w:val="lt-LT"/>
    </w:rPr>
  </w:style>
  <w:style w:type="character" w:customStyle="1" w:styleId="TekstostiliusDiagrama">
    <w:name w:val="Teksto stilius Diagrama"/>
    <w:basedOn w:val="TekstoChar"/>
    <w:link w:val="Tekstostilius"/>
    <w:rsid w:val="009313DA"/>
    <w:rPr>
      <w:rFonts w:ascii="Arial" w:eastAsia="Calibri" w:hAnsi="Arial" w:cs="Times New Roman"/>
      <w:color w:val="000000" w:themeColor="text1"/>
      <w:sz w:val="20"/>
      <w:szCs w:val="20"/>
      <w:lang w:val="en-US" w:eastAsia="lt-LT"/>
    </w:rPr>
  </w:style>
  <w:style w:type="paragraph" w:customStyle="1" w:styleId="Poskyris">
    <w:name w:val="Poskyris"/>
    <w:basedOn w:val="Antrat2"/>
    <w:link w:val="PoskyrisDiagrama"/>
    <w:autoRedefine/>
    <w:qFormat/>
    <w:rsid w:val="006F0982"/>
    <w:pPr>
      <w:numPr>
        <w:ilvl w:val="1"/>
        <w:numId w:val="3"/>
      </w:numPr>
      <w:tabs>
        <w:tab w:val="left" w:pos="851"/>
        <w:tab w:val="left" w:pos="1134"/>
      </w:tabs>
      <w:suppressAutoHyphens/>
      <w:spacing w:before="0" w:line="22" w:lineRule="atLeast"/>
      <w:jc w:val="left"/>
    </w:pPr>
    <w:rPr>
      <w:rFonts w:eastAsiaTheme="minorHAnsi" w:cs="Arial"/>
      <w:bCs/>
      <w:noProof/>
      <w:sz w:val="22"/>
      <w:szCs w:val="22"/>
      <w:lang w:eastAsia="lt-LT"/>
    </w:rPr>
  </w:style>
  <w:style w:type="character" w:customStyle="1" w:styleId="PoskyrisDiagrama">
    <w:name w:val="Poskyris Diagrama"/>
    <w:basedOn w:val="Antrat2Diagrama"/>
    <w:link w:val="Poskyris"/>
    <w:rsid w:val="006F0982"/>
    <w:rPr>
      <w:rFonts w:ascii="Arial" w:eastAsiaTheme="majorEastAsia" w:hAnsi="Arial" w:cs="Arial"/>
      <w:b/>
      <w:bCs/>
      <w:noProof/>
      <w:color w:val="002060"/>
      <w:sz w:val="24"/>
      <w:szCs w:val="26"/>
      <w:lang w:eastAsia="lt-LT"/>
    </w:rPr>
  </w:style>
  <w:style w:type="table" w:customStyle="1" w:styleId="3sraolentel1parykinimas15">
    <w:name w:val="3 sąrašo lentelė – 1 paryškinimas15"/>
    <w:basedOn w:val="prastojilentel"/>
    <w:next w:val="ListTable3-Accent11"/>
    <w:uiPriority w:val="48"/>
    <w:rsid w:val="00B817A5"/>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ui-provider">
    <w:name w:val="ui-provider"/>
    <w:basedOn w:val="Numatytasispastraiposriftas"/>
    <w:rsid w:val="00CE7B53"/>
  </w:style>
  <w:style w:type="table" w:customStyle="1" w:styleId="3sraolentel1parykinimas13">
    <w:name w:val="3 sąrašo lentelė – 1 paryškinimas13"/>
    <w:basedOn w:val="prastojilentel"/>
    <w:uiPriority w:val="48"/>
    <w:rsid w:val="00B8315D"/>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4">
    <w:name w:val="3 sąrašo lentelė – 1 paryškinimas14"/>
    <w:basedOn w:val="prastojilentel"/>
    <w:uiPriority w:val="48"/>
    <w:rsid w:val="005205D6"/>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6">
    <w:name w:val="3 sąrašo lentelė – 1 paryškinimas16"/>
    <w:basedOn w:val="prastojilentel"/>
    <w:uiPriority w:val="48"/>
    <w:rsid w:val="00F25D85"/>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eop">
    <w:name w:val="eop"/>
    <w:basedOn w:val="Numatytasispastraiposriftas"/>
    <w:rsid w:val="003049B3"/>
  </w:style>
  <w:style w:type="character" w:customStyle="1" w:styleId="cf01">
    <w:name w:val="cf01"/>
    <w:basedOn w:val="Numatytasispastraiposriftas"/>
    <w:rsid w:val="009872E3"/>
    <w:rPr>
      <w:rFonts w:ascii="Segoe UI" w:hAnsi="Segoe UI" w:cs="Segoe UI" w:hint="default"/>
      <w:sz w:val="18"/>
      <w:szCs w:val="18"/>
    </w:rPr>
  </w:style>
  <w:style w:type="table" w:customStyle="1" w:styleId="3sraolentel1parykinimas1121">
    <w:name w:val="3 sąrašo lentelė – 1 paryškinimas1121"/>
    <w:basedOn w:val="prastojilentel"/>
    <w:uiPriority w:val="48"/>
    <w:rsid w:val="003F39D7"/>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ghtList-Accent152">
    <w:name w:val="Light List - Accent 152"/>
    <w:basedOn w:val="prastojilentel"/>
    <w:uiPriority w:val="61"/>
    <w:rsid w:val="007C0D46"/>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Raymui">
    <w:name w:val="Rašymui"/>
    <w:basedOn w:val="prastasis"/>
    <w:link w:val="RaymuiDiagrama"/>
    <w:qFormat/>
    <w:rsid w:val="00B81A06"/>
    <w:pPr>
      <w:suppressAutoHyphens/>
      <w:autoSpaceDN w:val="0"/>
      <w:ind w:firstLine="0"/>
      <w:jc w:val="left"/>
      <w:textAlignment w:val="baseline"/>
    </w:pPr>
    <w:rPr>
      <w:rFonts w:eastAsia="SegoeUI" w:cs="Arial"/>
      <w:color w:val="auto"/>
      <w:w w:val="105"/>
      <w:szCs w:val="38"/>
    </w:rPr>
  </w:style>
  <w:style w:type="character" w:customStyle="1" w:styleId="RaymuiDiagrama">
    <w:name w:val="Rašymui Diagrama"/>
    <w:basedOn w:val="Numatytasispastraiposriftas"/>
    <w:link w:val="Raymui"/>
    <w:rsid w:val="00B81A06"/>
    <w:rPr>
      <w:rFonts w:ascii="Arial" w:eastAsia="SegoeUI" w:hAnsi="Arial" w:cs="Arial"/>
      <w:w w:val="105"/>
      <w:szCs w:val="38"/>
    </w:rPr>
  </w:style>
  <w:style w:type="character" w:styleId="Neapdorotaspaminjimas">
    <w:name w:val="Unresolved Mention"/>
    <w:basedOn w:val="Numatytasispastraiposriftas"/>
    <w:uiPriority w:val="99"/>
    <w:unhideWhenUsed/>
    <w:rsid w:val="002343D5"/>
    <w:rPr>
      <w:color w:val="605E5C"/>
      <w:shd w:val="clear" w:color="auto" w:fill="E1DFDD"/>
    </w:rPr>
  </w:style>
  <w:style w:type="table" w:styleId="4paprastojilentel">
    <w:name w:val="Plain Table 4"/>
    <w:basedOn w:val="prastojilentel"/>
    <w:uiPriority w:val="44"/>
    <w:rsid w:val="00223A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Numatytasispastraiposriftas"/>
    <w:uiPriority w:val="99"/>
    <w:semiHidden/>
    <w:unhideWhenUsed/>
    <w:rsid w:val="00B40DFD"/>
    <w:rPr>
      <w:color w:val="605E5C"/>
      <w:shd w:val="clear" w:color="auto" w:fill="E1DFDD"/>
    </w:rPr>
  </w:style>
  <w:style w:type="table" w:customStyle="1" w:styleId="GridTable4-Accent11">
    <w:name w:val="Grid Table 4 - Accent 11"/>
    <w:basedOn w:val="prastojilentel"/>
    <w:uiPriority w:val="49"/>
    <w:rsid w:val="00B40DF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5Dark-Accent11">
    <w:name w:val="Grid Table 5 Dark - Accent 11"/>
    <w:basedOn w:val="prastojilentel"/>
    <w:uiPriority w:val="50"/>
    <w:rsid w:val="00B40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ListTable6Colorful-Accent11">
    <w:name w:val="List Table 6 Colorful - Accent 11"/>
    <w:basedOn w:val="prastojilentel"/>
    <w:uiPriority w:val="51"/>
    <w:rsid w:val="00B40DFD"/>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2-Accent11">
    <w:name w:val="Grid Table 2 - Accent 11"/>
    <w:basedOn w:val="prastojilentel"/>
    <w:uiPriority w:val="47"/>
    <w:rsid w:val="00B40DFD"/>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1Light-Accent11">
    <w:name w:val="Grid Table 1 Light - Accent 11"/>
    <w:basedOn w:val="prastojilentel"/>
    <w:uiPriority w:val="46"/>
    <w:rsid w:val="00B40DF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prastojilentel"/>
    <w:uiPriority w:val="46"/>
    <w:rsid w:val="00B40DF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21">
    <w:name w:val="Grid Table 21"/>
    <w:basedOn w:val="prastojilentel"/>
    <w:uiPriority w:val="47"/>
    <w:rsid w:val="00B40D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prastojilentel"/>
    <w:uiPriority w:val="47"/>
    <w:rsid w:val="00B40DFD"/>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7Colorful-Accent51">
    <w:name w:val="Grid Table 7 Colorful - Accent 51"/>
    <w:basedOn w:val="prastojilentel"/>
    <w:uiPriority w:val="52"/>
    <w:rsid w:val="00B40DFD"/>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2-Accent51">
    <w:name w:val="Grid Table 2 - Accent 51"/>
    <w:basedOn w:val="prastojilentel"/>
    <w:uiPriority w:val="47"/>
    <w:rsid w:val="00B40DFD"/>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51">
    <w:name w:val="Grid Table 4 - Accent 51"/>
    <w:basedOn w:val="prastojilentel"/>
    <w:uiPriority w:val="49"/>
    <w:rsid w:val="00B40DF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51">
    <w:name w:val="Grid Table 3 - Accent 51"/>
    <w:basedOn w:val="prastojilentel"/>
    <w:uiPriority w:val="48"/>
    <w:rsid w:val="00B40DF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ListTable3-Accent31">
    <w:name w:val="List Table 3 - Accent 31"/>
    <w:basedOn w:val="prastojilentel"/>
    <w:uiPriority w:val="48"/>
    <w:rsid w:val="00B40DF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GridTable5Dark-Accent31">
    <w:name w:val="Grid Table 5 Dark - Accent 31"/>
    <w:basedOn w:val="prastojilentel"/>
    <w:uiPriority w:val="50"/>
    <w:rsid w:val="00B40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4-Accent311">
    <w:name w:val="Grid Table 4 - Accent 311"/>
    <w:basedOn w:val="prastojilentel"/>
    <w:next w:val="GridTable4-Accent31"/>
    <w:uiPriority w:val="49"/>
    <w:rsid w:val="00B40DF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3-Accent31">
    <w:name w:val="Grid Table 3 - Accent 31"/>
    <w:basedOn w:val="prastojilentel"/>
    <w:uiPriority w:val="48"/>
    <w:rsid w:val="00B40DF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1Light1">
    <w:name w:val="Grid Table 1 Light1"/>
    <w:basedOn w:val="prastojilentel"/>
    <w:uiPriority w:val="46"/>
    <w:rsid w:val="00B40DFD"/>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Accent31">
    <w:name w:val="Grid Table 2 - Accent 31"/>
    <w:basedOn w:val="prastojilentel"/>
    <w:uiPriority w:val="47"/>
    <w:rsid w:val="00B40DFD"/>
    <w:pPr>
      <w:spacing w:after="0" w:line="240" w:lineRule="auto"/>
    </w:pPr>
    <w:rPr>
      <w:sz w:val="24"/>
      <w:szCs w:val="24"/>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1Light-Accent21">
    <w:name w:val="Grid Table 1 Light - Accent 21"/>
    <w:basedOn w:val="prastojilentel"/>
    <w:uiPriority w:val="46"/>
    <w:rsid w:val="00B40DFD"/>
    <w:pPr>
      <w:spacing w:after="0" w:line="240" w:lineRule="auto"/>
    </w:pPr>
    <w:rPr>
      <w:sz w:val="24"/>
      <w:szCs w:val="24"/>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eGrid311">
    <w:name w:val="Table Grid311"/>
    <w:uiPriority w:val="99"/>
    <w:rsid w:val="00B40DFD"/>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
    <w:name w:val="Table Grid Light2"/>
    <w:basedOn w:val="prastojilentel"/>
    <w:uiPriority w:val="40"/>
    <w:rsid w:val="00B40D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Table1Light-Accent41">
    <w:name w:val="List Table 1 Light - Accent 41"/>
    <w:basedOn w:val="prastojilentel"/>
    <w:uiPriority w:val="46"/>
    <w:rsid w:val="00B40DFD"/>
    <w:pPr>
      <w:spacing w:after="0" w:line="240" w:lineRule="auto"/>
    </w:pPr>
    <w:rPr>
      <w:sz w:val="24"/>
      <w:szCs w:val="24"/>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1Light1">
    <w:name w:val="List Table 1 Light1"/>
    <w:basedOn w:val="prastojilentel"/>
    <w:uiPriority w:val="46"/>
    <w:rsid w:val="00B40DFD"/>
    <w:pPr>
      <w:spacing w:after="0" w:line="240" w:lineRule="auto"/>
    </w:pPr>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31">
    <w:name w:val="Plain Table 31"/>
    <w:basedOn w:val="prastojilentel"/>
    <w:uiPriority w:val="43"/>
    <w:rsid w:val="00B40DFD"/>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7Colorful1">
    <w:name w:val="Grid Table 7 Colorful1"/>
    <w:basedOn w:val="prastojilentel"/>
    <w:uiPriority w:val="52"/>
    <w:rsid w:val="00B40DFD"/>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tinkleliolentelviesi-1parykinimas11">
    <w:name w:val="1 tinklelio lentelė (šviesi) - 1 paryškinimas11"/>
    <w:basedOn w:val="prastojilentel"/>
    <w:next w:val="GridTable1Light-Accent11"/>
    <w:uiPriority w:val="46"/>
    <w:rsid w:val="00B40DFD"/>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2tinkleliolentel-1parykinimas11">
    <w:name w:val="2 tinklelio lentelė - 1 paryškinimas11"/>
    <w:basedOn w:val="prastojilentel"/>
    <w:next w:val="GridTable2-Accent11"/>
    <w:uiPriority w:val="47"/>
    <w:rsid w:val="00B40DFD"/>
    <w:pPr>
      <w:spacing w:after="0" w:line="240" w:lineRule="auto"/>
    </w:pPr>
    <w:rPr>
      <w:rFonts w:ascii="Calibri" w:eastAsia="Calibri" w:hAnsi="Calibri" w:cs="Times New Roman"/>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tinkleliolentel-1parykinimas11">
    <w:name w:val="4 tinklelio lentelė - 1 paryškinimas11"/>
    <w:basedOn w:val="prastojilentel"/>
    <w:next w:val="GridTable4-Accent11"/>
    <w:uiPriority w:val="49"/>
    <w:rsid w:val="00B40DFD"/>
    <w:pPr>
      <w:spacing w:after="0" w:line="240" w:lineRule="auto"/>
    </w:pPr>
    <w:rPr>
      <w:rFonts w:ascii="Calibri" w:eastAsia="Calibri" w:hAnsi="Calibri" w:cs="Times New Roma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5tinkleliolenteltamsi-1parykinimas11">
    <w:name w:val="5 tinklelio lentelė (tamsi) - 1 paryškinimas11"/>
    <w:basedOn w:val="prastojilentel"/>
    <w:next w:val="GridTable5Dark-Accent11"/>
    <w:uiPriority w:val="50"/>
    <w:rsid w:val="00B40DFD"/>
    <w:pPr>
      <w:spacing w:after="0" w:line="240" w:lineRule="auto"/>
    </w:pPr>
    <w:rPr>
      <w:rFonts w:ascii="Calibri" w:eastAsia="Calibri" w:hAnsi="Calibri" w:cs="Times New Roma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5tinkleliolenteltamsi3parykinimas11">
    <w:name w:val="5 tinklelio lentelė (tamsi) – 3 paryškinimas11"/>
    <w:basedOn w:val="prastojilentel"/>
    <w:next w:val="GridTable5Dark-Accent31"/>
    <w:uiPriority w:val="50"/>
    <w:rsid w:val="00B40DFD"/>
    <w:pPr>
      <w:spacing w:after="0" w:line="240" w:lineRule="auto"/>
    </w:pPr>
    <w:rPr>
      <w:rFonts w:ascii="Calibri" w:eastAsia="Calibri" w:hAnsi="Calibri" w:cs="Times New Roma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1tinkleliolentelviesi5parykinimas11">
    <w:name w:val="1 tinklelio lentelė (šviesi) – 5 paryškinimas11"/>
    <w:basedOn w:val="prastojilentel"/>
    <w:next w:val="GridTable1Light-Accent51"/>
    <w:uiPriority w:val="46"/>
    <w:rsid w:val="00B40DFD"/>
    <w:pPr>
      <w:spacing w:after="0" w:line="240" w:lineRule="auto"/>
    </w:pPr>
    <w:rPr>
      <w:rFonts w:ascii="Calibri" w:eastAsia="Calibri" w:hAnsi="Calibri" w:cs="Times New Roman"/>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2tinkleliolentel5parykinimas11">
    <w:name w:val="2 tinklelio lentelė – 5 paryškinimas11"/>
    <w:basedOn w:val="prastojilentel"/>
    <w:next w:val="GridTable2-Accent51"/>
    <w:uiPriority w:val="47"/>
    <w:rsid w:val="00B40DFD"/>
    <w:pPr>
      <w:spacing w:after="0" w:line="240" w:lineRule="auto"/>
    </w:pPr>
    <w:rPr>
      <w:rFonts w:ascii="Calibri" w:eastAsia="Calibri" w:hAnsi="Calibri" w:cs="Times New Roman"/>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tinkleliolentel5parykinimas11">
    <w:name w:val="3 tinklelio lentelė – 5 paryškinimas11"/>
    <w:basedOn w:val="prastojilentel"/>
    <w:next w:val="GridTable3-Accent51"/>
    <w:uiPriority w:val="48"/>
    <w:rsid w:val="00B40DFD"/>
    <w:pPr>
      <w:spacing w:after="0" w:line="240" w:lineRule="auto"/>
    </w:pPr>
    <w:rPr>
      <w:rFonts w:ascii="Calibri" w:eastAsia="Calibri" w:hAnsi="Calibri"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4tinkleliolentel5parykinimas11">
    <w:name w:val="4 tinklelio lentelė – 5 paryškinimas11"/>
    <w:basedOn w:val="prastojilentel"/>
    <w:next w:val="GridTable4-Accent51"/>
    <w:uiPriority w:val="49"/>
    <w:rsid w:val="00B40DFD"/>
    <w:pPr>
      <w:spacing w:after="0" w:line="240" w:lineRule="auto"/>
    </w:pPr>
    <w:rPr>
      <w:rFonts w:ascii="Calibri" w:eastAsia="Calibri" w:hAnsi="Calibri"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7tinkleliolentelspalvinga5parykinimas11">
    <w:name w:val="7 tinklelio lentelė (spalvinga) – 5 paryškinimas11"/>
    <w:basedOn w:val="prastojilentel"/>
    <w:next w:val="GridTable7Colorful-Accent51"/>
    <w:uiPriority w:val="52"/>
    <w:rsid w:val="00B40DFD"/>
    <w:pPr>
      <w:spacing w:after="0" w:line="240" w:lineRule="auto"/>
    </w:pPr>
    <w:rPr>
      <w:rFonts w:ascii="Calibri" w:eastAsia="Calibri" w:hAnsi="Calibri" w:cs="Times New Roman"/>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2sraolentel1parykinimas11">
    <w:name w:val="2 sąrašo lentelė – 1 paryškinimas11"/>
    <w:basedOn w:val="prastojilentel"/>
    <w:next w:val="ListTable2-Accent11"/>
    <w:uiPriority w:val="47"/>
    <w:rsid w:val="00B40DFD"/>
    <w:pPr>
      <w:spacing w:after="0" w:line="240" w:lineRule="auto"/>
    </w:pPr>
    <w:rPr>
      <w:rFonts w:ascii="Calibri" w:eastAsia="Calibri" w:hAnsi="Calibri" w:cs="Times New Roman"/>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6sraolentelspalvinga1parykinimas11">
    <w:name w:val="6 sąrašo lentelė (spalvinga) – 1 paryškinimas11"/>
    <w:basedOn w:val="prastojilentel"/>
    <w:next w:val="ListTable6Colorful-Accent11"/>
    <w:uiPriority w:val="51"/>
    <w:rsid w:val="00B40DFD"/>
    <w:pPr>
      <w:spacing w:after="0" w:line="240" w:lineRule="auto"/>
    </w:pPr>
    <w:rPr>
      <w:rFonts w:ascii="Calibri" w:eastAsia="Calibri" w:hAnsi="Calibri" w:cs="Times New Roman"/>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3parykinimas11">
    <w:name w:val="3 sąrašo lentelė – 3 paryškinimas11"/>
    <w:basedOn w:val="prastojilentel"/>
    <w:next w:val="ListTable3-Accent31"/>
    <w:uiPriority w:val="48"/>
    <w:rsid w:val="00B40DFD"/>
    <w:pPr>
      <w:spacing w:after="0" w:line="240" w:lineRule="auto"/>
    </w:pPr>
    <w:rPr>
      <w:rFonts w:ascii="Calibri" w:eastAsia="Calibri" w:hAnsi="Calibri" w:cs="Times New Roman"/>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4-Accent31">
    <w:name w:val="List Table 4 - Accent 31"/>
    <w:basedOn w:val="prastojilente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sraolentel1parykinimas1111">
    <w:name w:val="4 sąrašo lentelė – 1 paryškinimas1111"/>
    <w:basedOn w:val="prastojilentel"/>
    <w:uiPriority w:val="49"/>
    <w:rsid w:val="00B40DFD"/>
    <w:pPr>
      <w:spacing w:after="0" w:line="240" w:lineRule="auto"/>
    </w:pPr>
    <w:rPr>
      <w:rFonts w:ascii="Calibri" w:eastAsia="Calibri" w:hAnsi="Calibri" w:cs="Calibri"/>
      <w:sz w:val="24"/>
      <w:szCs w:val="24"/>
    </w:rPr>
    <w:tblPr>
      <w:tblStyleRowBandSize w:val="1"/>
      <w:tblStyleColBandSize w:val="1"/>
      <w:tblBorders>
        <w:insideH w:val="single" w:sz="4" w:space="0" w:color="95B3D7"/>
      </w:tblBorders>
      <w:tblCellMar>
        <w:left w:w="0" w:type="dxa"/>
        <w:right w:w="0"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0" w:space="0" w:color="auto"/>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11">
    <w:name w:val="Grid Table 4 - Accent 3111"/>
    <w:basedOn w:val="prastojilente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11">
    <w:name w:val="Grid Table 4 - Accent 3211"/>
    <w:basedOn w:val="prastojilente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511">
    <w:name w:val="Light List - Accent 1511"/>
    <w:basedOn w:val="prastojilentel"/>
    <w:uiPriority w:val="61"/>
    <w:rsid w:val="00B40DFD"/>
    <w:pPr>
      <w:spacing w:after="0" w:line="240" w:lineRule="auto"/>
    </w:pPr>
    <w:rPr>
      <w:rFonts w:ascii="Calibri" w:eastAsia="Calibri" w:hAnsi="Calibri" w:cs="Times New Roma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Autospacing="0" w:afterLines="0" w:afterAutospacing="0" w:line="240" w:lineRule="auto"/>
      </w:pPr>
      <w:rPr>
        <w:b/>
        <w:bCs/>
        <w:color w:val="FFFFFF" w:themeColor="background1"/>
      </w:rPr>
      <w:tblPr/>
      <w:tcPr>
        <w:shd w:val="clear" w:color="auto" w:fill="4472C4" w:themeFill="accent1"/>
      </w:tcPr>
    </w:tblStylePr>
    <w:tblStylePr w:type="lastRow">
      <w:pPr>
        <w:spacing w:beforeLines="0" w:beforeAutospacing="0" w:afterLines="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2tinkleliolentel111">
    <w:name w:val="2 tinklelio lentelė111"/>
    <w:basedOn w:val="prastojilentel"/>
    <w:uiPriority w:val="47"/>
    <w:rsid w:val="00B40DFD"/>
    <w:pPr>
      <w:spacing w:after="0" w:line="240" w:lineRule="auto"/>
    </w:pPr>
    <w:rPr>
      <w:rFonts w:ascii="Calibri" w:eastAsia="Calibri" w:hAnsi="Calibri" w:cs="Times New Roman"/>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sraolentel1parykinimas121">
    <w:name w:val="4 sąrašo lentelė – 1 paryškinimas121"/>
    <w:basedOn w:val="prastojilentel"/>
    <w:uiPriority w:val="49"/>
    <w:rsid w:val="00B40DFD"/>
    <w:pPr>
      <w:spacing w:after="0" w:line="240" w:lineRule="auto"/>
    </w:pPr>
    <w:rPr>
      <w:rFonts w:ascii="Calibri" w:eastAsia="Times New Roman" w:hAnsi="Calibri"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Table31">
    <w:name w:val="List Table 31"/>
    <w:basedOn w:val="prastojilentel"/>
    <w:uiPriority w:val="48"/>
    <w:rsid w:val="00B40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1Light-Accent61">
    <w:name w:val="Grid Table 1 Light - Accent 61"/>
    <w:basedOn w:val="prastojilentel"/>
    <w:uiPriority w:val="46"/>
    <w:rsid w:val="00B40DF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contentpasted0">
    <w:name w:val="contentpasted0"/>
    <w:basedOn w:val="Numatytasispastraiposriftas"/>
    <w:rsid w:val="00B40DFD"/>
  </w:style>
  <w:style w:type="table" w:styleId="4tinkleliolentel">
    <w:name w:val="Grid Table 4"/>
    <w:basedOn w:val="prastojilentel"/>
    <w:uiPriority w:val="49"/>
    <w:rsid w:val="00B40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sraolentel">
    <w:name w:val="List Table 3"/>
    <w:basedOn w:val="prastojilentel"/>
    <w:uiPriority w:val="48"/>
    <w:rsid w:val="00B40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sraolentel">
    <w:name w:val="List Table 4"/>
    <w:basedOn w:val="prastojilentel"/>
    <w:uiPriority w:val="49"/>
    <w:rsid w:val="00B40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sraolentel5parykinimas">
    <w:name w:val="List Table 3 Accent 5"/>
    <w:basedOn w:val="prastojilentel"/>
    <w:uiPriority w:val="48"/>
    <w:rsid w:val="00B40DFD"/>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viesussraas1parykinimas21">
    <w:name w:val="Šviesus sąrašas – 1 paryškinimas21"/>
    <w:basedOn w:val="prastojilentel"/>
    <w:uiPriority w:val="61"/>
    <w:rsid w:val="00C3674F"/>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sraolentel1parykinimas17">
    <w:name w:val="3 sąrašo lentelė – 1 paryškinimas17"/>
    <w:basedOn w:val="prastojilentel"/>
    <w:next w:val="3sraolentel1parykinimas"/>
    <w:uiPriority w:val="48"/>
    <w:rsid w:val="00627237"/>
    <w:pPr>
      <w:spacing w:after="0" w:line="240" w:lineRule="auto"/>
    </w:pPr>
    <w:rPr>
      <w:rFonts w:ascii="Calibri" w:eastAsia="Calibri" w:hAnsi="Calibri" w:cs="Times New Roman"/>
      <w:lang w:val="en-US"/>
    </w:rPr>
    <w:tblPr>
      <w:tblStyleRowBandSize w:val="1"/>
      <w:tblStyleColBandSize w:val="1"/>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fontstyle01">
    <w:name w:val="fontstyle01"/>
    <w:basedOn w:val="Numatytasispastraiposriftas"/>
    <w:rsid w:val="00627237"/>
    <w:rPr>
      <w:rFonts w:ascii="TimesNewRomanPSMT" w:hAnsi="TimesNewRomanPSMT" w:hint="default"/>
      <w:b w:val="0"/>
      <w:bCs w:val="0"/>
      <w:i w:val="0"/>
      <w:iCs w:val="0"/>
      <w:color w:val="000000"/>
      <w:sz w:val="24"/>
      <w:szCs w:val="24"/>
    </w:rPr>
  </w:style>
  <w:style w:type="character" w:customStyle="1" w:styleId="fontstyle21">
    <w:name w:val="fontstyle21"/>
    <w:basedOn w:val="Numatytasispastraiposriftas"/>
    <w:rsid w:val="00627237"/>
    <w:rPr>
      <w:rFonts w:ascii="TimesNewRomanPS-ItalicMT" w:hAnsi="TimesNewRomanPS-ItalicMT" w:hint="default"/>
      <w:b w:val="0"/>
      <w:bCs w:val="0"/>
      <w:i/>
      <w:iCs/>
      <w:color w:val="000000"/>
      <w:sz w:val="24"/>
      <w:szCs w:val="24"/>
    </w:rPr>
  </w:style>
  <w:style w:type="paragraph" w:customStyle="1" w:styleId="SUPERSChar">
    <w:name w:val="SUPERS Char"/>
    <w:aliases w:val="EN Footnote Reference Char"/>
    <w:basedOn w:val="prastasis"/>
    <w:link w:val="Puslapioinaosnuoroda"/>
    <w:rsid w:val="00627237"/>
    <w:pPr>
      <w:spacing w:before="120" w:line="240" w:lineRule="exact"/>
      <w:ind w:firstLine="0"/>
    </w:pPr>
    <w:rPr>
      <w:rFonts w:asciiTheme="minorHAnsi" w:hAnsiTheme="minorHAnsi"/>
      <w:color w:val="auto"/>
      <w:vertAlign w:val="superscript"/>
    </w:rPr>
  </w:style>
  <w:style w:type="paragraph" w:styleId="Citata">
    <w:name w:val="Quote"/>
    <w:aliases w:val="Šaltinis"/>
    <w:basedOn w:val="prastasis"/>
    <w:next w:val="prastasis"/>
    <w:link w:val="CitataDiagrama"/>
    <w:autoRedefine/>
    <w:uiPriority w:val="29"/>
    <w:qFormat/>
    <w:rsid w:val="00BE1254"/>
    <w:pPr>
      <w:spacing w:after="120"/>
      <w:ind w:firstLine="0"/>
      <w:jc w:val="center"/>
    </w:pPr>
    <w:rPr>
      <w:rFonts w:eastAsia="Calibri" w:cs="Times New Roman"/>
      <w:i/>
      <w:iCs/>
      <w:noProof/>
      <w:color w:val="auto"/>
      <w:sz w:val="20"/>
      <w:szCs w:val="20"/>
    </w:rPr>
  </w:style>
  <w:style w:type="character" w:customStyle="1" w:styleId="CitataDiagrama">
    <w:name w:val="Citata Diagrama"/>
    <w:aliases w:val="Šaltinis Diagrama"/>
    <w:basedOn w:val="Numatytasispastraiposriftas"/>
    <w:link w:val="Citata"/>
    <w:uiPriority w:val="29"/>
    <w:rsid w:val="00BE1254"/>
    <w:rPr>
      <w:rFonts w:ascii="Arial" w:eastAsia="Calibri" w:hAnsi="Arial" w:cs="Times New Roman"/>
      <w:i/>
      <w:iCs/>
      <w:noProof/>
      <w:sz w:val="20"/>
      <w:szCs w:val="20"/>
    </w:rPr>
  </w:style>
  <w:style w:type="table" w:customStyle="1" w:styleId="ListTable3-Accent51">
    <w:name w:val="List Table 3 - Accent 51"/>
    <w:basedOn w:val="prastojilentel"/>
    <w:uiPriority w:val="48"/>
    <w:rsid w:val="00627237"/>
    <w:pPr>
      <w:spacing w:after="0" w:line="240" w:lineRule="auto"/>
    </w:pPr>
    <w:rPr>
      <w:rFonts w:ascii="Times New Roman" w:eastAsiaTheme="minorEastAsia" w:hAnsi="Times New Roman" w:cs="Times New Roman"/>
      <w:color w:val="000000"/>
      <w:lang w:eastAsia="zh-CN"/>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1">
    <w:name w:val="List Table 3 - Accent 511"/>
    <w:basedOn w:val="prastojilentel"/>
    <w:uiPriority w:val="48"/>
    <w:rsid w:val="00627237"/>
    <w:pPr>
      <w:spacing w:after="0" w:line="240" w:lineRule="auto"/>
    </w:pPr>
    <w:rPr>
      <w:rFonts w:ascii="Times New Roman" w:eastAsiaTheme="minorEastAsia" w:hAnsi="Times New Roman" w:cs="Times New Roman"/>
      <w:color w:val="000000"/>
      <w:lang w:eastAsia="zh-CN"/>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313">
    <w:name w:val="List Table 3 - Accent 313"/>
    <w:basedOn w:val="prastojilentel"/>
    <w:uiPriority w:val="48"/>
    <w:rsid w:val="00627237"/>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IPtekstas">
    <w:name w:val="IP tekstas"/>
    <w:basedOn w:val="prastasis"/>
    <w:link w:val="IPtekstasChar"/>
    <w:rsid w:val="00627237"/>
    <w:pPr>
      <w:autoSpaceDE w:val="0"/>
      <w:autoSpaceDN w:val="0"/>
      <w:adjustRightInd w:val="0"/>
      <w:spacing w:after="0" w:line="360" w:lineRule="auto"/>
      <w:ind w:firstLine="0"/>
    </w:pPr>
    <w:rPr>
      <w:rFonts w:ascii="Times New Roman" w:eastAsia="Cambria" w:hAnsi="Times New Roman" w:cs="Times New Roman"/>
      <w:color w:val="auto"/>
      <w:sz w:val="24"/>
      <w:szCs w:val="24"/>
      <w:lang w:val="en-US"/>
    </w:rPr>
  </w:style>
  <w:style w:type="character" w:customStyle="1" w:styleId="IPtekstasChar">
    <w:name w:val="IP tekstas Char"/>
    <w:basedOn w:val="Numatytasispastraiposriftas"/>
    <w:link w:val="IPtekstas"/>
    <w:rsid w:val="00627237"/>
    <w:rPr>
      <w:rFonts w:ascii="Times New Roman" w:eastAsia="Cambria" w:hAnsi="Times New Roman" w:cs="Times New Roman"/>
      <w:sz w:val="24"/>
      <w:szCs w:val="24"/>
      <w:lang w:val="en-US"/>
    </w:rPr>
  </w:style>
  <w:style w:type="table" w:customStyle="1" w:styleId="3sraolentel1parykinimas131">
    <w:name w:val="3 sąrašo lentelė – 1 paryškinimas131"/>
    <w:basedOn w:val="prastojilente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41">
    <w:name w:val="3 sąrašo lentelė – 1 paryškinimas141"/>
    <w:basedOn w:val="prastojilente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61">
    <w:name w:val="3 sąrašo lentelė – 1 paryškinimas161"/>
    <w:basedOn w:val="prastojilente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8">
    <w:name w:val="3 sąrašo lentelė – 1 paryškinimas18"/>
    <w:basedOn w:val="prastojilentel"/>
    <w:next w:val="3sraolentel1parykinimas"/>
    <w:uiPriority w:val="48"/>
    <w:rsid w:val="00B079E6"/>
    <w:pPr>
      <w:spacing w:after="0" w:line="240" w:lineRule="auto"/>
    </w:pPr>
    <w:rPr>
      <w:rFonts w:ascii="Calibri" w:eastAsia="Calibri" w:hAnsi="Calibri" w:cs="Times New Roman"/>
      <w:lang w:val="en-US"/>
    </w:rPr>
    <w:tblPr>
      <w:tblStyleRowBandSize w:val="1"/>
      <w:tblStyleColBandSize w:val="1"/>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1111">
    <w:name w:val="3 sąrašo lentelė – 1 paryškinimas11111"/>
    <w:basedOn w:val="prastojilentel"/>
    <w:uiPriority w:val="48"/>
    <w:rsid w:val="001A4219"/>
    <w:pPr>
      <w:spacing w:after="0" w:line="240" w:lineRule="auto"/>
      <w:ind w:firstLine="567"/>
      <w:jc w:val="both"/>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3sraolentel4parykinimas">
    <w:name w:val="List Table 3 Accent 4"/>
    <w:basedOn w:val="prastojilentel"/>
    <w:uiPriority w:val="48"/>
    <w:rsid w:val="00F74071"/>
    <w:pPr>
      <w:spacing w:after="0" w:line="240" w:lineRule="auto"/>
    </w:pPr>
    <w:rPr>
      <w:kern w:val="2"/>
      <w:sz w:val="24"/>
      <w:szCs w:val="24"/>
      <w14:ligatures w14:val="standardContextual"/>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Lentelstinklelis4">
    <w:name w:val="Lentelės tinklelis4"/>
    <w:basedOn w:val="prastojilentel"/>
    <w:next w:val="Lentelstinklelis"/>
    <w:uiPriority w:val="39"/>
    <w:rsid w:val="00651323"/>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39"/>
    <w:rsid w:val="00F2544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next w:val="Lentelstinklelis"/>
    <w:uiPriority w:val="39"/>
    <w:rsid w:val="00090389"/>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sraolentel1parykinimas19">
    <w:name w:val="3 sąrašo lentelė – 1 paryškinimas19"/>
    <w:basedOn w:val="prastojilentel"/>
    <w:uiPriority w:val="48"/>
    <w:rsid w:val="003B7E5C"/>
    <w:pPr>
      <w:spacing w:after="0" w:line="240" w:lineRule="auto"/>
    </w:pPr>
    <w:rPr>
      <w:rFonts w:eastAsia="Times New Roman"/>
      <w:sz w:val="24"/>
      <w:szCs w:val="24"/>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stTable3-Accent311">
    <w:name w:val="List Table 3 - Accent 311"/>
    <w:basedOn w:val="prastojilente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xl116">
    <w:name w:val="xl116"/>
    <w:basedOn w:val="prastasis"/>
    <w:rsid w:val="00783318"/>
    <w:pPr>
      <w:spacing w:before="100" w:beforeAutospacing="1" w:after="100" w:afterAutospacing="1" w:line="240" w:lineRule="auto"/>
      <w:ind w:firstLine="709"/>
    </w:pPr>
    <w:rPr>
      <w:rFonts w:eastAsia="Times New Roman" w:cs="Arial"/>
      <w:color w:val="auto"/>
      <w:sz w:val="20"/>
      <w:szCs w:val="20"/>
      <w:lang w:eastAsia="lt-LT"/>
    </w:rPr>
  </w:style>
  <w:style w:type="paragraph" w:customStyle="1" w:styleId="xl117">
    <w:name w:val="xl117"/>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 w:val="20"/>
      <w:szCs w:val="20"/>
      <w:lang w:eastAsia="lt-LT"/>
    </w:rPr>
  </w:style>
  <w:style w:type="paragraph" w:customStyle="1" w:styleId="xl118">
    <w:name w:val="xl118"/>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19">
    <w:name w:val="xl119"/>
    <w:basedOn w:val="prastasis"/>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20">
    <w:name w:val="xl120"/>
    <w:basedOn w:val="prastasis"/>
    <w:rsid w:val="00783318"/>
    <w:pPr>
      <w:pBdr>
        <w:top w:val="single" w:sz="4" w:space="0" w:color="auto"/>
        <w:left w:val="single" w:sz="4" w:space="0" w:color="auto"/>
        <w:bottom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1">
    <w:name w:val="xl121"/>
    <w:basedOn w:val="prastasis"/>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2">
    <w:name w:val="xl122"/>
    <w:basedOn w:val="prastasis"/>
    <w:rsid w:val="00783318"/>
    <w:pPr>
      <w:pBdr>
        <w:top w:val="single" w:sz="4" w:space="0" w:color="auto"/>
        <w:left w:val="single" w:sz="4" w:space="0" w:color="auto"/>
        <w:bottom w:val="single" w:sz="4" w:space="0" w:color="auto"/>
      </w:pBdr>
      <w:shd w:val="clear" w:color="000000" w:fill="C8DCDC"/>
      <w:spacing w:before="100" w:beforeAutospacing="1" w:after="100" w:afterAutospacing="1" w:line="240" w:lineRule="auto"/>
      <w:ind w:firstLine="709"/>
      <w:textAlignment w:val="center"/>
    </w:pPr>
    <w:rPr>
      <w:rFonts w:eastAsia="Times New Roman" w:cs="Arial"/>
      <w:b/>
      <w:bCs/>
      <w:color w:val="auto"/>
      <w:sz w:val="20"/>
      <w:szCs w:val="20"/>
      <w:lang w:eastAsia="lt-LT"/>
    </w:rPr>
  </w:style>
  <w:style w:type="paragraph" w:customStyle="1" w:styleId="xl123">
    <w:name w:val="xl123"/>
    <w:basedOn w:val="prastasis"/>
    <w:rsid w:val="00783318"/>
    <w:pPr>
      <w:pBdr>
        <w:top w:val="single" w:sz="4" w:space="0" w:color="auto"/>
        <w:bottom w:val="single" w:sz="4" w:space="0" w:color="auto"/>
        <w:right w:val="single" w:sz="4" w:space="0" w:color="auto"/>
      </w:pBdr>
      <w:shd w:val="clear" w:color="000000" w:fill="C8DCDC"/>
      <w:spacing w:before="100" w:beforeAutospacing="1" w:after="100" w:afterAutospacing="1" w:line="240" w:lineRule="auto"/>
      <w:ind w:firstLine="709"/>
      <w:textAlignment w:val="center"/>
    </w:pPr>
    <w:rPr>
      <w:rFonts w:eastAsia="Times New Roman" w:cs="Arial"/>
      <w:b/>
      <w:bCs/>
      <w:color w:val="auto"/>
      <w:sz w:val="20"/>
      <w:szCs w:val="20"/>
      <w:lang w:eastAsia="lt-LT"/>
    </w:rPr>
  </w:style>
  <w:style w:type="paragraph" w:customStyle="1" w:styleId="xl124">
    <w:name w:val="xl124"/>
    <w:basedOn w:val="prastasis"/>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jc w:val="center"/>
      <w:textAlignment w:val="center"/>
    </w:pPr>
    <w:rPr>
      <w:rFonts w:eastAsia="Times New Roman" w:cs="Arial"/>
      <w:b/>
      <w:bCs/>
      <w:color w:val="auto"/>
      <w:sz w:val="20"/>
      <w:szCs w:val="20"/>
      <w:lang w:eastAsia="lt-LT"/>
    </w:rPr>
  </w:style>
  <w:style w:type="paragraph" w:customStyle="1" w:styleId="xl125">
    <w:name w:val="xl125"/>
    <w:basedOn w:val="prastasis"/>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jc w:val="center"/>
    </w:pPr>
    <w:rPr>
      <w:rFonts w:eastAsia="Times New Roman" w:cs="Arial"/>
      <w:i/>
      <w:iCs/>
      <w:color w:val="auto"/>
      <w:sz w:val="20"/>
      <w:szCs w:val="20"/>
      <w:lang w:eastAsia="lt-LT"/>
    </w:rPr>
  </w:style>
  <w:style w:type="paragraph" w:customStyle="1" w:styleId="xl126">
    <w:name w:val="xl126"/>
    <w:basedOn w:val="prastasis"/>
    <w:rsid w:val="00783318"/>
    <w:pP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7">
    <w:name w:val="xl127"/>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b/>
      <w:bCs/>
      <w:color w:val="auto"/>
      <w:sz w:val="20"/>
      <w:szCs w:val="20"/>
      <w:lang w:eastAsia="lt-LT"/>
    </w:rPr>
  </w:style>
  <w:style w:type="paragraph" w:customStyle="1" w:styleId="xl128">
    <w:name w:val="xl128"/>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color w:val="auto"/>
      <w:sz w:val="20"/>
      <w:szCs w:val="20"/>
      <w:lang w:eastAsia="lt-LT"/>
    </w:rPr>
  </w:style>
  <w:style w:type="paragraph" w:customStyle="1" w:styleId="xl129">
    <w:name w:val="xl129"/>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0">
    <w:name w:val="xl130"/>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31">
    <w:name w:val="xl131"/>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i/>
      <w:iCs/>
      <w:color w:val="auto"/>
      <w:sz w:val="20"/>
      <w:szCs w:val="20"/>
      <w:lang w:eastAsia="lt-LT"/>
    </w:rPr>
  </w:style>
  <w:style w:type="paragraph" w:customStyle="1" w:styleId="xl132">
    <w:name w:val="xl132"/>
    <w:basedOn w:val="prastasis"/>
    <w:rsid w:val="00783318"/>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ind w:firstLine="709"/>
      <w:jc w:val="right"/>
    </w:pPr>
    <w:rPr>
      <w:rFonts w:eastAsia="Times New Roman" w:cs="Arial"/>
      <w:i/>
      <w:iCs/>
      <w:color w:val="auto"/>
      <w:sz w:val="20"/>
      <w:szCs w:val="20"/>
      <w:lang w:eastAsia="lt-LT"/>
    </w:rPr>
  </w:style>
  <w:style w:type="paragraph" w:customStyle="1" w:styleId="xl133">
    <w:name w:val="xl133"/>
    <w:basedOn w:val="prastasis"/>
    <w:rsid w:val="00783318"/>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ind w:firstLine="709"/>
      <w:jc w:val="center"/>
      <w:textAlignment w:val="center"/>
    </w:pPr>
    <w:rPr>
      <w:rFonts w:eastAsia="Times New Roman" w:cs="Arial"/>
      <w:i/>
      <w:iCs/>
      <w:color w:val="auto"/>
      <w:sz w:val="20"/>
      <w:szCs w:val="20"/>
      <w:lang w:eastAsia="lt-LT"/>
    </w:rPr>
  </w:style>
  <w:style w:type="paragraph" w:customStyle="1" w:styleId="xl134">
    <w:name w:val="xl134"/>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5">
    <w:name w:val="xl135"/>
    <w:basedOn w:val="prastasis"/>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6">
    <w:name w:val="xl136"/>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7">
    <w:name w:val="xl137"/>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auto"/>
      <w:sz w:val="20"/>
      <w:szCs w:val="20"/>
      <w:lang w:eastAsia="lt-LT"/>
    </w:rPr>
  </w:style>
  <w:style w:type="paragraph" w:customStyle="1" w:styleId="xl138">
    <w:name w:val="xl138"/>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9">
    <w:name w:val="xl139"/>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0">
    <w:name w:val="xl140"/>
    <w:basedOn w:val="prastasis"/>
    <w:rsid w:val="00783318"/>
    <w:pPr>
      <w:pBdr>
        <w:top w:val="single" w:sz="4" w:space="0" w:color="auto"/>
        <w:left w:val="single" w:sz="4" w:space="0" w:color="auto"/>
        <w:bottom w:val="single" w:sz="4" w:space="0" w:color="auto"/>
        <w:right w:val="single" w:sz="4" w:space="0" w:color="auto"/>
      </w:pBdr>
      <w:shd w:val="clear" w:color="000000" w:fill="C8FAC8"/>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1">
    <w:name w:val="xl141"/>
    <w:basedOn w:val="prastasis"/>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2">
    <w:name w:val="xl142"/>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textAlignment w:val="top"/>
    </w:pPr>
    <w:rPr>
      <w:rFonts w:eastAsia="Times New Roman" w:cs="Arial"/>
      <w:color w:val="auto"/>
      <w:sz w:val="20"/>
      <w:szCs w:val="20"/>
      <w:lang w:eastAsia="lt-LT"/>
    </w:rPr>
  </w:style>
  <w:style w:type="paragraph" w:customStyle="1" w:styleId="xl143">
    <w:name w:val="xl143"/>
    <w:basedOn w:val="prastasis"/>
    <w:rsid w:val="00783318"/>
    <w:pPr>
      <w:spacing w:before="100" w:beforeAutospacing="1" w:after="100" w:afterAutospacing="1" w:line="240" w:lineRule="auto"/>
      <w:ind w:firstLine="709"/>
      <w:jc w:val="center"/>
      <w:textAlignment w:val="center"/>
    </w:pPr>
    <w:rPr>
      <w:rFonts w:eastAsia="Times New Roman" w:cs="Arial"/>
      <w:color w:val="FFFFFF"/>
      <w:sz w:val="20"/>
      <w:szCs w:val="20"/>
      <w:lang w:eastAsia="lt-LT"/>
    </w:rPr>
  </w:style>
  <w:style w:type="paragraph" w:customStyle="1" w:styleId="xl144">
    <w:name w:val="xl144"/>
    <w:basedOn w:val="prastasis"/>
    <w:rsid w:val="00783318"/>
    <w:pPr>
      <w:spacing w:before="100" w:beforeAutospacing="1" w:after="100" w:afterAutospacing="1" w:line="240" w:lineRule="auto"/>
      <w:ind w:firstLine="709"/>
      <w:jc w:val="center"/>
      <w:textAlignment w:val="center"/>
    </w:pPr>
    <w:rPr>
      <w:rFonts w:eastAsia="Times New Roman" w:cs="Arial"/>
      <w:color w:val="FFFFFF"/>
      <w:sz w:val="20"/>
      <w:szCs w:val="20"/>
      <w:lang w:eastAsia="lt-LT"/>
    </w:rPr>
  </w:style>
  <w:style w:type="paragraph" w:customStyle="1" w:styleId="xl145">
    <w:name w:val="xl145"/>
    <w:basedOn w:val="prastasis"/>
    <w:rsid w:val="00783318"/>
    <w:pPr>
      <w:spacing w:before="100" w:beforeAutospacing="1" w:after="100" w:afterAutospacing="1" w:line="240" w:lineRule="auto"/>
      <w:ind w:firstLine="709"/>
    </w:pPr>
    <w:rPr>
      <w:rFonts w:eastAsia="Times New Roman" w:cs="Arial"/>
      <w:color w:val="FFFFFF"/>
      <w:sz w:val="20"/>
      <w:szCs w:val="20"/>
      <w:lang w:eastAsia="lt-LT"/>
    </w:rPr>
  </w:style>
  <w:style w:type="paragraph" w:customStyle="1" w:styleId="xl146">
    <w:name w:val="xl146"/>
    <w:basedOn w:val="prastasis"/>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47">
    <w:name w:val="xl147"/>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b/>
      <w:bCs/>
      <w:i/>
      <w:iCs/>
      <w:color w:val="000000"/>
      <w:sz w:val="20"/>
      <w:szCs w:val="20"/>
      <w:lang w:eastAsia="lt-LT"/>
    </w:rPr>
  </w:style>
  <w:style w:type="paragraph" w:customStyle="1" w:styleId="xl148">
    <w:name w:val="xl148"/>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b/>
      <w:bCs/>
      <w:color w:val="000000"/>
      <w:sz w:val="20"/>
      <w:szCs w:val="20"/>
      <w:lang w:eastAsia="lt-LT"/>
    </w:rPr>
  </w:style>
  <w:style w:type="paragraph" w:customStyle="1" w:styleId="xl149">
    <w:name w:val="xl149"/>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i/>
      <w:iCs/>
      <w:color w:val="000000"/>
      <w:sz w:val="20"/>
      <w:szCs w:val="20"/>
      <w:lang w:eastAsia="lt-LT"/>
    </w:rPr>
  </w:style>
  <w:style w:type="paragraph" w:customStyle="1" w:styleId="xl150">
    <w:name w:val="xl150"/>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000000"/>
      <w:sz w:val="20"/>
      <w:szCs w:val="20"/>
      <w:lang w:eastAsia="lt-LT"/>
    </w:rPr>
  </w:style>
  <w:style w:type="paragraph" w:customStyle="1" w:styleId="xl151">
    <w:name w:val="xl151"/>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000000"/>
      <w:sz w:val="20"/>
      <w:szCs w:val="20"/>
      <w:lang w:eastAsia="lt-LT"/>
    </w:rPr>
  </w:style>
  <w:style w:type="paragraph" w:customStyle="1" w:styleId="xl152">
    <w:name w:val="xl152"/>
    <w:basedOn w:val="prastasis"/>
    <w:rsid w:val="00783318"/>
    <w:pPr>
      <w:pBdr>
        <w:top w:val="single" w:sz="4" w:space="0" w:color="auto"/>
        <w:left w:val="single" w:sz="4" w:space="0" w:color="auto"/>
        <w:bottom w:val="single" w:sz="4" w:space="0" w:color="auto"/>
        <w:right w:val="single" w:sz="4" w:space="0" w:color="auto"/>
      </w:pBdr>
      <w:shd w:val="clear" w:color="000000" w:fill="C8FAC8"/>
      <w:spacing w:before="100" w:beforeAutospacing="1" w:after="100" w:afterAutospacing="1" w:line="240" w:lineRule="auto"/>
      <w:ind w:firstLine="709"/>
      <w:jc w:val="center"/>
      <w:textAlignment w:val="center"/>
    </w:pPr>
    <w:rPr>
      <w:rFonts w:eastAsia="Times New Roman" w:cs="Arial"/>
      <w:i/>
      <w:iCs/>
      <w:color w:val="auto"/>
      <w:sz w:val="20"/>
      <w:szCs w:val="20"/>
      <w:lang w:eastAsia="lt-LT"/>
    </w:rPr>
  </w:style>
  <w:style w:type="paragraph" w:customStyle="1" w:styleId="Heading41">
    <w:name w:val="Heading 41"/>
    <w:basedOn w:val="prastasis"/>
    <w:next w:val="prastasis"/>
    <w:uiPriority w:val="9"/>
    <w:semiHidden/>
    <w:unhideWhenUsed/>
    <w:qFormat/>
    <w:rsid w:val="00783318"/>
    <w:pPr>
      <w:keepNext/>
      <w:keepLines/>
      <w:spacing w:before="200" w:after="120" w:line="240" w:lineRule="auto"/>
      <w:ind w:firstLine="709"/>
      <w:outlineLvl w:val="3"/>
    </w:pPr>
    <w:rPr>
      <w:rFonts w:ascii="Cambria" w:eastAsia="Times New Roman" w:hAnsi="Cambria" w:cs="Times New Roman"/>
      <w:b/>
      <w:bCs/>
      <w:i/>
      <w:iCs/>
      <w:color w:val="4F81BD"/>
    </w:rPr>
  </w:style>
  <w:style w:type="numbering" w:customStyle="1" w:styleId="NoList11">
    <w:name w:val="No List11"/>
    <w:next w:val="Sraonra"/>
    <w:uiPriority w:val="99"/>
    <w:semiHidden/>
    <w:unhideWhenUsed/>
    <w:rsid w:val="00783318"/>
  </w:style>
  <w:style w:type="paragraph" w:customStyle="1" w:styleId="BodyText1">
    <w:name w:val="Body Text1"/>
    <w:rsid w:val="00783318"/>
    <w:pPr>
      <w:spacing w:after="0" w:line="240" w:lineRule="auto"/>
      <w:ind w:firstLine="312"/>
      <w:jc w:val="both"/>
    </w:pPr>
    <w:rPr>
      <w:rFonts w:ascii="TimesLT" w:eastAsia="Times New Roman" w:hAnsi="TimesLT" w:cs="Times New Roman"/>
      <w:snapToGrid w:val="0"/>
      <w:sz w:val="20"/>
      <w:szCs w:val="20"/>
      <w:lang w:val="en-US"/>
    </w:rPr>
  </w:style>
  <w:style w:type="paragraph" w:customStyle="1" w:styleId="Caption1">
    <w:name w:val="Caption1"/>
    <w:basedOn w:val="prastasis"/>
    <w:next w:val="prastasis"/>
    <w:uiPriority w:val="35"/>
    <w:unhideWhenUsed/>
    <w:rsid w:val="00783318"/>
    <w:pPr>
      <w:spacing w:before="120" w:after="120" w:line="240" w:lineRule="auto"/>
      <w:ind w:firstLine="709"/>
    </w:pPr>
    <w:rPr>
      <w:b/>
      <w:bCs/>
      <w:color w:val="4F81BD"/>
      <w:sz w:val="18"/>
      <w:szCs w:val="18"/>
    </w:rPr>
  </w:style>
  <w:style w:type="paragraph" w:customStyle="1" w:styleId="normp">
    <w:name w:val="norm_p"/>
    <w:basedOn w:val="prastasis"/>
    <w:rsid w:val="00783318"/>
    <w:pPr>
      <w:widowControl w:val="0"/>
      <w:spacing w:before="60" w:after="60" w:line="240" w:lineRule="auto"/>
      <w:ind w:firstLine="720"/>
    </w:pPr>
    <w:rPr>
      <w:rFonts w:ascii="TimesLT" w:eastAsia="Times New Roman" w:hAnsi="TimesLT" w:cs="Times New Roman"/>
      <w:color w:val="auto"/>
      <w:szCs w:val="20"/>
      <w:lang w:val="en-GB"/>
    </w:rPr>
  </w:style>
  <w:style w:type="paragraph" w:customStyle="1" w:styleId="statymopavad">
    <w:name w:val="statymopavad"/>
    <w:basedOn w:val="prastasis"/>
    <w:uiPriority w:val="99"/>
    <w:rsid w:val="00783318"/>
    <w:pPr>
      <w:spacing w:before="100" w:beforeAutospacing="1" w:after="100" w:afterAutospacing="1" w:line="240" w:lineRule="auto"/>
      <w:ind w:firstLine="709"/>
    </w:pPr>
    <w:rPr>
      <w:rFonts w:eastAsia="Times New Roman" w:cs="Times New Roman"/>
      <w:color w:val="auto"/>
      <w:szCs w:val="24"/>
      <w:lang w:eastAsia="lt-LT"/>
    </w:rPr>
  </w:style>
  <w:style w:type="paragraph" w:styleId="Pagrindinistekstas3">
    <w:name w:val="Body Text 3"/>
    <w:basedOn w:val="prastasis"/>
    <w:link w:val="Pagrindinistekstas3Diagrama"/>
    <w:uiPriority w:val="99"/>
    <w:unhideWhenUsed/>
    <w:rsid w:val="00783318"/>
    <w:pPr>
      <w:spacing w:before="100" w:beforeAutospacing="1" w:after="100" w:afterAutospacing="1" w:line="240" w:lineRule="auto"/>
      <w:ind w:firstLine="709"/>
    </w:pPr>
    <w:rPr>
      <w:rFonts w:eastAsia="Times New Roman" w:cs="Times New Roman"/>
      <w:color w:val="auto"/>
      <w:szCs w:val="24"/>
      <w:lang w:eastAsia="lt-LT"/>
    </w:rPr>
  </w:style>
  <w:style w:type="character" w:customStyle="1" w:styleId="Pagrindinistekstas3Diagrama">
    <w:name w:val="Pagrindinis tekstas 3 Diagrama"/>
    <w:basedOn w:val="Numatytasispastraiposriftas"/>
    <w:link w:val="Pagrindinistekstas3"/>
    <w:uiPriority w:val="99"/>
    <w:rsid w:val="00783318"/>
    <w:rPr>
      <w:rFonts w:ascii="Arial" w:eastAsia="Times New Roman" w:hAnsi="Arial" w:cs="Times New Roman"/>
      <w:szCs w:val="24"/>
      <w:lang w:eastAsia="lt-LT"/>
    </w:rPr>
  </w:style>
  <w:style w:type="paragraph" w:styleId="Pagrindiniotekstotrauka">
    <w:name w:val="Body Text Indent"/>
    <w:basedOn w:val="prastasis"/>
    <w:link w:val="PagrindiniotekstotraukaDiagrama"/>
    <w:uiPriority w:val="99"/>
    <w:unhideWhenUsed/>
    <w:rsid w:val="00783318"/>
    <w:pPr>
      <w:spacing w:before="120" w:after="120" w:line="240" w:lineRule="auto"/>
      <w:ind w:left="283" w:firstLine="709"/>
    </w:pPr>
    <w:rPr>
      <w:color w:val="auto"/>
    </w:rPr>
  </w:style>
  <w:style w:type="character" w:customStyle="1" w:styleId="PagrindiniotekstotraukaDiagrama">
    <w:name w:val="Pagrindinio teksto įtrauka Diagrama"/>
    <w:basedOn w:val="Numatytasispastraiposriftas"/>
    <w:link w:val="Pagrindiniotekstotrauka"/>
    <w:uiPriority w:val="99"/>
    <w:rsid w:val="00783318"/>
    <w:rPr>
      <w:rFonts w:ascii="Arial" w:hAnsi="Arial"/>
    </w:rPr>
  </w:style>
  <w:style w:type="paragraph" w:customStyle="1" w:styleId="Dainiausstilius">
    <w:name w:val="Dainiaus stilius"/>
    <w:basedOn w:val="prastasis"/>
    <w:rsid w:val="00783318"/>
    <w:pPr>
      <w:spacing w:before="120" w:after="120" w:line="240" w:lineRule="auto"/>
    </w:pPr>
    <w:rPr>
      <w:rFonts w:eastAsia="Calibri" w:cs="Times New Roman"/>
      <w:color w:val="auto"/>
    </w:rPr>
  </w:style>
  <w:style w:type="paragraph" w:customStyle="1" w:styleId="Iprastasis">
    <w:name w:val="Iprastasis"/>
    <w:basedOn w:val="Default"/>
    <w:next w:val="Default"/>
    <w:uiPriority w:val="99"/>
    <w:rsid w:val="00783318"/>
    <w:rPr>
      <w:rFonts w:ascii="Times New Roman" w:eastAsia="Calibri" w:hAnsi="Times New Roman" w:cs="Times New Roman"/>
      <w:color w:val="auto"/>
    </w:rPr>
  </w:style>
  <w:style w:type="paragraph" w:customStyle="1" w:styleId="Lentelsturinys">
    <w:name w:val="Lentelės turinys"/>
    <w:basedOn w:val="prastasis"/>
    <w:rsid w:val="00783318"/>
    <w:pPr>
      <w:widowControl w:val="0"/>
      <w:suppressLineNumbers/>
      <w:suppressAutoHyphens/>
      <w:spacing w:before="120" w:after="120" w:line="240" w:lineRule="auto"/>
      <w:ind w:firstLine="709"/>
    </w:pPr>
    <w:rPr>
      <w:rFonts w:eastAsia="Times New Roman" w:cs="Tahoma"/>
      <w:color w:val="auto"/>
      <w:szCs w:val="24"/>
    </w:rPr>
  </w:style>
  <w:style w:type="paragraph" w:customStyle="1" w:styleId="Formulipaaikinimas">
    <w:name w:val="Formulių paaiškinimas"/>
    <w:basedOn w:val="prastasis"/>
    <w:autoRedefine/>
    <w:rsid w:val="00783318"/>
    <w:pPr>
      <w:spacing w:before="120" w:after="120" w:line="240" w:lineRule="auto"/>
      <w:ind w:firstLine="709"/>
    </w:pPr>
    <w:rPr>
      <w:rFonts w:eastAsia="Calibri" w:cs="Times New Roman"/>
      <w:color w:val="000000"/>
      <w:szCs w:val="24"/>
    </w:rPr>
  </w:style>
  <w:style w:type="paragraph" w:customStyle="1" w:styleId="Formuls">
    <w:name w:val="Formulės"/>
    <w:basedOn w:val="prastasis"/>
    <w:next w:val="prastasis"/>
    <w:rsid w:val="00783318"/>
    <w:pPr>
      <w:spacing w:before="120" w:after="120" w:line="240" w:lineRule="auto"/>
      <w:ind w:firstLine="709"/>
      <w:jc w:val="right"/>
    </w:pPr>
    <w:rPr>
      <w:rFonts w:eastAsia="Calibri" w:cs="Times New Roman"/>
      <w:color w:val="auto"/>
    </w:rPr>
  </w:style>
  <w:style w:type="paragraph" w:customStyle="1" w:styleId="Patvirtinta">
    <w:name w:val="Patvirtinta"/>
    <w:uiPriority w:val="99"/>
    <w:rsid w:val="00783318"/>
    <w:pPr>
      <w:tabs>
        <w:tab w:val="left" w:pos="1304"/>
        <w:tab w:val="left" w:pos="1457"/>
        <w:tab w:val="left" w:pos="1604"/>
        <w:tab w:val="left" w:pos="1757"/>
      </w:tabs>
      <w:autoSpaceDE w:val="0"/>
      <w:autoSpaceDN w:val="0"/>
      <w:adjustRightInd w:val="0"/>
      <w:spacing w:after="0" w:line="240" w:lineRule="auto"/>
      <w:ind w:left="5953"/>
    </w:pPr>
    <w:rPr>
      <w:rFonts w:ascii="TimesLT" w:eastAsia="Calibri" w:hAnsi="TimesLT" w:cs="Times New Roman"/>
      <w:sz w:val="20"/>
      <w:szCs w:val="20"/>
      <w:lang w:val="en-US"/>
    </w:rPr>
  </w:style>
  <w:style w:type="paragraph" w:customStyle="1" w:styleId="xl65">
    <w:name w:val="xl65"/>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6">
    <w:name w:val="xl66"/>
    <w:basedOn w:val="prastasis"/>
    <w:rsid w:val="00783318"/>
    <w:pPr>
      <w:pBdr>
        <w:top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7">
    <w:name w:val="xl67"/>
    <w:basedOn w:val="prastasis"/>
    <w:rsid w:val="00783318"/>
    <w:pPr>
      <w:pBdr>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8">
    <w:name w:val="xl68"/>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69">
    <w:name w:val="xl69"/>
    <w:basedOn w:val="prastasis"/>
    <w:rsid w:val="00783318"/>
    <w:pPr>
      <w:pBdr>
        <w:top w:val="single" w:sz="4" w:space="0" w:color="auto"/>
        <w:left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0">
    <w:name w:val="xl70"/>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textAlignment w:val="top"/>
    </w:pPr>
    <w:rPr>
      <w:rFonts w:eastAsia="Times New Roman" w:cs="Arial"/>
      <w:color w:val="auto"/>
      <w:szCs w:val="24"/>
      <w:lang w:eastAsia="lt-LT"/>
    </w:rPr>
  </w:style>
  <w:style w:type="paragraph" w:customStyle="1" w:styleId="xl71">
    <w:name w:val="xl71"/>
    <w:basedOn w:val="prastasis"/>
    <w:rsid w:val="00783318"/>
    <w:pPr>
      <w:spacing w:before="100" w:beforeAutospacing="1" w:after="100" w:afterAutospacing="1" w:line="240" w:lineRule="auto"/>
      <w:ind w:firstLine="709"/>
    </w:pPr>
    <w:rPr>
      <w:rFonts w:eastAsia="Times New Roman" w:cs="Arial"/>
      <w:color w:val="auto"/>
      <w:szCs w:val="24"/>
      <w:lang w:eastAsia="lt-LT"/>
    </w:rPr>
  </w:style>
  <w:style w:type="paragraph" w:customStyle="1" w:styleId="xl72">
    <w:name w:val="xl72"/>
    <w:basedOn w:val="prastasis"/>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73">
    <w:name w:val="xl73"/>
    <w:basedOn w:val="prastasis"/>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74">
    <w:name w:val="xl74"/>
    <w:basedOn w:val="prastasis"/>
    <w:rsid w:val="00783318"/>
    <w:pP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5">
    <w:name w:val="xl75"/>
    <w:basedOn w:val="prastasis"/>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76">
    <w:name w:val="xl76"/>
    <w:basedOn w:val="prastasis"/>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7">
    <w:name w:val="xl77"/>
    <w:basedOn w:val="prastasis"/>
    <w:rsid w:val="00783318"/>
    <w:pPr>
      <w:pBdr>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8">
    <w:name w:val="xl78"/>
    <w:basedOn w:val="prastasis"/>
    <w:rsid w:val="00783318"/>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9">
    <w:name w:val="xl79"/>
    <w:basedOn w:val="prastasis"/>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0">
    <w:name w:val="xl80"/>
    <w:basedOn w:val="prastasis"/>
    <w:rsid w:val="00783318"/>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1">
    <w:name w:val="xl81"/>
    <w:basedOn w:val="prastasis"/>
    <w:rsid w:val="00783318"/>
    <w:pPr>
      <w:pBdr>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2">
    <w:name w:val="xl82"/>
    <w:basedOn w:val="prastasis"/>
    <w:rsid w:val="00783318"/>
    <w:pPr>
      <w:pBdr>
        <w:top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3">
    <w:name w:val="xl83"/>
    <w:basedOn w:val="prastasis"/>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84">
    <w:name w:val="xl84"/>
    <w:basedOn w:val="prastasis"/>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Arial"/>
      <w:b/>
      <w:bCs/>
      <w:color w:val="auto"/>
      <w:szCs w:val="24"/>
      <w:lang w:eastAsia="lt-LT"/>
    </w:rPr>
  </w:style>
  <w:style w:type="paragraph" w:customStyle="1" w:styleId="xl85">
    <w:name w:val="xl85"/>
    <w:basedOn w:val="prastasis"/>
    <w:rsid w:val="00783318"/>
    <w:pPr>
      <w:shd w:val="clear" w:color="000000" w:fill="FFFFFF"/>
      <w:spacing w:before="100" w:beforeAutospacing="1" w:after="100" w:afterAutospacing="1" w:line="240" w:lineRule="auto"/>
      <w:ind w:firstLine="709"/>
    </w:pPr>
    <w:rPr>
      <w:rFonts w:eastAsia="Times New Roman" w:cs="Arial"/>
      <w:b/>
      <w:bCs/>
      <w:color w:val="auto"/>
      <w:szCs w:val="24"/>
      <w:lang w:eastAsia="lt-LT"/>
    </w:rPr>
  </w:style>
  <w:style w:type="paragraph" w:customStyle="1" w:styleId="xl86">
    <w:name w:val="xl86"/>
    <w:basedOn w:val="prastasis"/>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jc w:val="center"/>
    </w:pPr>
    <w:rPr>
      <w:rFonts w:eastAsia="Times New Roman" w:cs="Arial"/>
      <w:b/>
      <w:bCs/>
      <w:color w:val="auto"/>
      <w:szCs w:val="24"/>
      <w:lang w:eastAsia="lt-LT"/>
    </w:rPr>
  </w:style>
  <w:style w:type="paragraph" w:customStyle="1" w:styleId="xl87">
    <w:name w:val="xl87"/>
    <w:basedOn w:val="prastasis"/>
    <w:rsid w:val="00783318"/>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88">
    <w:name w:val="xl88"/>
    <w:basedOn w:val="prastasis"/>
    <w:rsid w:val="00783318"/>
    <w:pPr>
      <w:pBdr>
        <w:top w:val="single" w:sz="8" w:space="0" w:color="auto"/>
        <w:bottom w:val="single" w:sz="8" w:space="0" w:color="auto"/>
        <w:right w:val="single" w:sz="4" w:space="0" w:color="auto"/>
      </w:pBdr>
      <w:shd w:val="clear" w:color="000000" w:fill="FF99CC"/>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9">
    <w:name w:val="xl89"/>
    <w:basedOn w:val="prastasis"/>
    <w:rsid w:val="00783318"/>
    <w:pPr>
      <w:pBdr>
        <w:top w:val="single" w:sz="4" w:space="0" w:color="auto"/>
        <w:bottom w:val="single" w:sz="8"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90">
    <w:name w:val="xl90"/>
    <w:basedOn w:val="prastasis"/>
    <w:rsid w:val="00783318"/>
    <w:pPr>
      <w:pBdr>
        <w:top w:val="single" w:sz="8" w:space="0" w:color="auto"/>
        <w:bottom w:val="single" w:sz="8" w:space="0" w:color="auto"/>
        <w:right w:val="single" w:sz="4"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1">
    <w:name w:val="xl91"/>
    <w:basedOn w:val="prastasis"/>
    <w:rsid w:val="00783318"/>
    <w:pPr>
      <w:pBdr>
        <w:top w:val="single" w:sz="8" w:space="0" w:color="auto"/>
        <w:bottom w:val="single" w:sz="8" w:space="0" w:color="auto"/>
        <w:right w:val="single" w:sz="4"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2">
    <w:name w:val="xl92"/>
    <w:basedOn w:val="prastasis"/>
    <w:rsid w:val="00783318"/>
    <w:pPr>
      <w:pBdr>
        <w:top w:val="single" w:sz="8" w:space="0" w:color="auto"/>
        <w:bottom w:val="single" w:sz="8"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3">
    <w:name w:val="xl93"/>
    <w:basedOn w:val="prastasis"/>
    <w:rsid w:val="00783318"/>
    <w:pPr>
      <w:pBdr>
        <w:top w:val="single" w:sz="8"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4">
    <w:name w:val="xl94"/>
    <w:basedOn w:val="prastasis"/>
    <w:rsid w:val="00783318"/>
    <w:pP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5">
    <w:name w:val="xl95"/>
    <w:basedOn w:val="prastasis"/>
    <w:rsid w:val="00783318"/>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96">
    <w:name w:val="xl96"/>
    <w:basedOn w:val="prastasis"/>
    <w:rsid w:val="00783318"/>
    <w:pPr>
      <w:pBdr>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97">
    <w:name w:val="xl97"/>
    <w:basedOn w:val="prastasis"/>
    <w:rsid w:val="00783318"/>
    <w:pPr>
      <w:pBdr>
        <w:top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98">
    <w:name w:val="xl98"/>
    <w:basedOn w:val="prastasis"/>
    <w:rsid w:val="00783318"/>
    <w:pP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99">
    <w:name w:val="xl99"/>
    <w:basedOn w:val="prastasis"/>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0">
    <w:name w:val="xl100"/>
    <w:basedOn w:val="prastasis"/>
    <w:rsid w:val="00783318"/>
    <w:pP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1">
    <w:name w:val="xl101"/>
    <w:basedOn w:val="prastasis"/>
    <w:rsid w:val="00783318"/>
    <w:pPr>
      <w:pBdr>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4">
    <w:name w:val="xl104"/>
    <w:basedOn w:val="prastasis"/>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5">
    <w:name w:val="xl105"/>
    <w:basedOn w:val="prastasis"/>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6">
    <w:name w:val="xl106"/>
    <w:basedOn w:val="prastasis"/>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7">
    <w:name w:val="xl107"/>
    <w:basedOn w:val="prastasis"/>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8">
    <w:name w:val="xl108"/>
    <w:basedOn w:val="prastasis"/>
    <w:rsid w:val="00783318"/>
    <w:pPr>
      <w:spacing w:before="100" w:beforeAutospacing="1" w:after="100" w:afterAutospacing="1" w:line="240" w:lineRule="auto"/>
      <w:ind w:firstLine="709"/>
    </w:pPr>
    <w:rPr>
      <w:rFonts w:eastAsia="Times New Roman" w:cs="Arial"/>
      <w:color w:val="auto"/>
      <w:szCs w:val="24"/>
      <w:lang w:eastAsia="lt-LT"/>
    </w:rPr>
  </w:style>
  <w:style w:type="paragraph" w:customStyle="1" w:styleId="xl109">
    <w:name w:val="xl109"/>
    <w:basedOn w:val="prastasis"/>
    <w:rsid w:val="00783318"/>
    <w:pPr>
      <w:spacing w:before="100" w:beforeAutospacing="1" w:after="100" w:afterAutospacing="1" w:line="240" w:lineRule="auto"/>
      <w:ind w:firstLine="709"/>
    </w:pPr>
    <w:rPr>
      <w:rFonts w:eastAsia="Times New Roman" w:cs="Arial"/>
      <w:b/>
      <w:bCs/>
      <w:color w:val="auto"/>
      <w:szCs w:val="24"/>
      <w:lang w:eastAsia="lt-LT"/>
    </w:rPr>
  </w:style>
  <w:style w:type="paragraph" w:customStyle="1" w:styleId="xl110">
    <w:name w:val="xl110"/>
    <w:basedOn w:val="prastasis"/>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11">
    <w:name w:val="xl111"/>
    <w:basedOn w:val="prastasis"/>
    <w:rsid w:val="00783318"/>
    <w:pPr>
      <w:pBdr>
        <w:top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2">
    <w:name w:val="xl112"/>
    <w:basedOn w:val="prastasis"/>
    <w:rsid w:val="00783318"/>
    <w:pPr>
      <w:pBdr>
        <w:top w:val="single" w:sz="8" w:space="0" w:color="auto"/>
        <w:bottom w:val="single" w:sz="8" w:space="0" w:color="auto"/>
        <w:right w:val="single" w:sz="4" w:space="0" w:color="auto"/>
      </w:pBdr>
      <w:spacing w:before="100" w:beforeAutospacing="1" w:after="100" w:afterAutospacing="1" w:line="240" w:lineRule="auto"/>
      <w:ind w:firstLine="709"/>
    </w:pPr>
    <w:rPr>
      <w:rFonts w:eastAsia="Times New Roman" w:cs="Arial"/>
      <w:b/>
      <w:bCs/>
      <w:color w:val="auto"/>
      <w:szCs w:val="24"/>
      <w:lang w:eastAsia="lt-LT"/>
    </w:rPr>
  </w:style>
  <w:style w:type="paragraph" w:customStyle="1" w:styleId="xl113">
    <w:name w:val="xl113"/>
    <w:basedOn w:val="prastasis"/>
    <w:rsid w:val="00783318"/>
    <w:pPr>
      <w:pBdr>
        <w:top w:val="single" w:sz="4" w:space="0" w:color="auto"/>
        <w:bottom w:val="single" w:sz="8"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4">
    <w:name w:val="xl114"/>
    <w:basedOn w:val="prastasis"/>
    <w:rsid w:val="00783318"/>
    <w:pPr>
      <w:pBdr>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5">
    <w:name w:val="xl115"/>
    <w:basedOn w:val="prastasis"/>
    <w:rsid w:val="00783318"/>
    <w:pPr>
      <w:pBdr>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character" w:customStyle="1" w:styleId="titolo11">
    <w:name w:val="titolo11"/>
    <w:rsid w:val="00783318"/>
    <w:rPr>
      <w:rFonts w:ascii="Verdana" w:hAnsi="Verdana" w:hint="default"/>
      <w:b/>
      <w:bCs/>
      <w:i w:val="0"/>
      <w:iCs w:val="0"/>
      <w:caps/>
      <w:color w:val="000000"/>
      <w:sz w:val="20"/>
      <w:szCs w:val="20"/>
    </w:rPr>
  </w:style>
  <w:style w:type="paragraph" w:customStyle="1" w:styleId="Normal1">
    <w:name w:val="Normal1"/>
    <w:basedOn w:val="prastasis"/>
    <w:link w:val="Normal1Char"/>
    <w:semiHidden/>
    <w:rsid w:val="00783318"/>
    <w:pPr>
      <w:spacing w:before="120" w:after="120" w:line="240" w:lineRule="auto"/>
      <w:ind w:firstLine="709"/>
    </w:pPr>
    <w:rPr>
      <w:rFonts w:eastAsia="Times New Roman" w:cs="Times New Roman"/>
      <w:color w:val="auto"/>
      <w:szCs w:val="20"/>
    </w:rPr>
  </w:style>
  <w:style w:type="character" w:customStyle="1" w:styleId="Normal1Char">
    <w:name w:val="Normal1 Char"/>
    <w:link w:val="Normal1"/>
    <w:semiHidden/>
    <w:rsid w:val="00783318"/>
    <w:rPr>
      <w:rFonts w:ascii="Arial" w:eastAsia="Times New Roman" w:hAnsi="Arial" w:cs="Times New Roman"/>
      <w:szCs w:val="20"/>
    </w:rPr>
  </w:style>
  <w:style w:type="paragraph" w:customStyle="1" w:styleId="Style1sutaku">
    <w:name w:val="Style1 su tašku"/>
    <w:basedOn w:val="Normal1"/>
    <w:link w:val="Style1sutakuChar"/>
    <w:rsid w:val="00783318"/>
  </w:style>
  <w:style w:type="character" w:customStyle="1" w:styleId="Style1sutakuChar">
    <w:name w:val="Style1 su tašku Char"/>
    <w:link w:val="Style1sutaku"/>
    <w:rsid w:val="00783318"/>
    <w:rPr>
      <w:rFonts w:ascii="Arial" w:eastAsia="Times New Roman" w:hAnsi="Arial" w:cs="Times New Roman"/>
      <w:szCs w:val="20"/>
    </w:rPr>
  </w:style>
  <w:style w:type="paragraph" w:styleId="Pagrindinistekstas">
    <w:name w:val="Body Text"/>
    <w:basedOn w:val="prastasis"/>
    <w:link w:val="PagrindinistekstasDiagrama"/>
    <w:uiPriority w:val="1"/>
    <w:unhideWhenUsed/>
    <w:qFormat/>
    <w:rsid w:val="00783318"/>
    <w:pPr>
      <w:spacing w:before="120" w:after="120" w:line="240" w:lineRule="auto"/>
      <w:ind w:firstLine="709"/>
    </w:pPr>
    <w:rPr>
      <w:color w:val="auto"/>
    </w:rPr>
  </w:style>
  <w:style w:type="character" w:customStyle="1" w:styleId="PagrindinistekstasDiagrama">
    <w:name w:val="Pagrindinis tekstas Diagrama"/>
    <w:basedOn w:val="Numatytasispastraiposriftas"/>
    <w:link w:val="Pagrindinistekstas"/>
    <w:uiPriority w:val="1"/>
    <w:rsid w:val="00783318"/>
    <w:rPr>
      <w:rFonts w:ascii="Arial" w:hAnsi="Arial"/>
    </w:rPr>
  </w:style>
  <w:style w:type="paragraph" w:customStyle="1" w:styleId="xl102">
    <w:name w:val="xl102"/>
    <w:basedOn w:val="prastasis"/>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Arial"/>
      <w:color w:val="auto"/>
      <w:sz w:val="20"/>
      <w:szCs w:val="20"/>
      <w:lang w:eastAsia="lt-LT"/>
    </w:rPr>
  </w:style>
  <w:style w:type="paragraph" w:customStyle="1" w:styleId="xl103">
    <w:name w:val="xl103"/>
    <w:basedOn w:val="prastasis"/>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character" w:customStyle="1" w:styleId="Heading4Char1">
    <w:name w:val="Heading 4 Char1"/>
    <w:basedOn w:val="Numatytasispastraiposriftas"/>
    <w:uiPriority w:val="9"/>
    <w:semiHidden/>
    <w:rsid w:val="00783318"/>
    <w:rPr>
      <w:rFonts w:asciiTheme="majorHAnsi" w:eastAsiaTheme="majorEastAsia" w:hAnsiTheme="majorHAnsi" w:cstheme="majorBidi"/>
      <w:b/>
      <w:bCs/>
      <w:i/>
      <w:iCs/>
      <w:color w:val="4472C4" w:themeColor="accent1"/>
    </w:rPr>
  </w:style>
  <w:style w:type="paragraph" w:customStyle="1" w:styleId="xl63">
    <w:name w:val="xl63"/>
    <w:basedOn w:val="prastasis"/>
    <w:rsid w:val="00783318"/>
    <w:pPr>
      <w:spacing w:before="100" w:beforeAutospacing="1" w:after="100" w:afterAutospacing="1" w:line="240" w:lineRule="auto"/>
      <w:ind w:firstLine="709"/>
    </w:pPr>
    <w:rPr>
      <w:rFonts w:ascii="Cambria" w:eastAsia="Times New Roman" w:hAnsi="Cambria" w:cs="Times New Roman"/>
      <w:color w:val="auto"/>
      <w:sz w:val="14"/>
      <w:szCs w:val="14"/>
      <w:lang w:eastAsia="lt-LT"/>
    </w:rPr>
  </w:style>
  <w:style w:type="paragraph" w:customStyle="1" w:styleId="xl64">
    <w:name w:val="xl64"/>
    <w:basedOn w:val="prastasis"/>
    <w:rsid w:val="00783318"/>
    <w:pPr>
      <w:pBdr>
        <w:top w:val="single" w:sz="4" w:space="0" w:color="auto"/>
        <w:bottom w:val="single" w:sz="4" w:space="0" w:color="auto"/>
      </w:pBdr>
      <w:spacing w:before="100" w:beforeAutospacing="1" w:after="100" w:afterAutospacing="1" w:line="240" w:lineRule="auto"/>
      <w:ind w:firstLine="709"/>
    </w:pPr>
    <w:rPr>
      <w:rFonts w:ascii="Cambria" w:eastAsia="Times New Roman" w:hAnsi="Cambria" w:cs="Times New Roman"/>
      <w:b/>
      <w:bCs/>
      <w:color w:val="auto"/>
      <w:sz w:val="14"/>
      <w:szCs w:val="14"/>
      <w:lang w:eastAsia="lt-LT"/>
    </w:rPr>
  </w:style>
  <w:style w:type="table" w:styleId="viesusspalvinimas6parykinimas">
    <w:name w:val="Light Shading Accent 6"/>
    <w:basedOn w:val="prastojilentel"/>
    <w:uiPriority w:val="60"/>
    <w:rsid w:val="0078331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1vidutinisspalvinimas6parykinimas">
    <w:name w:val="Medium Shading 1 Accent 6"/>
    <w:basedOn w:val="prastojilentel"/>
    <w:uiPriority w:val="63"/>
    <w:rsid w:val="0078331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viesusspalvinimas3parykinimas">
    <w:name w:val="Light Shading Accent 3"/>
    <w:basedOn w:val="prastojilentel"/>
    <w:uiPriority w:val="60"/>
    <w:rsid w:val="00783318"/>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viesusspalvinimas3parykinimas4">
    <w:name w:val="Šviesus spalvinimas – 3 paryškinimas4"/>
    <w:basedOn w:val="prastojilentel"/>
    <w:next w:val="viesusspalvinimas3parykinimas"/>
    <w:uiPriority w:val="60"/>
    <w:rsid w:val="00783318"/>
    <w:pPr>
      <w:spacing w:after="0" w:line="240" w:lineRule="auto"/>
    </w:pPr>
    <w:rPr>
      <w:rFonts w:ascii="Calibri" w:eastAsia="Calibri" w:hAnsi="Calibri" w:cs="Times New Roman"/>
      <w:color w:val="76923C"/>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viesusspalvinimas3parykinimas1">
    <w:name w:val="Šviesus spalvinimas – 3 paryškinimas1"/>
    <w:basedOn w:val="prastojilentel"/>
    <w:next w:val="viesusspalvinimas3parykinimas"/>
    <w:uiPriority w:val="60"/>
    <w:rsid w:val="00783318"/>
    <w:pPr>
      <w:spacing w:after="0" w:line="240" w:lineRule="auto"/>
    </w:pPr>
    <w:rPr>
      <w:rFonts w:ascii="Calibri" w:eastAsia="Calibri" w:hAnsi="Calibri" w:cs="Times New Roman"/>
      <w:color w:val="76923C"/>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vidutinissraas6parykinimas">
    <w:name w:val="Medium List 1 Accent 6"/>
    <w:basedOn w:val="prastojilentel"/>
    <w:uiPriority w:val="65"/>
    <w:rsid w:val="00783318"/>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1vidutinisspalvinimas6parykinimas3">
    <w:name w:val="1 vidutinis spalvinimas – 6 paryškinimas3"/>
    <w:basedOn w:val="prastojilentel"/>
    <w:next w:val="1vidutinisspalvinimas6parykinimas"/>
    <w:uiPriority w:val="63"/>
    <w:rsid w:val="00783318"/>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customStyle="1" w:styleId="Pavad2">
    <w:name w:val="Pavad2"/>
    <w:basedOn w:val="prastasis"/>
    <w:link w:val="Pavad2Char"/>
    <w:rsid w:val="00783318"/>
    <w:pPr>
      <w:spacing w:before="120" w:after="120" w:line="240" w:lineRule="auto"/>
      <w:jc w:val="center"/>
    </w:pPr>
    <w:rPr>
      <w:rFonts w:cs="Times New Roman"/>
      <w:b/>
      <w:color w:val="auto"/>
      <w:szCs w:val="24"/>
    </w:rPr>
  </w:style>
  <w:style w:type="character" w:customStyle="1" w:styleId="Pavad2Char">
    <w:name w:val="Pavad2 Char"/>
    <w:basedOn w:val="Numatytasispastraiposriftas"/>
    <w:link w:val="Pavad2"/>
    <w:rsid w:val="00783318"/>
    <w:rPr>
      <w:rFonts w:ascii="Arial" w:hAnsi="Arial" w:cs="Times New Roman"/>
      <w:b/>
      <w:szCs w:val="24"/>
    </w:rPr>
  </w:style>
  <w:style w:type="table" w:customStyle="1" w:styleId="1vidutinisspalvinimas6parykinimas5">
    <w:name w:val="1 vidutinis spalvinimas – 6 paryškinimas5"/>
    <w:basedOn w:val="prastojilentel"/>
    <w:next w:val="1vidutinisspalvinimas6parykinimas"/>
    <w:uiPriority w:val="63"/>
    <w:rsid w:val="00783318"/>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customStyle="1" w:styleId="TableParagraph">
    <w:name w:val="Table Paragraph"/>
    <w:basedOn w:val="prastasis"/>
    <w:uiPriority w:val="1"/>
    <w:qFormat/>
    <w:rsid w:val="00783318"/>
    <w:pPr>
      <w:widowControl w:val="0"/>
      <w:autoSpaceDE w:val="0"/>
      <w:autoSpaceDN w:val="0"/>
      <w:spacing w:after="0" w:line="168" w:lineRule="exact"/>
      <w:jc w:val="right"/>
    </w:pPr>
    <w:rPr>
      <w:rFonts w:eastAsia="Arial" w:cs="Arial"/>
      <w:color w:val="auto"/>
      <w:lang w:val="en-US"/>
    </w:rPr>
  </w:style>
  <w:style w:type="table" w:customStyle="1" w:styleId="ListTable4Accent11">
    <w:name w:val="List Table 4 Accent 11"/>
    <w:basedOn w:val="prastojilentel"/>
    <w:uiPriority w:val="49"/>
    <w:rsid w:val="00783318"/>
    <w:pPr>
      <w:spacing w:after="0" w:line="240" w:lineRule="auto"/>
    </w:pPr>
    <w:rPr>
      <w:rFonts w:ascii="Cambria" w:eastAsia="Times New Roman" w:hAnsi="Cambria"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11">
    <w:name w:val="Table Grid11"/>
    <w:basedOn w:val="prastojilentel"/>
    <w:next w:val="Lentelstinklelis"/>
    <w:uiPriority w:val="59"/>
    <w:rsid w:val="00783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iesusisspalvinimas1">
    <w:name w:val="Šviesusis spalvinimas1"/>
    <w:basedOn w:val="prastojilentel"/>
    <w:uiPriority w:val="60"/>
    <w:rsid w:val="0078331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sraas6parykinimas1">
    <w:name w:val="Šviesus sąrašas – 6 paryškinimas1"/>
    <w:basedOn w:val="prastojilentel"/>
    <w:next w:val="viesussraas6parykinimas"/>
    <w:uiPriority w:val="61"/>
    <w:rsid w:val="00783318"/>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viesussraas6parykinimas2">
    <w:name w:val="Šviesus sąrašas – 6 paryškinimas2"/>
    <w:basedOn w:val="prastojilentel"/>
    <w:next w:val="viesussraas6parykinimas"/>
    <w:uiPriority w:val="61"/>
    <w:rsid w:val="00783318"/>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4tinkleliolentel6parykinimas1">
    <w:name w:val="4 tinklelio lentelė – 6 paryškinimas1"/>
    <w:basedOn w:val="prastojilentel"/>
    <w:uiPriority w:val="49"/>
    <w:rsid w:val="0078331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viesusisspalvinimas11">
    <w:name w:val="Šviesusis spalvinimas11"/>
    <w:basedOn w:val="prastojilentel"/>
    <w:next w:val="viesusisspalvinimas"/>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viesusisspalvinimas">
    <w:name w:val="Light Shading"/>
    <w:basedOn w:val="prastojilentel"/>
    <w:uiPriority w:val="60"/>
    <w:rsid w:val="0078331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isspalvinimas12">
    <w:name w:val="Šviesusis spalvinimas12"/>
    <w:basedOn w:val="prastojilentel"/>
    <w:next w:val="viesusisspalvinimas"/>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viesusisspalvinimas13">
    <w:name w:val="Šviesusis spalvinimas13"/>
    <w:basedOn w:val="prastojilentel"/>
    <w:next w:val="viesusisspalvinimas"/>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HeadingBackground1">
    <w:name w:val="Table Heading Background1"/>
    <w:basedOn w:val="prastojilentel"/>
    <w:next w:val="Lentelstinklelis"/>
    <w:uiPriority w:val="59"/>
    <w:rsid w:val="00783318"/>
    <w:pPr>
      <w:spacing w:after="0" w:line="240" w:lineRule="auto"/>
      <w:jc w:val="both"/>
    </w:pPr>
    <w:rPr>
      <w:rFonts w:ascii="Univers 45 Light" w:eastAsia="Times New Roman" w:hAnsi="Univers 45 Light" w:cs="Times New Roman"/>
      <w:sz w:val="20"/>
      <w:szCs w:val="20"/>
      <w:lang w:val="en-US"/>
    </w:rPr>
    <w:tblPr/>
  </w:style>
  <w:style w:type="paragraph" w:customStyle="1" w:styleId="Tablebulletsub">
    <w:name w:val="Table bullet sub"/>
    <w:basedOn w:val="Sraopastraipa"/>
    <w:rsid w:val="00783318"/>
    <w:pPr>
      <w:numPr>
        <w:numId w:val="14"/>
      </w:numPr>
      <w:spacing w:before="60" w:after="60" w:line="276" w:lineRule="auto"/>
    </w:pPr>
    <w:rPr>
      <w:rFonts w:ascii="Arial" w:eastAsia="Times New Roman" w:hAnsi="Arial" w:cs="Arial"/>
      <w:color w:val="000000"/>
      <w:sz w:val="24"/>
      <w:szCs w:val="20"/>
      <w:lang w:eastAsia="lt-LT"/>
    </w:rPr>
  </w:style>
  <w:style w:type="table" w:customStyle="1" w:styleId="LightList-Accent113">
    <w:name w:val="Light List - Accent 113"/>
    <w:basedOn w:val="prastojilentel"/>
    <w:uiPriority w:val="61"/>
    <w:rsid w:val="00783318"/>
    <w:pPr>
      <w:spacing w:after="0" w:line="240" w:lineRule="auto"/>
    </w:pPr>
    <w:rPr>
      <w:rFonts w:eastAsia="Cambri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Light13">
    <w:name w:val="Table Grid Light13"/>
    <w:basedOn w:val="prastojilentel"/>
    <w:uiPriority w:val="40"/>
    <w:rsid w:val="0078331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HeadingBackground2">
    <w:name w:val="Table Heading Background2"/>
    <w:basedOn w:val="prastojilentel"/>
    <w:next w:val="Lentelstinklelis"/>
    <w:uiPriority w:val="59"/>
    <w:rsid w:val="00783318"/>
    <w:pPr>
      <w:spacing w:after="0" w:line="240" w:lineRule="auto"/>
    </w:pPr>
    <w:rPr>
      <w:rFonts w:ascii="Univers 45 Light" w:eastAsia="Times New Roman" w:hAnsi="Univers 45 Light" w:cs="Times New Roman"/>
      <w:sz w:val="20"/>
      <w:szCs w:val="20"/>
      <w:lang w:val="en-US"/>
    </w:rPr>
    <w:tblPr/>
  </w:style>
  <w:style w:type="table" w:customStyle="1" w:styleId="ListTable3-Accent61">
    <w:name w:val="List Table 3 - Accent 61"/>
    <w:basedOn w:val="prastojilentel"/>
    <w:uiPriority w:val="48"/>
    <w:rsid w:val="00783318"/>
    <w:pPr>
      <w:spacing w:after="0" w:line="240" w:lineRule="auto"/>
    </w:pPr>
    <w:rPr>
      <w:rFonts w:ascii="Arial" w:hAnsi="Arial" w:cs="Arial"/>
      <w:lang w:val="en-US"/>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eGridLight14">
    <w:name w:val="Table Grid Light14"/>
    <w:basedOn w:val="prastojilentel"/>
    <w:uiPriority w:val="40"/>
    <w:rsid w:val="0078331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312">
    <w:name w:val="List Table 3 - Accent 312"/>
    <w:basedOn w:val="prastojilente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3-Accent32">
    <w:name w:val="List Table 3 - Accent 32"/>
    <w:basedOn w:val="prastojilente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Pavad1">
    <w:name w:val="Pavad1"/>
    <w:basedOn w:val="prastasis"/>
    <w:link w:val="Pavad1Char"/>
    <w:rsid w:val="00783318"/>
    <w:pPr>
      <w:spacing w:after="0" w:line="240" w:lineRule="auto"/>
    </w:pPr>
    <w:rPr>
      <w:rFonts w:eastAsia="Calibri" w:cs="Arial Unicode MS"/>
      <w:b/>
      <w:color w:val="auto"/>
      <w:sz w:val="28"/>
      <w:szCs w:val="28"/>
      <w:lang w:val="x-none" w:eastAsia="x-none" w:bidi="lo-LA"/>
    </w:rPr>
  </w:style>
  <w:style w:type="character" w:customStyle="1" w:styleId="Pavad1Char">
    <w:name w:val="Pavad1 Char"/>
    <w:basedOn w:val="Numatytasispastraiposriftas"/>
    <w:link w:val="Pavad1"/>
    <w:rsid w:val="00783318"/>
    <w:rPr>
      <w:rFonts w:ascii="Arial" w:eastAsia="Calibri" w:hAnsi="Arial" w:cs="Arial Unicode MS"/>
      <w:b/>
      <w:sz w:val="28"/>
      <w:szCs w:val="28"/>
      <w:lang w:val="x-none" w:eastAsia="x-none" w:bidi="lo-LA"/>
    </w:rPr>
  </w:style>
  <w:style w:type="character" w:customStyle="1" w:styleId="EndnoteTextChar1">
    <w:name w:val="Endnote Text Char1"/>
    <w:basedOn w:val="Numatytasispastraiposriftas"/>
    <w:uiPriority w:val="99"/>
    <w:semiHidden/>
    <w:rsid w:val="00783318"/>
    <w:rPr>
      <w:rFonts w:ascii="Times New Roman" w:eastAsia="Times New Roman" w:hAnsi="Times New Roman" w:cs="Times New Roman"/>
      <w:color w:val="000000" w:themeColor="text1"/>
      <w:sz w:val="20"/>
      <w:szCs w:val="20"/>
      <w:lang w:val="en-US"/>
    </w:rPr>
  </w:style>
  <w:style w:type="table" w:styleId="2tinkleliolentel2parykinimas">
    <w:name w:val="Grid Table 2 Accent 2"/>
    <w:basedOn w:val="prastojilentel"/>
    <w:uiPriority w:val="47"/>
    <w:rsid w:val="0078331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tinkleliolentel2parykinimas1">
    <w:name w:val="2 tinklelio lentelė – 2 paryškinimas1"/>
    <w:basedOn w:val="prastojilentel"/>
    <w:uiPriority w:val="47"/>
    <w:rsid w:val="0078331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Organization">
    <w:name w:val="Organization"/>
    <w:basedOn w:val="prastasis"/>
    <w:uiPriority w:val="2"/>
    <w:rsid w:val="00783318"/>
    <w:pPr>
      <w:spacing w:after="60" w:line="240" w:lineRule="auto"/>
      <w:ind w:left="29" w:right="29"/>
    </w:pPr>
    <w:rPr>
      <w:rFonts w:asciiTheme="minorHAnsi" w:hAnsiTheme="minorHAnsi"/>
      <w:b/>
      <w:bCs/>
      <w:color w:val="4472C4" w:themeColor="accent1"/>
      <w:sz w:val="36"/>
      <w:szCs w:val="20"/>
      <w:lang w:val="en-US" w:eastAsia="ja-JP"/>
    </w:rPr>
  </w:style>
  <w:style w:type="paragraph" w:customStyle="1" w:styleId="standard">
    <w:name w:val="standard"/>
    <w:basedOn w:val="prastasis"/>
    <w:rsid w:val="00783318"/>
    <w:pPr>
      <w:spacing w:before="100" w:beforeAutospacing="1" w:after="100" w:afterAutospacing="1" w:line="240" w:lineRule="auto"/>
    </w:pPr>
    <w:rPr>
      <w:rFonts w:eastAsia="Times New Roman" w:cs="Times New Roman"/>
      <w:color w:val="auto"/>
      <w:szCs w:val="24"/>
      <w:lang w:eastAsia="lt-LT"/>
    </w:rPr>
  </w:style>
  <w:style w:type="table" w:customStyle="1" w:styleId="LightList-Accent21">
    <w:name w:val="Light List - Accent 21"/>
    <w:basedOn w:val="prastojilentel"/>
    <w:next w:val="viesussraas2parykinimas"/>
    <w:uiPriority w:val="61"/>
    <w:rsid w:val="00783318"/>
    <w:pPr>
      <w:spacing w:after="0" w:line="240" w:lineRule="auto"/>
    </w:pPr>
    <w:rPr>
      <w:rFonts w:ascii="Times New Roman" w:hAnsi="Times New Roman" w:cs="Times New Roman"/>
      <w:color w:val="000000"/>
      <w:sz w:val="24"/>
      <w:szCs w:val="24"/>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Tekstaslentelje">
    <w:name w:val="Tekstas lentelėje"/>
    <w:basedOn w:val="prastasis"/>
    <w:link w:val="TekstaslenteljeDiagrama"/>
    <w:autoRedefine/>
    <w:qFormat/>
    <w:rsid w:val="00783318"/>
    <w:pPr>
      <w:spacing w:after="0" w:line="240" w:lineRule="auto"/>
      <w:ind w:firstLine="0"/>
      <w:jc w:val="left"/>
    </w:pPr>
    <w:rPr>
      <w:rFonts w:eastAsia="Calibri" w:cs="Arial"/>
      <w:color w:val="auto"/>
      <w:sz w:val="20"/>
    </w:rPr>
  </w:style>
  <w:style w:type="character" w:customStyle="1" w:styleId="PaveikslasDiagrama">
    <w:name w:val="Paveikslas Diagrama"/>
    <w:basedOn w:val="Numatytasispastraiposriftas"/>
    <w:rsid w:val="00783318"/>
    <w:rPr>
      <w:rFonts w:ascii="Arial" w:eastAsia="Calibri" w:hAnsi="Arial" w:cs="Arial"/>
      <w:b/>
      <w:bCs/>
      <w:color w:val="002060"/>
      <w:sz w:val="22"/>
      <w:szCs w:val="22"/>
      <w:lang w:val="lt-LT"/>
    </w:rPr>
  </w:style>
  <w:style w:type="character" w:customStyle="1" w:styleId="TekstaslenteljeDiagrama">
    <w:name w:val="Tekstas lentelėje Diagrama"/>
    <w:basedOn w:val="Numatytasispastraiposriftas"/>
    <w:link w:val="Tekstaslentelje"/>
    <w:rsid w:val="00783318"/>
    <w:rPr>
      <w:rFonts w:ascii="Arial" w:eastAsia="Calibri" w:hAnsi="Arial" w:cs="Arial"/>
      <w:sz w:val="20"/>
    </w:rPr>
  </w:style>
  <w:style w:type="paragraph" w:customStyle="1" w:styleId="msonormal0">
    <w:name w:val="msonormal"/>
    <w:basedOn w:val="prastasis"/>
    <w:rsid w:val="00783318"/>
    <w:pPr>
      <w:spacing w:before="100" w:beforeAutospacing="1" w:after="100" w:afterAutospacing="1" w:line="240" w:lineRule="auto"/>
      <w:ind w:firstLine="0"/>
      <w:jc w:val="left"/>
    </w:pPr>
    <w:rPr>
      <w:rFonts w:ascii="Times New Roman" w:eastAsia="Times New Roman" w:hAnsi="Times New Roman" w:cs="Times New Roman"/>
      <w:color w:val="auto"/>
      <w:sz w:val="24"/>
      <w:szCs w:val="24"/>
      <w:lang w:eastAsia="lt-LT"/>
    </w:rPr>
  </w:style>
  <w:style w:type="character" w:customStyle="1" w:styleId="Antrat8Diagrama">
    <w:name w:val="Antraštė 8 Diagrama"/>
    <w:basedOn w:val="Numatytasispastraiposriftas"/>
    <w:link w:val="Antrat8"/>
    <w:uiPriority w:val="9"/>
    <w:semiHidden/>
    <w:rsid w:val="00262684"/>
    <w:rPr>
      <w:rFonts w:eastAsiaTheme="majorEastAsia" w:cstheme="majorBidi"/>
      <w:i/>
      <w:iCs/>
      <w:color w:val="272727" w:themeColor="text1" w:themeTint="D8"/>
      <w:kern w:val="2"/>
      <w:sz w:val="24"/>
      <w:szCs w:val="24"/>
      <w14:ligatures w14:val="standardContextual"/>
    </w:rPr>
  </w:style>
  <w:style w:type="character" w:customStyle="1" w:styleId="Antrat9Diagrama">
    <w:name w:val="Antraštė 9 Diagrama"/>
    <w:basedOn w:val="Numatytasispastraiposriftas"/>
    <w:link w:val="Antrat9"/>
    <w:uiPriority w:val="9"/>
    <w:semiHidden/>
    <w:rsid w:val="00262684"/>
    <w:rPr>
      <w:rFonts w:eastAsiaTheme="majorEastAsia" w:cstheme="majorBidi"/>
      <w:color w:val="272727" w:themeColor="text1" w:themeTint="D8"/>
      <w:kern w:val="2"/>
      <w:sz w:val="24"/>
      <w:szCs w:val="24"/>
      <w14:ligatures w14:val="standardContextual"/>
    </w:rPr>
  </w:style>
  <w:style w:type="character" w:styleId="Rykuspabraukimas">
    <w:name w:val="Intense Emphasis"/>
    <w:basedOn w:val="Numatytasispastraiposriftas"/>
    <w:uiPriority w:val="21"/>
    <w:qFormat/>
    <w:rsid w:val="00262684"/>
    <w:rPr>
      <w:i/>
      <w:iCs/>
      <w:color w:val="2F5496" w:themeColor="accent1" w:themeShade="BF"/>
    </w:rPr>
  </w:style>
  <w:style w:type="paragraph" w:styleId="Iskirtacitata">
    <w:name w:val="Intense Quote"/>
    <w:basedOn w:val="prastasis"/>
    <w:next w:val="prastasis"/>
    <w:link w:val="IskirtacitataDiagrama"/>
    <w:uiPriority w:val="30"/>
    <w:qFormat/>
    <w:rsid w:val="00262684"/>
    <w:pPr>
      <w:pBdr>
        <w:top w:val="single" w:sz="4" w:space="10" w:color="2F5496" w:themeColor="accent1" w:themeShade="BF"/>
        <w:bottom w:val="single" w:sz="4" w:space="10" w:color="2F5496" w:themeColor="accent1" w:themeShade="BF"/>
      </w:pBdr>
      <w:spacing w:before="360" w:after="360" w:line="278" w:lineRule="auto"/>
      <w:ind w:left="864" w:right="864" w:firstLine="0"/>
      <w:jc w:val="center"/>
    </w:pPr>
    <w:rPr>
      <w:rFonts w:asciiTheme="minorHAnsi" w:hAnsiTheme="minorHAnsi"/>
      <w:i/>
      <w:iCs/>
      <w:color w:val="2F5496" w:themeColor="accent1" w:themeShade="BF"/>
      <w:kern w:val="2"/>
      <w:sz w:val="24"/>
      <w:szCs w:val="24"/>
      <w14:ligatures w14:val="standardContextual"/>
    </w:rPr>
  </w:style>
  <w:style w:type="character" w:customStyle="1" w:styleId="IskirtacitataDiagrama">
    <w:name w:val="Išskirta citata Diagrama"/>
    <w:basedOn w:val="Numatytasispastraiposriftas"/>
    <w:link w:val="Iskirtacitata"/>
    <w:uiPriority w:val="30"/>
    <w:rsid w:val="00262684"/>
    <w:rPr>
      <w:i/>
      <w:iCs/>
      <w:color w:val="2F5496" w:themeColor="accent1" w:themeShade="BF"/>
      <w:kern w:val="2"/>
      <w:sz w:val="24"/>
      <w:szCs w:val="24"/>
      <w14:ligatures w14:val="standardContextual"/>
    </w:rPr>
  </w:style>
  <w:style w:type="character" w:styleId="Rykinuoroda">
    <w:name w:val="Intense Reference"/>
    <w:basedOn w:val="Numatytasispastraiposriftas"/>
    <w:uiPriority w:val="32"/>
    <w:qFormat/>
    <w:rsid w:val="002626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4686">
      <w:bodyDiv w:val="1"/>
      <w:marLeft w:val="0"/>
      <w:marRight w:val="0"/>
      <w:marTop w:val="0"/>
      <w:marBottom w:val="0"/>
      <w:divBdr>
        <w:top w:val="none" w:sz="0" w:space="0" w:color="auto"/>
        <w:left w:val="none" w:sz="0" w:space="0" w:color="auto"/>
        <w:bottom w:val="none" w:sz="0" w:space="0" w:color="auto"/>
        <w:right w:val="none" w:sz="0" w:space="0" w:color="auto"/>
      </w:divBdr>
    </w:div>
    <w:div w:id="6097982">
      <w:bodyDiv w:val="1"/>
      <w:marLeft w:val="0"/>
      <w:marRight w:val="0"/>
      <w:marTop w:val="0"/>
      <w:marBottom w:val="0"/>
      <w:divBdr>
        <w:top w:val="none" w:sz="0" w:space="0" w:color="auto"/>
        <w:left w:val="none" w:sz="0" w:space="0" w:color="auto"/>
        <w:bottom w:val="none" w:sz="0" w:space="0" w:color="auto"/>
        <w:right w:val="none" w:sz="0" w:space="0" w:color="auto"/>
      </w:divBdr>
    </w:div>
    <w:div w:id="12152683">
      <w:bodyDiv w:val="1"/>
      <w:marLeft w:val="0"/>
      <w:marRight w:val="0"/>
      <w:marTop w:val="0"/>
      <w:marBottom w:val="0"/>
      <w:divBdr>
        <w:top w:val="none" w:sz="0" w:space="0" w:color="auto"/>
        <w:left w:val="none" w:sz="0" w:space="0" w:color="auto"/>
        <w:bottom w:val="none" w:sz="0" w:space="0" w:color="auto"/>
        <w:right w:val="none" w:sz="0" w:space="0" w:color="auto"/>
      </w:divBdr>
    </w:div>
    <w:div w:id="13188655">
      <w:bodyDiv w:val="1"/>
      <w:marLeft w:val="0"/>
      <w:marRight w:val="0"/>
      <w:marTop w:val="0"/>
      <w:marBottom w:val="0"/>
      <w:divBdr>
        <w:top w:val="none" w:sz="0" w:space="0" w:color="auto"/>
        <w:left w:val="none" w:sz="0" w:space="0" w:color="auto"/>
        <w:bottom w:val="none" w:sz="0" w:space="0" w:color="auto"/>
        <w:right w:val="none" w:sz="0" w:space="0" w:color="auto"/>
      </w:divBdr>
    </w:div>
    <w:div w:id="15229130">
      <w:bodyDiv w:val="1"/>
      <w:marLeft w:val="0"/>
      <w:marRight w:val="0"/>
      <w:marTop w:val="0"/>
      <w:marBottom w:val="0"/>
      <w:divBdr>
        <w:top w:val="none" w:sz="0" w:space="0" w:color="auto"/>
        <w:left w:val="none" w:sz="0" w:space="0" w:color="auto"/>
        <w:bottom w:val="none" w:sz="0" w:space="0" w:color="auto"/>
        <w:right w:val="none" w:sz="0" w:space="0" w:color="auto"/>
      </w:divBdr>
    </w:div>
    <w:div w:id="21978410">
      <w:bodyDiv w:val="1"/>
      <w:marLeft w:val="0"/>
      <w:marRight w:val="0"/>
      <w:marTop w:val="0"/>
      <w:marBottom w:val="0"/>
      <w:divBdr>
        <w:top w:val="none" w:sz="0" w:space="0" w:color="auto"/>
        <w:left w:val="none" w:sz="0" w:space="0" w:color="auto"/>
        <w:bottom w:val="none" w:sz="0" w:space="0" w:color="auto"/>
        <w:right w:val="none" w:sz="0" w:space="0" w:color="auto"/>
      </w:divBdr>
    </w:div>
    <w:div w:id="27072837">
      <w:bodyDiv w:val="1"/>
      <w:marLeft w:val="0"/>
      <w:marRight w:val="0"/>
      <w:marTop w:val="0"/>
      <w:marBottom w:val="0"/>
      <w:divBdr>
        <w:top w:val="none" w:sz="0" w:space="0" w:color="auto"/>
        <w:left w:val="none" w:sz="0" w:space="0" w:color="auto"/>
        <w:bottom w:val="none" w:sz="0" w:space="0" w:color="auto"/>
        <w:right w:val="none" w:sz="0" w:space="0" w:color="auto"/>
      </w:divBdr>
    </w:div>
    <w:div w:id="36511720">
      <w:bodyDiv w:val="1"/>
      <w:marLeft w:val="0"/>
      <w:marRight w:val="0"/>
      <w:marTop w:val="0"/>
      <w:marBottom w:val="0"/>
      <w:divBdr>
        <w:top w:val="none" w:sz="0" w:space="0" w:color="auto"/>
        <w:left w:val="none" w:sz="0" w:space="0" w:color="auto"/>
        <w:bottom w:val="none" w:sz="0" w:space="0" w:color="auto"/>
        <w:right w:val="none" w:sz="0" w:space="0" w:color="auto"/>
      </w:divBdr>
    </w:div>
    <w:div w:id="42023045">
      <w:bodyDiv w:val="1"/>
      <w:marLeft w:val="0"/>
      <w:marRight w:val="0"/>
      <w:marTop w:val="0"/>
      <w:marBottom w:val="0"/>
      <w:divBdr>
        <w:top w:val="none" w:sz="0" w:space="0" w:color="auto"/>
        <w:left w:val="none" w:sz="0" w:space="0" w:color="auto"/>
        <w:bottom w:val="none" w:sz="0" w:space="0" w:color="auto"/>
        <w:right w:val="none" w:sz="0" w:space="0" w:color="auto"/>
      </w:divBdr>
    </w:div>
    <w:div w:id="43607287">
      <w:bodyDiv w:val="1"/>
      <w:marLeft w:val="0"/>
      <w:marRight w:val="0"/>
      <w:marTop w:val="0"/>
      <w:marBottom w:val="0"/>
      <w:divBdr>
        <w:top w:val="none" w:sz="0" w:space="0" w:color="auto"/>
        <w:left w:val="none" w:sz="0" w:space="0" w:color="auto"/>
        <w:bottom w:val="none" w:sz="0" w:space="0" w:color="auto"/>
        <w:right w:val="none" w:sz="0" w:space="0" w:color="auto"/>
      </w:divBdr>
    </w:div>
    <w:div w:id="44254490">
      <w:bodyDiv w:val="1"/>
      <w:marLeft w:val="0"/>
      <w:marRight w:val="0"/>
      <w:marTop w:val="0"/>
      <w:marBottom w:val="0"/>
      <w:divBdr>
        <w:top w:val="none" w:sz="0" w:space="0" w:color="auto"/>
        <w:left w:val="none" w:sz="0" w:space="0" w:color="auto"/>
        <w:bottom w:val="none" w:sz="0" w:space="0" w:color="auto"/>
        <w:right w:val="none" w:sz="0" w:space="0" w:color="auto"/>
      </w:divBdr>
    </w:div>
    <w:div w:id="51973318">
      <w:bodyDiv w:val="1"/>
      <w:marLeft w:val="0"/>
      <w:marRight w:val="0"/>
      <w:marTop w:val="0"/>
      <w:marBottom w:val="0"/>
      <w:divBdr>
        <w:top w:val="none" w:sz="0" w:space="0" w:color="auto"/>
        <w:left w:val="none" w:sz="0" w:space="0" w:color="auto"/>
        <w:bottom w:val="none" w:sz="0" w:space="0" w:color="auto"/>
        <w:right w:val="none" w:sz="0" w:space="0" w:color="auto"/>
      </w:divBdr>
    </w:div>
    <w:div w:id="56100990">
      <w:bodyDiv w:val="1"/>
      <w:marLeft w:val="0"/>
      <w:marRight w:val="0"/>
      <w:marTop w:val="0"/>
      <w:marBottom w:val="0"/>
      <w:divBdr>
        <w:top w:val="none" w:sz="0" w:space="0" w:color="auto"/>
        <w:left w:val="none" w:sz="0" w:space="0" w:color="auto"/>
        <w:bottom w:val="none" w:sz="0" w:space="0" w:color="auto"/>
        <w:right w:val="none" w:sz="0" w:space="0" w:color="auto"/>
      </w:divBdr>
    </w:div>
    <w:div w:id="58093418">
      <w:bodyDiv w:val="1"/>
      <w:marLeft w:val="0"/>
      <w:marRight w:val="0"/>
      <w:marTop w:val="0"/>
      <w:marBottom w:val="0"/>
      <w:divBdr>
        <w:top w:val="none" w:sz="0" w:space="0" w:color="auto"/>
        <w:left w:val="none" w:sz="0" w:space="0" w:color="auto"/>
        <w:bottom w:val="none" w:sz="0" w:space="0" w:color="auto"/>
        <w:right w:val="none" w:sz="0" w:space="0" w:color="auto"/>
      </w:divBdr>
    </w:div>
    <w:div w:id="63063838">
      <w:bodyDiv w:val="1"/>
      <w:marLeft w:val="0"/>
      <w:marRight w:val="0"/>
      <w:marTop w:val="0"/>
      <w:marBottom w:val="0"/>
      <w:divBdr>
        <w:top w:val="none" w:sz="0" w:space="0" w:color="auto"/>
        <w:left w:val="none" w:sz="0" w:space="0" w:color="auto"/>
        <w:bottom w:val="none" w:sz="0" w:space="0" w:color="auto"/>
        <w:right w:val="none" w:sz="0" w:space="0" w:color="auto"/>
      </w:divBdr>
    </w:div>
    <w:div w:id="65228032">
      <w:bodyDiv w:val="1"/>
      <w:marLeft w:val="0"/>
      <w:marRight w:val="0"/>
      <w:marTop w:val="0"/>
      <w:marBottom w:val="0"/>
      <w:divBdr>
        <w:top w:val="none" w:sz="0" w:space="0" w:color="auto"/>
        <w:left w:val="none" w:sz="0" w:space="0" w:color="auto"/>
        <w:bottom w:val="none" w:sz="0" w:space="0" w:color="auto"/>
        <w:right w:val="none" w:sz="0" w:space="0" w:color="auto"/>
      </w:divBdr>
    </w:div>
    <w:div w:id="66152916">
      <w:bodyDiv w:val="1"/>
      <w:marLeft w:val="0"/>
      <w:marRight w:val="0"/>
      <w:marTop w:val="0"/>
      <w:marBottom w:val="0"/>
      <w:divBdr>
        <w:top w:val="none" w:sz="0" w:space="0" w:color="auto"/>
        <w:left w:val="none" w:sz="0" w:space="0" w:color="auto"/>
        <w:bottom w:val="none" w:sz="0" w:space="0" w:color="auto"/>
        <w:right w:val="none" w:sz="0" w:space="0" w:color="auto"/>
      </w:divBdr>
    </w:div>
    <w:div w:id="69155747">
      <w:bodyDiv w:val="1"/>
      <w:marLeft w:val="0"/>
      <w:marRight w:val="0"/>
      <w:marTop w:val="0"/>
      <w:marBottom w:val="0"/>
      <w:divBdr>
        <w:top w:val="none" w:sz="0" w:space="0" w:color="auto"/>
        <w:left w:val="none" w:sz="0" w:space="0" w:color="auto"/>
        <w:bottom w:val="none" w:sz="0" w:space="0" w:color="auto"/>
        <w:right w:val="none" w:sz="0" w:space="0" w:color="auto"/>
      </w:divBdr>
    </w:div>
    <w:div w:id="71050358">
      <w:bodyDiv w:val="1"/>
      <w:marLeft w:val="0"/>
      <w:marRight w:val="0"/>
      <w:marTop w:val="0"/>
      <w:marBottom w:val="0"/>
      <w:divBdr>
        <w:top w:val="none" w:sz="0" w:space="0" w:color="auto"/>
        <w:left w:val="none" w:sz="0" w:space="0" w:color="auto"/>
        <w:bottom w:val="none" w:sz="0" w:space="0" w:color="auto"/>
        <w:right w:val="none" w:sz="0" w:space="0" w:color="auto"/>
      </w:divBdr>
    </w:div>
    <w:div w:id="73163737">
      <w:bodyDiv w:val="1"/>
      <w:marLeft w:val="0"/>
      <w:marRight w:val="0"/>
      <w:marTop w:val="0"/>
      <w:marBottom w:val="0"/>
      <w:divBdr>
        <w:top w:val="none" w:sz="0" w:space="0" w:color="auto"/>
        <w:left w:val="none" w:sz="0" w:space="0" w:color="auto"/>
        <w:bottom w:val="none" w:sz="0" w:space="0" w:color="auto"/>
        <w:right w:val="none" w:sz="0" w:space="0" w:color="auto"/>
      </w:divBdr>
      <w:divsChild>
        <w:div w:id="1738236029">
          <w:marLeft w:val="0"/>
          <w:marRight w:val="0"/>
          <w:marTop w:val="0"/>
          <w:marBottom w:val="0"/>
          <w:divBdr>
            <w:top w:val="none" w:sz="0" w:space="0" w:color="auto"/>
            <w:left w:val="none" w:sz="0" w:space="0" w:color="auto"/>
            <w:bottom w:val="none" w:sz="0" w:space="0" w:color="auto"/>
            <w:right w:val="none" w:sz="0" w:space="0" w:color="auto"/>
          </w:divBdr>
        </w:div>
        <w:div w:id="1116295648">
          <w:marLeft w:val="0"/>
          <w:marRight w:val="0"/>
          <w:marTop w:val="0"/>
          <w:marBottom w:val="0"/>
          <w:divBdr>
            <w:top w:val="none" w:sz="0" w:space="0" w:color="auto"/>
            <w:left w:val="none" w:sz="0" w:space="0" w:color="auto"/>
            <w:bottom w:val="none" w:sz="0" w:space="0" w:color="auto"/>
            <w:right w:val="none" w:sz="0" w:space="0" w:color="auto"/>
          </w:divBdr>
        </w:div>
        <w:div w:id="377898666">
          <w:marLeft w:val="0"/>
          <w:marRight w:val="0"/>
          <w:marTop w:val="0"/>
          <w:marBottom w:val="0"/>
          <w:divBdr>
            <w:top w:val="none" w:sz="0" w:space="0" w:color="auto"/>
            <w:left w:val="none" w:sz="0" w:space="0" w:color="auto"/>
            <w:bottom w:val="none" w:sz="0" w:space="0" w:color="auto"/>
            <w:right w:val="none" w:sz="0" w:space="0" w:color="auto"/>
          </w:divBdr>
        </w:div>
        <w:div w:id="308099987">
          <w:marLeft w:val="0"/>
          <w:marRight w:val="0"/>
          <w:marTop w:val="0"/>
          <w:marBottom w:val="0"/>
          <w:divBdr>
            <w:top w:val="none" w:sz="0" w:space="0" w:color="auto"/>
            <w:left w:val="none" w:sz="0" w:space="0" w:color="auto"/>
            <w:bottom w:val="none" w:sz="0" w:space="0" w:color="auto"/>
            <w:right w:val="none" w:sz="0" w:space="0" w:color="auto"/>
          </w:divBdr>
        </w:div>
        <w:div w:id="425806337">
          <w:marLeft w:val="0"/>
          <w:marRight w:val="0"/>
          <w:marTop w:val="0"/>
          <w:marBottom w:val="0"/>
          <w:divBdr>
            <w:top w:val="none" w:sz="0" w:space="0" w:color="auto"/>
            <w:left w:val="none" w:sz="0" w:space="0" w:color="auto"/>
            <w:bottom w:val="none" w:sz="0" w:space="0" w:color="auto"/>
            <w:right w:val="none" w:sz="0" w:space="0" w:color="auto"/>
          </w:divBdr>
        </w:div>
      </w:divsChild>
    </w:div>
    <w:div w:id="76639454">
      <w:bodyDiv w:val="1"/>
      <w:marLeft w:val="0"/>
      <w:marRight w:val="0"/>
      <w:marTop w:val="0"/>
      <w:marBottom w:val="0"/>
      <w:divBdr>
        <w:top w:val="none" w:sz="0" w:space="0" w:color="auto"/>
        <w:left w:val="none" w:sz="0" w:space="0" w:color="auto"/>
        <w:bottom w:val="none" w:sz="0" w:space="0" w:color="auto"/>
        <w:right w:val="none" w:sz="0" w:space="0" w:color="auto"/>
      </w:divBdr>
    </w:div>
    <w:div w:id="85662144">
      <w:bodyDiv w:val="1"/>
      <w:marLeft w:val="0"/>
      <w:marRight w:val="0"/>
      <w:marTop w:val="0"/>
      <w:marBottom w:val="0"/>
      <w:divBdr>
        <w:top w:val="none" w:sz="0" w:space="0" w:color="auto"/>
        <w:left w:val="none" w:sz="0" w:space="0" w:color="auto"/>
        <w:bottom w:val="none" w:sz="0" w:space="0" w:color="auto"/>
        <w:right w:val="none" w:sz="0" w:space="0" w:color="auto"/>
      </w:divBdr>
    </w:div>
    <w:div w:id="90709179">
      <w:bodyDiv w:val="1"/>
      <w:marLeft w:val="0"/>
      <w:marRight w:val="0"/>
      <w:marTop w:val="0"/>
      <w:marBottom w:val="0"/>
      <w:divBdr>
        <w:top w:val="none" w:sz="0" w:space="0" w:color="auto"/>
        <w:left w:val="none" w:sz="0" w:space="0" w:color="auto"/>
        <w:bottom w:val="none" w:sz="0" w:space="0" w:color="auto"/>
        <w:right w:val="none" w:sz="0" w:space="0" w:color="auto"/>
      </w:divBdr>
    </w:div>
    <w:div w:id="92213315">
      <w:bodyDiv w:val="1"/>
      <w:marLeft w:val="0"/>
      <w:marRight w:val="0"/>
      <w:marTop w:val="0"/>
      <w:marBottom w:val="0"/>
      <w:divBdr>
        <w:top w:val="none" w:sz="0" w:space="0" w:color="auto"/>
        <w:left w:val="none" w:sz="0" w:space="0" w:color="auto"/>
        <w:bottom w:val="none" w:sz="0" w:space="0" w:color="auto"/>
        <w:right w:val="none" w:sz="0" w:space="0" w:color="auto"/>
      </w:divBdr>
    </w:div>
    <w:div w:id="95176082">
      <w:bodyDiv w:val="1"/>
      <w:marLeft w:val="0"/>
      <w:marRight w:val="0"/>
      <w:marTop w:val="0"/>
      <w:marBottom w:val="0"/>
      <w:divBdr>
        <w:top w:val="none" w:sz="0" w:space="0" w:color="auto"/>
        <w:left w:val="none" w:sz="0" w:space="0" w:color="auto"/>
        <w:bottom w:val="none" w:sz="0" w:space="0" w:color="auto"/>
        <w:right w:val="none" w:sz="0" w:space="0" w:color="auto"/>
      </w:divBdr>
      <w:divsChild>
        <w:div w:id="1583760349">
          <w:marLeft w:val="0"/>
          <w:marRight w:val="0"/>
          <w:marTop w:val="0"/>
          <w:marBottom w:val="0"/>
          <w:divBdr>
            <w:top w:val="none" w:sz="0" w:space="0" w:color="auto"/>
            <w:left w:val="none" w:sz="0" w:space="0" w:color="auto"/>
            <w:bottom w:val="none" w:sz="0" w:space="0" w:color="auto"/>
            <w:right w:val="none" w:sz="0" w:space="0" w:color="auto"/>
          </w:divBdr>
        </w:div>
      </w:divsChild>
    </w:div>
    <w:div w:id="98985426">
      <w:bodyDiv w:val="1"/>
      <w:marLeft w:val="0"/>
      <w:marRight w:val="0"/>
      <w:marTop w:val="0"/>
      <w:marBottom w:val="0"/>
      <w:divBdr>
        <w:top w:val="none" w:sz="0" w:space="0" w:color="auto"/>
        <w:left w:val="none" w:sz="0" w:space="0" w:color="auto"/>
        <w:bottom w:val="none" w:sz="0" w:space="0" w:color="auto"/>
        <w:right w:val="none" w:sz="0" w:space="0" w:color="auto"/>
      </w:divBdr>
    </w:div>
    <w:div w:id="99689406">
      <w:bodyDiv w:val="1"/>
      <w:marLeft w:val="0"/>
      <w:marRight w:val="0"/>
      <w:marTop w:val="0"/>
      <w:marBottom w:val="0"/>
      <w:divBdr>
        <w:top w:val="none" w:sz="0" w:space="0" w:color="auto"/>
        <w:left w:val="none" w:sz="0" w:space="0" w:color="auto"/>
        <w:bottom w:val="none" w:sz="0" w:space="0" w:color="auto"/>
        <w:right w:val="none" w:sz="0" w:space="0" w:color="auto"/>
      </w:divBdr>
    </w:div>
    <w:div w:id="105194690">
      <w:bodyDiv w:val="1"/>
      <w:marLeft w:val="0"/>
      <w:marRight w:val="0"/>
      <w:marTop w:val="0"/>
      <w:marBottom w:val="0"/>
      <w:divBdr>
        <w:top w:val="none" w:sz="0" w:space="0" w:color="auto"/>
        <w:left w:val="none" w:sz="0" w:space="0" w:color="auto"/>
        <w:bottom w:val="none" w:sz="0" w:space="0" w:color="auto"/>
        <w:right w:val="none" w:sz="0" w:space="0" w:color="auto"/>
      </w:divBdr>
    </w:div>
    <w:div w:id="105661182">
      <w:bodyDiv w:val="1"/>
      <w:marLeft w:val="0"/>
      <w:marRight w:val="0"/>
      <w:marTop w:val="0"/>
      <w:marBottom w:val="0"/>
      <w:divBdr>
        <w:top w:val="none" w:sz="0" w:space="0" w:color="auto"/>
        <w:left w:val="none" w:sz="0" w:space="0" w:color="auto"/>
        <w:bottom w:val="none" w:sz="0" w:space="0" w:color="auto"/>
        <w:right w:val="none" w:sz="0" w:space="0" w:color="auto"/>
      </w:divBdr>
      <w:divsChild>
        <w:div w:id="142432462">
          <w:marLeft w:val="547"/>
          <w:marRight w:val="0"/>
          <w:marTop w:val="0"/>
          <w:marBottom w:val="0"/>
          <w:divBdr>
            <w:top w:val="none" w:sz="0" w:space="0" w:color="auto"/>
            <w:left w:val="none" w:sz="0" w:space="0" w:color="auto"/>
            <w:bottom w:val="none" w:sz="0" w:space="0" w:color="auto"/>
            <w:right w:val="none" w:sz="0" w:space="0" w:color="auto"/>
          </w:divBdr>
        </w:div>
      </w:divsChild>
    </w:div>
    <w:div w:id="119619519">
      <w:bodyDiv w:val="1"/>
      <w:marLeft w:val="0"/>
      <w:marRight w:val="0"/>
      <w:marTop w:val="0"/>
      <w:marBottom w:val="0"/>
      <w:divBdr>
        <w:top w:val="none" w:sz="0" w:space="0" w:color="auto"/>
        <w:left w:val="none" w:sz="0" w:space="0" w:color="auto"/>
        <w:bottom w:val="none" w:sz="0" w:space="0" w:color="auto"/>
        <w:right w:val="none" w:sz="0" w:space="0" w:color="auto"/>
      </w:divBdr>
    </w:div>
    <w:div w:id="123695464">
      <w:bodyDiv w:val="1"/>
      <w:marLeft w:val="0"/>
      <w:marRight w:val="0"/>
      <w:marTop w:val="0"/>
      <w:marBottom w:val="0"/>
      <w:divBdr>
        <w:top w:val="none" w:sz="0" w:space="0" w:color="auto"/>
        <w:left w:val="none" w:sz="0" w:space="0" w:color="auto"/>
        <w:bottom w:val="none" w:sz="0" w:space="0" w:color="auto"/>
        <w:right w:val="none" w:sz="0" w:space="0" w:color="auto"/>
      </w:divBdr>
    </w:div>
    <w:div w:id="134300510">
      <w:bodyDiv w:val="1"/>
      <w:marLeft w:val="0"/>
      <w:marRight w:val="0"/>
      <w:marTop w:val="0"/>
      <w:marBottom w:val="0"/>
      <w:divBdr>
        <w:top w:val="none" w:sz="0" w:space="0" w:color="auto"/>
        <w:left w:val="none" w:sz="0" w:space="0" w:color="auto"/>
        <w:bottom w:val="none" w:sz="0" w:space="0" w:color="auto"/>
        <w:right w:val="none" w:sz="0" w:space="0" w:color="auto"/>
      </w:divBdr>
    </w:div>
    <w:div w:id="136992469">
      <w:bodyDiv w:val="1"/>
      <w:marLeft w:val="0"/>
      <w:marRight w:val="0"/>
      <w:marTop w:val="0"/>
      <w:marBottom w:val="0"/>
      <w:divBdr>
        <w:top w:val="none" w:sz="0" w:space="0" w:color="auto"/>
        <w:left w:val="none" w:sz="0" w:space="0" w:color="auto"/>
        <w:bottom w:val="none" w:sz="0" w:space="0" w:color="auto"/>
        <w:right w:val="none" w:sz="0" w:space="0" w:color="auto"/>
      </w:divBdr>
    </w:div>
    <w:div w:id="137767920">
      <w:bodyDiv w:val="1"/>
      <w:marLeft w:val="0"/>
      <w:marRight w:val="0"/>
      <w:marTop w:val="0"/>
      <w:marBottom w:val="0"/>
      <w:divBdr>
        <w:top w:val="none" w:sz="0" w:space="0" w:color="auto"/>
        <w:left w:val="none" w:sz="0" w:space="0" w:color="auto"/>
        <w:bottom w:val="none" w:sz="0" w:space="0" w:color="auto"/>
        <w:right w:val="none" w:sz="0" w:space="0" w:color="auto"/>
      </w:divBdr>
    </w:div>
    <w:div w:id="142352607">
      <w:bodyDiv w:val="1"/>
      <w:marLeft w:val="0"/>
      <w:marRight w:val="0"/>
      <w:marTop w:val="0"/>
      <w:marBottom w:val="0"/>
      <w:divBdr>
        <w:top w:val="none" w:sz="0" w:space="0" w:color="auto"/>
        <w:left w:val="none" w:sz="0" w:space="0" w:color="auto"/>
        <w:bottom w:val="none" w:sz="0" w:space="0" w:color="auto"/>
        <w:right w:val="none" w:sz="0" w:space="0" w:color="auto"/>
      </w:divBdr>
    </w:div>
    <w:div w:id="152645508">
      <w:bodyDiv w:val="1"/>
      <w:marLeft w:val="0"/>
      <w:marRight w:val="0"/>
      <w:marTop w:val="0"/>
      <w:marBottom w:val="0"/>
      <w:divBdr>
        <w:top w:val="none" w:sz="0" w:space="0" w:color="auto"/>
        <w:left w:val="none" w:sz="0" w:space="0" w:color="auto"/>
        <w:bottom w:val="none" w:sz="0" w:space="0" w:color="auto"/>
        <w:right w:val="none" w:sz="0" w:space="0" w:color="auto"/>
      </w:divBdr>
    </w:div>
    <w:div w:id="155000234">
      <w:bodyDiv w:val="1"/>
      <w:marLeft w:val="0"/>
      <w:marRight w:val="0"/>
      <w:marTop w:val="0"/>
      <w:marBottom w:val="0"/>
      <w:divBdr>
        <w:top w:val="none" w:sz="0" w:space="0" w:color="auto"/>
        <w:left w:val="none" w:sz="0" w:space="0" w:color="auto"/>
        <w:bottom w:val="none" w:sz="0" w:space="0" w:color="auto"/>
        <w:right w:val="none" w:sz="0" w:space="0" w:color="auto"/>
      </w:divBdr>
    </w:div>
    <w:div w:id="157889146">
      <w:bodyDiv w:val="1"/>
      <w:marLeft w:val="0"/>
      <w:marRight w:val="0"/>
      <w:marTop w:val="0"/>
      <w:marBottom w:val="0"/>
      <w:divBdr>
        <w:top w:val="none" w:sz="0" w:space="0" w:color="auto"/>
        <w:left w:val="none" w:sz="0" w:space="0" w:color="auto"/>
        <w:bottom w:val="none" w:sz="0" w:space="0" w:color="auto"/>
        <w:right w:val="none" w:sz="0" w:space="0" w:color="auto"/>
      </w:divBdr>
    </w:div>
    <w:div w:id="158430151">
      <w:bodyDiv w:val="1"/>
      <w:marLeft w:val="0"/>
      <w:marRight w:val="0"/>
      <w:marTop w:val="0"/>
      <w:marBottom w:val="0"/>
      <w:divBdr>
        <w:top w:val="none" w:sz="0" w:space="0" w:color="auto"/>
        <w:left w:val="none" w:sz="0" w:space="0" w:color="auto"/>
        <w:bottom w:val="none" w:sz="0" w:space="0" w:color="auto"/>
        <w:right w:val="none" w:sz="0" w:space="0" w:color="auto"/>
      </w:divBdr>
    </w:div>
    <w:div w:id="163400783">
      <w:bodyDiv w:val="1"/>
      <w:marLeft w:val="0"/>
      <w:marRight w:val="0"/>
      <w:marTop w:val="0"/>
      <w:marBottom w:val="0"/>
      <w:divBdr>
        <w:top w:val="none" w:sz="0" w:space="0" w:color="auto"/>
        <w:left w:val="none" w:sz="0" w:space="0" w:color="auto"/>
        <w:bottom w:val="none" w:sz="0" w:space="0" w:color="auto"/>
        <w:right w:val="none" w:sz="0" w:space="0" w:color="auto"/>
      </w:divBdr>
      <w:divsChild>
        <w:div w:id="931744559">
          <w:marLeft w:val="0"/>
          <w:marRight w:val="0"/>
          <w:marTop w:val="0"/>
          <w:marBottom w:val="0"/>
          <w:divBdr>
            <w:top w:val="none" w:sz="0" w:space="0" w:color="auto"/>
            <w:left w:val="none" w:sz="0" w:space="0" w:color="auto"/>
            <w:bottom w:val="none" w:sz="0" w:space="0" w:color="auto"/>
            <w:right w:val="none" w:sz="0" w:space="0" w:color="auto"/>
          </w:divBdr>
        </w:div>
      </w:divsChild>
    </w:div>
    <w:div w:id="164588682">
      <w:bodyDiv w:val="1"/>
      <w:marLeft w:val="0"/>
      <w:marRight w:val="0"/>
      <w:marTop w:val="0"/>
      <w:marBottom w:val="0"/>
      <w:divBdr>
        <w:top w:val="none" w:sz="0" w:space="0" w:color="auto"/>
        <w:left w:val="none" w:sz="0" w:space="0" w:color="auto"/>
        <w:bottom w:val="none" w:sz="0" w:space="0" w:color="auto"/>
        <w:right w:val="none" w:sz="0" w:space="0" w:color="auto"/>
      </w:divBdr>
    </w:div>
    <w:div w:id="165093855">
      <w:bodyDiv w:val="1"/>
      <w:marLeft w:val="0"/>
      <w:marRight w:val="0"/>
      <w:marTop w:val="0"/>
      <w:marBottom w:val="0"/>
      <w:divBdr>
        <w:top w:val="none" w:sz="0" w:space="0" w:color="auto"/>
        <w:left w:val="none" w:sz="0" w:space="0" w:color="auto"/>
        <w:bottom w:val="none" w:sz="0" w:space="0" w:color="auto"/>
        <w:right w:val="none" w:sz="0" w:space="0" w:color="auto"/>
      </w:divBdr>
      <w:divsChild>
        <w:div w:id="1813598423">
          <w:marLeft w:val="0"/>
          <w:marRight w:val="0"/>
          <w:marTop w:val="0"/>
          <w:marBottom w:val="0"/>
          <w:divBdr>
            <w:top w:val="none" w:sz="0" w:space="0" w:color="auto"/>
            <w:left w:val="none" w:sz="0" w:space="0" w:color="auto"/>
            <w:bottom w:val="none" w:sz="0" w:space="0" w:color="auto"/>
            <w:right w:val="none" w:sz="0" w:space="0" w:color="auto"/>
          </w:divBdr>
        </w:div>
      </w:divsChild>
    </w:div>
    <w:div w:id="169179985">
      <w:bodyDiv w:val="1"/>
      <w:marLeft w:val="0"/>
      <w:marRight w:val="0"/>
      <w:marTop w:val="0"/>
      <w:marBottom w:val="0"/>
      <w:divBdr>
        <w:top w:val="none" w:sz="0" w:space="0" w:color="auto"/>
        <w:left w:val="none" w:sz="0" w:space="0" w:color="auto"/>
        <w:bottom w:val="none" w:sz="0" w:space="0" w:color="auto"/>
        <w:right w:val="none" w:sz="0" w:space="0" w:color="auto"/>
      </w:divBdr>
    </w:div>
    <w:div w:id="180510685">
      <w:bodyDiv w:val="1"/>
      <w:marLeft w:val="0"/>
      <w:marRight w:val="0"/>
      <w:marTop w:val="0"/>
      <w:marBottom w:val="0"/>
      <w:divBdr>
        <w:top w:val="none" w:sz="0" w:space="0" w:color="auto"/>
        <w:left w:val="none" w:sz="0" w:space="0" w:color="auto"/>
        <w:bottom w:val="none" w:sz="0" w:space="0" w:color="auto"/>
        <w:right w:val="none" w:sz="0" w:space="0" w:color="auto"/>
      </w:divBdr>
    </w:div>
    <w:div w:id="204022465">
      <w:bodyDiv w:val="1"/>
      <w:marLeft w:val="0"/>
      <w:marRight w:val="0"/>
      <w:marTop w:val="0"/>
      <w:marBottom w:val="0"/>
      <w:divBdr>
        <w:top w:val="none" w:sz="0" w:space="0" w:color="auto"/>
        <w:left w:val="none" w:sz="0" w:space="0" w:color="auto"/>
        <w:bottom w:val="none" w:sz="0" w:space="0" w:color="auto"/>
        <w:right w:val="none" w:sz="0" w:space="0" w:color="auto"/>
      </w:divBdr>
    </w:div>
    <w:div w:id="209801647">
      <w:bodyDiv w:val="1"/>
      <w:marLeft w:val="0"/>
      <w:marRight w:val="0"/>
      <w:marTop w:val="0"/>
      <w:marBottom w:val="0"/>
      <w:divBdr>
        <w:top w:val="none" w:sz="0" w:space="0" w:color="auto"/>
        <w:left w:val="none" w:sz="0" w:space="0" w:color="auto"/>
        <w:bottom w:val="none" w:sz="0" w:space="0" w:color="auto"/>
        <w:right w:val="none" w:sz="0" w:space="0" w:color="auto"/>
      </w:divBdr>
    </w:div>
    <w:div w:id="210465210">
      <w:bodyDiv w:val="1"/>
      <w:marLeft w:val="0"/>
      <w:marRight w:val="0"/>
      <w:marTop w:val="0"/>
      <w:marBottom w:val="0"/>
      <w:divBdr>
        <w:top w:val="none" w:sz="0" w:space="0" w:color="auto"/>
        <w:left w:val="none" w:sz="0" w:space="0" w:color="auto"/>
        <w:bottom w:val="none" w:sz="0" w:space="0" w:color="auto"/>
        <w:right w:val="none" w:sz="0" w:space="0" w:color="auto"/>
      </w:divBdr>
    </w:div>
    <w:div w:id="212691721">
      <w:bodyDiv w:val="1"/>
      <w:marLeft w:val="0"/>
      <w:marRight w:val="0"/>
      <w:marTop w:val="0"/>
      <w:marBottom w:val="0"/>
      <w:divBdr>
        <w:top w:val="none" w:sz="0" w:space="0" w:color="auto"/>
        <w:left w:val="none" w:sz="0" w:space="0" w:color="auto"/>
        <w:bottom w:val="none" w:sz="0" w:space="0" w:color="auto"/>
        <w:right w:val="none" w:sz="0" w:space="0" w:color="auto"/>
      </w:divBdr>
    </w:div>
    <w:div w:id="212741421">
      <w:bodyDiv w:val="1"/>
      <w:marLeft w:val="0"/>
      <w:marRight w:val="0"/>
      <w:marTop w:val="0"/>
      <w:marBottom w:val="0"/>
      <w:divBdr>
        <w:top w:val="none" w:sz="0" w:space="0" w:color="auto"/>
        <w:left w:val="none" w:sz="0" w:space="0" w:color="auto"/>
        <w:bottom w:val="none" w:sz="0" w:space="0" w:color="auto"/>
        <w:right w:val="none" w:sz="0" w:space="0" w:color="auto"/>
      </w:divBdr>
      <w:divsChild>
        <w:div w:id="1360358466">
          <w:marLeft w:val="0"/>
          <w:marRight w:val="0"/>
          <w:marTop w:val="0"/>
          <w:marBottom w:val="0"/>
          <w:divBdr>
            <w:top w:val="none" w:sz="0" w:space="0" w:color="auto"/>
            <w:left w:val="none" w:sz="0" w:space="0" w:color="auto"/>
            <w:bottom w:val="none" w:sz="0" w:space="0" w:color="auto"/>
            <w:right w:val="none" w:sz="0" w:space="0" w:color="auto"/>
          </w:divBdr>
        </w:div>
      </w:divsChild>
    </w:div>
    <w:div w:id="213123945">
      <w:bodyDiv w:val="1"/>
      <w:marLeft w:val="0"/>
      <w:marRight w:val="0"/>
      <w:marTop w:val="0"/>
      <w:marBottom w:val="0"/>
      <w:divBdr>
        <w:top w:val="none" w:sz="0" w:space="0" w:color="auto"/>
        <w:left w:val="none" w:sz="0" w:space="0" w:color="auto"/>
        <w:bottom w:val="none" w:sz="0" w:space="0" w:color="auto"/>
        <w:right w:val="none" w:sz="0" w:space="0" w:color="auto"/>
      </w:divBdr>
    </w:div>
    <w:div w:id="218328867">
      <w:bodyDiv w:val="1"/>
      <w:marLeft w:val="0"/>
      <w:marRight w:val="0"/>
      <w:marTop w:val="0"/>
      <w:marBottom w:val="0"/>
      <w:divBdr>
        <w:top w:val="none" w:sz="0" w:space="0" w:color="auto"/>
        <w:left w:val="none" w:sz="0" w:space="0" w:color="auto"/>
        <w:bottom w:val="none" w:sz="0" w:space="0" w:color="auto"/>
        <w:right w:val="none" w:sz="0" w:space="0" w:color="auto"/>
      </w:divBdr>
      <w:divsChild>
        <w:div w:id="1319843088">
          <w:marLeft w:val="0"/>
          <w:marRight w:val="0"/>
          <w:marTop w:val="0"/>
          <w:marBottom w:val="0"/>
          <w:divBdr>
            <w:top w:val="none" w:sz="0" w:space="0" w:color="auto"/>
            <w:left w:val="none" w:sz="0" w:space="0" w:color="auto"/>
            <w:bottom w:val="none" w:sz="0" w:space="0" w:color="auto"/>
            <w:right w:val="none" w:sz="0" w:space="0" w:color="auto"/>
          </w:divBdr>
        </w:div>
      </w:divsChild>
    </w:div>
    <w:div w:id="219364460">
      <w:bodyDiv w:val="1"/>
      <w:marLeft w:val="0"/>
      <w:marRight w:val="0"/>
      <w:marTop w:val="0"/>
      <w:marBottom w:val="0"/>
      <w:divBdr>
        <w:top w:val="none" w:sz="0" w:space="0" w:color="auto"/>
        <w:left w:val="none" w:sz="0" w:space="0" w:color="auto"/>
        <w:bottom w:val="none" w:sz="0" w:space="0" w:color="auto"/>
        <w:right w:val="none" w:sz="0" w:space="0" w:color="auto"/>
      </w:divBdr>
    </w:div>
    <w:div w:id="224143943">
      <w:bodyDiv w:val="1"/>
      <w:marLeft w:val="0"/>
      <w:marRight w:val="0"/>
      <w:marTop w:val="0"/>
      <w:marBottom w:val="0"/>
      <w:divBdr>
        <w:top w:val="none" w:sz="0" w:space="0" w:color="auto"/>
        <w:left w:val="none" w:sz="0" w:space="0" w:color="auto"/>
        <w:bottom w:val="none" w:sz="0" w:space="0" w:color="auto"/>
        <w:right w:val="none" w:sz="0" w:space="0" w:color="auto"/>
      </w:divBdr>
    </w:div>
    <w:div w:id="225343976">
      <w:bodyDiv w:val="1"/>
      <w:marLeft w:val="0"/>
      <w:marRight w:val="0"/>
      <w:marTop w:val="0"/>
      <w:marBottom w:val="0"/>
      <w:divBdr>
        <w:top w:val="none" w:sz="0" w:space="0" w:color="auto"/>
        <w:left w:val="none" w:sz="0" w:space="0" w:color="auto"/>
        <w:bottom w:val="none" w:sz="0" w:space="0" w:color="auto"/>
        <w:right w:val="none" w:sz="0" w:space="0" w:color="auto"/>
      </w:divBdr>
    </w:div>
    <w:div w:id="231893577">
      <w:bodyDiv w:val="1"/>
      <w:marLeft w:val="0"/>
      <w:marRight w:val="0"/>
      <w:marTop w:val="0"/>
      <w:marBottom w:val="0"/>
      <w:divBdr>
        <w:top w:val="none" w:sz="0" w:space="0" w:color="auto"/>
        <w:left w:val="none" w:sz="0" w:space="0" w:color="auto"/>
        <w:bottom w:val="none" w:sz="0" w:space="0" w:color="auto"/>
        <w:right w:val="none" w:sz="0" w:space="0" w:color="auto"/>
      </w:divBdr>
    </w:div>
    <w:div w:id="234517076">
      <w:bodyDiv w:val="1"/>
      <w:marLeft w:val="0"/>
      <w:marRight w:val="0"/>
      <w:marTop w:val="0"/>
      <w:marBottom w:val="0"/>
      <w:divBdr>
        <w:top w:val="none" w:sz="0" w:space="0" w:color="auto"/>
        <w:left w:val="none" w:sz="0" w:space="0" w:color="auto"/>
        <w:bottom w:val="none" w:sz="0" w:space="0" w:color="auto"/>
        <w:right w:val="none" w:sz="0" w:space="0" w:color="auto"/>
      </w:divBdr>
    </w:div>
    <w:div w:id="236790274">
      <w:bodyDiv w:val="1"/>
      <w:marLeft w:val="0"/>
      <w:marRight w:val="0"/>
      <w:marTop w:val="0"/>
      <w:marBottom w:val="0"/>
      <w:divBdr>
        <w:top w:val="none" w:sz="0" w:space="0" w:color="auto"/>
        <w:left w:val="none" w:sz="0" w:space="0" w:color="auto"/>
        <w:bottom w:val="none" w:sz="0" w:space="0" w:color="auto"/>
        <w:right w:val="none" w:sz="0" w:space="0" w:color="auto"/>
      </w:divBdr>
      <w:divsChild>
        <w:div w:id="1085371687">
          <w:marLeft w:val="0"/>
          <w:marRight w:val="0"/>
          <w:marTop w:val="0"/>
          <w:marBottom w:val="0"/>
          <w:divBdr>
            <w:top w:val="none" w:sz="0" w:space="0" w:color="auto"/>
            <w:left w:val="none" w:sz="0" w:space="0" w:color="auto"/>
            <w:bottom w:val="none" w:sz="0" w:space="0" w:color="auto"/>
            <w:right w:val="none" w:sz="0" w:space="0" w:color="auto"/>
          </w:divBdr>
        </w:div>
      </w:divsChild>
    </w:div>
    <w:div w:id="239801204">
      <w:bodyDiv w:val="1"/>
      <w:marLeft w:val="0"/>
      <w:marRight w:val="0"/>
      <w:marTop w:val="0"/>
      <w:marBottom w:val="0"/>
      <w:divBdr>
        <w:top w:val="none" w:sz="0" w:space="0" w:color="auto"/>
        <w:left w:val="none" w:sz="0" w:space="0" w:color="auto"/>
        <w:bottom w:val="none" w:sz="0" w:space="0" w:color="auto"/>
        <w:right w:val="none" w:sz="0" w:space="0" w:color="auto"/>
      </w:divBdr>
    </w:div>
    <w:div w:id="241260590">
      <w:bodyDiv w:val="1"/>
      <w:marLeft w:val="0"/>
      <w:marRight w:val="0"/>
      <w:marTop w:val="0"/>
      <w:marBottom w:val="0"/>
      <w:divBdr>
        <w:top w:val="none" w:sz="0" w:space="0" w:color="auto"/>
        <w:left w:val="none" w:sz="0" w:space="0" w:color="auto"/>
        <w:bottom w:val="none" w:sz="0" w:space="0" w:color="auto"/>
        <w:right w:val="none" w:sz="0" w:space="0" w:color="auto"/>
      </w:divBdr>
    </w:div>
    <w:div w:id="242297818">
      <w:bodyDiv w:val="1"/>
      <w:marLeft w:val="0"/>
      <w:marRight w:val="0"/>
      <w:marTop w:val="0"/>
      <w:marBottom w:val="0"/>
      <w:divBdr>
        <w:top w:val="none" w:sz="0" w:space="0" w:color="auto"/>
        <w:left w:val="none" w:sz="0" w:space="0" w:color="auto"/>
        <w:bottom w:val="none" w:sz="0" w:space="0" w:color="auto"/>
        <w:right w:val="none" w:sz="0" w:space="0" w:color="auto"/>
      </w:divBdr>
    </w:div>
    <w:div w:id="248658184">
      <w:bodyDiv w:val="1"/>
      <w:marLeft w:val="0"/>
      <w:marRight w:val="0"/>
      <w:marTop w:val="0"/>
      <w:marBottom w:val="0"/>
      <w:divBdr>
        <w:top w:val="none" w:sz="0" w:space="0" w:color="auto"/>
        <w:left w:val="none" w:sz="0" w:space="0" w:color="auto"/>
        <w:bottom w:val="none" w:sz="0" w:space="0" w:color="auto"/>
        <w:right w:val="none" w:sz="0" w:space="0" w:color="auto"/>
      </w:divBdr>
      <w:divsChild>
        <w:div w:id="1326740483">
          <w:marLeft w:val="0"/>
          <w:marRight w:val="0"/>
          <w:marTop w:val="0"/>
          <w:marBottom w:val="0"/>
          <w:divBdr>
            <w:top w:val="none" w:sz="0" w:space="0" w:color="auto"/>
            <w:left w:val="none" w:sz="0" w:space="0" w:color="auto"/>
            <w:bottom w:val="none" w:sz="0" w:space="0" w:color="auto"/>
            <w:right w:val="none" w:sz="0" w:space="0" w:color="auto"/>
          </w:divBdr>
        </w:div>
      </w:divsChild>
    </w:div>
    <w:div w:id="248972327">
      <w:bodyDiv w:val="1"/>
      <w:marLeft w:val="0"/>
      <w:marRight w:val="0"/>
      <w:marTop w:val="0"/>
      <w:marBottom w:val="0"/>
      <w:divBdr>
        <w:top w:val="none" w:sz="0" w:space="0" w:color="auto"/>
        <w:left w:val="none" w:sz="0" w:space="0" w:color="auto"/>
        <w:bottom w:val="none" w:sz="0" w:space="0" w:color="auto"/>
        <w:right w:val="none" w:sz="0" w:space="0" w:color="auto"/>
      </w:divBdr>
    </w:div>
    <w:div w:id="250626896">
      <w:bodyDiv w:val="1"/>
      <w:marLeft w:val="0"/>
      <w:marRight w:val="0"/>
      <w:marTop w:val="0"/>
      <w:marBottom w:val="0"/>
      <w:divBdr>
        <w:top w:val="none" w:sz="0" w:space="0" w:color="auto"/>
        <w:left w:val="none" w:sz="0" w:space="0" w:color="auto"/>
        <w:bottom w:val="none" w:sz="0" w:space="0" w:color="auto"/>
        <w:right w:val="none" w:sz="0" w:space="0" w:color="auto"/>
      </w:divBdr>
    </w:div>
    <w:div w:id="253393141">
      <w:bodyDiv w:val="1"/>
      <w:marLeft w:val="0"/>
      <w:marRight w:val="0"/>
      <w:marTop w:val="0"/>
      <w:marBottom w:val="0"/>
      <w:divBdr>
        <w:top w:val="none" w:sz="0" w:space="0" w:color="auto"/>
        <w:left w:val="none" w:sz="0" w:space="0" w:color="auto"/>
        <w:bottom w:val="none" w:sz="0" w:space="0" w:color="auto"/>
        <w:right w:val="none" w:sz="0" w:space="0" w:color="auto"/>
      </w:divBdr>
    </w:div>
    <w:div w:id="256718004">
      <w:bodyDiv w:val="1"/>
      <w:marLeft w:val="0"/>
      <w:marRight w:val="0"/>
      <w:marTop w:val="0"/>
      <w:marBottom w:val="0"/>
      <w:divBdr>
        <w:top w:val="none" w:sz="0" w:space="0" w:color="auto"/>
        <w:left w:val="none" w:sz="0" w:space="0" w:color="auto"/>
        <w:bottom w:val="none" w:sz="0" w:space="0" w:color="auto"/>
        <w:right w:val="none" w:sz="0" w:space="0" w:color="auto"/>
      </w:divBdr>
    </w:div>
    <w:div w:id="257562686">
      <w:bodyDiv w:val="1"/>
      <w:marLeft w:val="0"/>
      <w:marRight w:val="0"/>
      <w:marTop w:val="0"/>
      <w:marBottom w:val="0"/>
      <w:divBdr>
        <w:top w:val="none" w:sz="0" w:space="0" w:color="auto"/>
        <w:left w:val="none" w:sz="0" w:space="0" w:color="auto"/>
        <w:bottom w:val="none" w:sz="0" w:space="0" w:color="auto"/>
        <w:right w:val="none" w:sz="0" w:space="0" w:color="auto"/>
      </w:divBdr>
    </w:div>
    <w:div w:id="259027139">
      <w:bodyDiv w:val="1"/>
      <w:marLeft w:val="0"/>
      <w:marRight w:val="0"/>
      <w:marTop w:val="0"/>
      <w:marBottom w:val="0"/>
      <w:divBdr>
        <w:top w:val="none" w:sz="0" w:space="0" w:color="auto"/>
        <w:left w:val="none" w:sz="0" w:space="0" w:color="auto"/>
        <w:bottom w:val="none" w:sz="0" w:space="0" w:color="auto"/>
        <w:right w:val="none" w:sz="0" w:space="0" w:color="auto"/>
      </w:divBdr>
    </w:div>
    <w:div w:id="270476652">
      <w:bodyDiv w:val="1"/>
      <w:marLeft w:val="0"/>
      <w:marRight w:val="0"/>
      <w:marTop w:val="0"/>
      <w:marBottom w:val="0"/>
      <w:divBdr>
        <w:top w:val="none" w:sz="0" w:space="0" w:color="auto"/>
        <w:left w:val="none" w:sz="0" w:space="0" w:color="auto"/>
        <w:bottom w:val="none" w:sz="0" w:space="0" w:color="auto"/>
        <w:right w:val="none" w:sz="0" w:space="0" w:color="auto"/>
      </w:divBdr>
    </w:div>
    <w:div w:id="274025558">
      <w:bodyDiv w:val="1"/>
      <w:marLeft w:val="0"/>
      <w:marRight w:val="0"/>
      <w:marTop w:val="0"/>
      <w:marBottom w:val="0"/>
      <w:divBdr>
        <w:top w:val="none" w:sz="0" w:space="0" w:color="auto"/>
        <w:left w:val="none" w:sz="0" w:space="0" w:color="auto"/>
        <w:bottom w:val="none" w:sz="0" w:space="0" w:color="auto"/>
        <w:right w:val="none" w:sz="0" w:space="0" w:color="auto"/>
      </w:divBdr>
    </w:div>
    <w:div w:id="281232597">
      <w:bodyDiv w:val="1"/>
      <w:marLeft w:val="0"/>
      <w:marRight w:val="0"/>
      <w:marTop w:val="0"/>
      <w:marBottom w:val="0"/>
      <w:divBdr>
        <w:top w:val="none" w:sz="0" w:space="0" w:color="auto"/>
        <w:left w:val="none" w:sz="0" w:space="0" w:color="auto"/>
        <w:bottom w:val="none" w:sz="0" w:space="0" w:color="auto"/>
        <w:right w:val="none" w:sz="0" w:space="0" w:color="auto"/>
      </w:divBdr>
    </w:div>
    <w:div w:id="282731982">
      <w:bodyDiv w:val="1"/>
      <w:marLeft w:val="0"/>
      <w:marRight w:val="0"/>
      <w:marTop w:val="0"/>
      <w:marBottom w:val="0"/>
      <w:divBdr>
        <w:top w:val="none" w:sz="0" w:space="0" w:color="auto"/>
        <w:left w:val="none" w:sz="0" w:space="0" w:color="auto"/>
        <w:bottom w:val="none" w:sz="0" w:space="0" w:color="auto"/>
        <w:right w:val="none" w:sz="0" w:space="0" w:color="auto"/>
      </w:divBdr>
    </w:div>
    <w:div w:id="285310548">
      <w:bodyDiv w:val="1"/>
      <w:marLeft w:val="0"/>
      <w:marRight w:val="0"/>
      <w:marTop w:val="0"/>
      <w:marBottom w:val="0"/>
      <w:divBdr>
        <w:top w:val="none" w:sz="0" w:space="0" w:color="auto"/>
        <w:left w:val="none" w:sz="0" w:space="0" w:color="auto"/>
        <w:bottom w:val="none" w:sz="0" w:space="0" w:color="auto"/>
        <w:right w:val="none" w:sz="0" w:space="0" w:color="auto"/>
      </w:divBdr>
    </w:div>
    <w:div w:id="285939338">
      <w:bodyDiv w:val="1"/>
      <w:marLeft w:val="0"/>
      <w:marRight w:val="0"/>
      <w:marTop w:val="0"/>
      <w:marBottom w:val="0"/>
      <w:divBdr>
        <w:top w:val="none" w:sz="0" w:space="0" w:color="auto"/>
        <w:left w:val="none" w:sz="0" w:space="0" w:color="auto"/>
        <w:bottom w:val="none" w:sz="0" w:space="0" w:color="auto"/>
        <w:right w:val="none" w:sz="0" w:space="0" w:color="auto"/>
      </w:divBdr>
    </w:div>
    <w:div w:id="291255780">
      <w:bodyDiv w:val="1"/>
      <w:marLeft w:val="0"/>
      <w:marRight w:val="0"/>
      <w:marTop w:val="0"/>
      <w:marBottom w:val="0"/>
      <w:divBdr>
        <w:top w:val="none" w:sz="0" w:space="0" w:color="auto"/>
        <w:left w:val="none" w:sz="0" w:space="0" w:color="auto"/>
        <w:bottom w:val="none" w:sz="0" w:space="0" w:color="auto"/>
        <w:right w:val="none" w:sz="0" w:space="0" w:color="auto"/>
      </w:divBdr>
      <w:divsChild>
        <w:div w:id="1736512827">
          <w:marLeft w:val="0"/>
          <w:marRight w:val="0"/>
          <w:marTop w:val="0"/>
          <w:marBottom w:val="0"/>
          <w:divBdr>
            <w:top w:val="none" w:sz="0" w:space="0" w:color="auto"/>
            <w:left w:val="none" w:sz="0" w:space="0" w:color="auto"/>
            <w:bottom w:val="none" w:sz="0" w:space="0" w:color="auto"/>
            <w:right w:val="none" w:sz="0" w:space="0" w:color="auto"/>
          </w:divBdr>
          <w:divsChild>
            <w:div w:id="195246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449914">
      <w:bodyDiv w:val="1"/>
      <w:marLeft w:val="0"/>
      <w:marRight w:val="0"/>
      <w:marTop w:val="0"/>
      <w:marBottom w:val="0"/>
      <w:divBdr>
        <w:top w:val="none" w:sz="0" w:space="0" w:color="auto"/>
        <w:left w:val="none" w:sz="0" w:space="0" w:color="auto"/>
        <w:bottom w:val="none" w:sz="0" w:space="0" w:color="auto"/>
        <w:right w:val="none" w:sz="0" w:space="0" w:color="auto"/>
      </w:divBdr>
    </w:div>
    <w:div w:id="314535327">
      <w:bodyDiv w:val="1"/>
      <w:marLeft w:val="0"/>
      <w:marRight w:val="0"/>
      <w:marTop w:val="0"/>
      <w:marBottom w:val="0"/>
      <w:divBdr>
        <w:top w:val="none" w:sz="0" w:space="0" w:color="auto"/>
        <w:left w:val="none" w:sz="0" w:space="0" w:color="auto"/>
        <w:bottom w:val="none" w:sz="0" w:space="0" w:color="auto"/>
        <w:right w:val="none" w:sz="0" w:space="0" w:color="auto"/>
      </w:divBdr>
    </w:div>
    <w:div w:id="316686140">
      <w:bodyDiv w:val="1"/>
      <w:marLeft w:val="0"/>
      <w:marRight w:val="0"/>
      <w:marTop w:val="0"/>
      <w:marBottom w:val="0"/>
      <w:divBdr>
        <w:top w:val="none" w:sz="0" w:space="0" w:color="auto"/>
        <w:left w:val="none" w:sz="0" w:space="0" w:color="auto"/>
        <w:bottom w:val="none" w:sz="0" w:space="0" w:color="auto"/>
        <w:right w:val="none" w:sz="0" w:space="0" w:color="auto"/>
      </w:divBdr>
    </w:div>
    <w:div w:id="316689494">
      <w:bodyDiv w:val="1"/>
      <w:marLeft w:val="0"/>
      <w:marRight w:val="0"/>
      <w:marTop w:val="0"/>
      <w:marBottom w:val="0"/>
      <w:divBdr>
        <w:top w:val="none" w:sz="0" w:space="0" w:color="auto"/>
        <w:left w:val="none" w:sz="0" w:space="0" w:color="auto"/>
        <w:bottom w:val="none" w:sz="0" w:space="0" w:color="auto"/>
        <w:right w:val="none" w:sz="0" w:space="0" w:color="auto"/>
      </w:divBdr>
    </w:div>
    <w:div w:id="316767296">
      <w:bodyDiv w:val="1"/>
      <w:marLeft w:val="0"/>
      <w:marRight w:val="0"/>
      <w:marTop w:val="0"/>
      <w:marBottom w:val="0"/>
      <w:divBdr>
        <w:top w:val="none" w:sz="0" w:space="0" w:color="auto"/>
        <w:left w:val="none" w:sz="0" w:space="0" w:color="auto"/>
        <w:bottom w:val="none" w:sz="0" w:space="0" w:color="auto"/>
        <w:right w:val="none" w:sz="0" w:space="0" w:color="auto"/>
      </w:divBdr>
    </w:div>
    <w:div w:id="326328369">
      <w:bodyDiv w:val="1"/>
      <w:marLeft w:val="0"/>
      <w:marRight w:val="0"/>
      <w:marTop w:val="0"/>
      <w:marBottom w:val="0"/>
      <w:divBdr>
        <w:top w:val="none" w:sz="0" w:space="0" w:color="auto"/>
        <w:left w:val="none" w:sz="0" w:space="0" w:color="auto"/>
        <w:bottom w:val="none" w:sz="0" w:space="0" w:color="auto"/>
        <w:right w:val="none" w:sz="0" w:space="0" w:color="auto"/>
      </w:divBdr>
    </w:div>
    <w:div w:id="326592020">
      <w:bodyDiv w:val="1"/>
      <w:marLeft w:val="0"/>
      <w:marRight w:val="0"/>
      <w:marTop w:val="0"/>
      <w:marBottom w:val="0"/>
      <w:divBdr>
        <w:top w:val="none" w:sz="0" w:space="0" w:color="auto"/>
        <w:left w:val="none" w:sz="0" w:space="0" w:color="auto"/>
        <w:bottom w:val="none" w:sz="0" w:space="0" w:color="auto"/>
        <w:right w:val="none" w:sz="0" w:space="0" w:color="auto"/>
      </w:divBdr>
    </w:div>
    <w:div w:id="332143359">
      <w:bodyDiv w:val="1"/>
      <w:marLeft w:val="0"/>
      <w:marRight w:val="0"/>
      <w:marTop w:val="0"/>
      <w:marBottom w:val="0"/>
      <w:divBdr>
        <w:top w:val="none" w:sz="0" w:space="0" w:color="auto"/>
        <w:left w:val="none" w:sz="0" w:space="0" w:color="auto"/>
        <w:bottom w:val="none" w:sz="0" w:space="0" w:color="auto"/>
        <w:right w:val="none" w:sz="0" w:space="0" w:color="auto"/>
      </w:divBdr>
    </w:div>
    <w:div w:id="332807598">
      <w:bodyDiv w:val="1"/>
      <w:marLeft w:val="0"/>
      <w:marRight w:val="0"/>
      <w:marTop w:val="0"/>
      <w:marBottom w:val="0"/>
      <w:divBdr>
        <w:top w:val="none" w:sz="0" w:space="0" w:color="auto"/>
        <w:left w:val="none" w:sz="0" w:space="0" w:color="auto"/>
        <w:bottom w:val="none" w:sz="0" w:space="0" w:color="auto"/>
        <w:right w:val="none" w:sz="0" w:space="0" w:color="auto"/>
      </w:divBdr>
    </w:div>
    <w:div w:id="334382762">
      <w:bodyDiv w:val="1"/>
      <w:marLeft w:val="0"/>
      <w:marRight w:val="0"/>
      <w:marTop w:val="0"/>
      <w:marBottom w:val="0"/>
      <w:divBdr>
        <w:top w:val="none" w:sz="0" w:space="0" w:color="auto"/>
        <w:left w:val="none" w:sz="0" w:space="0" w:color="auto"/>
        <w:bottom w:val="none" w:sz="0" w:space="0" w:color="auto"/>
        <w:right w:val="none" w:sz="0" w:space="0" w:color="auto"/>
      </w:divBdr>
      <w:divsChild>
        <w:div w:id="1190222540">
          <w:marLeft w:val="0"/>
          <w:marRight w:val="0"/>
          <w:marTop w:val="0"/>
          <w:marBottom w:val="0"/>
          <w:divBdr>
            <w:top w:val="none" w:sz="0" w:space="0" w:color="auto"/>
            <w:left w:val="none" w:sz="0" w:space="0" w:color="auto"/>
            <w:bottom w:val="none" w:sz="0" w:space="0" w:color="auto"/>
            <w:right w:val="none" w:sz="0" w:space="0" w:color="auto"/>
          </w:divBdr>
          <w:divsChild>
            <w:div w:id="1051003650">
              <w:marLeft w:val="0"/>
              <w:marRight w:val="0"/>
              <w:marTop w:val="0"/>
              <w:marBottom w:val="0"/>
              <w:divBdr>
                <w:top w:val="none" w:sz="0" w:space="0" w:color="auto"/>
                <w:left w:val="none" w:sz="0" w:space="0" w:color="auto"/>
                <w:bottom w:val="none" w:sz="0" w:space="0" w:color="auto"/>
                <w:right w:val="none" w:sz="0" w:space="0" w:color="auto"/>
              </w:divBdr>
              <w:divsChild>
                <w:div w:id="522090192">
                  <w:marLeft w:val="0"/>
                  <w:marRight w:val="0"/>
                  <w:marTop w:val="0"/>
                  <w:marBottom w:val="0"/>
                  <w:divBdr>
                    <w:top w:val="none" w:sz="0" w:space="0" w:color="auto"/>
                    <w:left w:val="none" w:sz="0" w:space="0" w:color="auto"/>
                    <w:bottom w:val="none" w:sz="0" w:space="0" w:color="auto"/>
                    <w:right w:val="none" w:sz="0" w:space="0" w:color="auto"/>
                  </w:divBdr>
                  <w:divsChild>
                    <w:div w:id="1965575384">
                      <w:marLeft w:val="0"/>
                      <w:marRight w:val="0"/>
                      <w:marTop w:val="100"/>
                      <w:marBottom w:val="100"/>
                      <w:divBdr>
                        <w:top w:val="none" w:sz="0" w:space="0" w:color="auto"/>
                        <w:left w:val="none" w:sz="0" w:space="0" w:color="auto"/>
                        <w:bottom w:val="none" w:sz="0" w:space="0" w:color="auto"/>
                        <w:right w:val="none" w:sz="0" w:space="0" w:color="auto"/>
                      </w:divBdr>
                      <w:divsChild>
                        <w:div w:id="2116360810">
                          <w:marLeft w:val="0"/>
                          <w:marRight w:val="0"/>
                          <w:marTop w:val="0"/>
                          <w:marBottom w:val="0"/>
                          <w:divBdr>
                            <w:top w:val="none" w:sz="0" w:space="0" w:color="auto"/>
                            <w:left w:val="none" w:sz="0" w:space="0" w:color="auto"/>
                            <w:bottom w:val="none" w:sz="0" w:space="0" w:color="auto"/>
                            <w:right w:val="none" w:sz="0" w:space="0" w:color="auto"/>
                          </w:divBdr>
                          <w:divsChild>
                            <w:div w:id="1431507809">
                              <w:marLeft w:val="0"/>
                              <w:marRight w:val="0"/>
                              <w:marTop w:val="0"/>
                              <w:marBottom w:val="0"/>
                              <w:divBdr>
                                <w:top w:val="single" w:sz="6" w:space="2" w:color="D1D1D1"/>
                                <w:left w:val="single" w:sz="6" w:space="0" w:color="D1D1D1"/>
                                <w:bottom w:val="single" w:sz="6" w:space="4" w:color="D1D1D1"/>
                                <w:right w:val="single" w:sz="6" w:space="0" w:color="D1D1D1"/>
                              </w:divBdr>
                              <w:divsChild>
                                <w:div w:id="1520965572">
                                  <w:marLeft w:val="0"/>
                                  <w:marRight w:val="0"/>
                                  <w:marTop w:val="30"/>
                                  <w:marBottom w:val="0"/>
                                  <w:divBdr>
                                    <w:top w:val="none" w:sz="0" w:space="0" w:color="auto"/>
                                    <w:left w:val="none" w:sz="0" w:space="0" w:color="auto"/>
                                    <w:bottom w:val="none" w:sz="0" w:space="0" w:color="auto"/>
                                    <w:right w:val="none" w:sz="0" w:space="0" w:color="auto"/>
                                  </w:divBdr>
                                  <w:divsChild>
                                    <w:div w:id="17192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4453702">
      <w:bodyDiv w:val="1"/>
      <w:marLeft w:val="0"/>
      <w:marRight w:val="0"/>
      <w:marTop w:val="0"/>
      <w:marBottom w:val="0"/>
      <w:divBdr>
        <w:top w:val="none" w:sz="0" w:space="0" w:color="auto"/>
        <w:left w:val="none" w:sz="0" w:space="0" w:color="auto"/>
        <w:bottom w:val="none" w:sz="0" w:space="0" w:color="auto"/>
        <w:right w:val="none" w:sz="0" w:space="0" w:color="auto"/>
      </w:divBdr>
    </w:div>
    <w:div w:id="335307064">
      <w:bodyDiv w:val="1"/>
      <w:marLeft w:val="0"/>
      <w:marRight w:val="0"/>
      <w:marTop w:val="0"/>
      <w:marBottom w:val="0"/>
      <w:divBdr>
        <w:top w:val="none" w:sz="0" w:space="0" w:color="auto"/>
        <w:left w:val="none" w:sz="0" w:space="0" w:color="auto"/>
        <w:bottom w:val="none" w:sz="0" w:space="0" w:color="auto"/>
        <w:right w:val="none" w:sz="0" w:space="0" w:color="auto"/>
      </w:divBdr>
      <w:divsChild>
        <w:div w:id="394165446">
          <w:marLeft w:val="0"/>
          <w:marRight w:val="0"/>
          <w:marTop w:val="0"/>
          <w:marBottom w:val="0"/>
          <w:divBdr>
            <w:top w:val="none" w:sz="0" w:space="0" w:color="auto"/>
            <w:left w:val="none" w:sz="0" w:space="0" w:color="auto"/>
            <w:bottom w:val="none" w:sz="0" w:space="0" w:color="auto"/>
            <w:right w:val="none" w:sz="0" w:space="0" w:color="auto"/>
          </w:divBdr>
          <w:divsChild>
            <w:div w:id="227963519">
              <w:marLeft w:val="0"/>
              <w:marRight w:val="0"/>
              <w:marTop w:val="0"/>
              <w:marBottom w:val="0"/>
              <w:divBdr>
                <w:top w:val="none" w:sz="0" w:space="0" w:color="auto"/>
                <w:left w:val="none" w:sz="0" w:space="0" w:color="auto"/>
                <w:bottom w:val="none" w:sz="0" w:space="0" w:color="auto"/>
                <w:right w:val="none" w:sz="0" w:space="0" w:color="auto"/>
              </w:divBdr>
              <w:divsChild>
                <w:div w:id="1003896276">
                  <w:marLeft w:val="0"/>
                  <w:marRight w:val="0"/>
                  <w:marTop w:val="0"/>
                  <w:marBottom w:val="0"/>
                  <w:divBdr>
                    <w:top w:val="none" w:sz="0" w:space="0" w:color="auto"/>
                    <w:left w:val="none" w:sz="0" w:space="0" w:color="auto"/>
                    <w:bottom w:val="none" w:sz="0" w:space="0" w:color="auto"/>
                    <w:right w:val="none" w:sz="0" w:space="0" w:color="auto"/>
                  </w:divBdr>
                  <w:divsChild>
                    <w:div w:id="14484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10575">
          <w:marLeft w:val="0"/>
          <w:marRight w:val="0"/>
          <w:marTop w:val="0"/>
          <w:marBottom w:val="0"/>
          <w:divBdr>
            <w:top w:val="none" w:sz="0" w:space="0" w:color="auto"/>
            <w:left w:val="none" w:sz="0" w:space="0" w:color="auto"/>
            <w:bottom w:val="none" w:sz="0" w:space="0" w:color="auto"/>
            <w:right w:val="none" w:sz="0" w:space="0" w:color="auto"/>
          </w:divBdr>
          <w:divsChild>
            <w:div w:id="1459034262">
              <w:marLeft w:val="0"/>
              <w:marRight w:val="0"/>
              <w:marTop w:val="0"/>
              <w:marBottom w:val="0"/>
              <w:divBdr>
                <w:top w:val="none" w:sz="0" w:space="0" w:color="auto"/>
                <w:left w:val="none" w:sz="0" w:space="0" w:color="auto"/>
                <w:bottom w:val="none" w:sz="0" w:space="0" w:color="auto"/>
                <w:right w:val="none" w:sz="0" w:space="0" w:color="auto"/>
              </w:divBdr>
              <w:divsChild>
                <w:div w:id="1834494557">
                  <w:marLeft w:val="0"/>
                  <w:marRight w:val="0"/>
                  <w:marTop w:val="0"/>
                  <w:marBottom w:val="0"/>
                  <w:divBdr>
                    <w:top w:val="none" w:sz="0" w:space="0" w:color="auto"/>
                    <w:left w:val="none" w:sz="0" w:space="0" w:color="auto"/>
                    <w:bottom w:val="none" w:sz="0" w:space="0" w:color="auto"/>
                    <w:right w:val="none" w:sz="0" w:space="0" w:color="auto"/>
                  </w:divBdr>
                  <w:divsChild>
                    <w:div w:id="189092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659865">
      <w:bodyDiv w:val="1"/>
      <w:marLeft w:val="0"/>
      <w:marRight w:val="0"/>
      <w:marTop w:val="0"/>
      <w:marBottom w:val="0"/>
      <w:divBdr>
        <w:top w:val="none" w:sz="0" w:space="0" w:color="auto"/>
        <w:left w:val="none" w:sz="0" w:space="0" w:color="auto"/>
        <w:bottom w:val="none" w:sz="0" w:space="0" w:color="auto"/>
        <w:right w:val="none" w:sz="0" w:space="0" w:color="auto"/>
      </w:divBdr>
    </w:div>
    <w:div w:id="354769678">
      <w:bodyDiv w:val="1"/>
      <w:marLeft w:val="0"/>
      <w:marRight w:val="0"/>
      <w:marTop w:val="0"/>
      <w:marBottom w:val="0"/>
      <w:divBdr>
        <w:top w:val="none" w:sz="0" w:space="0" w:color="auto"/>
        <w:left w:val="none" w:sz="0" w:space="0" w:color="auto"/>
        <w:bottom w:val="none" w:sz="0" w:space="0" w:color="auto"/>
        <w:right w:val="none" w:sz="0" w:space="0" w:color="auto"/>
      </w:divBdr>
    </w:div>
    <w:div w:id="359816252">
      <w:bodyDiv w:val="1"/>
      <w:marLeft w:val="0"/>
      <w:marRight w:val="0"/>
      <w:marTop w:val="0"/>
      <w:marBottom w:val="0"/>
      <w:divBdr>
        <w:top w:val="none" w:sz="0" w:space="0" w:color="auto"/>
        <w:left w:val="none" w:sz="0" w:space="0" w:color="auto"/>
        <w:bottom w:val="none" w:sz="0" w:space="0" w:color="auto"/>
        <w:right w:val="none" w:sz="0" w:space="0" w:color="auto"/>
      </w:divBdr>
    </w:div>
    <w:div w:id="363099494">
      <w:bodyDiv w:val="1"/>
      <w:marLeft w:val="0"/>
      <w:marRight w:val="0"/>
      <w:marTop w:val="0"/>
      <w:marBottom w:val="0"/>
      <w:divBdr>
        <w:top w:val="none" w:sz="0" w:space="0" w:color="auto"/>
        <w:left w:val="none" w:sz="0" w:space="0" w:color="auto"/>
        <w:bottom w:val="none" w:sz="0" w:space="0" w:color="auto"/>
        <w:right w:val="none" w:sz="0" w:space="0" w:color="auto"/>
      </w:divBdr>
      <w:divsChild>
        <w:div w:id="49380513">
          <w:marLeft w:val="0"/>
          <w:marRight w:val="0"/>
          <w:marTop w:val="0"/>
          <w:marBottom w:val="0"/>
          <w:divBdr>
            <w:top w:val="none" w:sz="0" w:space="0" w:color="auto"/>
            <w:left w:val="none" w:sz="0" w:space="0" w:color="auto"/>
            <w:bottom w:val="none" w:sz="0" w:space="0" w:color="auto"/>
            <w:right w:val="none" w:sz="0" w:space="0" w:color="auto"/>
          </w:divBdr>
          <w:divsChild>
            <w:div w:id="1359773668">
              <w:marLeft w:val="0"/>
              <w:marRight w:val="0"/>
              <w:marTop w:val="0"/>
              <w:marBottom w:val="0"/>
              <w:divBdr>
                <w:top w:val="none" w:sz="0" w:space="0" w:color="auto"/>
                <w:left w:val="none" w:sz="0" w:space="0" w:color="auto"/>
                <w:bottom w:val="none" w:sz="0" w:space="0" w:color="auto"/>
                <w:right w:val="none" w:sz="0" w:space="0" w:color="auto"/>
              </w:divBdr>
              <w:divsChild>
                <w:div w:id="1714698473">
                  <w:marLeft w:val="0"/>
                  <w:marRight w:val="0"/>
                  <w:marTop w:val="0"/>
                  <w:marBottom w:val="0"/>
                  <w:divBdr>
                    <w:top w:val="none" w:sz="0" w:space="0" w:color="auto"/>
                    <w:left w:val="none" w:sz="0" w:space="0" w:color="auto"/>
                    <w:bottom w:val="none" w:sz="0" w:space="0" w:color="auto"/>
                    <w:right w:val="none" w:sz="0" w:space="0" w:color="auto"/>
                  </w:divBdr>
                  <w:divsChild>
                    <w:div w:id="239602081">
                      <w:marLeft w:val="0"/>
                      <w:marRight w:val="0"/>
                      <w:marTop w:val="0"/>
                      <w:marBottom w:val="0"/>
                      <w:divBdr>
                        <w:top w:val="none" w:sz="0" w:space="0" w:color="auto"/>
                        <w:left w:val="none" w:sz="0" w:space="0" w:color="auto"/>
                        <w:bottom w:val="none" w:sz="0" w:space="0" w:color="auto"/>
                        <w:right w:val="none" w:sz="0" w:space="0" w:color="auto"/>
                      </w:divBdr>
                      <w:divsChild>
                        <w:div w:id="1425151665">
                          <w:marLeft w:val="0"/>
                          <w:marRight w:val="0"/>
                          <w:marTop w:val="0"/>
                          <w:marBottom w:val="0"/>
                          <w:divBdr>
                            <w:top w:val="none" w:sz="0" w:space="0" w:color="auto"/>
                            <w:left w:val="none" w:sz="0" w:space="0" w:color="auto"/>
                            <w:bottom w:val="none" w:sz="0" w:space="0" w:color="auto"/>
                            <w:right w:val="none" w:sz="0" w:space="0" w:color="auto"/>
                          </w:divBdr>
                          <w:divsChild>
                            <w:div w:id="1937857551">
                              <w:marLeft w:val="0"/>
                              <w:marRight w:val="0"/>
                              <w:marTop w:val="0"/>
                              <w:marBottom w:val="0"/>
                              <w:divBdr>
                                <w:top w:val="none" w:sz="0" w:space="0" w:color="auto"/>
                                <w:left w:val="none" w:sz="0" w:space="0" w:color="auto"/>
                                <w:bottom w:val="single" w:sz="6" w:space="0" w:color="BEBEBE"/>
                                <w:right w:val="none" w:sz="0" w:space="0" w:color="auto"/>
                              </w:divBdr>
                              <w:divsChild>
                                <w:div w:id="235554580">
                                  <w:marLeft w:val="0"/>
                                  <w:marRight w:val="0"/>
                                  <w:marTop w:val="0"/>
                                  <w:marBottom w:val="0"/>
                                  <w:divBdr>
                                    <w:top w:val="none" w:sz="0" w:space="0" w:color="auto"/>
                                    <w:left w:val="none" w:sz="0" w:space="0" w:color="auto"/>
                                    <w:bottom w:val="none" w:sz="0" w:space="0" w:color="auto"/>
                                    <w:right w:val="none" w:sz="0" w:space="0" w:color="auto"/>
                                  </w:divBdr>
                                  <w:divsChild>
                                    <w:div w:id="38820380">
                                      <w:marLeft w:val="0"/>
                                      <w:marRight w:val="0"/>
                                      <w:marTop w:val="0"/>
                                      <w:marBottom w:val="0"/>
                                      <w:divBdr>
                                        <w:top w:val="none" w:sz="0" w:space="0" w:color="auto"/>
                                        <w:left w:val="none" w:sz="0" w:space="0" w:color="auto"/>
                                        <w:bottom w:val="none" w:sz="0" w:space="0" w:color="auto"/>
                                        <w:right w:val="none" w:sz="0" w:space="0" w:color="auto"/>
                                      </w:divBdr>
                                      <w:divsChild>
                                        <w:div w:id="1272325146">
                                          <w:marLeft w:val="0"/>
                                          <w:marRight w:val="0"/>
                                          <w:marTop w:val="0"/>
                                          <w:marBottom w:val="0"/>
                                          <w:divBdr>
                                            <w:top w:val="none" w:sz="0" w:space="0" w:color="auto"/>
                                            <w:left w:val="none" w:sz="0" w:space="0" w:color="auto"/>
                                            <w:bottom w:val="none" w:sz="0" w:space="0" w:color="auto"/>
                                            <w:right w:val="none" w:sz="0" w:space="0" w:color="auto"/>
                                          </w:divBdr>
                                          <w:divsChild>
                                            <w:div w:id="179505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0687499">
      <w:bodyDiv w:val="1"/>
      <w:marLeft w:val="0"/>
      <w:marRight w:val="0"/>
      <w:marTop w:val="0"/>
      <w:marBottom w:val="0"/>
      <w:divBdr>
        <w:top w:val="none" w:sz="0" w:space="0" w:color="auto"/>
        <w:left w:val="none" w:sz="0" w:space="0" w:color="auto"/>
        <w:bottom w:val="none" w:sz="0" w:space="0" w:color="auto"/>
        <w:right w:val="none" w:sz="0" w:space="0" w:color="auto"/>
      </w:divBdr>
    </w:div>
    <w:div w:id="371030716">
      <w:bodyDiv w:val="1"/>
      <w:marLeft w:val="0"/>
      <w:marRight w:val="0"/>
      <w:marTop w:val="0"/>
      <w:marBottom w:val="0"/>
      <w:divBdr>
        <w:top w:val="none" w:sz="0" w:space="0" w:color="auto"/>
        <w:left w:val="none" w:sz="0" w:space="0" w:color="auto"/>
        <w:bottom w:val="none" w:sz="0" w:space="0" w:color="auto"/>
        <w:right w:val="none" w:sz="0" w:space="0" w:color="auto"/>
      </w:divBdr>
    </w:div>
    <w:div w:id="376468374">
      <w:bodyDiv w:val="1"/>
      <w:marLeft w:val="0"/>
      <w:marRight w:val="0"/>
      <w:marTop w:val="0"/>
      <w:marBottom w:val="0"/>
      <w:divBdr>
        <w:top w:val="none" w:sz="0" w:space="0" w:color="auto"/>
        <w:left w:val="none" w:sz="0" w:space="0" w:color="auto"/>
        <w:bottom w:val="none" w:sz="0" w:space="0" w:color="auto"/>
        <w:right w:val="none" w:sz="0" w:space="0" w:color="auto"/>
      </w:divBdr>
    </w:div>
    <w:div w:id="377584184">
      <w:bodyDiv w:val="1"/>
      <w:marLeft w:val="0"/>
      <w:marRight w:val="0"/>
      <w:marTop w:val="0"/>
      <w:marBottom w:val="0"/>
      <w:divBdr>
        <w:top w:val="none" w:sz="0" w:space="0" w:color="auto"/>
        <w:left w:val="none" w:sz="0" w:space="0" w:color="auto"/>
        <w:bottom w:val="none" w:sz="0" w:space="0" w:color="auto"/>
        <w:right w:val="none" w:sz="0" w:space="0" w:color="auto"/>
      </w:divBdr>
    </w:div>
    <w:div w:id="377710098">
      <w:bodyDiv w:val="1"/>
      <w:marLeft w:val="0"/>
      <w:marRight w:val="0"/>
      <w:marTop w:val="0"/>
      <w:marBottom w:val="0"/>
      <w:divBdr>
        <w:top w:val="none" w:sz="0" w:space="0" w:color="auto"/>
        <w:left w:val="none" w:sz="0" w:space="0" w:color="auto"/>
        <w:bottom w:val="none" w:sz="0" w:space="0" w:color="auto"/>
        <w:right w:val="none" w:sz="0" w:space="0" w:color="auto"/>
      </w:divBdr>
    </w:div>
    <w:div w:id="377824287">
      <w:bodyDiv w:val="1"/>
      <w:marLeft w:val="0"/>
      <w:marRight w:val="0"/>
      <w:marTop w:val="0"/>
      <w:marBottom w:val="0"/>
      <w:divBdr>
        <w:top w:val="none" w:sz="0" w:space="0" w:color="auto"/>
        <w:left w:val="none" w:sz="0" w:space="0" w:color="auto"/>
        <w:bottom w:val="none" w:sz="0" w:space="0" w:color="auto"/>
        <w:right w:val="none" w:sz="0" w:space="0" w:color="auto"/>
      </w:divBdr>
    </w:div>
    <w:div w:id="385303508">
      <w:bodyDiv w:val="1"/>
      <w:marLeft w:val="0"/>
      <w:marRight w:val="0"/>
      <w:marTop w:val="0"/>
      <w:marBottom w:val="0"/>
      <w:divBdr>
        <w:top w:val="none" w:sz="0" w:space="0" w:color="auto"/>
        <w:left w:val="none" w:sz="0" w:space="0" w:color="auto"/>
        <w:bottom w:val="none" w:sz="0" w:space="0" w:color="auto"/>
        <w:right w:val="none" w:sz="0" w:space="0" w:color="auto"/>
      </w:divBdr>
    </w:div>
    <w:div w:id="390928646">
      <w:bodyDiv w:val="1"/>
      <w:marLeft w:val="0"/>
      <w:marRight w:val="0"/>
      <w:marTop w:val="0"/>
      <w:marBottom w:val="0"/>
      <w:divBdr>
        <w:top w:val="none" w:sz="0" w:space="0" w:color="auto"/>
        <w:left w:val="none" w:sz="0" w:space="0" w:color="auto"/>
        <w:bottom w:val="none" w:sz="0" w:space="0" w:color="auto"/>
        <w:right w:val="none" w:sz="0" w:space="0" w:color="auto"/>
      </w:divBdr>
    </w:div>
    <w:div w:id="395082359">
      <w:bodyDiv w:val="1"/>
      <w:marLeft w:val="0"/>
      <w:marRight w:val="0"/>
      <w:marTop w:val="0"/>
      <w:marBottom w:val="0"/>
      <w:divBdr>
        <w:top w:val="none" w:sz="0" w:space="0" w:color="auto"/>
        <w:left w:val="none" w:sz="0" w:space="0" w:color="auto"/>
        <w:bottom w:val="none" w:sz="0" w:space="0" w:color="auto"/>
        <w:right w:val="none" w:sz="0" w:space="0" w:color="auto"/>
      </w:divBdr>
    </w:div>
    <w:div w:id="398721451">
      <w:bodyDiv w:val="1"/>
      <w:marLeft w:val="0"/>
      <w:marRight w:val="0"/>
      <w:marTop w:val="0"/>
      <w:marBottom w:val="0"/>
      <w:divBdr>
        <w:top w:val="none" w:sz="0" w:space="0" w:color="auto"/>
        <w:left w:val="none" w:sz="0" w:space="0" w:color="auto"/>
        <w:bottom w:val="none" w:sz="0" w:space="0" w:color="auto"/>
        <w:right w:val="none" w:sz="0" w:space="0" w:color="auto"/>
      </w:divBdr>
    </w:div>
    <w:div w:id="399330438">
      <w:bodyDiv w:val="1"/>
      <w:marLeft w:val="0"/>
      <w:marRight w:val="0"/>
      <w:marTop w:val="0"/>
      <w:marBottom w:val="0"/>
      <w:divBdr>
        <w:top w:val="none" w:sz="0" w:space="0" w:color="auto"/>
        <w:left w:val="none" w:sz="0" w:space="0" w:color="auto"/>
        <w:bottom w:val="none" w:sz="0" w:space="0" w:color="auto"/>
        <w:right w:val="none" w:sz="0" w:space="0" w:color="auto"/>
      </w:divBdr>
    </w:div>
    <w:div w:id="423574424">
      <w:bodyDiv w:val="1"/>
      <w:marLeft w:val="0"/>
      <w:marRight w:val="0"/>
      <w:marTop w:val="0"/>
      <w:marBottom w:val="0"/>
      <w:divBdr>
        <w:top w:val="none" w:sz="0" w:space="0" w:color="auto"/>
        <w:left w:val="none" w:sz="0" w:space="0" w:color="auto"/>
        <w:bottom w:val="none" w:sz="0" w:space="0" w:color="auto"/>
        <w:right w:val="none" w:sz="0" w:space="0" w:color="auto"/>
      </w:divBdr>
    </w:div>
    <w:div w:id="428357117">
      <w:bodyDiv w:val="1"/>
      <w:marLeft w:val="0"/>
      <w:marRight w:val="0"/>
      <w:marTop w:val="0"/>
      <w:marBottom w:val="0"/>
      <w:divBdr>
        <w:top w:val="none" w:sz="0" w:space="0" w:color="auto"/>
        <w:left w:val="none" w:sz="0" w:space="0" w:color="auto"/>
        <w:bottom w:val="none" w:sz="0" w:space="0" w:color="auto"/>
        <w:right w:val="none" w:sz="0" w:space="0" w:color="auto"/>
      </w:divBdr>
    </w:div>
    <w:div w:id="428358155">
      <w:bodyDiv w:val="1"/>
      <w:marLeft w:val="0"/>
      <w:marRight w:val="0"/>
      <w:marTop w:val="0"/>
      <w:marBottom w:val="0"/>
      <w:divBdr>
        <w:top w:val="none" w:sz="0" w:space="0" w:color="auto"/>
        <w:left w:val="none" w:sz="0" w:space="0" w:color="auto"/>
        <w:bottom w:val="none" w:sz="0" w:space="0" w:color="auto"/>
        <w:right w:val="none" w:sz="0" w:space="0" w:color="auto"/>
      </w:divBdr>
    </w:div>
    <w:div w:id="430053850">
      <w:bodyDiv w:val="1"/>
      <w:marLeft w:val="0"/>
      <w:marRight w:val="0"/>
      <w:marTop w:val="0"/>
      <w:marBottom w:val="0"/>
      <w:divBdr>
        <w:top w:val="none" w:sz="0" w:space="0" w:color="auto"/>
        <w:left w:val="none" w:sz="0" w:space="0" w:color="auto"/>
        <w:bottom w:val="none" w:sz="0" w:space="0" w:color="auto"/>
        <w:right w:val="none" w:sz="0" w:space="0" w:color="auto"/>
      </w:divBdr>
    </w:div>
    <w:div w:id="436870627">
      <w:bodyDiv w:val="1"/>
      <w:marLeft w:val="0"/>
      <w:marRight w:val="0"/>
      <w:marTop w:val="0"/>
      <w:marBottom w:val="0"/>
      <w:divBdr>
        <w:top w:val="none" w:sz="0" w:space="0" w:color="auto"/>
        <w:left w:val="none" w:sz="0" w:space="0" w:color="auto"/>
        <w:bottom w:val="none" w:sz="0" w:space="0" w:color="auto"/>
        <w:right w:val="none" w:sz="0" w:space="0" w:color="auto"/>
      </w:divBdr>
    </w:div>
    <w:div w:id="438645508">
      <w:bodyDiv w:val="1"/>
      <w:marLeft w:val="0"/>
      <w:marRight w:val="0"/>
      <w:marTop w:val="0"/>
      <w:marBottom w:val="0"/>
      <w:divBdr>
        <w:top w:val="none" w:sz="0" w:space="0" w:color="auto"/>
        <w:left w:val="none" w:sz="0" w:space="0" w:color="auto"/>
        <w:bottom w:val="none" w:sz="0" w:space="0" w:color="auto"/>
        <w:right w:val="none" w:sz="0" w:space="0" w:color="auto"/>
      </w:divBdr>
    </w:div>
    <w:div w:id="454759063">
      <w:bodyDiv w:val="1"/>
      <w:marLeft w:val="0"/>
      <w:marRight w:val="0"/>
      <w:marTop w:val="0"/>
      <w:marBottom w:val="0"/>
      <w:divBdr>
        <w:top w:val="none" w:sz="0" w:space="0" w:color="auto"/>
        <w:left w:val="none" w:sz="0" w:space="0" w:color="auto"/>
        <w:bottom w:val="none" w:sz="0" w:space="0" w:color="auto"/>
        <w:right w:val="none" w:sz="0" w:space="0" w:color="auto"/>
      </w:divBdr>
      <w:divsChild>
        <w:div w:id="1083065002">
          <w:marLeft w:val="547"/>
          <w:marRight w:val="0"/>
          <w:marTop w:val="0"/>
          <w:marBottom w:val="0"/>
          <w:divBdr>
            <w:top w:val="none" w:sz="0" w:space="0" w:color="auto"/>
            <w:left w:val="none" w:sz="0" w:space="0" w:color="auto"/>
            <w:bottom w:val="none" w:sz="0" w:space="0" w:color="auto"/>
            <w:right w:val="none" w:sz="0" w:space="0" w:color="auto"/>
          </w:divBdr>
        </w:div>
      </w:divsChild>
    </w:div>
    <w:div w:id="457799770">
      <w:bodyDiv w:val="1"/>
      <w:marLeft w:val="0"/>
      <w:marRight w:val="0"/>
      <w:marTop w:val="0"/>
      <w:marBottom w:val="0"/>
      <w:divBdr>
        <w:top w:val="none" w:sz="0" w:space="0" w:color="auto"/>
        <w:left w:val="none" w:sz="0" w:space="0" w:color="auto"/>
        <w:bottom w:val="none" w:sz="0" w:space="0" w:color="auto"/>
        <w:right w:val="none" w:sz="0" w:space="0" w:color="auto"/>
      </w:divBdr>
    </w:div>
    <w:div w:id="481583073">
      <w:bodyDiv w:val="1"/>
      <w:marLeft w:val="0"/>
      <w:marRight w:val="0"/>
      <w:marTop w:val="0"/>
      <w:marBottom w:val="0"/>
      <w:divBdr>
        <w:top w:val="none" w:sz="0" w:space="0" w:color="auto"/>
        <w:left w:val="none" w:sz="0" w:space="0" w:color="auto"/>
        <w:bottom w:val="none" w:sz="0" w:space="0" w:color="auto"/>
        <w:right w:val="none" w:sz="0" w:space="0" w:color="auto"/>
      </w:divBdr>
    </w:div>
    <w:div w:id="503281495">
      <w:bodyDiv w:val="1"/>
      <w:marLeft w:val="0"/>
      <w:marRight w:val="0"/>
      <w:marTop w:val="0"/>
      <w:marBottom w:val="0"/>
      <w:divBdr>
        <w:top w:val="none" w:sz="0" w:space="0" w:color="auto"/>
        <w:left w:val="none" w:sz="0" w:space="0" w:color="auto"/>
        <w:bottom w:val="none" w:sz="0" w:space="0" w:color="auto"/>
        <w:right w:val="none" w:sz="0" w:space="0" w:color="auto"/>
      </w:divBdr>
    </w:div>
    <w:div w:id="504900664">
      <w:bodyDiv w:val="1"/>
      <w:marLeft w:val="0"/>
      <w:marRight w:val="0"/>
      <w:marTop w:val="0"/>
      <w:marBottom w:val="0"/>
      <w:divBdr>
        <w:top w:val="none" w:sz="0" w:space="0" w:color="auto"/>
        <w:left w:val="none" w:sz="0" w:space="0" w:color="auto"/>
        <w:bottom w:val="none" w:sz="0" w:space="0" w:color="auto"/>
        <w:right w:val="none" w:sz="0" w:space="0" w:color="auto"/>
      </w:divBdr>
    </w:div>
    <w:div w:id="505901161">
      <w:bodyDiv w:val="1"/>
      <w:marLeft w:val="0"/>
      <w:marRight w:val="0"/>
      <w:marTop w:val="0"/>
      <w:marBottom w:val="0"/>
      <w:divBdr>
        <w:top w:val="none" w:sz="0" w:space="0" w:color="auto"/>
        <w:left w:val="none" w:sz="0" w:space="0" w:color="auto"/>
        <w:bottom w:val="none" w:sz="0" w:space="0" w:color="auto"/>
        <w:right w:val="none" w:sz="0" w:space="0" w:color="auto"/>
      </w:divBdr>
    </w:div>
    <w:div w:id="510728924">
      <w:bodyDiv w:val="1"/>
      <w:marLeft w:val="0"/>
      <w:marRight w:val="0"/>
      <w:marTop w:val="0"/>
      <w:marBottom w:val="0"/>
      <w:divBdr>
        <w:top w:val="none" w:sz="0" w:space="0" w:color="auto"/>
        <w:left w:val="none" w:sz="0" w:space="0" w:color="auto"/>
        <w:bottom w:val="none" w:sz="0" w:space="0" w:color="auto"/>
        <w:right w:val="none" w:sz="0" w:space="0" w:color="auto"/>
      </w:divBdr>
    </w:div>
    <w:div w:id="514610982">
      <w:bodyDiv w:val="1"/>
      <w:marLeft w:val="0"/>
      <w:marRight w:val="0"/>
      <w:marTop w:val="0"/>
      <w:marBottom w:val="0"/>
      <w:divBdr>
        <w:top w:val="none" w:sz="0" w:space="0" w:color="auto"/>
        <w:left w:val="none" w:sz="0" w:space="0" w:color="auto"/>
        <w:bottom w:val="none" w:sz="0" w:space="0" w:color="auto"/>
        <w:right w:val="none" w:sz="0" w:space="0" w:color="auto"/>
      </w:divBdr>
    </w:div>
    <w:div w:id="523715504">
      <w:bodyDiv w:val="1"/>
      <w:marLeft w:val="0"/>
      <w:marRight w:val="0"/>
      <w:marTop w:val="0"/>
      <w:marBottom w:val="0"/>
      <w:divBdr>
        <w:top w:val="none" w:sz="0" w:space="0" w:color="auto"/>
        <w:left w:val="none" w:sz="0" w:space="0" w:color="auto"/>
        <w:bottom w:val="none" w:sz="0" w:space="0" w:color="auto"/>
        <w:right w:val="none" w:sz="0" w:space="0" w:color="auto"/>
      </w:divBdr>
    </w:div>
    <w:div w:id="524907835">
      <w:bodyDiv w:val="1"/>
      <w:marLeft w:val="0"/>
      <w:marRight w:val="0"/>
      <w:marTop w:val="0"/>
      <w:marBottom w:val="0"/>
      <w:divBdr>
        <w:top w:val="none" w:sz="0" w:space="0" w:color="auto"/>
        <w:left w:val="none" w:sz="0" w:space="0" w:color="auto"/>
        <w:bottom w:val="none" w:sz="0" w:space="0" w:color="auto"/>
        <w:right w:val="none" w:sz="0" w:space="0" w:color="auto"/>
      </w:divBdr>
    </w:div>
    <w:div w:id="538326139">
      <w:bodyDiv w:val="1"/>
      <w:marLeft w:val="0"/>
      <w:marRight w:val="0"/>
      <w:marTop w:val="0"/>
      <w:marBottom w:val="0"/>
      <w:divBdr>
        <w:top w:val="none" w:sz="0" w:space="0" w:color="auto"/>
        <w:left w:val="none" w:sz="0" w:space="0" w:color="auto"/>
        <w:bottom w:val="none" w:sz="0" w:space="0" w:color="auto"/>
        <w:right w:val="none" w:sz="0" w:space="0" w:color="auto"/>
      </w:divBdr>
    </w:div>
    <w:div w:id="553393307">
      <w:bodyDiv w:val="1"/>
      <w:marLeft w:val="0"/>
      <w:marRight w:val="0"/>
      <w:marTop w:val="0"/>
      <w:marBottom w:val="0"/>
      <w:divBdr>
        <w:top w:val="none" w:sz="0" w:space="0" w:color="auto"/>
        <w:left w:val="none" w:sz="0" w:space="0" w:color="auto"/>
        <w:bottom w:val="none" w:sz="0" w:space="0" w:color="auto"/>
        <w:right w:val="none" w:sz="0" w:space="0" w:color="auto"/>
      </w:divBdr>
    </w:div>
    <w:div w:id="554197991">
      <w:bodyDiv w:val="1"/>
      <w:marLeft w:val="0"/>
      <w:marRight w:val="0"/>
      <w:marTop w:val="0"/>
      <w:marBottom w:val="0"/>
      <w:divBdr>
        <w:top w:val="none" w:sz="0" w:space="0" w:color="auto"/>
        <w:left w:val="none" w:sz="0" w:space="0" w:color="auto"/>
        <w:bottom w:val="none" w:sz="0" w:space="0" w:color="auto"/>
        <w:right w:val="none" w:sz="0" w:space="0" w:color="auto"/>
      </w:divBdr>
    </w:div>
    <w:div w:id="562838092">
      <w:bodyDiv w:val="1"/>
      <w:marLeft w:val="0"/>
      <w:marRight w:val="0"/>
      <w:marTop w:val="0"/>
      <w:marBottom w:val="0"/>
      <w:divBdr>
        <w:top w:val="none" w:sz="0" w:space="0" w:color="auto"/>
        <w:left w:val="none" w:sz="0" w:space="0" w:color="auto"/>
        <w:bottom w:val="none" w:sz="0" w:space="0" w:color="auto"/>
        <w:right w:val="none" w:sz="0" w:space="0" w:color="auto"/>
      </w:divBdr>
    </w:div>
    <w:div w:id="562957582">
      <w:bodyDiv w:val="1"/>
      <w:marLeft w:val="0"/>
      <w:marRight w:val="0"/>
      <w:marTop w:val="0"/>
      <w:marBottom w:val="0"/>
      <w:divBdr>
        <w:top w:val="none" w:sz="0" w:space="0" w:color="auto"/>
        <w:left w:val="none" w:sz="0" w:space="0" w:color="auto"/>
        <w:bottom w:val="none" w:sz="0" w:space="0" w:color="auto"/>
        <w:right w:val="none" w:sz="0" w:space="0" w:color="auto"/>
      </w:divBdr>
    </w:div>
    <w:div w:id="570038595">
      <w:bodyDiv w:val="1"/>
      <w:marLeft w:val="0"/>
      <w:marRight w:val="0"/>
      <w:marTop w:val="0"/>
      <w:marBottom w:val="0"/>
      <w:divBdr>
        <w:top w:val="none" w:sz="0" w:space="0" w:color="auto"/>
        <w:left w:val="none" w:sz="0" w:space="0" w:color="auto"/>
        <w:bottom w:val="none" w:sz="0" w:space="0" w:color="auto"/>
        <w:right w:val="none" w:sz="0" w:space="0" w:color="auto"/>
      </w:divBdr>
    </w:div>
    <w:div w:id="576864477">
      <w:bodyDiv w:val="1"/>
      <w:marLeft w:val="0"/>
      <w:marRight w:val="0"/>
      <w:marTop w:val="0"/>
      <w:marBottom w:val="0"/>
      <w:divBdr>
        <w:top w:val="none" w:sz="0" w:space="0" w:color="auto"/>
        <w:left w:val="none" w:sz="0" w:space="0" w:color="auto"/>
        <w:bottom w:val="none" w:sz="0" w:space="0" w:color="auto"/>
        <w:right w:val="none" w:sz="0" w:space="0" w:color="auto"/>
      </w:divBdr>
    </w:div>
    <w:div w:id="585459433">
      <w:bodyDiv w:val="1"/>
      <w:marLeft w:val="0"/>
      <w:marRight w:val="0"/>
      <w:marTop w:val="0"/>
      <w:marBottom w:val="0"/>
      <w:divBdr>
        <w:top w:val="none" w:sz="0" w:space="0" w:color="auto"/>
        <w:left w:val="none" w:sz="0" w:space="0" w:color="auto"/>
        <w:bottom w:val="none" w:sz="0" w:space="0" w:color="auto"/>
        <w:right w:val="none" w:sz="0" w:space="0" w:color="auto"/>
      </w:divBdr>
    </w:div>
    <w:div w:id="588463661">
      <w:bodyDiv w:val="1"/>
      <w:marLeft w:val="0"/>
      <w:marRight w:val="0"/>
      <w:marTop w:val="0"/>
      <w:marBottom w:val="0"/>
      <w:divBdr>
        <w:top w:val="none" w:sz="0" w:space="0" w:color="auto"/>
        <w:left w:val="none" w:sz="0" w:space="0" w:color="auto"/>
        <w:bottom w:val="none" w:sz="0" w:space="0" w:color="auto"/>
        <w:right w:val="none" w:sz="0" w:space="0" w:color="auto"/>
      </w:divBdr>
    </w:div>
    <w:div w:id="591475815">
      <w:bodyDiv w:val="1"/>
      <w:marLeft w:val="0"/>
      <w:marRight w:val="0"/>
      <w:marTop w:val="0"/>
      <w:marBottom w:val="0"/>
      <w:divBdr>
        <w:top w:val="none" w:sz="0" w:space="0" w:color="auto"/>
        <w:left w:val="none" w:sz="0" w:space="0" w:color="auto"/>
        <w:bottom w:val="none" w:sz="0" w:space="0" w:color="auto"/>
        <w:right w:val="none" w:sz="0" w:space="0" w:color="auto"/>
      </w:divBdr>
    </w:div>
    <w:div w:id="592587619">
      <w:bodyDiv w:val="1"/>
      <w:marLeft w:val="0"/>
      <w:marRight w:val="0"/>
      <w:marTop w:val="0"/>
      <w:marBottom w:val="0"/>
      <w:divBdr>
        <w:top w:val="none" w:sz="0" w:space="0" w:color="auto"/>
        <w:left w:val="none" w:sz="0" w:space="0" w:color="auto"/>
        <w:bottom w:val="none" w:sz="0" w:space="0" w:color="auto"/>
        <w:right w:val="none" w:sz="0" w:space="0" w:color="auto"/>
      </w:divBdr>
    </w:div>
    <w:div w:id="598029254">
      <w:bodyDiv w:val="1"/>
      <w:marLeft w:val="0"/>
      <w:marRight w:val="0"/>
      <w:marTop w:val="0"/>
      <w:marBottom w:val="0"/>
      <w:divBdr>
        <w:top w:val="none" w:sz="0" w:space="0" w:color="auto"/>
        <w:left w:val="none" w:sz="0" w:space="0" w:color="auto"/>
        <w:bottom w:val="none" w:sz="0" w:space="0" w:color="auto"/>
        <w:right w:val="none" w:sz="0" w:space="0" w:color="auto"/>
      </w:divBdr>
    </w:div>
    <w:div w:id="598873381">
      <w:bodyDiv w:val="1"/>
      <w:marLeft w:val="0"/>
      <w:marRight w:val="0"/>
      <w:marTop w:val="0"/>
      <w:marBottom w:val="0"/>
      <w:divBdr>
        <w:top w:val="none" w:sz="0" w:space="0" w:color="auto"/>
        <w:left w:val="none" w:sz="0" w:space="0" w:color="auto"/>
        <w:bottom w:val="none" w:sz="0" w:space="0" w:color="auto"/>
        <w:right w:val="none" w:sz="0" w:space="0" w:color="auto"/>
      </w:divBdr>
    </w:div>
    <w:div w:id="604193911">
      <w:bodyDiv w:val="1"/>
      <w:marLeft w:val="0"/>
      <w:marRight w:val="0"/>
      <w:marTop w:val="0"/>
      <w:marBottom w:val="0"/>
      <w:divBdr>
        <w:top w:val="none" w:sz="0" w:space="0" w:color="auto"/>
        <w:left w:val="none" w:sz="0" w:space="0" w:color="auto"/>
        <w:bottom w:val="none" w:sz="0" w:space="0" w:color="auto"/>
        <w:right w:val="none" w:sz="0" w:space="0" w:color="auto"/>
      </w:divBdr>
    </w:div>
    <w:div w:id="619150512">
      <w:bodyDiv w:val="1"/>
      <w:marLeft w:val="0"/>
      <w:marRight w:val="0"/>
      <w:marTop w:val="0"/>
      <w:marBottom w:val="0"/>
      <w:divBdr>
        <w:top w:val="none" w:sz="0" w:space="0" w:color="auto"/>
        <w:left w:val="none" w:sz="0" w:space="0" w:color="auto"/>
        <w:bottom w:val="none" w:sz="0" w:space="0" w:color="auto"/>
        <w:right w:val="none" w:sz="0" w:space="0" w:color="auto"/>
      </w:divBdr>
    </w:div>
    <w:div w:id="624194178">
      <w:bodyDiv w:val="1"/>
      <w:marLeft w:val="0"/>
      <w:marRight w:val="0"/>
      <w:marTop w:val="0"/>
      <w:marBottom w:val="0"/>
      <w:divBdr>
        <w:top w:val="none" w:sz="0" w:space="0" w:color="auto"/>
        <w:left w:val="none" w:sz="0" w:space="0" w:color="auto"/>
        <w:bottom w:val="none" w:sz="0" w:space="0" w:color="auto"/>
        <w:right w:val="none" w:sz="0" w:space="0" w:color="auto"/>
      </w:divBdr>
    </w:div>
    <w:div w:id="628508845">
      <w:bodyDiv w:val="1"/>
      <w:marLeft w:val="0"/>
      <w:marRight w:val="0"/>
      <w:marTop w:val="0"/>
      <w:marBottom w:val="0"/>
      <w:divBdr>
        <w:top w:val="none" w:sz="0" w:space="0" w:color="auto"/>
        <w:left w:val="none" w:sz="0" w:space="0" w:color="auto"/>
        <w:bottom w:val="none" w:sz="0" w:space="0" w:color="auto"/>
        <w:right w:val="none" w:sz="0" w:space="0" w:color="auto"/>
      </w:divBdr>
    </w:div>
    <w:div w:id="629895179">
      <w:bodyDiv w:val="1"/>
      <w:marLeft w:val="0"/>
      <w:marRight w:val="0"/>
      <w:marTop w:val="0"/>
      <w:marBottom w:val="0"/>
      <w:divBdr>
        <w:top w:val="none" w:sz="0" w:space="0" w:color="auto"/>
        <w:left w:val="none" w:sz="0" w:space="0" w:color="auto"/>
        <w:bottom w:val="none" w:sz="0" w:space="0" w:color="auto"/>
        <w:right w:val="none" w:sz="0" w:space="0" w:color="auto"/>
      </w:divBdr>
    </w:div>
    <w:div w:id="633875217">
      <w:bodyDiv w:val="1"/>
      <w:marLeft w:val="0"/>
      <w:marRight w:val="0"/>
      <w:marTop w:val="0"/>
      <w:marBottom w:val="0"/>
      <w:divBdr>
        <w:top w:val="none" w:sz="0" w:space="0" w:color="auto"/>
        <w:left w:val="none" w:sz="0" w:space="0" w:color="auto"/>
        <w:bottom w:val="none" w:sz="0" w:space="0" w:color="auto"/>
        <w:right w:val="none" w:sz="0" w:space="0" w:color="auto"/>
      </w:divBdr>
    </w:div>
    <w:div w:id="634262739">
      <w:bodyDiv w:val="1"/>
      <w:marLeft w:val="0"/>
      <w:marRight w:val="0"/>
      <w:marTop w:val="0"/>
      <w:marBottom w:val="0"/>
      <w:divBdr>
        <w:top w:val="none" w:sz="0" w:space="0" w:color="auto"/>
        <w:left w:val="none" w:sz="0" w:space="0" w:color="auto"/>
        <w:bottom w:val="none" w:sz="0" w:space="0" w:color="auto"/>
        <w:right w:val="none" w:sz="0" w:space="0" w:color="auto"/>
      </w:divBdr>
      <w:divsChild>
        <w:div w:id="1928490034">
          <w:marLeft w:val="0"/>
          <w:marRight w:val="0"/>
          <w:marTop w:val="0"/>
          <w:marBottom w:val="0"/>
          <w:divBdr>
            <w:top w:val="none" w:sz="0" w:space="0" w:color="auto"/>
            <w:left w:val="none" w:sz="0" w:space="0" w:color="auto"/>
            <w:bottom w:val="none" w:sz="0" w:space="0" w:color="auto"/>
            <w:right w:val="none" w:sz="0" w:space="0" w:color="auto"/>
          </w:divBdr>
        </w:div>
      </w:divsChild>
    </w:div>
    <w:div w:id="637682801">
      <w:bodyDiv w:val="1"/>
      <w:marLeft w:val="0"/>
      <w:marRight w:val="0"/>
      <w:marTop w:val="0"/>
      <w:marBottom w:val="0"/>
      <w:divBdr>
        <w:top w:val="none" w:sz="0" w:space="0" w:color="auto"/>
        <w:left w:val="none" w:sz="0" w:space="0" w:color="auto"/>
        <w:bottom w:val="none" w:sz="0" w:space="0" w:color="auto"/>
        <w:right w:val="none" w:sz="0" w:space="0" w:color="auto"/>
      </w:divBdr>
    </w:div>
    <w:div w:id="638337461">
      <w:bodyDiv w:val="1"/>
      <w:marLeft w:val="0"/>
      <w:marRight w:val="0"/>
      <w:marTop w:val="0"/>
      <w:marBottom w:val="0"/>
      <w:divBdr>
        <w:top w:val="none" w:sz="0" w:space="0" w:color="auto"/>
        <w:left w:val="none" w:sz="0" w:space="0" w:color="auto"/>
        <w:bottom w:val="none" w:sz="0" w:space="0" w:color="auto"/>
        <w:right w:val="none" w:sz="0" w:space="0" w:color="auto"/>
      </w:divBdr>
    </w:div>
    <w:div w:id="643630689">
      <w:bodyDiv w:val="1"/>
      <w:marLeft w:val="0"/>
      <w:marRight w:val="0"/>
      <w:marTop w:val="0"/>
      <w:marBottom w:val="0"/>
      <w:divBdr>
        <w:top w:val="none" w:sz="0" w:space="0" w:color="auto"/>
        <w:left w:val="none" w:sz="0" w:space="0" w:color="auto"/>
        <w:bottom w:val="none" w:sz="0" w:space="0" w:color="auto"/>
        <w:right w:val="none" w:sz="0" w:space="0" w:color="auto"/>
      </w:divBdr>
    </w:div>
    <w:div w:id="646906885">
      <w:bodyDiv w:val="1"/>
      <w:marLeft w:val="0"/>
      <w:marRight w:val="0"/>
      <w:marTop w:val="0"/>
      <w:marBottom w:val="0"/>
      <w:divBdr>
        <w:top w:val="none" w:sz="0" w:space="0" w:color="auto"/>
        <w:left w:val="none" w:sz="0" w:space="0" w:color="auto"/>
        <w:bottom w:val="none" w:sz="0" w:space="0" w:color="auto"/>
        <w:right w:val="none" w:sz="0" w:space="0" w:color="auto"/>
      </w:divBdr>
    </w:div>
    <w:div w:id="648753534">
      <w:bodyDiv w:val="1"/>
      <w:marLeft w:val="0"/>
      <w:marRight w:val="0"/>
      <w:marTop w:val="0"/>
      <w:marBottom w:val="0"/>
      <w:divBdr>
        <w:top w:val="none" w:sz="0" w:space="0" w:color="auto"/>
        <w:left w:val="none" w:sz="0" w:space="0" w:color="auto"/>
        <w:bottom w:val="none" w:sz="0" w:space="0" w:color="auto"/>
        <w:right w:val="none" w:sz="0" w:space="0" w:color="auto"/>
      </w:divBdr>
    </w:div>
    <w:div w:id="650521162">
      <w:bodyDiv w:val="1"/>
      <w:marLeft w:val="0"/>
      <w:marRight w:val="0"/>
      <w:marTop w:val="0"/>
      <w:marBottom w:val="0"/>
      <w:divBdr>
        <w:top w:val="none" w:sz="0" w:space="0" w:color="auto"/>
        <w:left w:val="none" w:sz="0" w:space="0" w:color="auto"/>
        <w:bottom w:val="none" w:sz="0" w:space="0" w:color="auto"/>
        <w:right w:val="none" w:sz="0" w:space="0" w:color="auto"/>
      </w:divBdr>
    </w:div>
    <w:div w:id="654459071">
      <w:bodyDiv w:val="1"/>
      <w:marLeft w:val="0"/>
      <w:marRight w:val="0"/>
      <w:marTop w:val="0"/>
      <w:marBottom w:val="0"/>
      <w:divBdr>
        <w:top w:val="none" w:sz="0" w:space="0" w:color="auto"/>
        <w:left w:val="none" w:sz="0" w:space="0" w:color="auto"/>
        <w:bottom w:val="none" w:sz="0" w:space="0" w:color="auto"/>
        <w:right w:val="none" w:sz="0" w:space="0" w:color="auto"/>
      </w:divBdr>
    </w:div>
    <w:div w:id="659773741">
      <w:bodyDiv w:val="1"/>
      <w:marLeft w:val="0"/>
      <w:marRight w:val="0"/>
      <w:marTop w:val="0"/>
      <w:marBottom w:val="0"/>
      <w:divBdr>
        <w:top w:val="none" w:sz="0" w:space="0" w:color="auto"/>
        <w:left w:val="none" w:sz="0" w:space="0" w:color="auto"/>
        <w:bottom w:val="none" w:sz="0" w:space="0" w:color="auto"/>
        <w:right w:val="none" w:sz="0" w:space="0" w:color="auto"/>
      </w:divBdr>
    </w:div>
    <w:div w:id="659963963">
      <w:bodyDiv w:val="1"/>
      <w:marLeft w:val="0"/>
      <w:marRight w:val="0"/>
      <w:marTop w:val="0"/>
      <w:marBottom w:val="0"/>
      <w:divBdr>
        <w:top w:val="none" w:sz="0" w:space="0" w:color="auto"/>
        <w:left w:val="none" w:sz="0" w:space="0" w:color="auto"/>
        <w:bottom w:val="none" w:sz="0" w:space="0" w:color="auto"/>
        <w:right w:val="none" w:sz="0" w:space="0" w:color="auto"/>
      </w:divBdr>
    </w:div>
    <w:div w:id="660279476">
      <w:bodyDiv w:val="1"/>
      <w:marLeft w:val="0"/>
      <w:marRight w:val="0"/>
      <w:marTop w:val="0"/>
      <w:marBottom w:val="0"/>
      <w:divBdr>
        <w:top w:val="none" w:sz="0" w:space="0" w:color="auto"/>
        <w:left w:val="none" w:sz="0" w:space="0" w:color="auto"/>
        <w:bottom w:val="none" w:sz="0" w:space="0" w:color="auto"/>
        <w:right w:val="none" w:sz="0" w:space="0" w:color="auto"/>
      </w:divBdr>
    </w:div>
    <w:div w:id="662049752">
      <w:bodyDiv w:val="1"/>
      <w:marLeft w:val="0"/>
      <w:marRight w:val="0"/>
      <w:marTop w:val="0"/>
      <w:marBottom w:val="0"/>
      <w:divBdr>
        <w:top w:val="none" w:sz="0" w:space="0" w:color="auto"/>
        <w:left w:val="none" w:sz="0" w:space="0" w:color="auto"/>
        <w:bottom w:val="none" w:sz="0" w:space="0" w:color="auto"/>
        <w:right w:val="none" w:sz="0" w:space="0" w:color="auto"/>
      </w:divBdr>
    </w:div>
    <w:div w:id="665091987">
      <w:bodyDiv w:val="1"/>
      <w:marLeft w:val="0"/>
      <w:marRight w:val="0"/>
      <w:marTop w:val="0"/>
      <w:marBottom w:val="0"/>
      <w:divBdr>
        <w:top w:val="none" w:sz="0" w:space="0" w:color="auto"/>
        <w:left w:val="none" w:sz="0" w:space="0" w:color="auto"/>
        <w:bottom w:val="none" w:sz="0" w:space="0" w:color="auto"/>
        <w:right w:val="none" w:sz="0" w:space="0" w:color="auto"/>
      </w:divBdr>
      <w:divsChild>
        <w:div w:id="1483696308">
          <w:marLeft w:val="0"/>
          <w:marRight w:val="0"/>
          <w:marTop w:val="0"/>
          <w:marBottom w:val="0"/>
          <w:divBdr>
            <w:top w:val="none" w:sz="0" w:space="0" w:color="auto"/>
            <w:left w:val="none" w:sz="0" w:space="0" w:color="auto"/>
            <w:bottom w:val="none" w:sz="0" w:space="0" w:color="auto"/>
            <w:right w:val="none" w:sz="0" w:space="0" w:color="auto"/>
          </w:divBdr>
        </w:div>
      </w:divsChild>
    </w:div>
    <w:div w:id="670832444">
      <w:bodyDiv w:val="1"/>
      <w:marLeft w:val="0"/>
      <w:marRight w:val="0"/>
      <w:marTop w:val="0"/>
      <w:marBottom w:val="0"/>
      <w:divBdr>
        <w:top w:val="none" w:sz="0" w:space="0" w:color="auto"/>
        <w:left w:val="none" w:sz="0" w:space="0" w:color="auto"/>
        <w:bottom w:val="none" w:sz="0" w:space="0" w:color="auto"/>
        <w:right w:val="none" w:sz="0" w:space="0" w:color="auto"/>
      </w:divBdr>
    </w:div>
    <w:div w:id="670911663">
      <w:bodyDiv w:val="1"/>
      <w:marLeft w:val="0"/>
      <w:marRight w:val="0"/>
      <w:marTop w:val="0"/>
      <w:marBottom w:val="0"/>
      <w:divBdr>
        <w:top w:val="none" w:sz="0" w:space="0" w:color="auto"/>
        <w:left w:val="none" w:sz="0" w:space="0" w:color="auto"/>
        <w:bottom w:val="none" w:sz="0" w:space="0" w:color="auto"/>
        <w:right w:val="none" w:sz="0" w:space="0" w:color="auto"/>
      </w:divBdr>
    </w:div>
    <w:div w:id="671297489">
      <w:bodyDiv w:val="1"/>
      <w:marLeft w:val="0"/>
      <w:marRight w:val="0"/>
      <w:marTop w:val="0"/>
      <w:marBottom w:val="0"/>
      <w:divBdr>
        <w:top w:val="none" w:sz="0" w:space="0" w:color="auto"/>
        <w:left w:val="none" w:sz="0" w:space="0" w:color="auto"/>
        <w:bottom w:val="none" w:sz="0" w:space="0" w:color="auto"/>
        <w:right w:val="none" w:sz="0" w:space="0" w:color="auto"/>
      </w:divBdr>
    </w:div>
    <w:div w:id="677847649">
      <w:bodyDiv w:val="1"/>
      <w:marLeft w:val="0"/>
      <w:marRight w:val="0"/>
      <w:marTop w:val="0"/>
      <w:marBottom w:val="0"/>
      <w:divBdr>
        <w:top w:val="none" w:sz="0" w:space="0" w:color="auto"/>
        <w:left w:val="none" w:sz="0" w:space="0" w:color="auto"/>
        <w:bottom w:val="none" w:sz="0" w:space="0" w:color="auto"/>
        <w:right w:val="none" w:sz="0" w:space="0" w:color="auto"/>
      </w:divBdr>
    </w:div>
    <w:div w:id="693725272">
      <w:bodyDiv w:val="1"/>
      <w:marLeft w:val="0"/>
      <w:marRight w:val="0"/>
      <w:marTop w:val="0"/>
      <w:marBottom w:val="0"/>
      <w:divBdr>
        <w:top w:val="none" w:sz="0" w:space="0" w:color="auto"/>
        <w:left w:val="none" w:sz="0" w:space="0" w:color="auto"/>
        <w:bottom w:val="none" w:sz="0" w:space="0" w:color="auto"/>
        <w:right w:val="none" w:sz="0" w:space="0" w:color="auto"/>
      </w:divBdr>
    </w:div>
    <w:div w:id="699552727">
      <w:bodyDiv w:val="1"/>
      <w:marLeft w:val="0"/>
      <w:marRight w:val="0"/>
      <w:marTop w:val="0"/>
      <w:marBottom w:val="0"/>
      <w:divBdr>
        <w:top w:val="none" w:sz="0" w:space="0" w:color="auto"/>
        <w:left w:val="none" w:sz="0" w:space="0" w:color="auto"/>
        <w:bottom w:val="none" w:sz="0" w:space="0" w:color="auto"/>
        <w:right w:val="none" w:sz="0" w:space="0" w:color="auto"/>
      </w:divBdr>
    </w:div>
    <w:div w:id="705568377">
      <w:bodyDiv w:val="1"/>
      <w:marLeft w:val="0"/>
      <w:marRight w:val="0"/>
      <w:marTop w:val="0"/>
      <w:marBottom w:val="0"/>
      <w:divBdr>
        <w:top w:val="none" w:sz="0" w:space="0" w:color="auto"/>
        <w:left w:val="none" w:sz="0" w:space="0" w:color="auto"/>
        <w:bottom w:val="none" w:sz="0" w:space="0" w:color="auto"/>
        <w:right w:val="none" w:sz="0" w:space="0" w:color="auto"/>
      </w:divBdr>
    </w:div>
    <w:div w:id="714697121">
      <w:bodyDiv w:val="1"/>
      <w:marLeft w:val="0"/>
      <w:marRight w:val="0"/>
      <w:marTop w:val="0"/>
      <w:marBottom w:val="0"/>
      <w:divBdr>
        <w:top w:val="none" w:sz="0" w:space="0" w:color="auto"/>
        <w:left w:val="none" w:sz="0" w:space="0" w:color="auto"/>
        <w:bottom w:val="none" w:sz="0" w:space="0" w:color="auto"/>
        <w:right w:val="none" w:sz="0" w:space="0" w:color="auto"/>
      </w:divBdr>
    </w:div>
    <w:div w:id="716391065">
      <w:bodyDiv w:val="1"/>
      <w:marLeft w:val="0"/>
      <w:marRight w:val="0"/>
      <w:marTop w:val="0"/>
      <w:marBottom w:val="0"/>
      <w:divBdr>
        <w:top w:val="none" w:sz="0" w:space="0" w:color="auto"/>
        <w:left w:val="none" w:sz="0" w:space="0" w:color="auto"/>
        <w:bottom w:val="none" w:sz="0" w:space="0" w:color="auto"/>
        <w:right w:val="none" w:sz="0" w:space="0" w:color="auto"/>
      </w:divBdr>
    </w:div>
    <w:div w:id="718864531">
      <w:bodyDiv w:val="1"/>
      <w:marLeft w:val="0"/>
      <w:marRight w:val="0"/>
      <w:marTop w:val="0"/>
      <w:marBottom w:val="0"/>
      <w:divBdr>
        <w:top w:val="none" w:sz="0" w:space="0" w:color="auto"/>
        <w:left w:val="none" w:sz="0" w:space="0" w:color="auto"/>
        <w:bottom w:val="none" w:sz="0" w:space="0" w:color="auto"/>
        <w:right w:val="none" w:sz="0" w:space="0" w:color="auto"/>
      </w:divBdr>
    </w:div>
    <w:div w:id="723212053">
      <w:bodyDiv w:val="1"/>
      <w:marLeft w:val="0"/>
      <w:marRight w:val="0"/>
      <w:marTop w:val="0"/>
      <w:marBottom w:val="0"/>
      <w:divBdr>
        <w:top w:val="none" w:sz="0" w:space="0" w:color="auto"/>
        <w:left w:val="none" w:sz="0" w:space="0" w:color="auto"/>
        <w:bottom w:val="none" w:sz="0" w:space="0" w:color="auto"/>
        <w:right w:val="none" w:sz="0" w:space="0" w:color="auto"/>
      </w:divBdr>
    </w:div>
    <w:div w:id="723867363">
      <w:bodyDiv w:val="1"/>
      <w:marLeft w:val="0"/>
      <w:marRight w:val="0"/>
      <w:marTop w:val="0"/>
      <w:marBottom w:val="0"/>
      <w:divBdr>
        <w:top w:val="none" w:sz="0" w:space="0" w:color="auto"/>
        <w:left w:val="none" w:sz="0" w:space="0" w:color="auto"/>
        <w:bottom w:val="none" w:sz="0" w:space="0" w:color="auto"/>
        <w:right w:val="none" w:sz="0" w:space="0" w:color="auto"/>
      </w:divBdr>
    </w:div>
    <w:div w:id="725572836">
      <w:bodyDiv w:val="1"/>
      <w:marLeft w:val="0"/>
      <w:marRight w:val="0"/>
      <w:marTop w:val="0"/>
      <w:marBottom w:val="0"/>
      <w:divBdr>
        <w:top w:val="none" w:sz="0" w:space="0" w:color="auto"/>
        <w:left w:val="none" w:sz="0" w:space="0" w:color="auto"/>
        <w:bottom w:val="none" w:sz="0" w:space="0" w:color="auto"/>
        <w:right w:val="none" w:sz="0" w:space="0" w:color="auto"/>
      </w:divBdr>
    </w:div>
    <w:div w:id="726880606">
      <w:bodyDiv w:val="1"/>
      <w:marLeft w:val="0"/>
      <w:marRight w:val="0"/>
      <w:marTop w:val="0"/>
      <w:marBottom w:val="0"/>
      <w:divBdr>
        <w:top w:val="none" w:sz="0" w:space="0" w:color="auto"/>
        <w:left w:val="none" w:sz="0" w:space="0" w:color="auto"/>
        <w:bottom w:val="none" w:sz="0" w:space="0" w:color="auto"/>
        <w:right w:val="none" w:sz="0" w:space="0" w:color="auto"/>
      </w:divBdr>
    </w:div>
    <w:div w:id="729963087">
      <w:bodyDiv w:val="1"/>
      <w:marLeft w:val="0"/>
      <w:marRight w:val="0"/>
      <w:marTop w:val="0"/>
      <w:marBottom w:val="0"/>
      <w:divBdr>
        <w:top w:val="none" w:sz="0" w:space="0" w:color="auto"/>
        <w:left w:val="none" w:sz="0" w:space="0" w:color="auto"/>
        <w:bottom w:val="none" w:sz="0" w:space="0" w:color="auto"/>
        <w:right w:val="none" w:sz="0" w:space="0" w:color="auto"/>
      </w:divBdr>
    </w:div>
    <w:div w:id="731466283">
      <w:bodyDiv w:val="1"/>
      <w:marLeft w:val="0"/>
      <w:marRight w:val="0"/>
      <w:marTop w:val="0"/>
      <w:marBottom w:val="0"/>
      <w:divBdr>
        <w:top w:val="none" w:sz="0" w:space="0" w:color="auto"/>
        <w:left w:val="none" w:sz="0" w:space="0" w:color="auto"/>
        <w:bottom w:val="none" w:sz="0" w:space="0" w:color="auto"/>
        <w:right w:val="none" w:sz="0" w:space="0" w:color="auto"/>
      </w:divBdr>
    </w:div>
    <w:div w:id="740175261">
      <w:bodyDiv w:val="1"/>
      <w:marLeft w:val="0"/>
      <w:marRight w:val="0"/>
      <w:marTop w:val="0"/>
      <w:marBottom w:val="0"/>
      <w:divBdr>
        <w:top w:val="none" w:sz="0" w:space="0" w:color="auto"/>
        <w:left w:val="none" w:sz="0" w:space="0" w:color="auto"/>
        <w:bottom w:val="none" w:sz="0" w:space="0" w:color="auto"/>
        <w:right w:val="none" w:sz="0" w:space="0" w:color="auto"/>
      </w:divBdr>
    </w:div>
    <w:div w:id="740640614">
      <w:bodyDiv w:val="1"/>
      <w:marLeft w:val="0"/>
      <w:marRight w:val="0"/>
      <w:marTop w:val="0"/>
      <w:marBottom w:val="0"/>
      <w:divBdr>
        <w:top w:val="none" w:sz="0" w:space="0" w:color="auto"/>
        <w:left w:val="none" w:sz="0" w:space="0" w:color="auto"/>
        <w:bottom w:val="none" w:sz="0" w:space="0" w:color="auto"/>
        <w:right w:val="none" w:sz="0" w:space="0" w:color="auto"/>
      </w:divBdr>
    </w:div>
    <w:div w:id="742220828">
      <w:marLeft w:val="0"/>
      <w:marRight w:val="0"/>
      <w:marTop w:val="0"/>
      <w:marBottom w:val="0"/>
      <w:divBdr>
        <w:top w:val="none" w:sz="0" w:space="0" w:color="auto"/>
        <w:left w:val="none" w:sz="0" w:space="0" w:color="auto"/>
        <w:bottom w:val="none" w:sz="0" w:space="0" w:color="auto"/>
        <w:right w:val="none" w:sz="0" w:space="0" w:color="auto"/>
      </w:divBdr>
    </w:div>
    <w:div w:id="742531412">
      <w:bodyDiv w:val="1"/>
      <w:marLeft w:val="0"/>
      <w:marRight w:val="0"/>
      <w:marTop w:val="0"/>
      <w:marBottom w:val="0"/>
      <w:divBdr>
        <w:top w:val="none" w:sz="0" w:space="0" w:color="auto"/>
        <w:left w:val="none" w:sz="0" w:space="0" w:color="auto"/>
        <w:bottom w:val="none" w:sz="0" w:space="0" w:color="auto"/>
        <w:right w:val="none" w:sz="0" w:space="0" w:color="auto"/>
      </w:divBdr>
    </w:div>
    <w:div w:id="745347200">
      <w:bodyDiv w:val="1"/>
      <w:marLeft w:val="0"/>
      <w:marRight w:val="0"/>
      <w:marTop w:val="0"/>
      <w:marBottom w:val="0"/>
      <w:divBdr>
        <w:top w:val="none" w:sz="0" w:space="0" w:color="auto"/>
        <w:left w:val="none" w:sz="0" w:space="0" w:color="auto"/>
        <w:bottom w:val="none" w:sz="0" w:space="0" w:color="auto"/>
        <w:right w:val="none" w:sz="0" w:space="0" w:color="auto"/>
      </w:divBdr>
    </w:div>
    <w:div w:id="748699543">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8">
          <w:marLeft w:val="0"/>
          <w:marRight w:val="0"/>
          <w:marTop w:val="0"/>
          <w:marBottom w:val="0"/>
          <w:divBdr>
            <w:top w:val="none" w:sz="0" w:space="0" w:color="auto"/>
            <w:left w:val="none" w:sz="0" w:space="0" w:color="auto"/>
            <w:bottom w:val="none" w:sz="0" w:space="0" w:color="auto"/>
            <w:right w:val="none" w:sz="0" w:space="0" w:color="auto"/>
          </w:divBdr>
        </w:div>
      </w:divsChild>
    </w:div>
    <w:div w:id="751705716">
      <w:marLeft w:val="0"/>
      <w:marRight w:val="0"/>
      <w:marTop w:val="0"/>
      <w:marBottom w:val="0"/>
      <w:divBdr>
        <w:top w:val="none" w:sz="0" w:space="0" w:color="auto"/>
        <w:left w:val="none" w:sz="0" w:space="0" w:color="auto"/>
        <w:bottom w:val="none" w:sz="0" w:space="0" w:color="auto"/>
        <w:right w:val="none" w:sz="0" w:space="0" w:color="auto"/>
      </w:divBdr>
    </w:div>
    <w:div w:id="755177029">
      <w:bodyDiv w:val="1"/>
      <w:marLeft w:val="0"/>
      <w:marRight w:val="0"/>
      <w:marTop w:val="0"/>
      <w:marBottom w:val="0"/>
      <w:divBdr>
        <w:top w:val="none" w:sz="0" w:space="0" w:color="auto"/>
        <w:left w:val="none" w:sz="0" w:space="0" w:color="auto"/>
        <w:bottom w:val="none" w:sz="0" w:space="0" w:color="auto"/>
        <w:right w:val="none" w:sz="0" w:space="0" w:color="auto"/>
      </w:divBdr>
    </w:div>
    <w:div w:id="759060143">
      <w:bodyDiv w:val="1"/>
      <w:marLeft w:val="0"/>
      <w:marRight w:val="0"/>
      <w:marTop w:val="0"/>
      <w:marBottom w:val="0"/>
      <w:divBdr>
        <w:top w:val="none" w:sz="0" w:space="0" w:color="auto"/>
        <w:left w:val="none" w:sz="0" w:space="0" w:color="auto"/>
        <w:bottom w:val="none" w:sz="0" w:space="0" w:color="auto"/>
        <w:right w:val="none" w:sz="0" w:space="0" w:color="auto"/>
      </w:divBdr>
    </w:div>
    <w:div w:id="762335741">
      <w:bodyDiv w:val="1"/>
      <w:marLeft w:val="0"/>
      <w:marRight w:val="0"/>
      <w:marTop w:val="0"/>
      <w:marBottom w:val="0"/>
      <w:divBdr>
        <w:top w:val="none" w:sz="0" w:space="0" w:color="auto"/>
        <w:left w:val="none" w:sz="0" w:space="0" w:color="auto"/>
        <w:bottom w:val="none" w:sz="0" w:space="0" w:color="auto"/>
        <w:right w:val="none" w:sz="0" w:space="0" w:color="auto"/>
      </w:divBdr>
    </w:div>
    <w:div w:id="768235047">
      <w:bodyDiv w:val="1"/>
      <w:marLeft w:val="0"/>
      <w:marRight w:val="0"/>
      <w:marTop w:val="0"/>
      <w:marBottom w:val="0"/>
      <w:divBdr>
        <w:top w:val="none" w:sz="0" w:space="0" w:color="auto"/>
        <w:left w:val="none" w:sz="0" w:space="0" w:color="auto"/>
        <w:bottom w:val="none" w:sz="0" w:space="0" w:color="auto"/>
        <w:right w:val="none" w:sz="0" w:space="0" w:color="auto"/>
      </w:divBdr>
    </w:div>
    <w:div w:id="773135366">
      <w:bodyDiv w:val="1"/>
      <w:marLeft w:val="0"/>
      <w:marRight w:val="0"/>
      <w:marTop w:val="0"/>
      <w:marBottom w:val="0"/>
      <w:divBdr>
        <w:top w:val="none" w:sz="0" w:space="0" w:color="auto"/>
        <w:left w:val="none" w:sz="0" w:space="0" w:color="auto"/>
        <w:bottom w:val="none" w:sz="0" w:space="0" w:color="auto"/>
        <w:right w:val="none" w:sz="0" w:space="0" w:color="auto"/>
      </w:divBdr>
    </w:div>
    <w:div w:id="778527602">
      <w:bodyDiv w:val="1"/>
      <w:marLeft w:val="0"/>
      <w:marRight w:val="0"/>
      <w:marTop w:val="0"/>
      <w:marBottom w:val="0"/>
      <w:divBdr>
        <w:top w:val="none" w:sz="0" w:space="0" w:color="auto"/>
        <w:left w:val="none" w:sz="0" w:space="0" w:color="auto"/>
        <w:bottom w:val="none" w:sz="0" w:space="0" w:color="auto"/>
        <w:right w:val="none" w:sz="0" w:space="0" w:color="auto"/>
      </w:divBdr>
    </w:div>
    <w:div w:id="782649787">
      <w:bodyDiv w:val="1"/>
      <w:marLeft w:val="0"/>
      <w:marRight w:val="0"/>
      <w:marTop w:val="0"/>
      <w:marBottom w:val="0"/>
      <w:divBdr>
        <w:top w:val="none" w:sz="0" w:space="0" w:color="auto"/>
        <w:left w:val="none" w:sz="0" w:space="0" w:color="auto"/>
        <w:bottom w:val="none" w:sz="0" w:space="0" w:color="auto"/>
        <w:right w:val="none" w:sz="0" w:space="0" w:color="auto"/>
      </w:divBdr>
    </w:div>
    <w:div w:id="785082478">
      <w:bodyDiv w:val="1"/>
      <w:marLeft w:val="0"/>
      <w:marRight w:val="0"/>
      <w:marTop w:val="0"/>
      <w:marBottom w:val="0"/>
      <w:divBdr>
        <w:top w:val="none" w:sz="0" w:space="0" w:color="auto"/>
        <w:left w:val="none" w:sz="0" w:space="0" w:color="auto"/>
        <w:bottom w:val="none" w:sz="0" w:space="0" w:color="auto"/>
        <w:right w:val="none" w:sz="0" w:space="0" w:color="auto"/>
      </w:divBdr>
    </w:div>
    <w:div w:id="786585464">
      <w:bodyDiv w:val="1"/>
      <w:marLeft w:val="0"/>
      <w:marRight w:val="0"/>
      <w:marTop w:val="0"/>
      <w:marBottom w:val="0"/>
      <w:divBdr>
        <w:top w:val="none" w:sz="0" w:space="0" w:color="auto"/>
        <w:left w:val="none" w:sz="0" w:space="0" w:color="auto"/>
        <w:bottom w:val="none" w:sz="0" w:space="0" w:color="auto"/>
        <w:right w:val="none" w:sz="0" w:space="0" w:color="auto"/>
      </w:divBdr>
    </w:div>
    <w:div w:id="792361724">
      <w:bodyDiv w:val="1"/>
      <w:marLeft w:val="0"/>
      <w:marRight w:val="0"/>
      <w:marTop w:val="0"/>
      <w:marBottom w:val="0"/>
      <w:divBdr>
        <w:top w:val="none" w:sz="0" w:space="0" w:color="auto"/>
        <w:left w:val="none" w:sz="0" w:space="0" w:color="auto"/>
        <w:bottom w:val="none" w:sz="0" w:space="0" w:color="auto"/>
        <w:right w:val="none" w:sz="0" w:space="0" w:color="auto"/>
      </w:divBdr>
    </w:div>
    <w:div w:id="818420918">
      <w:bodyDiv w:val="1"/>
      <w:marLeft w:val="0"/>
      <w:marRight w:val="0"/>
      <w:marTop w:val="0"/>
      <w:marBottom w:val="0"/>
      <w:divBdr>
        <w:top w:val="none" w:sz="0" w:space="0" w:color="auto"/>
        <w:left w:val="none" w:sz="0" w:space="0" w:color="auto"/>
        <w:bottom w:val="none" w:sz="0" w:space="0" w:color="auto"/>
        <w:right w:val="none" w:sz="0" w:space="0" w:color="auto"/>
      </w:divBdr>
    </w:div>
    <w:div w:id="823859894">
      <w:bodyDiv w:val="1"/>
      <w:marLeft w:val="0"/>
      <w:marRight w:val="0"/>
      <w:marTop w:val="0"/>
      <w:marBottom w:val="0"/>
      <w:divBdr>
        <w:top w:val="none" w:sz="0" w:space="0" w:color="auto"/>
        <w:left w:val="none" w:sz="0" w:space="0" w:color="auto"/>
        <w:bottom w:val="none" w:sz="0" w:space="0" w:color="auto"/>
        <w:right w:val="none" w:sz="0" w:space="0" w:color="auto"/>
      </w:divBdr>
      <w:divsChild>
        <w:div w:id="607273341">
          <w:marLeft w:val="0"/>
          <w:marRight w:val="0"/>
          <w:marTop w:val="0"/>
          <w:marBottom w:val="0"/>
          <w:divBdr>
            <w:top w:val="none" w:sz="0" w:space="0" w:color="auto"/>
            <w:left w:val="none" w:sz="0" w:space="0" w:color="auto"/>
            <w:bottom w:val="none" w:sz="0" w:space="0" w:color="auto"/>
            <w:right w:val="none" w:sz="0" w:space="0" w:color="auto"/>
          </w:divBdr>
        </w:div>
      </w:divsChild>
    </w:div>
    <w:div w:id="825627713">
      <w:bodyDiv w:val="1"/>
      <w:marLeft w:val="0"/>
      <w:marRight w:val="0"/>
      <w:marTop w:val="0"/>
      <w:marBottom w:val="0"/>
      <w:divBdr>
        <w:top w:val="none" w:sz="0" w:space="0" w:color="auto"/>
        <w:left w:val="none" w:sz="0" w:space="0" w:color="auto"/>
        <w:bottom w:val="none" w:sz="0" w:space="0" w:color="auto"/>
        <w:right w:val="none" w:sz="0" w:space="0" w:color="auto"/>
      </w:divBdr>
    </w:div>
    <w:div w:id="831919618">
      <w:bodyDiv w:val="1"/>
      <w:marLeft w:val="0"/>
      <w:marRight w:val="0"/>
      <w:marTop w:val="0"/>
      <w:marBottom w:val="0"/>
      <w:divBdr>
        <w:top w:val="none" w:sz="0" w:space="0" w:color="auto"/>
        <w:left w:val="none" w:sz="0" w:space="0" w:color="auto"/>
        <w:bottom w:val="none" w:sz="0" w:space="0" w:color="auto"/>
        <w:right w:val="none" w:sz="0" w:space="0" w:color="auto"/>
      </w:divBdr>
    </w:div>
    <w:div w:id="841168030">
      <w:bodyDiv w:val="1"/>
      <w:marLeft w:val="0"/>
      <w:marRight w:val="0"/>
      <w:marTop w:val="0"/>
      <w:marBottom w:val="0"/>
      <w:divBdr>
        <w:top w:val="none" w:sz="0" w:space="0" w:color="auto"/>
        <w:left w:val="none" w:sz="0" w:space="0" w:color="auto"/>
        <w:bottom w:val="none" w:sz="0" w:space="0" w:color="auto"/>
        <w:right w:val="none" w:sz="0" w:space="0" w:color="auto"/>
      </w:divBdr>
    </w:div>
    <w:div w:id="842431146">
      <w:bodyDiv w:val="1"/>
      <w:marLeft w:val="0"/>
      <w:marRight w:val="0"/>
      <w:marTop w:val="0"/>
      <w:marBottom w:val="0"/>
      <w:divBdr>
        <w:top w:val="none" w:sz="0" w:space="0" w:color="auto"/>
        <w:left w:val="none" w:sz="0" w:space="0" w:color="auto"/>
        <w:bottom w:val="none" w:sz="0" w:space="0" w:color="auto"/>
        <w:right w:val="none" w:sz="0" w:space="0" w:color="auto"/>
      </w:divBdr>
    </w:div>
    <w:div w:id="846402050">
      <w:bodyDiv w:val="1"/>
      <w:marLeft w:val="0"/>
      <w:marRight w:val="0"/>
      <w:marTop w:val="0"/>
      <w:marBottom w:val="0"/>
      <w:divBdr>
        <w:top w:val="none" w:sz="0" w:space="0" w:color="auto"/>
        <w:left w:val="none" w:sz="0" w:space="0" w:color="auto"/>
        <w:bottom w:val="none" w:sz="0" w:space="0" w:color="auto"/>
        <w:right w:val="none" w:sz="0" w:space="0" w:color="auto"/>
      </w:divBdr>
    </w:div>
    <w:div w:id="850025551">
      <w:bodyDiv w:val="1"/>
      <w:marLeft w:val="0"/>
      <w:marRight w:val="0"/>
      <w:marTop w:val="0"/>
      <w:marBottom w:val="0"/>
      <w:divBdr>
        <w:top w:val="none" w:sz="0" w:space="0" w:color="auto"/>
        <w:left w:val="none" w:sz="0" w:space="0" w:color="auto"/>
        <w:bottom w:val="none" w:sz="0" w:space="0" w:color="auto"/>
        <w:right w:val="none" w:sz="0" w:space="0" w:color="auto"/>
      </w:divBdr>
    </w:div>
    <w:div w:id="857619322">
      <w:bodyDiv w:val="1"/>
      <w:marLeft w:val="0"/>
      <w:marRight w:val="0"/>
      <w:marTop w:val="0"/>
      <w:marBottom w:val="0"/>
      <w:divBdr>
        <w:top w:val="none" w:sz="0" w:space="0" w:color="auto"/>
        <w:left w:val="none" w:sz="0" w:space="0" w:color="auto"/>
        <w:bottom w:val="none" w:sz="0" w:space="0" w:color="auto"/>
        <w:right w:val="none" w:sz="0" w:space="0" w:color="auto"/>
      </w:divBdr>
    </w:div>
    <w:div w:id="863136425">
      <w:bodyDiv w:val="1"/>
      <w:marLeft w:val="0"/>
      <w:marRight w:val="0"/>
      <w:marTop w:val="0"/>
      <w:marBottom w:val="0"/>
      <w:divBdr>
        <w:top w:val="none" w:sz="0" w:space="0" w:color="auto"/>
        <w:left w:val="none" w:sz="0" w:space="0" w:color="auto"/>
        <w:bottom w:val="none" w:sz="0" w:space="0" w:color="auto"/>
        <w:right w:val="none" w:sz="0" w:space="0" w:color="auto"/>
      </w:divBdr>
    </w:div>
    <w:div w:id="863447168">
      <w:bodyDiv w:val="1"/>
      <w:marLeft w:val="0"/>
      <w:marRight w:val="0"/>
      <w:marTop w:val="0"/>
      <w:marBottom w:val="0"/>
      <w:divBdr>
        <w:top w:val="none" w:sz="0" w:space="0" w:color="auto"/>
        <w:left w:val="none" w:sz="0" w:space="0" w:color="auto"/>
        <w:bottom w:val="none" w:sz="0" w:space="0" w:color="auto"/>
        <w:right w:val="none" w:sz="0" w:space="0" w:color="auto"/>
      </w:divBdr>
    </w:div>
    <w:div w:id="868686879">
      <w:bodyDiv w:val="1"/>
      <w:marLeft w:val="0"/>
      <w:marRight w:val="0"/>
      <w:marTop w:val="0"/>
      <w:marBottom w:val="0"/>
      <w:divBdr>
        <w:top w:val="none" w:sz="0" w:space="0" w:color="auto"/>
        <w:left w:val="none" w:sz="0" w:space="0" w:color="auto"/>
        <w:bottom w:val="none" w:sz="0" w:space="0" w:color="auto"/>
        <w:right w:val="none" w:sz="0" w:space="0" w:color="auto"/>
      </w:divBdr>
    </w:div>
    <w:div w:id="879123074">
      <w:bodyDiv w:val="1"/>
      <w:marLeft w:val="0"/>
      <w:marRight w:val="0"/>
      <w:marTop w:val="0"/>
      <w:marBottom w:val="0"/>
      <w:divBdr>
        <w:top w:val="none" w:sz="0" w:space="0" w:color="auto"/>
        <w:left w:val="none" w:sz="0" w:space="0" w:color="auto"/>
        <w:bottom w:val="none" w:sz="0" w:space="0" w:color="auto"/>
        <w:right w:val="none" w:sz="0" w:space="0" w:color="auto"/>
      </w:divBdr>
    </w:div>
    <w:div w:id="879124433">
      <w:bodyDiv w:val="1"/>
      <w:marLeft w:val="0"/>
      <w:marRight w:val="0"/>
      <w:marTop w:val="0"/>
      <w:marBottom w:val="0"/>
      <w:divBdr>
        <w:top w:val="none" w:sz="0" w:space="0" w:color="auto"/>
        <w:left w:val="none" w:sz="0" w:space="0" w:color="auto"/>
        <w:bottom w:val="none" w:sz="0" w:space="0" w:color="auto"/>
        <w:right w:val="none" w:sz="0" w:space="0" w:color="auto"/>
      </w:divBdr>
    </w:div>
    <w:div w:id="882250528">
      <w:bodyDiv w:val="1"/>
      <w:marLeft w:val="0"/>
      <w:marRight w:val="0"/>
      <w:marTop w:val="0"/>
      <w:marBottom w:val="0"/>
      <w:divBdr>
        <w:top w:val="none" w:sz="0" w:space="0" w:color="auto"/>
        <w:left w:val="none" w:sz="0" w:space="0" w:color="auto"/>
        <w:bottom w:val="none" w:sz="0" w:space="0" w:color="auto"/>
        <w:right w:val="none" w:sz="0" w:space="0" w:color="auto"/>
      </w:divBdr>
    </w:div>
    <w:div w:id="885946738">
      <w:bodyDiv w:val="1"/>
      <w:marLeft w:val="0"/>
      <w:marRight w:val="0"/>
      <w:marTop w:val="0"/>
      <w:marBottom w:val="0"/>
      <w:divBdr>
        <w:top w:val="none" w:sz="0" w:space="0" w:color="auto"/>
        <w:left w:val="none" w:sz="0" w:space="0" w:color="auto"/>
        <w:bottom w:val="none" w:sz="0" w:space="0" w:color="auto"/>
        <w:right w:val="none" w:sz="0" w:space="0" w:color="auto"/>
      </w:divBdr>
    </w:div>
    <w:div w:id="887884230">
      <w:bodyDiv w:val="1"/>
      <w:marLeft w:val="0"/>
      <w:marRight w:val="0"/>
      <w:marTop w:val="0"/>
      <w:marBottom w:val="0"/>
      <w:divBdr>
        <w:top w:val="none" w:sz="0" w:space="0" w:color="auto"/>
        <w:left w:val="none" w:sz="0" w:space="0" w:color="auto"/>
        <w:bottom w:val="none" w:sz="0" w:space="0" w:color="auto"/>
        <w:right w:val="none" w:sz="0" w:space="0" w:color="auto"/>
      </w:divBdr>
    </w:div>
    <w:div w:id="888496003">
      <w:bodyDiv w:val="1"/>
      <w:marLeft w:val="0"/>
      <w:marRight w:val="0"/>
      <w:marTop w:val="0"/>
      <w:marBottom w:val="0"/>
      <w:divBdr>
        <w:top w:val="none" w:sz="0" w:space="0" w:color="auto"/>
        <w:left w:val="none" w:sz="0" w:space="0" w:color="auto"/>
        <w:bottom w:val="none" w:sz="0" w:space="0" w:color="auto"/>
        <w:right w:val="none" w:sz="0" w:space="0" w:color="auto"/>
      </w:divBdr>
    </w:div>
    <w:div w:id="891816558">
      <w:bodyDiv w:val="1"/>
      <w:marLeft w:val="0"/>
      <w:marRight w:val="0"/>
      <w:marTop w:val="0"/>
      <w:marBottom w:val="0"/>
      <w:divBdr>
        <w:top w:val="none" w:sz="0" w:space="0" w:color="auto"/>
        <w:left w:val="none" w:sz="0" w:space="0" w:color="auto"/>
        <w:bottom w:val="none" w:sz="0" w:space="0" w:color="auto"/>
        <w:right w:val="none" w:sz="0" w:space="0" w:color="auto"/>
      </w:divBdr>
    </w:div>
    <w:div w:id="897933793">
      <w:bodyDiv w:val="1"/>
      <w:marLeft w:val="0"/>
      <w:marRight w:val="0"/>
      <w:marTop w:val="0"/>
      <w:marBottom w:val="0"/>
      <w:divBdr>
        <w:top w:val="none" w:sz="0" w:space="0" w:color="auto"/>
        <w:left w:val="none" w:sz="0" w:space="0" w:color="auto"/>
        <w:bottom w:val="none" w:sz="0" w:space="0" w:color="auto"/>
        <w:right w:val="none" w:sz="0" w:space="0" w:color="auto"/>
      </w:divBdr>
    </w:div>
    <w:div w:id="905384847">
      <w:bodyDiv w:val="1"/>
      <w:marLeft w:val="0"/>
      <w:marRight w:val="0"/>
      <w:marTop w:val="0"/>
      <w:marBottom w:val="0"/>
      <w:divBdr>
        <w:top w:val="none" w:sz="0" w:space="0" w:color="auto"/>
        <w:left w:val="none" w:sz="0" w:space="0" w:color="auto"/>
        <w:bottom w:val="none" w:sz="0" w:space="0" w:color="auto"/>
        <w:right w:val="none" w:sz="0" w:space="0" w:color="auto"/>
      </w:divBdr>
    </w:div>
    <w:div w:id="912350589">
      <w:bodyDiv w:val="1"/>
      <w:marLeft w:val="0"/>
      <w:marRight w:val="0"/>
      <w:marTop w:val="0"/>
      <w:marBottom w:val="0"/>
      <w:divBdr>
        <w:top w:val="none" w:sz="0" w:space="0" w:color="auto"/>
        <w:left w:val="none" w:sz="0" w:space="0" w:color="auto"/>
        <w:bottom w:val="none" w:sz="0" w:space="0" w:color="auto"/>
        <w:right w:val="none" w:sz="0" w:space="0" w:color="auto"/>
      </w:divBdr>
    </w:div>
    <w:div w:id="916942357">
      <w:bodyDiv w:val="1"/>
      <w:marLeft w:val="0"/>
      <w:marRight w:val="0"/>
      <w:marTop w:val="0"/>
      <w:marBottom w:val="0"/>
      <w:divBdr>
        <w:top w:val="none" w:sz="0" w:space="0" w:color="auto"/>
        <w:left w:val="none" w:sz="0" w:space="0" w:color="auto"/>
        <w:bottom w:val="none" w:sz="0" w:space="0" w:color="auto"/>
        <w:right w:val="none" w:sz="0" w:space="0" w:color="auto"/>
      </w:divBdr>
    </w:div>
    <w:div w:id="921137777">
      <w:bodyDiv w:val="1"/>
      <w:marLeft w:val="0"/>
      <w:marRight w:val="0"/>
      <w:marTop w:val="0"/>
      <w:marBottom w:val="0"/>
      <w:divBdr>
        <w:top w:val="none" w:sz="0" w:space="0" w:color="auto"/>
        <w:left w:val="none" w:sz="0" w:space="0" w:color="auto"/>
        <w:bottom w:val="none" w:sz="0" w:space="0" w:color="auto"/>
        <w:right w:val="none" w:sz="0" w:space="0" w:color="auto"/>
      </w:divBdr>
    </w:div>
    <w:div w:id="926498916">
      <w:bodyDiv w:val="1"/>
      <w:marLeft w:val="0"/>
      <w:marRight w:val="0"/>
      <w:marTop w:val="0"/>
      <w:marBottom w:val="0"/>
      <w:divBdr>
        <w:top w:val="none" w:sz="0" w:space="0" w:color="auto"/>
        <w:left w:val="none" w:sz="0" w:space="0" w:color="auto"/>
        <w:bottom w:val="none" w:sz="0" w:space="0" w:color="auto"/>
        <w:right w:val="none" w:sz="0" w:space="0" w:color="auto"/>
      </w:divBdr>
    </w:div>
    <w:div w:id="929704654">
      <w:bodyDiv w:val="1"/>
      <w:marLeft w:val="0"/>
      <w:marRight w:val="0"/>
      <w:marTop w:val="0"/>
      <w:marBottom w:val="0"/>
      <w:divBdr>
        <w:top w:val="none" w:sz="0" w:space="0" w:color="auto"/>
        <w:left w:val="none" w:sz="0" w:space="0" w:color="auto"/>
        <w:bottom w:val="none" w:sz="0" w:space="0" w:color="auto"/>
        <w:right w:val="none" w:sz="0" w:space="0" w:color="auto"/>
      </w:divBdr>
      <w:divsChild>
        <w:div w:id="252862412">
          <w:marLeft w:val="547"/>
          <w:marRight w:val="0"/>
          <w:marTop w:val="0"/>
          <w:marBottom w:val="0"/>
          <w:divBdr>
            <w:top w:val="none" w:sz="0" w:space="0" w:color="auto"/>
            <w:left w:val="none" w:sz="0" w:space="0" w:color="auto"/>
            <w:bottom w:val="none" w:sz="0" w:space="0" w:color="auto"/>
            <w:right w:val="none" w:sz="0" w:space="0" w:color="auto"/>
          </w:divBdr>
        </w:div>
      </w:divsChild>
    </w:div>
    <w:div w:id="935285501">
      <w:bodyDiv w:val="1"/>
      <w:marLeft w:val="0"/>
      <w:marRight w:val="0"/>
      <w:marTop w:val="0"/>
      <w:marBottom w:val="0"/>
      <w:divBdr>
        <w:top w:val="none" w:sz="0" w:space="0" w:color="auto"/>
        <w:left w:val="none" w:sz="0" w:space="0" w:color="auto"/>
        <w:bottom w:val="none" w:sz="0" w:space="0" w:color="auto"/>
        <w:right w:val="none" w:sz="0" w:space="0" w:color="auto"/>
      </w:divBdr>
    </w:div>
    <w:div w:id="940838173">
      <w:bodyDiv w:val="1"/>
      <w:marLeft w:val="0"/>
      <w:marRight w:val="0"/>
      <w:marTop w:val="0"/>
      <w:marBottom w:val="0"/>
      <w:divBdr>
        <w:top w:val="none" w:sz="0" w:space="0" w:color="auto"/>
        <w:left w:val="none" w:sz="0" w:space="0" w:color="auto"/>
        <w:bottom w:val="none" w:sz="0" w:space="0" w:color="auto"/>
        <w:right w:val="none" w:sz="0" w:space="0" w:color="auto"/>
      </w:divBdr>
    </w:div>
    <w:div w:id="947926228">
      <w:bodyDiv w:val="1"/>
      <w:marLeft w:val="0"/>
      <w:marRight w:val="0"/>
      <w:marTop w:val="0"/>
      <w:marBottom w:val="0"/>
      <w:divBdr>
        <w:top w:val="none" w:sz="0" w:space="0" w:color="auto"/>
        <w:left w:val="none" w:sz="0" w:space="0" w:color="auto"/>
        <w:bottom w:val="none" w:sz="0" w:space="0" w:color="auto"/>
        <w:right w:val="none" w:sz="0" w:space="0" w:color="auto"/>
      </w:divBdr>
    </w:div>
    <w:div w:id="955599259">
      <w:bodyDiv w:val="1"/>
      <w:marLeft w:val="0"/>
      <w:marRight w:val="0"/>
      <w:marTop w:val="0"/>
      <w:marBottom w:val="0"/>
      <w:divBdr>
        <w:top w:val="none" w:sz="0" w:space="0" w:color="auto"/>
        <w:left w:val="none" w:sz="0" w:space="0" w:color="auto"/>
        <w:bottom w:val="none" w:sz="0" w:space="0" w:color="auto"/>
        <w:right w:val="none" w:sz="0" w:space="0" w:color="auto"/>
      </w:divBdr>
    </w:div>
    <w:div w:id="956177742">
      <w:bodyDiv w:val="1"/>
      <w:marLeft w:val="0"/>
      <w:marRight w:val="0"/>
      <w:marTop w:val="0"/>
      <w:marBottom w:val="0"/>
      <w:divBdr>
        <w:top w:val="none" w:sz="0" w:space="0" w:color="auto"/>
        <w:left w:val="none" w:sz="0" w:space="0" w:color="auto"/>
        <w:bottom w:val="none" w:sz="0" w:space="0" w:color="auto"/>
        <w:right w:val="none" w:sz="0" w:space="0" w:color="auto"/>
      </w:divBdr>
    </w:div>
    <w:div w:id="956908896">
      <w:bodyDiv w:val="1"/>
      <w:marLeft w:val="0"/>
      <w:marRight w:val="0"/>
      <w:marTop w:val="0"/>
      <w:marBottom w:val="0"/>
      <w:divBdr>
        <w:top w:val="none" w:sz="0" w:space="0" w:color="auto"/>
        <w:left w:val="none" w:sz="0" w:space="0" w:color="auto"/>
        <w:bottom w:val="none" w:sz="0" w:space="0" w:color="auto"/>
        <w:right w:val="none" w:sz="0" w:space="0" w:color="auto"/>
      </w:divBdr>
    </w:div>
    <w:div w:id="958682719">
      <w:bodyDiv w:val="1"/>
      <w:marLeft w:val="0"/>
      <w:marRight w:val="0"/>
      <w:marTop w:val="0"/>
      <w:marBottom w:val="0"/>
      <w:divBdr>
        <w:top w:val="none" w:sz="0" w:space="0" w:color="auto"/>
        <w:left w:val="none" w:sz="0" w:space="0" w:color="auto"/>
        <w:bottom w:val="none" w:sz="0" w:space="0" w:color="auto"/>
        <w:right w:val="none" w:sz="0" w:space="0" w:color="auto"/>
      </w:divBdr>
    </w:div>
    <w:div w:id="959729781">
      <w:bodyDiv w:val="1"/>
      <w:marLeft w:val="0"/>
      <w:marRight w:val="0"/>
      <w:marTop w:val="0"/>
      <w:marBottom w:val="0"/>
      <w:divBdr>
        <w:top w:val="none" w:sz="0" w:space="0" w:color="auto"/>
        <w:left w:val="none" w:sz="0" w:space="0" w:color="auto"/>
        <w:bottom w:val="none" w:sz="0" w:space="0" w:color="auto"/>
        <w:right w:val="none" w:sz="0" w:space="0" w:color="auto"/>
      </w:divBdr>
    </w:div>
    <w:div w:id="964309298">
      <w:bodyDiv w:val="1"/>
      <w:marLeft w:val="0"/>
      <w:marRight w:val="0"/>
      <w:marTop w:val="0"/>
      <w:marBottom w:val="0"/>
      <w:divBdr>
        <w:top w:val="none" w:sz="0" w:space="0" w:color="auto"/>
        <w:left w:val="none" w:sz="0" w:space="0" w:color="auto"/>
        <w:bottom w:val="none" w:sz="0" w:space="0" w:color="auto"/>
        <w:right w:val="none" w:sz="0" w:space="0" w:color="auto"/>
      </w:divBdr>
      <w:divsChild>
        <w:div w:id="515122510">
          <w:marLeft w:val="547"/>
          <w:marRight w:val="0"/>
          <w:marTop w:val="0"/>
          <w:marBottom w:val="0"/>
          <w:divBdr>
            <w:top w:val="none" w:sz="0" w:space="0" w:color="auto"/>
            <w:left w:val="none" w:sz="0" w:space="0" w:color="auto"/>
            <w:bottom w:val="none" w:sz="0" w:space="0" w:color="auto"/>
            <w:right w:val="none" w:sz="0" w:space="0" w:color="auto"/>
          </w:divBdr>
        </w:div>
      </w:divsChild>
    </w:div>
    <w:div w:id="977295273">
      <w:bodyDiv w:val="1"/>
      <w:marLeft w:val="0"/>
      <w:marRight w:val="0"/>
      <w:marTop w:val="0"/>
      <w:marBottom w:val="0"/>
      <w:divBdr>
        <w:top w:val="none" w:sz="0" w:space="0" w:color="auto"/>
        <w:left w:val="none" w:sz="0" w:space="0" w:color="auto"/>
        <w:bottom w:val="none" w:sz="0" w:space="0" w:color="auto"/>
        <w:right w:val="none" w:sz="0" w:space="0" w:color="auto"/>
      </w:divBdr>
    </w:div>
    <w:div w:id="980308345">
      <w:bodyDiv w:val="1"/>
      <w:marLeft w:val="0"/>
      <w:marRight w:val="0"/>
      <w:marTop w:val="0"/>
      <w:marBottom w:val="0"/>
      <w:divBdr>
        <w:top w:val="none" w:sz="0" w:space="0" w:color="auto"/>
        <w:left w:val="none" w:sz="0" w:space="0" w:color="auto"/>
        <w:bottom w:val="none" w:sz="0" w:space="0" w:color="auto"/>
        <w:right w:val="none" w:sz="0" w:space="0" w:color="auto"/>
      </w:divBdr>
      <w:divsChild>
        <w:div w:id="1990405737">
          <w:marLeft w:val="0"/>
          <w:marRight w:val="0"/>
          <w:marTop w:val="0"/>
          <w:marBottom w:val="0"/>
          <w:divBdr>
            <w:top w:val="none" w:sz="0" w:space="0" w:color="auto"/>
            <w:left w:val="none" w:sz="0" w:space="0" w:color="auto"/>
            <w:bottom w:val="none" w:sz="0" w:space="0" w:color="auto"/>
            <w:right w:val="none" w:sz="0" w:space="0" w:color="auto"/>
          </w:divBdr>
        </w:div>
      </w:divsChild>
    </w:div>
    <w:div w:id="981622598">
      <w:bodyDiv w:val="1"/>
      <w:marLeft w:val="0"/>
      <w:marRight w:val="0"/>
      <w:marTop w:val="0"/>
      <w:marBottom w:val="0"/>
      <w:divBdr>
        <w:top w:val="none" w:sz="0" w:space="0" w:color="auto"/>
        <w:left w:val="none" w:sz="0" w:space="0" w:color="auto"/>
        <w:bottom w:val="none" w:sz="0" w:space="0" w:color="auto"/>
        <w:right w:val="none" w:sz="0" w:space="0" w:color="auto"/>
      </w:divBdr>
    </w:div>
    <w:div w:id="983701743">
      <w:bodyDiv w:val="1"/>
      <w:marLeft w:val="0"/>
      <w:marRight w:val="0"/>
      <w:marTop w:val="0"/>
      <w:marBottom w:val="0"/>
      <w:divBdr>
        <w:top w:val="none" w:sz="0" w:space="0" w:color="auto"/>
        <w:left w:val="none" w:sz="0" w:space="0" w:color="auto"/>
        <w:bottom w:val="none" w:sz="0" w:space="0" w:color="auto"/>
        <w:right w:val="none" w:sz="0" w:space="0" w:color="auto"/>
      </w:divBdr>
    </w:div>
    <w:div w:id="993530581">
      <w:bodyDiv w:val="1"/>
      <w:marLeft w:val="0"/>
      <w:marRight w:val="0"/>
      <w:marTop w:val="0"/>
      <w:marBottom w:val="0"/>
      <w:divBdr>
        <w:top w:val="none" w:sz="0" w:space="0" w:color="auto"/>
        <w:left w:val="none" w:sz="0" w:space="0" w:color="auto"/>
        <w:bottom w:val="none" w:sz="0" w:space="0" w:color="auto"/>
        <w:right w:val="none" w:sz="0" w:space="0" w:color="auto"/>
      </w:divBdr>
    </w:div>
    <w:div w:id="994184038">
      <w:bodyDiv w:val="1"/>
      <w:marLeft w:val="0"/>
      <w:marRight w:val="0"/>
      <w:marTop w:val="0"/>
      <w:marBottom w:val="0"/>
      <w:divBdr>
        <w:top w:val="none" w:sz="0" w:space="0" w:color="auto"/>
        <w:left w:val="none" w:sz="0" w:space="0" w:color="auto"/>
        <w:bottom w:val="none" w:sz="0" w:space="0" w:color="auto"/>
        <w:right w:val="none" w:sz="0" w:space="0" w:color="auto"/>
      </w:divBdr>
    </w:div>
    <w:div w:id="995719692">
      <w:bodyDiv w:val="1"/>
      <w:marLeft w:val="0"/>
      <w:marRight w:val="0"/>
      <w:marTop w:val="0"/>
      <w:marBottom w:val="0"/>
      <w:divBdr>
        <w:top w:val="none" w:sz="0" w:space="0" w:color="auto"/>
        <w:left w:val="none" w:sz="0" w:space="0" w:color="auto"/>
        <w:bottom w:val="none" w:sz="0" w:space="0" w:color="auto"/>
        <w:right w:val="none" w:sz="0" w:space="0" w:color="auto"/>
      </w:divBdr>
    </w:div>
    <w:div w:id="995765974">
      <w:bodyDiv w:val="1"/>
      <w:marLeft w:val="0"/>
      <w:marRight w:val="0"/>
      <w:marTop w:val="0"/>
      <w:marBottom w:val="0"/>
      <w:divBdr>
        <w:top w:val="none" w:sz="0" w:space="0" w:color="auto"/>
        <w:left w:val="none" w:sz="0" w:space="0" w:color="auto"/>
        <w:bottom w:val="none" w:sz="0" w:space="0" w:color="auto"/>
        <w:right w:val="none" w:sz="0" w:space="0" w:color="auto"/>
      </w:divBdr>
    </w:div>
    <w:div w:id="1004287364">
      <w:bodyDiv w:val="1"/>
      <w:marLeft w:val="0"/>
      <w:marRight w:val="0"/>
      <w:marTop w:val="0"/>
      <w:marBottom w:val="0"/>
      <w:divBdr>
        <w:top w:val="none" w:sz="0" w:space="0" w:color="auto"/>
        <w:left w:val="none" w:sz="0" w:space="0" w:color="auto"/>
        <w:bottom w:val="none" w:sz="0" w:space="0" w:color="auto"/>
        <w:right w:val="none" w:sz="0" w:space="0" w:color="auto"/>
      </w:divBdr>
    </w:div>
    <w:div w:id="1004551084">
      <w:bodyDiv w:val="1"/>
      <w:marLeft w:val="0"/>
      <w:marRight w:val="0"/>
      <w:marTop w:val="0"/>
      <w:marBottom w:val="0"/>
      <w:divBdr>
        <w:top w:val="none" w:sz="0" w:space="0" w:color="auto"/>
        <w:left w:val="none" w:sz="0" w:space="0" w:color="auto"/>
        <w:bottom w:val="none" w:sz="0" w:space="0" w:color="auto"/>
        <w:right w:val="none" w:sz="0" w:space="0" w:color="auto"/>
      </w:divBdr>
    </w:div>
    <w:div w:id="1013415016">
      <w:bodyDiv w:val="1"/>
      <w:marLeft w:val="0"/>
      <w:marRight w:val="0"/>
      <w:marTop w:val="0"/>
      <w:marBottom w:val="0"/>
      <w:divBdr>
        <w:top w:val="none" w:sz="0" w:space="0" w:color="auto"/>
        <w:left w:val="none" w:sz="0" w:space="0" w:color="auto"/>
        <w:bottom w:val="none" w:sz="0" w:space="0" w:color="auto"/>
        <w:right w:val="none" w:sz="0" w:space="0" w:color="auto"/>
      </w:divBdr>
    </w:div>
    <w:div w:id="1014307551">
      <w:bodyDiv w:val="1"/>
      <w:marLeft w:val="0"/>
      <w:marRight w:val="0"/>
      <w:marTop w:val="0"/>
      <w:marBottom w:val="0"/>
      <w:divBdr>
        <w:top w:val="none" w:sz="0" w:space="0" w:color="auto"/>
        <w:left w:val="none" w:sz="0" w:space="0" w:color="auto"/>
        <w:bottom w:val="none" w:sz="0" w:space="0" w:color="auto"/>
        <w:right w:val="none" w:sz="0" w:space="0" w:color="auto"/>
      </w:divBdr>
    </w:div>
    <w:div w:id="1015569511">
      <w:bodyDiv w:val="1"/>
      <w:marLeft w:val="0"/>
      <w:marRight w:val="0"/>
      <w:marTop w:val="0"/>
      <w:marBottom w:val="0"/>
      <w:divBdr>
        <w:top w:val="none" w:sz="0" w:space="0" w:color="auto"/>
        <w:left w:val="none" w:sz="0" w:space="0" w:color="auto"/>
        <w:bottom w:val="none" w:sz="0" w:space="0" w:color="auto"/>
        <w:right w:val="none" w:sz="0" w:space="0" w:color="auto"/>
      </w:divBdr>
    </w:div>
    <w:div w:id="1023631306">
      <w:bodyDiv w:val="1"/>
      <w:marLeft w:val="0"/>
      <w:marRight w:val="0"/>
      <w:marTop w:val="0"/>
      <w:marBottom w:val="0"/>
      <w:divBdr>
        <w:top w:val="none" w:sz="0" w:space="0" w:color="auto"/>
        <w:left w:val="none" w:sz="0" w:space="0" w:color="auto"/>
        <w:bottom w:val="none" w:sz="0" w:space="0" w:color="auto"/>
        <w:right w:val="none" w:sz="0" w:space="0" w:color="auto"/>
      </w:divBdr>
    </w:div>
    <w:div w:id="1024477254">
      <w:bodyDiv w:val="1"/>
      <w:marLeft w:val="0"/>
      <w:marRight w:val="0"/>
      <w:marTop w:val="0"/>
      <w:marBottom w:val="0"/>
      <w:divBdr>
        <w:top w:val="none" w:sz="0" w:space="0" w:color="auto"/>
        <w:left w:val="none" w:sz="0" w:space="0" w:color="auto"/>
        <w:bottom w:val="none" w:sz="0" w:space="0" w:color="auto"/>
        <w:right w:val="none" w:sz="0" w:space="0" w:color="auto"/>
      </w:divBdr>
    </w:div>
    <w:div w:id="1024985051">
      <w:bodyDiv w:val="1"/>
      <w:marLeft w:val="0"/>
      <w:marRight w:val="0"/>
      <w:marTop w:val="0"/>
      <w:marBottom w:val="0"/>
      <w:divBdr>
        <w:top w:val="none" w:sz="0" w:space="0" w:color="auto"/>
        <w:left w:val="none" w:sz="0" w:space="0" w:color="auto"/>
        <w:bottom w:val="none" w:sz="0" w:space="0" w:color="auto"/>
        <w:right w:val="none" w:sz="0" w:space="0" w:color="auto"/>
      </w:divBdr>
    </w:div>
    <w:div w:id="1028288413">
      <w:bodyDiv w:val="1"/>
      <w:marLeft w:val="0"/>
      <w:marRight w:val="0"/>
      <w:marTop w:val="0"/>
      <w:marBottom w:val="0"/>
      <w:divBdr>
        <w:top w:val="none" w:sz="0" w:space="0" w:color="auto"/>
        <w:left w:val="none" w:sz="0" w:space="0" w:color="auto"/>
        <w:bottom w:val="none" w:sz="0" w:space="0" w:color="auto"/>
        <w:right w:val="none" w:sz="0" w:space="0" w:color="auto"/>
      </w:divBdr>
    </w:div>
    <w:div w:id="1038353921">
      <w:bodyDiv w:val="1"/>
      <w:marLeft w:val="0"/>
      <w:marRight w:val="0"/>
      <w:marTop w:val="0"/>
      <w:marBottom w:val="0"/>
      <w:divBdr>
        <w:top w:val="none" w:sz="0" w:space="0" w:color="auto"/>
        <w:left w:val="none" w:sz="0" w:space="0" w:color="auto"/>
        <w:bottom w:val="none" w:sz="0" w:space="0" w:color="auto"/>
        <w:right w:val="none" w:sz="0" w:space="0" w:color="auto"/>
      </w:divBdr>
    </w:div>
    <w:div w:id="1052850320">
      <w:bodyDiv w:val="1"/>
      <w:marLeft w:val="0"/>
      <w:marRight w:val="0"/>
      <w:marTop w:val="0"/>
      <w:marBottom w:val="0"/>
      <w:divBdr>
        <w:top w:val="none" w:sz="0" w:space="0" w:color="auto"/>
        <w:left w:val="none" w:sz="0" w:space="0" w:color="auto"/>
        <w:bottom w:val="none" w:sz="0" w:space="0" w:color="auto"/>
        <w:right w:val="none" w:sz="0" w:space="0" w:color="auto"/>
      </w:divBdr>
    </w:div>
    <w:div w:id="1055465131">
      <w:bodyDiv w:val="1"/>
      <w:marLeft w:val="0"/>
      <w:marRight w:val="0"/>
      <w:marTop w:val="0"/>
      <w:marBottom w:val="0"/>
      <w:divBdr>
        <w:top w:val="none" w:sz="0" w:space="0" w:color="auto"/>
        <w:left w:val="none" w:sz="0" w:space="0" w:color="auto"/>
        <w:bottom w:val="none" w:sz="0" w:space="0" w:color="auto"/>
        <w:right w:val="none" w:sz="0" w:space="0" w:color="auto"/>
      </w:divBdr>
    </w:div>
    <w:div w:id="1060984384">
      <w:bodyDiv w:val="1"/>
      <w:marLeft w:val="0"/>
      <w:marRight w:val="0"/>
      <w:marTop w:val="0"/>
      <w:marBottom w:val="0"/>
      <w:divBdr>
        <w:top w:val="none" w:sz="0" w:space="0" w:color="auto"/>
        <w:left w:val="none" w:sz="0" w:space="0" w:color="auto"/>
        <w:bottom w:val="none" w:sz="0" w:space="0" w:color="auto"/>
        <w:right w:val="none" w:sz="0" w:space="0" w:color="auto"/>
      </w:divBdr>
    </w:div>
    <w:div w:id="1074356868">
      <w:bodyDiv w:val="1"/>
      <w:marLeft w:val="0"/>
      <w:marRight w:val="0"/>
      <w:marTop w:val="0"/>
      <w:marBottom w:val="0"/>
      <w:divBdr>
        <w:top w:val="none" w:sz="0" w:space="0" w:color="auto"/>
        <w:left w:val="none" w:sz="0" w:space="0" w:color="auto"/>
        <w:bottom w:val="none" w:sz="0" w:space="0" w:color="auto"/>
        <w:right w:val="none" w:sz="0" w:space="0" w:color="auto"/>
      </w:divBdr>
    </w:div>
    <w:div w:id="1076169338">
      <w:bodyDiv w:val="1"/>
      <w:marLeft w:val="0"/>
      <w:marRight w:val="0"/>
      <w:marTop w:val="0"/>
      <w:marBottom w:val="0"/>
      <w:divBdr>
        <w:top w:val="none" w:sz="0" w:space="0" w:color="auto"/>
        <w:left w:val="none" w:sz="0" w:space="0" w:color="auto"/>
        <w:bottom w:val="none" w:sz="0" w:space="0" w:color="auto"/>
        <w:right w:val="none" w:sz="0" w:space="0" w:color="auto"/>
      </w:divBdr>
    </w:div>
    <w:div w:id="1083376315">
      <w:bodyDiv w:val="1"/>
      <w:marLeft w:val="0"/>
      <w:marRight w:val="0"/>
      <w:marTop w:val="0"/>
      <w:marBottom w:val="0"/>
      <w:divBdr>
        <w:top w:val="none" w:sz="0" w:space="0" w:color="auto"/>
        <w:left w:val="none" w:sz="0" w:space="0" w:color="auto"/>
        <w:bottom w:val="none" w:sz="0" w:space="0" w:color="auto"/>
        <w:right w:val="none" w:sz="0" w:space="0" w:color="auto"/>
      </w:divBdr>
    </w:div>
    <w:div w:id="1084843111">
      <w:bodyDiv w:val="1"/>
      <w:marLeft w:val="0"/>
      <w:marRight w:val="0"/>
      <w:marTop w:val="0"/>
      <w:marBottom w:val="0"/>
      <w:divBdr>
        <w:top w:val="none" w:sz="0" w:space="0" w:color="auto"/>
        <w:left w:val="none" w:sz="0" w:space="0" w:color="auto"/>
        <w:bottom w:val="none" w:sz="0" w:space="0" w:color="auto"/>
        <w:right w:val="none" w:sz="0" w:space="0" w:color="auto"/>
      </w:divBdr>
    </w:div>
    <w:div w:id="1085226971">
      <w:bodyDiv w:val="1"/>
      <w:marLeft w:val="0"/>
      <w:marRight w:val="0"/>
      <w:marTop w:val="0"/>
      <w:marBottom w:val="0"/>
      <w:divBdr>
        <w:top w:val="none" w:sz="0" w:space="0" w:color="auto"/>
        <w:left w:val="none" w:sz="0" w:space="0" w:color="auto"/>
        <w:bottom w:val="none" w:sz="0" w:space="0" w:color="auto"/>
        <w:right w:val="none" w:sz="0" w:space="0" w:color="auto"/>
      </w:divBdr>
    </w:div>
    <w:div w:id="1085956183">
      <w:bodyDiv w:val="1"/>
      <w:marLeft w:val="0"/>
      <w:marRight w:val="0"/>
      <w:marTop w:val="0"/>
      <w:marBottom w:val="0"/>
      <w:divBdr>
        <w:top w:val="none" w:sz="0" w:space="0" w:color="auto"/>
        <w:left w:val="none" w:sz="0" w:space="0" w:color="auto"/>
        <w:bottom w:val="none" w:sz="0" w:space="0" w:color="auto"/>
        <w:right w:val="none" w:sz="0" w:space="0" w:color="auto"/>
      </w:divBdr>
    </w:div>
    <w:div w:id="1105540662">
      <w:bodyDiv w:val="1"/>
      <w:marLeft w:val="0"/>
      <w:marRight w:val="0"/>
      <w:marTop w:val="0"/>
      <w:marBottom w:val="0"/>
      <w:divBdr>
        <w:top w:val="none" w:sz="0" w:space="0" w:color="auto"/>
        <w:left w:val="none" w:sz="0" w:space="0" w:color="auto"/>
        <w:bottom w:val="none" w:sz="0" w:space="0" w:color="auto"/>
        <w:right w:val="none" w:sz="0" w:space="0" w:color="auto"/>
      </w:divBdr>
    </w:div>
    <w:div w:id="1108042613">
      <w:bodyDiv w:val="1"/>
      <w:marLeft w:val="0"/>
      <w:marRight w:val="0"/>
      <w:marTop w:val="0"/>
      <w:marBottom w:val="0"/>
      <w:divBdr>
        <w:top w:val="none" w:sz="0" w:space="0" w:color="auto"/>
        <w:left w:val="none" w:sz="0" w:space="0" w:color="auto"/>
        <w:bottom w:val="none" w:sz="0" w:space="0" w:color="auto"/>
        <w:right w:val="none" w:sz="0" w:space="0" w:color="auto"/>
      </w:divBdr>
    </w:div>
    <w:div w:id="1108701357">
      <w:bodyDiv w:val="1"/>
      <w:marLeft w:val="0"/>
      <w:marRight w:val="0"/>
      <w:marTop w:val="0"/>
      <w:marBottom w:val="0"/>
      <w:divBdr>
        <w:top w:val="none" w:sz="0" w:space="0" w:color="auto"/>
        <w:left w:val="none" w:sz="0" w:space="0" w:color="auto"/>
        <w:bottom w:val="none" w:sz="0" w:space="0" w:color="auto"/>
        <w:right w:val="none" w:sz="0" w:space="0" w:color="auto"/>
      </w:divBdr>
    </w:div>
    <w:div w:id="1108820286">
      <w:bodyDiv w:val="1"/>
      <w:marLeft w:val="0"/>
      <w:marRight w:val="0"/>
      <w:marTop w:val="0"/>
      <w:marBottom w:val="0"/>
      <w:divBdr>
        <w:top w:val="none" w:sz="0" w:space="0" w:color="auto"/>
        <w:left w:val="none" w:sz="0" w:space="0" w:color="auto"/>
        <w:bottom w:val="none" w:sz="0" w:space="0" w:color="auto"/>
        <w:right w:val="none" w:sz="0" w:space="0" w:color="auto"/>
      </w:divBdr>
    </w:div>
    <w:div w:id="1115250173">
      <w:bodyDiv w:val="1"/>
      <w:marLeft w:val="0"/>
      <w:marRight w:val="0"/>
      <w:marTop w:val="0"/>
      <w:marBottom w:val="0"/>
      <w:divBdr>
        <w:top w:val="none" w:sz="0" w:space="0" w:color="auto"/>
        <w:left w:val="none" w:sz="0" w:space="0" w:color="auto"/>
        <w:bottom w:val="none" w:sz="0" w:space="0" w:color="auto"/>
        <w:right w:val="none" w:sz="0" w:space="0" w:color="auto"/>
      </w:divBdr>
      <w:divsChild>
        <w:div w:id="1116169549">
          <w:marLeft w:val="0"/>
          <w:marRight w:val="0"/>
          <w:marTop w:val="0"/>
          <w:marBottom w:val="0"/>
          <w:divBdr>
            <w:top w:val="none" w:sz="0" w:space="0" w:color="auto"/>
            <w:left w:val="none" w:sz="0" w:space="0" w:color="auto"/>
            <w:bottom w:val="none" w:sz="0" w:space="0" w:color="auto"/>
            <w:right w:val="none" w:sz="0" w:space="0" w:color="auto"/>
          </w:divBdr>
        </w:div>
      </w:divsChild>
    </w:div>
    <w:div w:id="1121415398">
      <w:bodyDiv w:val="1"/>
      <w:marLeft w:val="0"/>
      <w:marRight w:val="0"/>
      <w:marTop w:val="0"/>
      <w:marBottom w:val="0"/>
      <w:divBdr>
        <w:top w:val="none" w:sz="0" w:space="0" w:color="auto"/>
        <w:left w:val="none" w:sz="0" w:space="0" w:color="auto"/>
        <w:bottom w:val="none" w:sz="0" w:space="0" w:color="auto"/>
        <w:right w:val="none" w:sz="0" w:space="0" w:color="auto"/>
      </w:divBdr>
    </w:div>
    <w:div w:id="1123305679">
      <w:bodyDiv w:val="1"/>
      <w:marLeft w:val="0"/>
      <w:marRight w:val="0"/>
      <w:marTop w:val="0"/>
      <w:marBottom w:val="0"/>
      <w:divBdr>
        <w:top w:val="none" w:sz="0" w:space="0" w:color="auto"/>
        <w:left w:val="none" w:sz="0" w:space="0" w:color="auto"/>
        <w:bottom w:val="none" w:sz="0" w:space="0" w:color="auto"/>
        <w:right w:val="none" w:sz="0" w:space="0" w:color="auto"/>
      </w:divBdr>
    </w:div>
    <w:div w:id="1127895569">
      <w:bodyDiv w:val="1"/>
      <w:marLeft w:val="0"/>
      <w:marRight w:val="0"/>
      <w:marTop w:val="0"/>
      <w:marBottom w:val="0"/>
      <w:divBdr>
        <w:top w:val="none" w:sz="0" w:space="0" w:color="auto"/>
        <w:left w:val="none" w:sz="0" w:space="0" w:color="auto"/>
        <w:bottom w:val="none" w:sz="0" w:space="0" w:color="auto"/>
        <w:right w:val="none" w:sz="0" w:space="0" w:color="auto"/>
      </w:divBdr>
      <w:divsChild>
        <w:div w:id="864558414">
          <w:marLeft w:val="547"/>
          <w:marRight w:val="0"/>
          <w:marTop w:val="0"/>
          <w:marBottom w:val="0"/>
          <w:divBdr>
            <w:top w:val="none" w:sz="0" w:space="0" w:color="auto"/>
            <w:left w:val="none" w:sz="0" w:space="0" w:color="auto"/>
            <w:bottom w:val="none" w:sz="0" w:space="0" w:color="auto"/>
            <w:right w:val="none" w:sz="0" w:space="0" w:color="auto"/>
          </w:divBdr>
        </w:div>
      </w:divsChild>
    </w:div>
    <w:div w:id="1128818756">
      <w:bodyDiv w:val="1"/>
      <w:marLeft w:val="0"/>
      <w:marRight w:val="0"/>
      <w:marTop w:val="0"/>
      <w:marBottom w:val="0"/>
      <w:divBdr>
        <w:top w:val="none" w:sz="0" w:space="0" w:color="auto"/>
        <w:left w:val="none" w:sz="0" w:space="0" w:color="auto"/>
        <w:bottom w:val="none" w:sz="0" w:space="0" w:color="auto"/>
        <w:right w:val="none" w:sz="0" w:space="0" w:color="auto"/>
      </w:divBdr>
    </w:div>
    <w:div w:id="1130442398">
      <w:bodyDiv w:val="1"/>
      <w:marLeft w:val="0"/>
      <w:marRight w:val="0"/>
      <w:marTop w:val="0"/>
      <w:marBottom w:val="0"/>
      <w:divBdr>
        <w:top w:val="none" w:sz="0" w:space="0" w:color="auto"/>
        <w:left w:val="none" w:sz="0" w:space="0" w:color="auto"/>
        <w:bottom w:val="none" w:sz="0" w:space="0" w:color="auto"/>
        <w:right w:val="none" w:sz="0" w:space="0" w:color="auto"/>
      </w:divBdr>
    </w:div>
    <w:div w:id="1135759456">
      <w:bodyDiv w:val="1"/>
      <w:marLeft w:val="0"/>
      <w:marRight w:val="0"/>
      <w:marTop w:val="0"/>
      <w:marBottom w:val="0"/>
      <w:divBdr>
        <w:top w:val="none" w:sz="0" w:space="0" w:color="auto"/>
        <w:left w:val="none" w:sz="0" w:space="0" w:color="auto"/>
        <w:bottom w:val="none" w:sz="0" w:space="0" w:color="auto"/>
        <w:right w:val="none" w:sz="0" w:space="0" w:color="auto"/>
      </w:divBdr>
    </w:div>
    <w:div w:id="1138187979">
      <w:bodyDiv w:val="1"/>
      <w:marLeft w:val="0"/>
      <w:marRight w:val="0"/>
      <w:marTop w:val="0"/>
      <w:marBottom w:val="0"/>
      <w:divBdr>
        <w:top w:val="none" w:sz="0" w:space="0" w:color="auto"/>
        <w:left w:val="none" w:sz="0" w:space="0" w:color="auto"/>
        <w:bottom w:val="none" w:sz="0" w:space="0" w:color="auto"/>
        <w:right w:val="none" w:sz="0" w:space="0" w:color="auto"/>
      </w:divBdr>
    </w:div>
    <w:div w:id="1150711837">
      <w:bodyDiv w:val="1"/>
      <w:marLeft w:val="0"/>
      <w:marRight w:val="0"/>
      <w:marTop w:val="0"/>
      <w:marBottom w:val="0"/>
      <w:divBdr>
        <w:top w:val="none" w:sz="0" w:space="0" w:color="auto"/>
        <w:left w:val="none" w:sz="0" w:space="0" w:color="auto"/>
        <w:bottom w:val="none" w:sz="0" w:space="0" w:color="auto"/>
        <w:right w:val="none" w:sz="0" w:space="0" w:color="auto"/>
      </w:divBdr>
    </w:div>
    <w:div w:id="1157451520">
      <w:bodyDiv w:val="1"/>
      <w:marLeft w:val="0"/>
      <w:marRight w:val="0"/>
      <w:marTop w:val="0"/>
      <w:marBottom w:val="0"/>
      <w:divBdr>
        <w:top w:val="none" w:sz="0" w:space="0" w:color="auto"/>
        <w:left w:val="none" w:sz="0" w:space="0" w:color="auto"/>
        <w:bottom w:val="none" w:sz="0" w:space="0" w:color="auto"/>
        <w:right w:val="none" w:sz="0" w:space="0" w:color="auto"/>
      </w:divBdr>
    </w:div>
    <w:div w:id="1161964831">
      <w:bodyDiv w:val="1"/>
      <w:marLeft w:val="0"/>
      <w:marRight w:val="0"/>
      <w:marTop w:val="0"/>
      <w:marBottom w:val="0"/>
      <w:divBdr>
        <w:top w:val="none" w:sz="0" w:space="0" w:color="auto"/>
        <w:left w:val="none" w:sz="0" w:space="0" w:color="auto"/>
        <w:bottom w:val="none" w:sz="0" w:space="0" w:color="auto"/>
        <w:right w:val="none" w:sz="0" w:space="0" w:color="auto"/>
      </w:divBdr>
    </w:div>
    <w:div w:id="1164590440">
      <w:bodyDiv w:val="1"/>
      <w:marLeft w:val="0"/>
      <w:marRight w:val="0"/>
      <w:marTop w:val="0"/>
      <w:marBottom w:val="0"/>
      <w:divBdr>
        <w:top w:val="none" w:sz="0" w:space="0" w:color="auto"/>
        <w:left w:val="none" w:sz="0" w:space="0" w:color="auto"/>
        <w:bottom w:val="none" w:sz="0" w:space="0" w:color="auto"/>
        <w:right w:val="none" w:sz="0" w:space="0" w:color="auto"/>
      </w:divBdr>
    </w:div>
    <w:div w:id="1165434775">
      <w:bodyDiv w:val="1"/>
      <w:marLeft w:val="0"/>
      <w:marRight w:val="0"/>
      <w:marTop w:val="0"/>
      <w:marBottom w:val="0"/>
      <w:divBdr>
        <w:top w:val="none" w:sz="0" w:space="0" w:color="auto"/>
        <w:left w:val="none" w:sz="0" w:space="0" w:color="auto"/>
        <w:bottom w:val="none" w:sz="0" w:space="0" w:color="auto"/>
        <w:right w:val="none" w:sz="0" w:space="0" w:color="auto"/>
      </w:divBdr>
    </w:div>
    <w:div w:id="1175345147">
      <w:bodyDiv w:val="1"/>
      <w:marLeft w:val="0"/>
      <w:marRight w:val="0"/>
      <w:marTop w:val="0"/>
      <w:marBottom w:val="0"/>
      <w:divBdr>
        <w:top w:val="none" w:sz="0" w:space="0" w:color="auto"/>
        <w:left w:val="none" w:sz="0" w:space="0" w:color="auto"/>
        <w:bottom w:val="none" w:sz="0" w:space="0" w:color="auto"/>
        <w:right w:val="none" w:sz="0" w:space="0" w:color="auto"/>
      </w:divBdr>
    </w:div>
    <w:div w:id="1176192507">
      <w:bodyDiv w:val="1"/>
      <w:marLeft w:val="0"/>
      <w:marRight w:val="0"/>
      <w:marTop w:val="0"/>
      <w:marBottom w:val="0"/>
      <w:divBdr>
        <w:top w:val="none" w:sz="0" w:space="0" w:color="auto"/>
        <w:left w:val="none" w:sz="0" w:space="0" w:color="auto"/>
        <w:bottom w:val="none" w:sz="0" w:space="0" w:color="auto"/>
        <w:right w:val="none" w:sz="0" w:space="0" w:color="auto"/>
      </w:divBdr>
    </w:div>
    <w:div w:id="1179151412">
      <w:bodyDiv w:val="1"/>
      <w:marLeft w:val="0"/>
      <w:marRight w:val="0"/>
      <w:marTop w:val="0"/>
      <w:marBottom w:val="0"/>
      <w:divBdr>
        <w:top w:val="none" w:sz="0" w:space="0" w:color="auto"/>
        <w:left w:val="none" w:sz="0" w:space="0" w:color="auto"/>
        <w:bottom w:val="none" w:sz="0" w:space="0" w:color="auto"/>
        <w:right w:val="none" w:sz="0" w:space="0" w:color="auto"/>
      </w:divBdr>
      <w:divsChild>
        <w:div w:id="132336657">
          <w:marLeft w:val="0"/>
          <w:marRight w:val="0"/>
          <w:marTop w:val="0"/>
          <w:marBottom w:val="0"/>
          <w:divBdr>
            <w:top w:val="none" w:sz="0" w:space="0" w:color="auto"/>
            <w:left w:val="none" w:sz="0" w:space="0" w:color="auto"/>
            <w:bottom w:val="none" w:sz="0" w:space="0" w:color="auto"/>
            <w:right w:val="none" w:sz="0" w:space="0" w:color="auto"/>
          </w:divBdr>
          <w:divsChild>
            <w:div w:id="1250895141">
              <w:marLeft w:val="0"/>
              <w:marRight w:val="0"/>
              <w:marTop w:val="0"/>
              <w:marBottom w:val="0"/>
              <w:divBdr>
                <w:top w:val="none" w:sz="0" w:space="0" w:color="auto"/>
                <w:left w:val="none" w:sz="0" w:space="0" w:color="auto"/>
                <w:bottom w:val="none" w:sz="0" w:space="0" w:color="auto"/>
                <w:right w:val="none" w:sz="0" w:space="0" w:color="auto"/>
              </w:divBdr>
              <w:divsChild>
                <w:div w:id="439422679">
                  <w:marLeft w:val="0"/>
                  <w:marRight w:val="0"/>
                  <w:marTop w:val="0"/>
                  <w:marBottom w:val="0"/>
                  <w:divBdr>
                    <w:top w:val="none" w:sz="0" w:space="0" w:color="auto"/>
                    <w:left w:val="none" w:sz="0" w:space="0" w:color="auto"/>
                    <w:bottom w:val="none" w:sz="0" w:space="0" w:color="auto"/>
                    <w:right w:val="none" w:sz="0" w:space="0" w:color="auto"/>
                  </w:divBdr>
                  <w:divsChild>
                    <w:div w:id="911698638">
                      <w:marLeft w:val="0"/>
                      <w:marRight w:val="0"/>
                      <w:marTop w:val="0"/>
                      <w:marBottom w:val="0"/>
                      <w:divBdr>
                        <w:top w:val="none" w:sz="0" w:space="0" w:color="auto"/>
                        <w:left w:val="none" w:sz="0" w:space="0" w:color="auto"/>
                        <w:bottom w:val="none" w:sz="0" w:space="0" w:color="auto"/>
                        <w:right w:val="none" w:sz="0" w:space="0" w:color="auto"/>
                      </w:divBdr>
                      <w:divsChild>
                        <w:div w:id="2048135534">
                          <w:marLeft w:val="0"/>
                          <w:marRight w:val="0"/>
                          <w:marTop w:val="0"/>
                          <w:marBottom w:val="0"/>
                          <w:divBdr>
                            <w:top w:val="none" w:sz="0" w:space="0" w:color="auto"/>
                            <w:left w:val="none" w:sz="0" w:space="0" w:color="auto"/>
                            <w:bottom w:val="none" w:sz="0" w:space="0" w:color="auto"/>
                            <w:right w:val="none" w:sz="0" w:space="0" w:color="auto"/>
                          </w:divBdr>
                          <w:divsChild>
                            <w:div w:id="580262270">
                              <w:marLeft w:val="0"/>
                              <w:marRight w:val="0"/>
                              <w:marTop w:val="0"/>
                              <w:marBottom w:val="0"/>
                              <w:divBdr>
                                <w:top w:val="none" w:sz="0" w:space="0" w:color="auto"/>
                                <w:left w:val="none" w:sz="0" w:space="0" w:color="auto"/>
                                <w:bottom w:val="none" w:sz="0" w:space="0" w:color="auto"/>
                                <w:right w:val="none" w:sz="0" w:space="0" w:color="auto"/>
                              </w:divBdr>
                              <w:divsChild>
                                <w:div w:id="156045841">
                                  <w:marLeft w:val="0"/>
                                  <w:marRight w:val="0"/>
                                  <w:marTop w:val="0"/>
                                  <w:marBottom w:val="0"/>
                                  <w:divBdr>
                                    <w:top w:val="none" w:sz="0" w:space="0" w:color="auto"/>
                                    <w:left w:val="none" w:sz="0" w:space="0" w:color="auto"/>
                                    <w:bottom w:val="none" w:sz="0" w:space="0" w:color="auto"/>
                                    <w:right w:val="none" w:sz="0" w:space="0" w:color="auto"/>
                                  </w:divBdr>
                                  <w:divsChild>
                                    <w:div w:id="1571842766">
                                      <w:marLeft w:val="0"/>
                                      <w:marRight w:val="0"/>
                                      <w:marTop w:val="0"/>
                                      <w:marBottom w:val="0"/>
                                      <w:divBdr>
                                        <w:top w:val="none" w:sz="0" w:space="0" w:color="auto"/>
                                        <w:left w:val="none" w:sz="0" w:space="0" w:color="auto"/>
                                        <w:bottom w:val="none" w:sz="0" w:space="0" w:color="auto"/>
                                        <w:right w:val="none" w:sz="0" w:space="0" w:color="auto"/>
                                      </w:divBdr>
                                      <w:divsChild>
                                        <w:div w:id="934096441">
                                          <w:marLeft w:val="0"/>
                                          <w:marRight w:val="0"/>
                                          <w:marTop w:val="0"/>
                                          <w:marBottom w:val="0"/>
                                          <w:divBdr>
                                            <w:top w:val="none" w:sz="0" w:space="0" w:color="auto"/>
                                            <w:left w:val="none" w:sz="0" w:space="0" w:color="auto"/>
                                            <w:bottom w:val="none" w:sz="0" w:space="0" w:color="auto"/>
                                            <w:right w:val="none" w:sz="0" w:space="0" w:color="auto"/>
                                          </w:divBdr>
                                          <w:divsChild>
                                            <w:div w:id="1058357477">
                                              <w:marLeft w:val="0"/>
                                              <w:marRight w:val="0"/>
                                              <w:marTop w:val="0"/>
                                              <w:marBottom w:val="0"/>
                                              <w:divBdr>
                                                <w:top w:val="none" w:sz="0" w:space="0" w:color="auto"/>
                                                <w:left w:val="none" w:sz="0" w:space="0" w:color="auto"/>
                                                <w:bottom w:val="none" w:sz="0" w:space="0" w:color="auto"/>
                                                <w:right w:val="none" w:sz="0" w:space="0" w:color="auto"/>
                                              </w:divBdr>
                                              <w:divsChild>
                                                <w:div w:id="922177840">
                                                  <w:marLeft w:val="0"/>
                                                  <w:marRight w:val="0"/>
                                                  <w:marTop w:val="0"/>
                                                  <w:marBottom w:val="0"/>
                                                  <w:divBdr>
                                                    <w:top w:val="none" w:sz="0" w:space="0" w:color="auto"/>
                                                    <w:left w:val="none" w:sz="0" w:space="0" w:color="auto"/>
                                                    <w:bottom w:val="none" w:sz="0" w:space="0" w:color="auto"/>
                                                    <w:right w:val="none" w:sz="0" w:space="0" w:color="auto"/>
                                                  </w:divBdr>
                                                  <w:divsChild>
                                                    <w:div w:id="254674382">
                                                      <w:marLeft w:val="0"/>
                                                      <w:marRight w:val="0"/>
                                                      <w:marTop w:val="0"/>
                                                      <w:marBottom w:val="0"/>
                                                      <w:divBdr>
                                                        <w:top w:val="none" w:sz="0" w:space="0" w:color="auto"/>
                                                        <w:left w:val="none" w:sz="0" w:space="0" w:color="auto"/>
                                                        <w:bottom w:val="none" w:sz="0" w:space="0" w:color="auto"/>
                                                        <w:right w:val="none" w:sz="0" w:space="0" w:color="auto"/>
                                                      </w:divBdr>
                                                      <w:divsChild>
                                                        <w:div w:id="11190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0779801">
      <w:bodyDiv w:val="1"/>
      <w:marLeft w:val="0"/>
      <w:marRight w:val="0"/>
      <w:marTop w:val="0"/>
      <w:marBottom w:val="0"/>
      <w:divBdr>
        <w:top w:val="none" w:sz="0" w:space="0" w:color="auto"/>
        <w:left w:val="none" w:sz="0" w:space="0" w:color="auto"/>
        <w:bottom w:val="none" w:sz="0" w:space="0" w:color="auto"/>
        <w:right w:val="none" w:sz="0" w:space="0" w:color="auto"/>
      </w:divBdr>
    </w:div>
    <w:div w:id="1189872191">
      <w:bodyDiv w:val="1"/>
      <w:marLeft w:val="0"/>
      <w:marRight w:val="0"/>
      <w:marTop w:val="0"/>
      <w:marBottom w:val="0"/>
      <w:divBdr>
        <w:top w:val="none" w:sz="0" w:space="0" w:color="auto"/>
        <w:left w:val="none" w:sz="0" w:space="0" w:color="auto"/>
        <w:bottom w:val="none" w:sz="0" w:space="0" w:color="auto"/>
        <w:right w:val="none" w:sz="0" w:space="0" w:color="auto"/>
      </w:divBdr>
    </w:div>
    <w:div w:id="1194609182">
      <w:bodyDiv w:val="1"/>
      <w:marLeft w:val="0"/>
      <w:marRight w:val="0"/>
      <w:marTop w:val="0"/>
      <w:marBottom w:val="0"/>
      <w:divBdr>
        <w:top w:val="none" w:sz="0" w:space="0" w:color="auto"/>
        <w:left w:val="none" w:sz="0" w:space="0" w:color="auto"/>
        <w:bottom w:val="none" w:sz="0" w:space="0" w:color="auto"/>
        <w:right w:val="none" w:sz="0" w:space="0" w:color="auto"/>
      </w:divBdr>
    </w:div>
    <w:div w:id="1215004084">
      <w:bodyDiv w:val="1"/>
      <w:marLeft w:val="0"/>
      <w:marRight w:val="0"/>
      <w:marTop w:val="0"/>
      <w:marBottom w:val="0"/>
      <w:divBdr>
        <w:top w:val="none" w:sz="0" w:space="0" w:color="auto"/>
        <w:left w:val="none" w:sz="0" w:space="0" w:color="auto"/>
        <w:bottom w:val="none" w:sz="0" w:space="0" w:color="auto"/>
        <w:right w:val="none" w:sz="0" w:space="0" w:color="auto"/>
      </w:divBdr>
    </w:div>
    <w:div w:id="1216233582">
      <w:bodyDiv w:val="1"/>
      <w:marLeft w:val="0"/>
      <w:marRight w:val="0"/>
      <w:marTop w:val="0"/>
      <w:marBottom w:val="0"/>
      <w:divBdr>
        <w:top w:val="none" w:sz="0" w:space="0" w:color="auto"/>
        <w:left w:val="none" w:sz="0" w:space="0" w:color="auto"/>
        <w:bottom w:val="none" w:sz="0" w:space="0" w:color="auto"/>
        <w:right w:val="none" w:sz="0" w:space="0" w:color="auto"/>
      </w:divBdr>
      <w:divsChild>
        <w:div w:id="645861015">
          <w:marLeft w:val="547"/>
          <w:marRight w:val="0"/>
          <w:marTop w:val="0"/>
          <w:marBottom w:val="0"/>
          <w:divBdr>
            <w:top w:val="none" w:sz="0" w:space="0" w:color="auto"/>
            <w:left w:val="none" w:sz="0" w:space="0" w:color="auto"/>
            <w:bottom w:val="none" w:sz="0" w:space="0" w:color="auto"/>
            <w:right w:val="none" w:sz="0" w:space="0" w:color="auto"/>
          </w:divBdr>
        </w:div>
      </w:divsChild>
    </w:div>
    <w:div w:id="1225410285">
      <w:bodyDiv w:val="1"/>
      <w:marLeft w:val="0"/>
      <w:marRight w:val="0"/>
      <w:marTop w:val="0"/>
      <w:marBottom w:val="0"/>
      <w:divBdr>
        <w:top w:val="none" w:sz="0" w:space="0" w:color="auto"/>
        <w:left w:val="none" w:sz="0" w:space="0" w:color="auto"/>
        <w:bottom w:val="none" w:sz="0" w:space="0" w:color="auto"/>
        <w:right w:val="none" w:sz="0" w:space="0" w:color="auto"/>
      </w:divBdr>
    </w:div>
    <w:div w:id="1232348967">
      <w:bodyDiv w:val="1"/>
      <w:marLeft w:val="0"/>
      <w:marRight w:val="0"/>
      <w:marTop w:val="0"/>
      <w:marBottom w:val="0"/>
      <w:divBdr>
        <w:top w:val="none" w:sz="0" w:space="0" w:color="auto"/>
        <w:left w:val="none" w:sz="0" w:space="0" w:color="auto"/>
        <w:bottom w:val="none" w:sz="0" w:space="0" w:color="auto"/>
        <w:right w:val="none" w:sz="0" w:space="0" w:color="auto"/>
      </w:divBdr>
    </w:div>
    <w:div w:id="1233857161">
      <w:bodyDiv w:val="1"/>
      <w:marLeft w:val="0"/>
      <w:marRight w:val="0"/>
      <w:marTop w:val="0"/>
      <w:marBottom w:val="0"/>
      <w:divBdr>
        <w:top w:val="none" w:sz="0" w:space="0" w:color="auto"/>
        <w:left w:val="none" w:sz="0" w:space="0" w:color="auto"/>
        <w:bottom w:val="none" w:sz="0" w:space="0" w:color="auto"/>
        <w:right w:val="none" w:sz="0" w:space="0" w:color="auto"/>
      </w:divBdr>
      <w:divsChild>
        <w:div w:id="1124738793">
          <w:marLeft w:val="0"/>
          <w:marRight w:val="0"/>
          <w:marTop w:val="0"/>
          <w:marBottom w:val="0"/>
          <w:divBdr>
            <w:top w:val="none" w:sz="0" w:space="0" w:color="auto"/>
            <w:left w:val="none" w:sz="0" w:space="0" w:color="auto"/>
            <w:bottom w:val="none" w:sz="0" w:space="0" w:color="auto"/>
            <w:right w:val="none" w:sz="0" w:space="0" w:color="auto"/>
          </w:divBdr>
          <w:divsChild>
            <w:div w:id="1046561595">
              <w:marLeft w:val="0"/>
              <w:marRight w:val="0"/>
              <w:marTop w:val="0"/>
              <w:marBottom w:val="0"/>
              <w:divBdr>
                <w:top w:val="none" w:sz="0" w:space="0" w:color="auto"/>
                <w:left w:val="none" w:sz="0" w:space="0" w:color="auto"/>
                <w:bottom w:val="none" w:sz="0" w:space="0" w:color="auto"/>
                <w:right w:val="none" w:sz="0" w:space="0" w:color="auto"/>
              </w:divBdr>
              <w:divsChild>
                <w:div w:id="1416626685">
                  <w:marLeft w:val="0"/>
                  <w:marRight w:val="0"/>
                  <w:marTop w:val="0"/>
                  <w:marBottom w:val="0"/>
                  <w:divBdr>
                    <w:top w:val="none" w:sz="0" w:space="0" w:color="auto"/>
                    <w:left w:val="none" w:sz="0" w:space="0" w:color="auto"/>
                    <w:bottom w:val="none" w:sz="0" w:space="0" w:color="auto"/>
                    <w:right w:val="none" w:sz="0" w:space="0" w:color="auto"/>
                  </w:divBdr>
                  <w:divsChild>
                    <w:div w:id="1996492443">
                      <w:marLeft w:val="0"/>
                      <w:marRight w:val="0"/>
                      <w:marTop w:val="0"/>
                      <w:marBottom w:val="0"/>
                      <w:divBdr>
                        <w:top w:val="none" w:sz="0" w:space="0" w:color="auto"/>
                        <w:left w:val="none" w:sz="0" w:space="0" w:color="auto"/>
                        <w:bottom w:val="none" w:sz="0" w:space="0" w:color="auto"/>
                        <w:right w:val="none" w:sz="0" w:space="0" w:color="auto"/>
                      </w:divBdr>
                      <w:divsChild>
                        <w:div w:id="2061202326">
                          <w:marLeft w:val="0"/>
                          <w:marRight w:val="0"/>
                          <w:marTop w:val="0"/>
                          <w:marBottom w:val="0"/>
                          <w:divBdr>
                            <w:top w:val="none" w:sz="0" w:space="0" w:color="auto"/>
                            <w:left w:val="none" w:sz="0" w:space="0" w:color="auto"/>
                            <w:bottom w:val="none" w:sz="0" w:space="0" w:color="auto"/>
                            <w:right w:val="none" w:sz="0" w:space="0" w:color="auto"/>
                          </w:divBdr>
                          <w:divsChild>
                            <w:div w:id="566066445">
                              <w:marLeft w:val="0"/>
                              <w:marRight w:val="0"/>
                              <w:marTop w:val="0"/>
                              <w:marBottom w:val="0"/>
                              <w:divBdr>
                                <w:top w:val="none" w:sz="0" w:space="0" w:color="auto"/>
                                <w:left w:val="none" w:sz="0" w:space="0" w:color="auto"/>
                                <w:bottom w:val="none" w:sz="0" w:space="0" w:color="auto"/>
                                <w:right w:val="none" w:sz="0" w:space="0" w:color="auto"/>
                              </w:divBdr>
                              <w:divsChild>
                                <w:div w:id="953748798">
                                  <w:marLeft w:val="0"/>
                                  <w:marRight w:val="0"/>
                                  <w:marTop w:val="0"/>
                                  <w:marBottom w:val="0"/>
                                  <w:divBdr>
                                    <w:top w:val="none" w:sz="0" w:space="0" w:color="auto"/>
                                    <w:left w:val="none" w:sz="0" w:space="0" w:color="auto"/>
                                    <w:bottom w:val="none" w:sz="0" w:space="0" w:color="auto"/>
                                    <w:right w:val="none" w:sz="0" w:space="0" w:color="auto"/>
                                  </w:divBdr>
                                  <w:divsChild>
                                    <w:div w:id="53161845">
                                      <w:marLeft w:val="0"/>
                                      <w:marRight w:val="0"/>
                                      <w:marTop w:val="0"/>
                                      <w:marBottom w:val="0"/>
                                      <w:divBdr>
                                        <w:top w:val="none" w:sz="0" w:space="0" w:color="auto"/>
                                        <w:left w:val="none" w:sz="0" w:space="0" w:color="auto"/>
                                        <w:bottom w:val="none" w:sz="0" w:space="0" w:color="auto"/>
                                        <w:right w:val="none" w:sz="0" w:space="0" w:color="auto"/>
                                      </w:divBdr>
                                      <w:divsChild>
                                        <w:div w:id="1851337978">
                                          <w:marLeft w:val="0"/>
                                          <w:marRight w:val="0"/>
                                          <w:marTop w:val="0"/>
                                          <w:marBottom w:val="0"/>
                                          <w:divBdr>
                                            <w:top w:val="none" w:sz="0" w:space="0" w:color="auto"/>
                                            <w:left w:val="none" w:sz="0" w:space="0" w:color="auto"/>
                                            <w:bottom w:val="none" w:sz="0" w:space="0" w:color="auto"/>
                                            <w:right w:val="none" w:sz="0" w:space="0" w:color="auto"/>
                                          </w:divBdr>
                                          <w:divsChild>
                                            <w:div w:id="1696924021">
                                              <w:marLeft w:val="0"/>
                                              <w:marRight w:val="0"/>
                                              <w:marTop w:val="0"/>
                                              <w:marBottom w:val="0"/>
                                              <w:divBdr>
                                                <w:top w:val="none" w:sz="0" w:space="0" w:color="auto"/>
                                                <w:left w:val="none" w:sz="0" w:space="0" w:color="auto"/>
                                                <w:bottom w:val="none" w:sz="0" w:space="0" w:color="auto"/>
                                                <w:right w:val="none" w:sz="0" w:space="0" w:color="auto"/>
                                              </w:divBdr>
                                              <w:divsChild>
                                                <w:div w:id="1432631242">
                                                  <w:marLeft w:val="0"/>
                                                  <w:marRight w:val="0"/>
                                                  <w:marTop w:val="0"/>
                                                  <w:marBottom w:val="0"/>
                                                  <w:divBdr>
                                                    <w:top w:val="none" w:sz="0" w:space="0" w:color="auto"/>
                                                    <w:left w:val="none" w:sz="0" w:space="0" w:color="auto"/>
                                                    <w:bottom w:val="none" w:sz="0" w:space="0" w:color="auto"/>
                                                    <w:right w:val="none" w:sz="0" w:space="0" w:color="auto"/>
                                                  </w:divBdr>
                                                  <w:divsChild>
                                                    <w:div w:id="759984248">
                                                      <w:marLeft w:val="0"/>
                                                      <w:marRight w:val="0"/>
                                                      <w:marTop w:val="0"/>
                                                      <w:marBottom w:val="0"/>
                                                      <w:divBdr>
                                                        <w:top w:val="none" w:sz="0" w:space="0" w:color="auto"/>
                                                        <w:left w:val="none" w:sz="0" w:space="0" w:color="auto"/>
                                                        <w:bottom w:val="none" w:sz="0" w:space="0" w:color="auto"/>
                                                        <w:right w:val="none" w:sz="0" w:space="0" w:color="auto"/>
                                                      </w:divBdr>
                                                      <w:divsChild>
                                                        <w:div w:id="199756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6207814">
      <w:bodyDiv w:val="1"/>
      <w:marLeft w:val="0"/>
      <w:marRight w:val="0"/>
      <w:marTop w:val="0"/>
      <w:marBottom w:val="0"/>
      <w:divBdr>
        <w:top w:val="none" w:sz="0" w:space="0" w:color="auto"/>
        <w:left w:val="none" w:sz="0" w:space="0" w:color="auto"/>
        <w:bottom w:val="none" w:sz="0" w:space="0" w:color="auto"/>
        <w:right w:val="none" w:sz="0" w:space="0" w:color="auto"/>
      </w:divBdr>
    </w:div>
    <w:div w:id="1236235867">
      <w:bodyDiv w:val="1"/>
      <w:marLeft w:val="0"/>
      <w:marRight w:val="0"/>
      <w:marTop w:val="0"/>
      <w:marBottom w:val="0"/>
      <w:divBdr>
        <w:top w:val="none" w:sz="0" w:space="0" w:color="auto"/>
        <w:left w:val="none" w:sz="0" w:space="0" w:color="auto"/>
        <w:bottom w:val="none" w:sz="0" w:space="0" w:color="auto"/>
        <w:right w:val="none" w:sz="0" w:space="0" w:color="auto"/>
      </w:divBdr>
    </w:div>
    <w:div w:id="1237548415">
      <w:bodyDiv w:val="1"/>
      <w:marLeft w:val="0"/>
      <w:marRight w:val="0"/>
      <w:marTop w:val="0"/>
      <w:marBottom w:val="0"/>
      <w:divBdr>
        <w:top w:val="none" w:sz="0" w:space="0" w:color="auto"/>
        <w:left w:val="none" w:sz="0" w:space="0" w:color="auto"/>
        <w:bottom w:val="none" w:sz="0" w:space="0" w:color="auto"/>
        <w:right w:val="none" w:sz="0" w:space="0" w:color="auto"/>
      </w:divBdr>
      <w:divsChild>
        <w:div w:id="1261646693">
          <w:marLeft w:val="0"/>
          <w:marRight w:val="0"/>
          <w:marTop w:val="0"/>
          <w:marBottom w:val="0"/>
          <w:divBdr>
            <w:top w:val="none" w:sz="0" w:space="0" w:color="auto"/>
            <w:left w:val="none" w:sz="0" w:space="0" w:color="auto"/>
            <w:bottom w:val="none" w:sz="0" w:space="0" w:color="auto"/>
            <w:right w:val="none" w:sz="0" w:space="0" w:color="auto"/>
          </w:divBdr>
          <w:divsChild>
            <w:div w:id="728502018">
              <w:marLeft w:val="0"/>
              <w:marRight w:val="0"/>
              <w:marTop w:val="0"/>
              <w:marBottom w:val="0"/>
              <w:divBdr>
                <w:top w:val="none" w:sz="0" w:space="0" w:color="auto"/>
                <w:left w:val="none" w:sz="0" w:space="0" w:color="auto"/>
                <w:bottom w:val="none" w:sz="0" w:space="0" w:color="auto"/>
                <w:right w:val="none" w:sz="0" w:space="0" w:color="auto"/>
              </w:divBdr>
              <w:divsChild>
                <w:div w:id="637566379">
                  <w:marLeft w:val="0"/>
                  <w:marRight w:val="0"/>
                  <w:marTop w:val="0"/>
                  <w:marBottom w:val="0"/>
                  <w:divBdr>
                    <w:top w:val="none" w:sz="0" w:space="0" w:color="auto"/>
                    <w:left w:val="none" w:sz="0" w:space="0" w:color="auto"/>
                    <w:bottom w:val="none" w:sz="0" w:space="0" w:color="auto"/>
                    <w:right w:val="none" w:sz="0" w:space="0" w:color="auto"/>
                  </w:divBdr>
                  <w:divsChild>
                    <w:div w:id="843711776">
                      <w:marLeft w:val="0"/>
                      <w:marRight w:val="0"/>
                      <w:marTop w:val="0"/>
                      <w:marBottom w:val="0"/>
                      <w:divBdr>
                        <w:top w:val="none" w:sz="0" w:space="0" w:color="auto"/>
                        <w:left w:val="none" w:sz="0" w:space="0" w:color="auto"/>
                        <w:bottom w:val="none" w:sz="0" w:space="0" w:color="auto"/>
                        <w:right w:val="none" w:sz="0" w:space="0" w:color="auto"/>
                      </w:divBdr>
                      <w:divsChild>
                        <w:div w:id="465243718">
                          <w:marLeft w:val="0"/>
                          <w:marRight w:val="0"/>
                          <w:marTop w:val="0"/>
                          <w:marBottom w:val="0"/>
                          <w:divBdr>
                            <w:top w:val="none" w:sz="0" w:space="0" w:color="auto"/>
                            <w:left w:val="none" w:sz="0" w:space="0" w:color="auto"/>
                            <w:bottom w:val="none" w:sz="0" w:space="0" w:color="auto"/>
                            <w:right w:val="none" w:sz="0" w:space="0" w:color="auto"/>
                          </w:divBdr>
                          <w:divsChild>
                            <w:div w:id="1356691505">
                              <w:marLeft w:val="0"/>
                              <w:marRight w:val="0"/>
                              <w:marTop w:val="0"/>
                              <w:marBottom w:val="0"/>
                              <w:divBdr>
                                <w:top w:val="none" w:sz="0" w:space="0" w:color="auto"/>
                                <w:left w:val="none" w:sz="0" w:space="0" w:color="auto"/>
                                <w:bottom w:val="none" w:sz="0" w:space="0" w:color="auto"/>
                                <w:right w:val="none" w:sz="0" w:space="0" w:color="auto"/>
                              </w:divBdr>
                              <w:divsChild>
                                <w:div w:id="1568225900">
                                  <w:marLeft w:val="0"/>
                                  <w:marRight w:val="0"/>
                                  <w:marTop w:val="0"/>
                                  <w:marBottom w:val="0"/>
                                  <w:divBdr>
                                    <w:top w:val="none" w:sz="0" w:space="0" w:color="auto"/>
                                    <w:left w:val="none" w:sz="0" w:space="0" w:color="auto"/>
                                    <w:bottom w:val="none" w:sz="0" w:space="0" w:color="auto"/>
                                    <w:right w:val="none" w:sz="0" w:space="0" w:color="auto"/>
                                  </w:divBdr>
                                  <w:divsChild>
                                    <w:div w:id="996374992">
                                      <w:marLeft w:val="0"/>
                                      <w:marRight w:val="0"/>
                                      <w:marTop w:val="0"/>
                                      <w:marBottom w:val="0"/>
                                      <w:divBdr>
                                        <w:top w:val="none" w:sz="0" w:space="0" w:color="auto"/>
                                        <w:left w:val="none" w:sz="0" w:space="0" w:color="auto"/>
                                        <w:bottom w:val="none" w:sz="0" w:space="0" w:color="auto"/>
                                        <w:right w:val="none" w:sz="0" w:space="0" w:color="auto"/>
                                      </w:divBdr>
                                      <w:divsChild>
                                        <w:div w:id="1779177305">
                                          <w:marLeft w:val="0"/>
                                          <w:marRight w:val="0"/>
                                          <w:marTop w:val="0"/>
                                          <w:marBottom w:val="0"/>
                                          <w:divBdr>
                                            <w:top w:val="none" w:sz="0" w:space="0" w:color="auto"/>
                                            <w:left w:val="none" w:sz="0" w:space="0" w:color="auto"/>
                                            <w:bottom w:val="none" w:sz="0" w:space="0" w:color="auto"/>
                                            <w:right w:val="none" w:sz="0" w:space="0" w:color="auto"/>
                                          </w:divBdr>
                                          <w:divsChild>
                                            <w:div w:id="226232770">
                                              <w:marLeft w:val="0"/>
                                              <w:marRight w:val="0"/>
                                              <w:marTop w:val="0"/>
                                              <w:marBottom w:val="0"/>
                                              <w:divBdr>
                                                <w:top w:val="none" w:sz="0" w:space="0" w:color="auto"/>
                                                <w:left w:val="none" w:sz="0" w:space="0" w:color="auto"/>
                                                <w:bottom w:val="none" w:sz="0" w:space="0" w:color="auto"/>
                                                <w:right w:val="none" w:sz="0" w:space="0" w:color="auto"/>
                                              </w:divBdr>
                                              <w:divsChild>
                                                <w:div w:id="1653178114">
                                                  <w:marLeft w:val="0"/>
                                                  <w:marRight w:val="0"/>
                                                  <w:marTop w:val="0"/>
                                                  <w:marBottom w:val="0"/>
                                                  <w:divBdr>
                                                    <w:top w:val="none" w:sz="0" w:space="0" w:color="auto"/>
                                                    <w:left w:val="none" w:sz="0" w:space="0" w:color="auto"/>
                                                    <w:bottom w:val="none" w:sz="0" w:space="0" w:color="auto"/>
                                                    <w:right w:val="none" w:sz="0" w:space="0" w:color="auto"/>
                                                  </w:divBdr>
                                                  <w:divsChild>
                                                    <w:div w:id="2023505313">
                                                      <w:marLeft w:val="0"/>
                                                      <w:marRight w:val="0"/>
                                                      <w:marTop w:val="0"/>
                                                      <w:marBottom w:val="0"/>
                                                      <w:divBdr>
                                                        <w:top w:val="none" w:sz="0" w:space="0" w:color="auto"/>
                                                        <w:left w:val="none" w:sz="0" w:space="0" w:color="auto"/>
                                                        <w:bottom w:val="none" w:sz="0" w:space="0" w:color="auto"/>
                                                        <w:right w:val="none" w:sz="0" w:space="0" w:color="auto"/>
                                                      </w:divBdr>
                                                      <w:divsChild>
                                                        <w:div w:id="11445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2518867">
      <w:bodyDiv w:val="1"/>
      <w:marLeft w:val="0"/>
      <w:marRight w:val="0"/>
      <w:marTop w:val="0"/>
      <w:marBottom w:val="0"/>
      <w:divBdr>
        <w:top w:val="none" w:sz="0" w:space="0" w:color="auto"/>
        <w:left w:val="none" w:sz="0" w:space="0" w:color="auto"/>
        <w:bottom w:val="none" w:sz="0" w:space="0" w:color="auto"/>
        <w:right w:val="none" w:sz="0" w:space="0" w:color="auto"/>
      </w:divBdr>
    </w:div>
    <w:div w:id="1246964083">
      <w:bodyDiv w:val="1"/>
      <w:marLeft w:val="0"/>
      <w:marRight w:val="0"/>
      <w:marTop w:val="0"/>
      <w:marBottom w:val="0"/>
      <w:divBdr>
        <w:top w:val="none" w:sz="0" w:space="0" w:color="auto"/>
        <w:left w:val="none" w:sz="0" w:space="0" w:color="auto"/>
        <w:bottom w:val="none" w:sz="0" w:space="0" w:color="auto"/>
        <w:right w:val="none" w:sz="0" w:space="0" w:color="auto"/>
      </w:divBdr>
      <w:divsChild>
        <w:div w:id="1261181075">
          <w:marLeft w:val="0"/>
          <w:marRight w:val="0"/>
          <w:marTop w:val="0"/>
          <w:marBottom w:val="0"/>
          <w:divBdr>
            <w:top w:val="none" w:sz="0" w:space="0" w:color="auto"/>
            <w:left w:val="none" w:sz="0" w:space="0" w:color="auto"/>
            <w:bottom w:val="none" w:sz="0" w:space="0" w:color="auto"/>
            <w:right w:val="none" w:sz="0" w:space="0" w:color="auto"/>
          </w:divBdr>
          <w:divsChild>
            <w:div w:id="723724693">
              <w:marLeft w:val="0"/>
              <w:marRight w:val="0"/>
              <w:marTop w:val="0"/>
              <w:marBottom w:val="0"/>
              <w:divBdr>
                <w:top w:val="none" w:sz="0" w:space="0" w:color="auto"/>
                <w:left w:val="none" w:sz="0" w:space="0" w:color="auto"/>
                <w:bottom w:val="none" w:sz="0" w:space="0" w:color="auto"/>
                <w:right w:val="none" w:sz="0" w:space="0" w:color="auto"/>
              </w:divBdr>
              <w:divsChild>
                <w:div w:id="276261499">
                  <w:marLeft w:val="0"/>
                  <w:marRight w:val="0"/>
                  <w:marTop w:val="0"/>
                  <w:marBottom w:val="0"/>
                  <w:divBdr>
                    <w:top w:val="none" w:sz="0" w:space="0" w:color="auto"/>
                    <w:left w:val="none" w:sz="0" w:space="0" w:color="auto"/>
                    <w:bottom w:val="none" w:sz="0" w:space="0" w:color="auto"/>
                    <w:right w:val="none" w:sz="0" w:space="0" w:color="auto"/>
                  </w:divBdr>
                  <w:divsChild>
                    <w:div w:id="32717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732327">
          <w:marLeft w:val="0"/>
          <w:marRight w:val="0"/>
          <w:marTop w:val="0"/>
          <w:marBottom w:val="0"/>
          <w:divBdr>
            <w:top w:val="none" w:sz="0" w:space="0" w:color="auto"/>
            <w:left w:val="none" w:sz="0" w:space="0" w:color="auto"/>
            <w:bottom w:val="none" w:sz="0" w:space="0" w:color="auto"/>
            <w:right w:val="none" w:sz="0" w:space="0" w:color="auto"/>
          </w:divBdr>
          <w:divsChild>
            <w:div w:id="1173111980">
              <w:marLeft w:val="0"/>
              <w:marRight w:val="0"/>
              <w:marTop w:val="0"/>
              <w:marBottom w:val="0"/>
              <w:divBdr>
                <w:top w:val="none" w:sz="0" w:space="0" w:color="auto"/>
                <w:left w:val="none" w:sz="0" w:space="0" w:color="auto"/>
                <w:bottom w:val="none" w:sz="0" w:space="0" w:color="auto"/>
                <w:right w:val="none" w:sz="0" w:space="0" w:color="auto"/>
              </w:divBdr>
              <w:divsChild>
                <w:div w:id="1650599984">
                  <w:marLeft w:val="0"/>
                  <w:marRight w:val="0"/>
                  <w:marTop w:val="0"/>
                  <w:marBottom w:val="0"/>
                  <w:divBdr>
                    <w:top w:val="none" w:sz="0" w:space="0" w:color="auto"/>
                    <w:left w:val="none" w:sz="0" w:space="0" w:color="auto"/>
                    <w:bottom w:val="none" w:sz="0" w:space="0" w:color="auto"/>
                    <w:right w:val="none" w:sz="0" w:space="0" w:color="auto"/>
                  </w:divBdr>
                  <w:divsChild>
                    <w:div w:id="11308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231611">
      <w:bodyDiv w:val="1"/>
      <w:marLeft w:val="0"/>
      <w:marRight w:val="0"/>
      <w:marTop w:val="0"/>
      <w:marBottom w:val="0"/>
      <w:divBdr>
        <w:top w:val="none" w:sz="0" w:space="0" w:color="auto"/>
        <w:left w:val="none" w:sz="0" w:space="0" w:color="auto"/>
        <w:bottom w:val="none" w:sz="0" w:space="0" w:color="auto"/>
        <w:right w:val="none" w:sz="0" w:space="0" w:color="auto"/>
      </w:divBdr>
    </w:div>
    <w:div w:id="1249273103">
      <w:bodyDiv w:val="1"/>
      <w:marLeft w:val="0"/>
      <w:marRight w:val="0"/>
      <w:marTop w:val="0"/>
      <w:marBottom w:val="0"/>
      <w:divBdr>
        <w:top w:val="none" w:sz="0" w:space="0" w:color="auto"/>
        <w:left w:val="none" w:sz="0" w:space="0" w:color="auto"/>
        <w:bottom w:val="none" w:sz="0" w:space="0" w:color="auto"/>
        <w:right w:val="none" w:sz="0" w:space="0" w:color="auto"/>
      </w:divBdr>
    </w:div>
    <w:div w:id="1250695480">
      <w:bodyDiv w:val="1"/>
      <w:marLeft w:val="0"/>
      <w:marRight w:val="0"/>
      <w:marTop w:val="0"/>
      <w:marBottom w:val="0"/>
      <w:divBdr>
        <w:top w:val="none" w:sz="0" w:space="0" w:color="auto"/>
        <w:left w:val="none" w:sz="0" w:space="0" w:color="auto"/>
        <w:bottom w:val="none" w:sz="0" w:space="0" w:color="auto"/>
        <w:right w:val="none" w:sz="0" w:space="0" w:color="auto"/>
      </w:divBdr>
    </w:div>
    <w:div w:id="1251311338">
      <w:bodyDiv w:val="1"/>
      <w:marLeft w:val="0"/>
      <w:marRight w:val="0"/>
      <w:marTop w:val="0"/>
      <w:marBottom w:val="0"/>
      <w:divBdr>
        <w:top w:val="none" w:sz="0" w:space="0" w:color="auto"/>
        <w:left w:val="none" w:sz="0" w:space="0" w:color="auto"/>
        <w:bottom w:val="none" w:sz="0" w:space="0" w:color="auto"/>
        <w:right w:val="none" w:sz="0" w:space="0" w:color="auto"/>
      </w:divBdr>
    </w:div>
    <w:div w:id="1262379072">
      <w:bodyDiv w:val="1"/>
      <w:marLeft w:val="0"/>
      <w:marRight w:val="0"/>
      <w:marTop w:val="0"/>
      <w:marBottom w:val="0"/>
      <w:divBdr>
        <w:top w:val="none" w:sz="0" w:space="0" w:color="auto"/>
        <w:left w:val="none" w:sz="0" w:space="0" w:color="auto"/>
        <w:bottom w:val="none" w:sz="0" w:space="0" w:color="auto"/>
        <w:right w:val="none" w:sz="0" w:space="0" w:color="auto"/>
      </w:divBdr>
    </w:div>
    <w:div w:id="1278289450">
      <w:bodyDiv w:val="1"/>
      <w:marLeft w:val="0"/>
      <w:marRight w:val="0"/>
      <w:marTop w:val="0"/>
      <w:marBottom w:val="0"/>
      <w:divBdr>
        <w:top w:val="none" w:sz="0" w:space="0" w:color="auto"/>
        <w:left w:val="none" w:sz="0" w:space="0" w:color="auto"/>
        <w:bottom w:val="none" w:sz="0" w:space="0" w:color="auto"/>
        <w:right w:val="none" w:sz="0" w:space="0" w:color="auto"/>
      </w:divBdr>
    </w:div>
    <w:div w:id="1284188684">
      <w:bodyDiv w:val="1"/>
      <w:marLeft w:val="0"/>
      <w:marRight w:val="0"/>
      <w:marTop w:val="0"/>
      <w:marBottom w:val="0"/>
      <w:divBdr>
        <w:top w:val="none" w:sz="0" w:space="0" w:color="auto"/>
        <w:left w:val="none" w:sz="0" w:space="0" w:color="auto"/>
        <w:bottom w:val="none" w:sz="0" w:space="0" w:color="auto"/>
        <w:right w:val="none" w:sz="0" w:space="0" w:color="auto"/>
      </w:divBdr>
    </w:div>
    <w:div w:id="1287927917">
      <w:bodyDiv w:val="1"/>
      <w:marLeft w:val="0"/>
      <w:marRight w:val="0"/>
      <w:marTop w:val="0"/>
      <w:marBottom w:val="0"/>
      <w:divBdr>
        <w:top w:val="none" w:sz="0" w:space="0" w:color="auto"/>
        <w:left w:val="none" w:sz="0" w:space="0" w:color="auto"/>
        <w:bottom w:val="none" w:sz="0" w:space="0" w:color="auto"/>
        <w:right w:val="none" w:sz="0" w:space="0" w:color="auto"/>
      </w:divBdr>
    </w:div>
    <w:div w:id="1299260551">
      <w:bodyDiv w:val="1"/>
      <w:marLeft w:val="0"/>
      <w:marRight w:val="0"/>
      <w:marTop w:val="0"/>
      <w:marBottom w:val="0"/>
      <w:divBdr>
        <w:top w:val="none" w:sz="0" w:space="0" w:color="auto"/>
        <w:left w:val="none" w:sz="0" w:space="0" w:color="auto"/>
        <w:bottom w:val="none" w:sz="0" w:space="0" w:color="auto"/>
        <w:right w:val="none" w:sz="0" w:space="0" w:color="auto"/>
      </w:divBdr>
    </w:div>
    <w:div w:id="1308246755">
      <w:bodyDiv w:val="1"/>
      <w:marLeft w:val="0"/>
      <w:marRight w:val="0"/>
      <w:marTop w:val="0"/>
      <w:marBottom w:val="0"/>
      <w:divBdr>
        <w:top w:val="none" w:sz="0" w:space="0" w:color="auto"/>
        <w:left w:val="none" w:sz="0" w:space="0" w:color="auto"/>
        <w:bottom w:val="none" w:sz="0" w:space="0" w:color="auto"/>
        <w:right w:val="none" w:sz="0" w:space="0" w:color="auto"/>
      </w:divBdr>
    </w:div>
    <w:div w:id="1309093164">
      <w:bodyDiv w:val="1"/>
      <w:marLeft w:val="0"/>
      <w:marRight w:val="0"/>
      <w:marTop w:val="0"/>
      <w:marBottom w:val="0"/>
      <w:divBdr>
        <w:top w:val="none" w:sz="0" w:space="0" w:color="auto"/>
        <w:left w:val="none" w:sz="0" w:space="0" w:color="auto"/>
        <w:bottom w:val="none" w:sz="0" w:space="0" w:color="auto"/>
        <w:right w:val="none" w:sz="0" w:space="0" w:color="auto"/>
      </w:divBdr>
    </w:div>
    <w:div w:id="1319726186">
      <w:bodyDiv w:val="1"/>
      <w:marLeft w:val="0"/>
      <w:marRight w:val="0"/>
      <w:marTop w:val="0"/>
      <w:marBottom w:val="0"/>
      <w:divBdr>
        <w:top w:val="none" w:sz="0" w:space="0" w:color="auto"/>
        <w:left w:val="none" w:sz="0" w:space="0" w:color="auto"/>
        <w:bottom w:val="none" w:sz="0" w:space="0" w:color="auto"/>
        <w:right w:val="none" w:sz="0" w:space="0" w:color="auto"/>
      </w:divBdr>
    </w:div>
    <w:div w:id="1320420891">
      <w:bodyDiv w:val="1"/>
      <w:marLeft w:val="0"/>
      <w:marRight w:val="0"/>
      <w:marTop w:val="0"/>
      <w:marBottom w:val="0"/>
      <w:divBdr>
        <w:top w:val="none" w:sz="0" w:space="0" w:color="auto"/>
        <w:left w:val="none" w:sz="0" w:space="0" w:color="auto"/>
        <w:bottom w:val="none" w:sz="0" w:space="0" w:color="auto"/>
        <w:right w:val="none" w:sz="0" w:space="0" w:color="auto"/>
      </w:divBdr>
    </w:div>
    <w:div w:id="1347247487">
      <w:bodyDiv w:val="1"/>
      <w:marLeft w:val="0"/>
      <w:marRight w:val="0"/>
      <w:marTop w:val="0"/>
      <w:marBottom w:val="0"/>
      <w:divBdr>
        <w:top w:val="none" w:sz="0" w:space="0" w:color="auto"/>
        <w:left w:val="none" w:sz="0" w:space="0" w:color="auto"/>
        <w:bottom w:val="none" w:sz="0" w:space="0" w:color="auto"/>
        <w:right w:val="none" w:sz="0" w:space="0" w:color="auto"/>
      </w:divBdr>
    </w:div>
    <w:div w:id="1348485989">
      <w:bodyDiv w:val="1"/>
      <w:marLeft w:val="0"/>
      <w:marRight w:val="0"/>
      <w:marTop w:val="0"/>
      <w:marBottom w:val="0"/>
      <w:divBdr>
        <w:top w:val="none" w:sz="0" w:space="0" w:color="auto"/>
        <w:left w:val="none" w:sz="0" w:space="0" w:color="auto"/>
        <w:bottom w:val="none" w:sz="0" w:space="0" w:color="auto"/>
        <w:right w:val="none" w:sz="0" w:space="0" w:color="auto"/>
      </w:divBdr>
    </w:div>
    <w:div w:id="1361205377">
      <w:bodyDiv w:val="1"/>
      <w:marLeft w:val="0"/>
      <w:marRight w:val="0"/>
      <w:marTop w:val="0"/>
      <w:marBottom w:val="0"/>
      <w:divBdr>
        <w:top w:val="none" w:sz="0" w:space="0" w:color="auto"/>
        <w:left w:val="none" w:sz="0" w:space="0" w:color="auto"/>
        <w:bottom w:val="none" w:sz="0" w:space="0" w:color="auto"/>
        <w:right w:val="none" w:sz="0" w:space="0" w:color="auto"/>
      </w:divBdr>
    </w:div>
    <w:div w:id="1364792587">
      <w:bodyDiv w:val="1"/>
      <w:marLeft w:val="0"/>
      <w:marRight w:val="0"/>
      <w:marTop w:val="0"/>
      <w:marBottom w:val="0"/>
      <w:divBdr>
        <w:top w:val="none" w:sz="0" w:space="0" w:color="auto"/>
        <w:left w:val="none" w:sz="0" w:space="0" w:color="auto"/>
        <w:bottom w:val="none" w:sz="0" w:space="0" w:color="auto"/>
        <w:right w:val="none" w:sz="0" w:space="0" w:color="auto"/>
      </w:divBdr>
    </w:div>
    <w:div w:id="1365255762">
      <w:bodyDiv w:val="1"/>
      <w:marLeft w:val="0"/>
      <w:marRight w:val="0"/>
      <w:marTop w:val="0"/>
      <w:marBottom w:val="0"/>
      <w:divBdr>
        <w:top w:val="none" w:sz="0" w:space="0" w:color="auto"/>
        <w:left w:val="none" w:sz="0" w:space="0" w:color="auto"/>
        <w:bottom w:val="none" w:sz="0" w:space="0" w:color="auto"/>
        <w:right w:val="none" w:sz="0" w:space="0" w:color="auto"/>
      </w:divBdr>
    </w:div>
    <w:div w:id="1365596556">
      <w:bodyDiv w:val="1"/>
      <w:marLeft w:val="0"/>
      <w:marRight w:val="0"/>
      <w:marTop w:val="0"/>
      <w:marBottom w:val="0"/>
      <w:divBdr>
        <w:top w:val="none" w:sz="0" w:space="0" w:color="auto"/>
        <w:left w:val="none" w:sz="0" w:space="0" w:color="auto"/>
        <w:bottom w:val="none" w:sz="0" w:space="0" w:color="auto"/>
        <w:right w:val="none" w:sz="0" w:space="0" w:color="auto"/>
      </w:divBdr>
    </w:div>
    <w:div w:id="1365904305">
      <w:bodyDiv w:val="1"/>
      <w:marLeft w:val="0"/>
      <w:marRight w:val="0"/>
      <w:marTop w:val="0"/>
      <w:marBottom w:val="0"/>
      <w:divBdr>
        <w:top w:val="none" w:sz="0" w:space="0" w:color="auto"/>
        <w:left w:val="none" w:sz="0" w:space="0" w:color="auto"/>
        <w:bottom w:val="none" w:sz="0" w:space="0" w:color="auto"/>
        <w:right w:val="none" w:sz="0" w:space="0" w:color="auto"/>
      </w:divBdr>
    </w:div>
    <w:div w:id="1385176126">
      <w:marLeft w:val="0"/>
      <w:marRight w:val="0"/>
      <w:marTop w:val="0"/>
      <w:marBottom w:val="0"/>
      <w:divBdr>
        <w:top w:val="none" w:sz="0" w:space="0" w:color="auto"/>
        <w:left w:val="none" w:sz="0" w:space="0" w:color="auto"/>
        <w:bottom w:val="none" w:sz="0" w:space="0" w:color="auto"/>
        <w:right w:val="none" w:sz="0" w:space="0" w:color="auto"/>
      </w:divBdr>
    </w:div>
    <w:div w:id="1390882073">
      <w:bodyDiv w:val="1"/>
      <w:marLeft w:val="0"/>
      <w:marRight w:val="0"/>
      <w:marTop w:val="0"/>
      <w:marBottom w:val="0"/>
      <w:divBdr>
        <w:top w:val="none" w:sz="0" w:space="0" w:color="auto"/>
        <w:left w:val="none" w:sz="0" w:space="0" w:color="auto"/>
        <w:bottom w:val="none" w:sz="0" w:space="0" w:color="auto"/>
        <w:right w:val="none" w:sz="0" w:space="0" w:color="auto"/>
      </w:divBdr>
    </w:div>
    <w:div w:id="1391151138">
      <w:bodyDiv w:val="1"/>
      <w:marLeft w:val="0"/>
      <w:marRight w:val="0"/>
      <w:marTop w:val="0"/>
      <w:marBottom w:val="0"/>
      <w:divBdr>
        <w:top w:val="none" w:sz="0" w:space="0" w:color="auto"/>
        <w:left w:val="none" w:sz="0" w:space="0" w:color="auto"/>
        <w:bottom w:val="none" w:sz="0" w:space="0" w:color="auto"/>
        <w:right w:val="none" w:sz="0" w:space="0" w:color="auto"/>
      </w:divBdr>
    </w:div>
    <w:div w:id="1392803447">
      <w:bodyDiv w:val="1"/>
      <w:marLeft w:val="0"/>
      <w:marRight w:val="0"/>
      <w:marTop w:val="0"/>
      <w:marBottom w:val="0"/>
      <w:divBdr>
        <w:top w:val="none" w:sz="0" w:space="0" w:color="auto"/>
        <w:left w:val="none" w:sz="0" w:space="0" w:color="auto"/>
        <w:bottom w:val="none" w:sz="0" w:space="0" w:color="auto"/>
        <w:right w:val="none" w:sz="0" w:space="0" w:color="auto"/>
      </w:divBdr>
    </w:div>
    <w:div w:id="1397973911">
      <w:bodyDiv w:val="1"/>
      <w:marLeft w:val="0"/>
      <w:marRight w:val="0"/>
      <w:marTop w:val="0"/>
      <w:marBottom w:val="0"/>
      <w:divBdr>
        <w:top w:val="none" w:sz="0" w:space="0" w:color="auto"/>
        <w:left w:val="none" w:sz="0" w:space="0" w:color="auto"/>
        <w:bottom w:val="none" w:sz="0" w:space="0" w:color="auto"/>
        <w:right w:val="none" w:sz="0" w:space="0" w:color="auto"/>
      </w:divBdr>
    </w:div>
    <w:div w:id="1404068047">
      <w:bodyDiv w:val="1"/>
      <w:marLeft w:val="0"/>
      <w:marRight w:val="0"/>
      <w:marTop w:val="0"/>
      <w:marBottom w:val="0"/>
      <w:divBdr>
        <w:top w:val="none" w:sz="0" w:space="0" w:color="auto"/>
        <w:left w:val="none" w:sz="0" w:space="0" w:color="auto"/>
        <w:bottom w:val="none" w:sz="0" w:space="0" w:color="auto"/>
        <w:right w:val="none" w:sz="0" w:space="0" w:color="auto"/>
      </w:divBdr>
    </w:div>
    <w:div w:id="1407149142">
      <w:bodyDiv w:val="1"/>
      <w:marLeft w:val="0"/>
      <w:marRight w:val="0"/>
      <w:marTop w:val="0"/>
      <w:marBottom w:val="0"/>
      <w:divBdr>
        <w:top w:val="none" w:sz="0" w:space="0" w:color="auto"/>
        <w:left w:val="none" w:sz="0" w:space="0" w:color="auto"/>
        <w:bottom w:val="none" w:sz="0" w:space="0" w:color="auto"/>
        <w:right w:val="none" w:sz="0" w:space="0" w:color="auto"/>
      </w:divBdr>
    </w:div>
    <w:div w:id="1410925090">
      <w:bodyDiv w:val="1"/>
      <w:marLeft w:val="0"/>
      <w:marRight w:val="0"/>
      <w:marTop w:val="0"/>
      <w:marBottom w:val="0"/>
      <w:divBdr>
        <w:top w:val="none" w:sz="0" w:space="0" w:color="auto"/>
        <w:left w:val="none" w:sz="0" w:space="0" w:color="auto"/>
        <w:bottom w:val="none" w:sz="0" w:space="0" w:color="auto"/>
        <w:right w:val="none" w:sz="0" w:space="0" w:color="auto"/>
      </w:divBdr>
    </w:div>
    <w:div w:id="1419399634">
      <w:bodyDiv w:val="1"/>
      <w:marLeft w:val="0"/>
      <w:marRight w:val="0"/>
      <w:marTop w:val="0"/>
      <w:marBottom w:val="0"/>
      <w:divBdr>
        <w:top w:val="none" w:sz="0" w:space="0" w:color="auto"/>
        <w:left w:val="none" w:sz="0" w:space="0" w:color="auto"/>
        <w:bottom w:val="none" w:sz="0" w:space="0" w:color="auto"/>
        <w:right w:val="none" w:sz="0" w:space="0" w:color="auto"/>
      </w:divBdr>
    </w:div>
    <w:div w:id="1426877296">
      <w:bodyDiv w:val="1"/>
      <w:marLeft w:val="0"/>
      <w:marRight w:val="0"/>
      <w:marTop w:val="0"/>
      <w:marBottom w:val="0"/>
      <w:divBdr>
        <w:top w:val="none" w:sz="0" w:space="0" w:color="auto"/>
        <w:left w:val="none" w:sz="0" w:space="0" w:color="auto"/>
        <w:bottom w:val="none" w:sz="0" w:space="0" w:color="auto"/>
        <w:right w:val="none" w:sz="0" w:space="0" w:color="auto"/>
      </w:divBdr>
    </w:div>
    <w:div w:id="1437483596">
      <w:bodyDiv w:val="1"/>
      <w:marLeft w:val="0"/>
      <w:marRight w:val="0"/>
      <w:marTop w:val="0"/>
      <w:marBottom w:val="0"/>
      <w:divBdr>
        <w:top w:val="none" w:sz="0" w:space="0" w:color="auto"/>
        <w:left w:val="none" w:sz="0" w:space="0" w:color="auto"/>
        <w:bottom w:val="none" w:sz="0" w:space="0" w:color="auto"/>
        <w:right w:val="none" w:sz="0" w:space="0" w:color="auto"/>
      </w:divBdr>
    </w:div>
    <w:div w:id="1444806864">
      <w:bodyDiv w:val="1"/>
      <w:marLeft w:val="0"/>
      <w:marRight w:val="0"/>
      <w:marTop w:val="0"/>
      <w:marBottom w:val="0"/>
      <w:divBdr>
        <w:top w:val="none" w:sz="0" w:space="0" w:color="auto"/>
        <w:left w:val="none" w:sz="0" w:space="0" w:color="auto"/>
        <w:bottom w:val="none" w:sz="0" w:space="0" w:color="auto"/>
        <w:right w:val="none" w:sz="0" w:space="0" w:color="auto"/>
      </w:divBdr>
    </w:div>
    <w:div w:id="1450275951">
      <w:bodyDiv w:val="1"/>
      <w:marLeft w:val="0"/>
      <w:marRight w:val="0"/>
      <w:marTop w:val="0"/>
      <w:marBottom w:val="0"/>
      <w:divBdr>
        <w:top w:val="none" w:sz="0" w:space="0" w:color="auto"/>
        <w:left w:val="none" w:sz="0" w:space="0" w:color="auto"/>
        <w:bottom w:val="none" w:sz="0" w:space="0" w:color="auto"/>
        <w:right w:val="none" w:sz="0" w:space="0" w:color="auto"/>
      </w:divBdr>
    </w:div>
    <w:div w:id="1453939736">
      <w:bodyDiv w:val="1"/>
      <w:marLeft w:val="0"/>
      <w:marRight w:val="0"/>
      <w:marTop w:val="0"/>
      <w:marBottom w:val="0"/>
      <w:divBdr>
        <w:top w:val="none" w:sz="0" w:space="0" w:color="auto"/>
        <w:left w:val="none" w:sz="0" w:space="0" w:color="auto"/>
        <w:bottom w:val="none" w:sz="0" w:space="0" w:color="auto"/>
        <w:right w:val="none" w:sz="0" w:space="0" w:color="auto"/>
      </w:divBdr>
    </w:div>
    <w:div w:id="1454709874">
      <w:bodyDiv w:val="1"/>
      <w:marLeft w:val="0"/>
      <w:marRight w:val="0"/>
      <w:marTop w:val="0"/>
      <w:marBottom w:val="0"/>
      <w:divBdr>
        <w:top w:val="none" w:sz="0" w:space="0" w:color="auto"/>
        <w:left w:val="none" w:sz="0" w:space="0" w:color="auto"/>
        <w:bottom w:val="none" w:sz="0" w:space="0" w:color="auto"/>
        <w:right w:val="none" w:sz="0" w:space="0" w:color="auto"/>
      </w:divBdr>
      <w:divsChild>
        <w:div w:id="857696155">
          <w:marLeft w:val="0"/>
          <w:marRight w:val="0"/>
          <w:marTop w:val="0"/>
          <w:marBottom w:val="0"/>
          <w:divBdr>
            <w:top w:val="none" w:sz="0" w:space="0" w:color="auto"/>
            <w:left w:val="none" w:sz="0" w:space="0" w:color="auto"/>
            <w:bottom w:val="none" w:sz="0" w:space="0" w:color="auto"/>
            <w:right w:val="none" w:sz="0" w:space="0" w:color="auto"/>
          </w:divBdr>
          <w:divsChild>
            <w:div w:id="188922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5347">
      <w:bodyDiv w:val="1"/>
      <w:marLeft w:val="0"/>
      <w:marRight w:val="0"/>
      <w:marTop w:val="0"/>
      <w:marBottom w:val="0"/>
      <w:divBdr>
        <w:top w:val="none" w:sz="0" w:space="0" w:color="auto"/>
        <w:left w:val="none" w:sz="0" w:space="0" w:color="auto"/>
        <w:bottom w:val="none" w:sz="0" w:space="0" w:color="auto"/>
        <w:right w:val="none" w:sz="0" w:space="0" w:color="auto"/>
      </w:divBdr>
    </w:div>
    <w:div w:id="1483042180">
      <w:bodyDiv w:val="1"/>
      <w:marLeft w:val="0"/>
      <w:marRight w:val="0"/>
      <w:marTop w:val="0"/>
      <w:marBottom w:val="0"/>
      <w:divBdr>
        <w:top w:val="none" w:sz="0" w:space="0" w:color="auto"/>
        <w:left w:val="none" w:sz="0" w:space="0" w:color="auto"/>
        <w:bottom w:val="none" w:sz="0" w:space="0" w:color="auto"/>
        <w:right w:val="none" w:sz="0" w:space="0" w:color="auto"/>
      </w:divBdr>
    </w:div>
    <w:div w:id="1487356784">
      <w:bodyDiv w:val="1"/>
      <w:marLeft w:val="0"/>
      <w:marRight w:val="0"/>
      <w:marTop w:val="0"/>
      <w:marBottom w:val="0"/>
      <w:divBdr>
        <w:top w:val="none" w:sz="0" w:space="0" w:color="auto"/>
        <w:left w:val="none" w:sz="0" w:space="0" w:color="auto"/>
        <w:bottom w:val="none" w:sz="0" w:space="0" w:color="auto"/>
        <w:right w:val="none" w:sz="0" w:space="0" w:color="auto"/>
      </w:divBdr>
    </w:div>
    <w:div w:id="1488090854">
      <w:bodyDiv w:val="1"/>
      <w:marLeft w:val="0"/>
      <w:marRight w:val="0"/>
      <w:marTop w:val="0"/>
      <w:marBottom w:val="0"/>
      <w:divBdr>
        <w:top w:val="none" w:sz="0" w:space="0" w:color="auto"/>
        <w:left w:val="none" w:sz="0" w:space="0" w:color="auto"/>
        <w:bottom w:val="none" w:sz="0" w:space="0" w:color="auto"/>
        <w:right w:val="none" w:sz="0" w:space="0" w:color="auto"/>
      </w:divBdr>
    </w:div>
    <w:div w:id="1489983513">
      <w:bodyDiv w:val="1"/>
      <w:marLeft w:val="0"/>
      <w:marRight w:val="0"/>
      <w:marTop w:val="0"/>
      <w:marBottom w:val="0"/>
      <w:divBdr>
        <w:top w:val="none" w:sz="0" w:space="0" w:color="auto"/>
        <w:left w:val="none" w:sz="0" w:space="0" w:color="auto"/>
        <w:bottom w:val="none" w:sz="0" w:space="0" w:color="auto"/>
        <w:right w:val="none" w:sz="0" w:space="0" w:color="auto"/>
      </w:divBdr>
    </w:div>
    <w:div w:id="1490093812">
      <w:bodyDiv w:val="1"/>
      <w:marLeft w:val="0"/>
      <w:marRight w:val="0"/>
      <w:marTop w:val="0"/>
      <w:marBottom w:val="0"/>
      <w:divBdr>
        <w:top w:val="none" w:sz="0" w:space="0" w:color="auto"/>
        <w:left w:val="none" w:sz="0" w:space="0" w:color="auto"/>
        <w:bottom w:val="none" w:sz="0" w:space="0" w:color="auto"/>
        <w:right w:val="none" w:sz="0" w:space="0" w:color="auto"/>
      </w:divBdr>
      <w:divsChild>
        <w:div w:id="1028531085">
          <w:marLeft w:val="547"/>
          <w:marRight w:val="0"/>
          <w:marTop w:val="0"/>
          <w:marBottom w:val="0"/>
          <w:divBdr>
            <w:top w:val="none" w:sz="0" w:space="0" w:color="auto"/>
            <w:left w:val="none" w:sz="0" w:space="0" w:color="auto"/>
            <w:bottom w:val="none" w:sz="0" w:space="0" w:color="auto"/>
            <w:right w:val="none" w:sz="0" w:space="0" w:color="auto"/>
          </w:divBdr>
        </w:div>
      </w:divsChild>
    </w:div>
    <w:div w:id="1498115482">
      <w:bodyDiv w:val="1"/>
      <w:marLeft w:val="0"/>
      <w:marRight w:val="0"/>
      <w:marTop w:val="0"/>
      <w:marBottom w:val="0"/>
      <w:divBdr>
        <w:top w:val="none" w:sz="0" w:space="0" w:color="auto"/>
        <w:left w:val="none" w:sz="0" w:space="0" w:color="auto"/>
        <w:bottom w:val="none" w:sz="0" w:space="0" w:color="auto"/>
        <w:right w:val="none" w:sz="0" w:space="0" w:color="auto"/>
      </w:divBdr>
    </w:div>
    <w:div w:id="1498811810">
      <w:bodyDiv w:val="1"/>
      <w:marLeft w:val="0"/>
      <w:marRight w:val="0"/>
      <w:marTop w:val="0"/>
      <w:marBottom w:val="0"/>
      <w:divBdr>
        <w:top w:val="none" w:sz="0" w:space="0" w:color="auto"/>
        <w:left w:val="none" w:sz="0" w:space="0" w:color="auto"/>
        <w:bottom w:val="none" w:sz="0" w:space="0" w:color="auto"/>
        <w:right w:val="none" w:sz="0" w:space="0" w:color="auto"/>
      </w:divBdr>
    </w:div>
    <w:div w:id="1506171517">
      <w:bodyDiv w:val="1"/>
      <w:marLeft w:val="0"/>
      <w:marRight w:val="0"/>
      <w:marTop w:val="0"/>
      <w:marBottom w:val="0"/>
      <w:divBdr>
        <w:top w:val="none" w:sz="0" w:space="0" w:color="auto"/>
        <w:left w:val="none" w:sz="0" w:space="0" w:color="auto"/>
        <w:bottom w:val="none" w:sz="0" w:space="0" w:color="auto"/>
        <w:right w:val="none" w:sz="0" w:space="0" w:color="auto"/>
      </w:divBdr>
    </w:div>
    <w:div w:id="1509639847">
      <w:bodyDiv w:val="1"/>
      <w:marLeft w:val="0"/>
      <w:marRight w:val="0"/>
      <w:marTop w:val="0"/>
      <w:marBottom w:val="0"/>
      <w:divBdr>
        <w:top w:val="none" w:sz="0" w:space="0" w:color="auto"/>
        <w:left w:val="none" w:sz="0" w:space="0" w:color="auto"/>
        <w:bottom w:val="none" w:sz="0" w:space="0" w:color="auto"/>
        <w:right w:val="none" w:sz="0" w:space="0" w:color="auto"/>
      </w:divBdr>
    </w:div>
    <w:div w:id="1530601375">
      <w:bodyDiv w:val="1"/>
      <w:marLeft w:val="0"/>
      <w:marRight w:val="0"/>
      <w:marTop w:val="0"/>
      <w:marBottom w:val="0"/>
      <w:divBdr>
        <w:top w:val="none" w:sz="0" w:space="0" w:color="auto"/>
        <w:left w:val="none" w:sz="0" w:space="0" w:color="auto"/>
        <w:bottom w:val="none" w:sz="0" w:space="0" w:color="auto"/>
        <w:right w:val="none" w:sz="0" w:space="0" w:color="auto"/>
      </w:divBdr>
    </w:div>
    <w:div w:id="1531920449">
      <w:bodyDiv w:val="1"/>
      <w:marLeft w:val="0"/>
      <w:marRight w:val="0"/>
      <w:marTop w:val="0"/>
      <w:marBottom w:val="0"/>
      <w:divBdr>
        <w:top w:val="none" w:sz="0" w:space="0" w:color="auto"/>
        <w:left w:val="none" w:sz="0" w:space="0" w:color="auto"/>
        <w:bottom w:val="none" w:sz="0" w:space="0" w:color="auto"/>
        <w:right w:val="none" w:sz="0" w:space="0" w:color="auto"/>
      </w:divBdr>
    </w:div>
    <w:div w:id="1537349198">
      <w:bodyDiv w:val="1"/>
      <w:marLeft w:val="0"/>
      <w:marRight w:val="0"/>
      <w:marTop w:val="0"/>
      <w:marBottom w:val="0"/>
      <w:divBdr>
        <w:top w:val="none" w:sz="0" w:space="0" w:color="auto"/>
        <w:left w:val="none" w:sz="0" w:space="0" w:color="auto"/>
        <w:bottom w:val="none" w:sz="0" w:space="0" w:color="auto"/>
        <w:right w:val="none" w:sz="0" w:space="0" w:color="auto"/>
      </w:divBdr>
    </w:div>
    <w:div w:id="1545096372">
      <w:bodyDiv w:val="1"/>
      <w:marLeft w:val="0"/>
      <w:marRight w:val="0"/>
      <w:marTop w:val="0"/>
      <w:marBottom w:val="0"/>
      <w:divBdr>
        <w:top w:val="none" w:sz="0" w:space="0" w:color="auto"/>
        <w:left w:val="none" w:sz="0" w:space="0" w:color="auto"/>
        <w:bottom w:val="none" w:sz="0" w:space="0" w:color="auto"/>
        <w:right w:val="none" w:sz="0" w:space="0" w:color="auto"/>
      </w:divBdr>
    </w:div>
    <w:div w:id="1547377170">
      <w:bodyDiv w:val="1"/>
      <w:marLeft w:val="0"/>
      <w:marRight w:val="0"/>
      <w:marTop w:val="0"/>
      <w:marBottom w:val="0"/>
      <w:divBdr>
        <w:top w:val="none" w:sz="0" w:space="0" w:color="auto"/>
        <w:left w:val="none" w:sz="0" w:space="0" w:color="auto"/>
        <w:bottom w:val="none" w:sz="0" w:space="0" w:color="auto"/>
        <w:right w:val="none" w:sz="0" w:space="0" w:color="auto"/>
      </w:divBdr>
    </w:div>
    <w:div w:id="1547445540">
      <w:bodyDiv w:val="1"/>
      <w:marLeft w:val="0"/>
      <w:marRight w:val="0"/>
      <w:marTop w:val="0"/>
      <w:marBottom w:val="0"/>
      <w:divBdr>
        <w:top w:val="none" w:sz="0" w:space="0" w:color="auto"/>
        <w:left w:val="none" w:sz="0" w:space="0" w:color="auto"/>
        <w:bottom w:val="none" w:sz="0" w:space="0" w:color="auto"/>
        <w:right w:val="none" w:sz="0" w:space="0" w:color="auto"/>
      </w:divBdr>
    </w:div>
    <w:div w:id="1549220443">
      <w:bodyDiv w:val="1"/>
      <w:marLeft w:val="0"/>
      <w:marRight w:val="0"/>
      <w:marTop w:val="0"/>
      <w:marBottom w:val="0"/>
      <w:divBdr>
        <w:top w:val="none" w:sz="0" w:space="0" w:color="auto"/>
        <w:left w:val="none" w:sz="0" w:space="0" w:color="auto"/>
        <w:bottom w:val="none" w:sz="0" w:space="0" w:color="auto"/>
        <w:right w:val="none" w:sz="0" w:space="0" w:color="auto"/>
      </w:divBdr>
    </w:div>
    <w:div w:id="1549605013">
      <w:bodyDiv w:val="1"/>
      <w:marLeft w:val="0"/>
      <w:marRight w:val="0"/>
      <w:marTop w:val="0"/>
      <w:marBottom w:val="0"/>
      <w:divBdr>
        <w:top w:val="none" w:sz="0" w:space="0" w:color="auto"/>
        <w:left w:val="none" w:sz="0" w:space="0" w:color="auto"/>
        <w:bottom w:val="none" w:sz="0" w:space="0" w:color="auto"/>
        <w:right w:val="none" w:sz="0" w:space="0" w:color="auto"/>
      </w:divBdr>
    </w:div>
    <w:div w:id="1556770312">
      <w:bodyDiv w:val="1"/>
      <w:marLeft w:val="0"/>
      <w:marRight w:val="0"/>
      <w:marTop w:val="0"/>
      <w:marBottom w:val="0"/>
      <w:divBdr>
        <w:top w:val="none" w:sz="0" w:space="0" w:color="auto"/>
        <w:left w:val="none" w:sz="0" w:space="0" w:color="auto"/>
        <w:bottom w:val="none" w:sz="0" w:space="0" w:color="auto"/>
        <w:right w:val="none" w:sz="0" w:space="0" w:color="auto"/>
      </w:divBdr>
    </w:div>
    <w:div w:id="1561136886">
      <w:bodyDiv w:val="1"/>
      <w:marLeft w:val="0"/>
      <w:marRight w:val="0"/>
      <w:marTop w:val="0"/>
      <w:marBottom w:val="0"/>
      <w:divBdr>
        <w:top w:val="none" w:sz="0" w:space="0" w:color="auto"/>
        <w:left w:val="none" w:sz="0" w:space="0" w:color="auto"/>
        <w:bottom w:val="none" w:sz="0" w:space="0" w:color="auto"/>
        <w:right w:val="none" w:sz="0" w:space="0" w:color="auto"/>
      </w:divBdr>
    </w:div>
    <w:div w:id="1568999969">
      <w:bodyDiv w:val="1"/>
      <w:marLeft w:val="0"/>
      <w:marRight w:val="0"/>
      <w:marTop w:val="0"/>
      <w:marBottom w:val="0"/>
      <w:divBdr>
        <w:top w:val="none" w:sz="0" w:space="0" w:color="auto"/>
        <w:left w:val="none" w:sz="0" w:space="0" w:color="auto"/>
        <w:bottom w:val="none" w:sz="0" w:space="0" w:color="auto"/>
        <w:right w:val="none" w:sz="0" w:space="0" w:color="auto"/>
      </w:divBdr>
      <w:divsChild>
        <w:div w:id="1082868731">
          <w:marLeft w:val="0"/>
          <w:marRight w:val="0"/>
          <w:marTop w:val="0"/>
          <w:marBottom w:val="0"/>
          <w:divBdr>
            <w:top w:val="none" w:sz="0" w:space="0" w:color="auto"/>
            <w:left w:val="none" w:sz="0" w:space="0" w:color="auto"/>
            <w:bottom w:val="none" w:sz="0" w:space="0" w:color="auto"/>
            <w:right w:val="none" w:sz="0" w:space="0" w:color="auto"/>
          </w:divBdr>
        </w:div>
      </w:divsChild>
    </w:div>
    <w:div w:id="1574780202">
      <w:bodyDiv w:val="1"/>
      <w:marLeft w:val="0"/>
      <w:marRight w:val="0"/>
      <w:marTop w:val="0"/>
      <w:marBottom w:val="0"/>
      <w:divBdr>
        <w:top w:val="none" w:sz="0" w:space="0" w:color="auto"/>
        <w:left w:val="none" w:sz="0" w:space="0" w:color="auto"/>
        <w:bottom w:val="none" w:sz="0" w:space="0" w:color="auto"/>
        <w:right w:val="none" w:sz="0" w:space="0" w:color="auto"/>
      </w:divBdr>
    </w:div>
    <w:div w:id="1577784505">
      <w:bodyDiv w:val="1"/>
      <w:marLeft w:val="0"/>
      <w:marRight w:val="0"/>
      <w:marTop w:val="0"/>
      <w:marBottom w:val="0"/>
      <w:divBdr>
        <w:top w:val="none" w:sz="0" w:space="0" w:color="auto"/>
        <w:left w:val="none" w:sz="0" w:space="0" w:color="auto"/>
        <w:bottom w:val="none" w:sz="0" w:space="0" w:color="auto"/>
        <w:right w:val="none" w:sz="0" w:space="0" w:color="auto"/>
      </w:divBdr>
    </w:div>
    <w:div w:id="1580558679">
      <w:bodyDiv w:val="1"/>
      <w:marLeft w:val="0"/>
      <w:marRight w:val="0"/>
      <w:marTop w:val="0"/>
      <w:marBottom w:val="0"/>
      <w:divBdr>
        <w:top w:val="none" w:sz="0" w:space="0" w:color="auto"/>
        <w:left w:val="none" w:sz="0" w:space="0" w:color="auto"/>
        <w:bottom w:val="none" w:sz="0" w:space="0" w:color="auto"/>
        <w:right w:val="none" w:sz="0" w:space="0" w:color="auto"/>
      </w:divBdr>
    </w:div>
    <w:div w:id="1583492878">
      <w:bodyDiv w:val="1"/>
      <w:marLeft w:val="0"/>
      <w:marRight w:val="0"/>
      <w:marTop w:val="0"/>
      <w:marBottom w:val="0"/>
      <w:divBdr>
        <w:top w:val="none" w:sz="0" w:space="0" w:color="auto"/>
        <w:left w:val="none" w:sz="0" w:space="0" w:color="auto"/>
        <w:bottom w:val="none" w:sz="0" w:space="0" w:color="auto"/>
        <w:right w:val="none" w:sz="0" w:space="0" w:color="auto"/>
      </w:divBdr>
    </w:div>
    <w:div w:id="1587881843">
      <w:bodyDiv w:val="1"/>
      <w:marLeft w:val="0"/>
      <w:marRight w:val="0"/>
      <w:marTop w:val="0"/>
      <w:marBottom w:val="0"/>
      <w:divBdr>
        <w:top w:val="none" w:sz="0" w:space="0" w:color="auto"/>
        <w:left w:val="none" w:sz="0" w:space="0" w:color="auto"/>
        <w:bottom w:val="none" w:sz="0" w:space="0" w:color="auto"/>
        <w:right w:val="none" w:sz="0" w:space="0" w:color="auto"/>
      </w:divBdr>
    </w:div>
    <w:div w:id="1588802474">
      <w:bodyDiv w:val="1"/>
      <w:marLeft w:val="0"/>
      <w:marRight w:val="0"/>
      <w:marTop w:val="0"/>
      <w:marBottom w:val="0"/>
      <w:divBdr>
        <w:top w:val="none" w:sz="0" w:space="0" w:color="auto"/>
        <w:left w:val="none" w:sz="0" w:space="0" w:color="auto"/>
        <w:bottom w:val="none" w:sz="0" w:space="0" w:color="auto"/>
        <w:right w:val="none" w:sz="0" w:space="0" w:color="auto"/>
      </w:divBdr>
    </w:div>
    <w:div w:id="1592347113">
      <w:bodyDiv w:val="1"/>
      <w:marLeft w:val="0"/>
      <w:marRight w:val="0"/>
      <w:marTop w:val="0"/>
      <w:marBottom w:val="0"/>
      <w:divBdr>
        <w:top w:val="none" w:sz="0" w:space="0" w:color="auto"/>
        <w:left w:val="none" w:sz="0" w:space="0" w:color="auto"/>
        <w:bottom w:val="none" w:sz="0" w:space="0" w:color="auto"/>
        <w:right w:val="none" w:sz="0" w:space="0" w:color="auto"/>
      </w:divBdr>
    </w:div>
    <w:div w:id="1598293178">
      <w:bodyDiv w:val="1"/>
      <w:marLeft w:val="0"/>
      <w:marRight w:val="0"/>
      <w:marTop w:val="0"/>
      <w:marBottom w:val="0"/>
      <w:divBdr>
        <w:top w:val="none" w:sz="0" w:space="0" w:color="auto"/>
        <w:left w:val="none" w:sz="0" w:space="0" w:color="auto"/>
        <w:bottom w:val="none" w:sz="0" w:space="0" w:color="auto"/>
        <w:right w:val="none" w:sz="0" w:space="0" w:color="auto"/>
      </w:divBdr>
    </w:div>
    <w:div w:id="1613318030">
      <w:bodyDiv w:val="1"/>
      <w:marLeft w:val="0"/>
      <w:marRight w:val="0"/>
      <w:marTop w:val="0"/>
      <w:marBottom w:val="0"/>
      <w:divBdr>
        <w:top w:val="none" w:sz="0" w:space="0" w:color="auto"/>
        <w:left w:val="none" w:sz="0" w:space="0" w:color="auto"/>
        <w:bottom w:val="none" w:sz="0" w:space="0" w:color="auto"/>
        <w:right w:val="none" w:sz="0" w:space="0" w:color="auto"/>
      </w:divBdr>
    </w:div>
    <w:div w:id="1616327783">
      <w:bodyDiv w:val="1"/>
      <w:marLeft w:val="0"/>
      <w:marRight w:val="0"/>
      <w:marTop w:val="0"/>
      <w:marBottom w:val="0"/>
      <w:divBdr>
        <w:top w:val="none" w:sz="0" w:space="0" w:color="auto"/>
        <w:left w:val="none" w:sz="0" w:space="0" w:color="auto"/>
        <w:bottom w:val="none" w:sz="0" w:space="0" w:color="auto"/>
        <w:right w:val="none" w:sz="0" w:space="0" w:color="auto"/>
      </w:divBdr>
    </w:div>
    <w:div w:id="1621917671">
      <w:bodyDiv w:val="1"/>
      <w:marLeft w:val="0"/>
      <w:marRight w:val="0"/>
      <w:marTop w:val="0"/>
      <w:marBottom w:val="0"/>
      <w:divBdr>
        <w:top w:val="none" w:sz="0" w:space="0" w:color="auto"/>
        <w:left w:val="none" w:sz="0" w:space="0" w:color="auto"/>
        <w:bottom w:val="none" w:sz="0" w:space="0" w:color="auto"/>
        <w:right w:val="none" w:sz="0" w:space="0" w:color="auto"/>
      </w:divBdr>
    </w:div>
    <w:div w:id="1625429260">
      <w:bodyDiv w:val="1"/>
      <w:marLeft w:val="0"/>
      <w:marRight w:val="0"/>
      <w:marTop w:val="0"/>
      <w:marBottom w:val="0"/>
      <w:divBdr>
        <w:top w:val="none" w:sz="0" w:space="0" w:color="auto"/>
        <w:left w:val="none" w:sz="0" w:space="0" w:color="auto"/>
        <w:bottom w:val="none" w:sz="0" w:space="0" w:color="auto"/>
        <w:right w:val="none" w:sz="0" w:space="0" w:color="auto"/>
      </w:divBdr>
    </w:div>
    <w:div w:id="1630818335">
      <w:bodyDiv w:val="1"/>
      <w:marLeft w:val="0"/>
      <w:marRight w:val="0"/>
      <w:marTop w:val="0"/>
      <w:marBottom w:val="0"/>
      <w:divBdr>
        <w:top w:val="none" w:sz="0" w:space="0" w:color="auto"/>
        <w:left w:val="none" w:sz="0" w:space="0" w:color="auto"/>
        <w:bottom w:val="none" w:sz="0" w:space="0" w:color="auto"/>
        <w:right w:val="none" w:sz="0" w:space="0" w:color="auto"/>
      </w:divBdr>
    </w:div>
    <w:div w:id="1640921267">
      <w:bodyDiv w:val="1"/>
      <w:marLeft w:val="0"/>
      <w:marRight w:val="0"/>
      <w:marTop w:val="0"/>
      <w:marBottom w:val="0"/>
      <w:divBdr>
        <w:top w:val="none" w:sz="0" w:space="0" w:color="auto"/>
        <w:left w:val="none" w:sz="0" w:space="0" w:color="auto"/>
        <w:bottom w:val="none" w:sz="0" w:space="0" w:color="auto"/>
        <w:right w:val="none" w:sz="0" w:space="0" w:color="auto"/>
      </w:divBdr>
    </w:div>
    <w:div w:id="1642274398">
      <w:bodyDiv w:val="1"/>
      <w:marLeft w:val="0"/>
      <w:marRight w:val="0"/>
      <w:marTop w:val="0"/>
      <w:marBottom w:val="0"/>
      <w:divBdr>
        <w:top w:val="none" w:sz="0" w:space="0" w:color="auto"/>
        <w:left w:val="none" w:sz="0" w:space="0" w:color="auto"/>
        <w:bottom w:val="none" w:sz="0" w:space="0" w:color="auto"/>
        <w:right w:val="none" w:sz="0" w:space="0" w:color="auto"/>
      </w:divBdr>
      <w:divsChild>
        <w:div w:id="475342085">
          <w:marLeft w:val="0"/>
          <w:marRight w:val="0"/>
          <w:marTop w:val="0"/>
          <w:marBottom w:val="0"/>
          <w:divBdr>
            <w:top w:val="none" w:sz="0" w:space="0" w:color="auto"/>
            <w:left w:val="none" w:sz="0" w:space="0" w:color="auto"/>
            <w:bottom w:val="none" w:sz="0" w:space="0" w:color="auto"/>
            <w:right w:val="none" w:sz="0" w:space="0" w:color="auto"/>
          </w:divBdr>
        </w:div>
      </w:divsChild>
    </w:div>
    <w:div w:id="1647468107">
      <w:bodyDiv w:val="1"/>
      <w:marLeft w:val="0"/>
      <w:marRight w:val="0"/>
      <w:marTop w:val="0"/>
      <w:marBottom w:val="0"/>
      <w:divBdr>
        <w:top w:val="none" w:sz="0" w:space="0" w:color="auto"/>
        <w:left w:val="none" w:sz="0" w:space="0" w:color="auto"/>
        <w:bottom w:val="none" w:sz="0" w:space="0" w:color="auto"/>
        <w:right w:val="none" w:sz="0" w:space="0" w:color="auto"/>
      </w:divBdr>
    </w:div>
    <w:div w:id="1649241289">
      <w:bodyDiv w:val="1"/>
      <w:marLeft w:val="0"/>
      <w:marRight w:val="0"/>
      <w:marTop w:val="0"/>
      <w:marBottom w:val="0"/>
      <w:divBdr>
        <w:top w:val="none" w:sz="0" w:space="0" w:color="auto"/>
        <w:left w:val="none" w:sz="0" w:space="0" w:color="auto"/>
        <w:bottom w:val="none" w:sz="0" w:space="0" w:color="auto"/>
        <w:right w:val="none" w:sz="0" w:space="0" w:color="auto"/>
      </w:divBdr>
    </w:div>
    <w:div w:id="1652514902">
      <w:bodyDiv w:val="1"/>
      <w:marLeft w:val="0"/>
      <w:marRight w:val="0"/>
      <w:marTop w:val="0"/>
      <w:marBottom w:val="0"/>
      <w:divBdr>
        <w:top w:val="none" w:sz="0" w:space="0" w:color="auto"/>
        <w:left w:val="none" w:sz="0" w:space="0" w:color="auto"/>
        <w:bottom w:val="none" w:sz="0" w:space="0" w:color="auto"/>
        <w:right w:val="none" w:sz="0" w:space="0" w:color="auto"/>
      </w:divBdr>
    </w:div>
    <w:div w:id="1662151380">
      <w:bodyDiv w:val="1"/>
      <w:marLeft w:val="0"/>
      <w:marRight w:val="0"/>
      <w:marTop w:val="0"/>
      <w:marBottom w:val="0"/>
      <w:divBdr>
        <w:top w:val="none" w:sz="0" w:space="0" w:color="auto"/>
        <w:left w:val="none" w:sz="0" w:space="0" w:color="auto"/>
        <w:bottom w:val="none" w:sz="0" w:space="0" w:color="auto"/>
        <w:right w:val="none" w:sz="0" w:space="0" w:color="auto"/>
      </w:divBdr>
    </w:div>
    <w:div w:id="1666854899">
      <w:bodyDiv w:val="1"/>
      <w:marLeft w:val="0"/>
      <w:marRight w:val="0"/>
      <w:marTop w:val="0"/>
      <w:marBottom w:val="0"/>
      <w:divBdr>
        <w:top w:val="none" w:sz="0" w:space="0" w:color="auto"/>
        <w:left w:val="none" w:sz="0" w:space="0" w:color="auto"/>
        <w:bottom w:val="none" w:sz="0" w:space="0" w:color="auto"/>
        <w:right w:val="none" w:sz="0" w:space="0" w:color="auto"/>
      </w:divBdr>
    </w:div>
    <w:div w:id="1676568873">
      <w:bodyDiv w:val="1"/>
      <w:marLeft w:val="0"/>
      <w:marRight w:val="0"/>
      <w:marTop w:val="0"/>
      <w:marBottom w:val="0"/>
      <w:divBdr>
        <w:top w:val="none" w:sz="0" w:space="0" w:color="auto"/>
        <w:left w:val="none" w:sz="0" w:space="0" w:color="auto"/>
        <w:bottom w:val="none" w:sz="0" w:space="0" w:color="auto"/>
        <w:right w:val="none" w:sz="0" w:space="0" w:color="auto"/>
      </w:divBdr>
    </w:div>
    <w:div w:id="1678343420">
      <w:bodyDiv w:val="1"/>
      <w:marLeft w:val="0"/>
      <w:marRight w:val="0"/>
      <w:marTop w:val="0"/>
      <w:marBottom w:val="0"/>
      <w:divBdr>
        <w:top w:val="none" w:sz="0" w:space="0" w:color="auto"/>
        <w:left w:val="none" w:sz="0" w:space="0" w:color="auto"/>
        <w:bottom w:val="none" w:sz="0" w:space="0" w:color="auto"/>
        <w:right w:val="none" w:sz="0" w:space="0" w:color="auto"/>
      </w:divBdr>
    </w:div>
    <w:div w:id="1681666044">
      <w:bodyDiv w:val="1"/>
      <w:marLeft w:val="0"/>
      <w:marRight w:val="0"/>
      <w:marTop w:val="0"/>
      <w:marBottom w:val="0"/>
      <w:divBdr>
        <w:top w:val="none" w:sz="0" w:space="0" w:color="auto"/>
        <w:left w:val="none" w:sz="0" w:space="0" w:color="auto"/>
        <w:bottom w:val="none" w:sz="0" w:space="0" w:color="auto"/>
        <w:right w:val="none" w:sz="0" w:space="0" w:color="auto"/>
      </w:divBdr>
    </w:div>
    <w:div w:id="1682506091">
      <w:bodyDiv w:val="1"/>
      <w:marLeft w:val="0"/>
      <w:marRight w:val="0"/>
      <w:marTop w:val="0"/>
      <w:marBottom w:val="0"/>
      <w:divBdr>
        <w:top w:val="none" w:sz="0" w:space="0" w:color="auto"/>
        <w:left w:val="none" w:sz="0" w:space="0" w:color="auto"/>
        <w:bottom w:val="none" w:sz="0" w:space="0" w:color="auto"/>
        <w:right w:val="none" w:sz="0" w:space="0" w:color="auto"/>
      </w:divBdr>
      <w:divsChild>
        <w:div w:id="228421913">
          <w:marLeft w:val="547"/>
          <w:marRight w:val="0"/>
          <w:marTop w:val="0"/>
          <w:marBottom w:val="0"/>
          <w:divBdr>
            <w:top w:val="none" w:sz="0" w:space="0" w:color="auto"/>
            <w:left w:val="none" w:sz="0" w:space="0" w:color="auto"/>
            <w:bottom w:val="none" w:sz="0" w:space="0" w:color="auto"/>
            <w:right w:val="none" w:sz="0" w:space="0" w:color="auto"/>
          </w:divBdr>
        </w:div>
      </w:divsChild>
    </w:div>
    <w:div w:id="1683899571">
      <w:bodyDiv w:val="1"/>
      <w:marLeft w:val="0"/>
      <w:marRight w:val="0"/>
      <w:marTop w:val="0"/>
      <w:marBottom w:val="0"/>
      <w:divBdr>
        <w:top w:val="none" w:sz="0" w:space="0" w:color="auto"/>
        <w:left w:val="none" w:sz="0" w:space="0" w:color="auto"/>
        <w:bottom w:val="none" w:sz="0" w:space="0" w:color="auto"/>
        <w:right w:val="none" w:sz="0" w:space="0" w:color="auto"/>
      </w:divBdr>
    </w:div>
    <w:div w:id="1690258189">
      <w:bodyDiv w:val="1"/>
      <w:marLeft w:val="0"/>
      <w:marRight w:val="0"/>
      <w:marTop w:val="0"/>
      <w:marBottom w:val="0"/>
      <w:divBdr>
        <w:top w:val="none" w:sz="0" w:space="0" w:color="auto"/>
        <w:left w:val="none" w:sz="0" w:space="0" w:color="auto"/>
        <w:bottom w:val="none" w:sz="0" w:space="0" w:color="auto"/>
        <w:right w:val="none" w:sz="0" w:space="0" w:color="auto"/>
      </w:divBdr>
    </w:div>
    <w:div w:id="1690790487">
      <w:bodyDiv w:val="1"/>
      <w:marLeft w:val="0"/>
      <w:marRight w:val="0"/>
      <w:marTop w:val="0"/>
      <w:marBottom w:val="0"/>
      <w:divBdr>
        <w:top w:val="none" w:sz="0" w:space="0" w:color="auto"/>
        <w:left w:val="none" w:sz="0" w:space="0" w:color="auto"/>
        <w:bottom w:val="none" w:sz="0" w:space="0" w:color="auto"/>
        <w:right w:val="none" w:sz="0" w:space="0" w:color="auto"/>
      </w:divBdr>
    </w:div>
    <w:div w:id="1691762824">
      <w:bodyDiv w:val="1"/>
      <w:marLeft w:val="0"/>
      <w:marRight w:val="0"/>
      <w:marTop w:val="0"/>
      <w:marBottom w:val="0"/>
      <w:divBdr>
        <w:top w:val="none" w:sz="0" w:space="0" w:color="auto"/>
        <w:left w:val="none" w:sz="0" w:space="0" w:color="auto"/>
        <w:bottom w:val="none" w:sz="0" w:space="0" w:color="auto"/>
        <w:right w:val="none" w:sz="0" w:space="0" w:color="auto"/>
      </w:divBdr>
      <w:divsChild>
        <w:div w:id="2062973812">
          <w:marLeft w:val="0"/>
          <w:marRight w:val="0"/>
          <w:marTop w:val="0"/>
          <w:marBottom w:val="0"/>
          <w:divBdr>
            <w:top w:val="none" w:sz="0" w:space="0" w:color="auto"/>
            <w:left w:val="none" w:sz="0" w:space="0" w:color="auto"/>
            <w:bottom w:val="none" w:sz="0" w:space="0" w:color="auto"/>
            <w:right w:val="none" w:sz="0" w:space="0" w:color="auto"/>
          </w:divBdr>
        </w:div>
      </w:divsChild>
    </w:div>
    <w:div w:id="1692299358">
      <w:bodyDiv w:val="1"/>
      <w:marLeft w:val="0"/>
      <w:marRight w:val="0"/>
      <w:marTop w:val="0"/>
      <w:marBottom w:val="0"/>
      <w:divBdr>
        <w:top w:val="none" w:sz="0" w:space="0" w:color="auto"/>
        <w:left w:val="none" w:sz="0" w:space="0" w:color="auto"/>
        <w:bottom w:val="none" w:sz="0" w:space="0" w:color="auto"/>
        <w:right w:val="none" w:sz="0" w:space="0" w:color="auto"/>
      </w:divBdr>
    </w:div>
    <w:div w:id="1696298805">
      <w:bodyDiv w:val="1"/>
      <w:marLeft w:val="0"/>
      <w:marRight w:val="0"/>
      <w:marTop w:val="0"/>
      <w:marBottom w:val="0"/>
      <w:divBdr>
        <w:top w:val="none" w:sz="0" w:space="0" w:color="auto"/>
        <w:left w:val="none" w:sz="0" w:space="0" w:color="auto"/>
        <w:bottom w:val="none" w:sz="0" w:space="0" w:color="auto"/>
        <w:right w:val="none" w:sz="0" w:space="0" w:color="auto"/>
      </w:divBdr>
    </w:div>
    <w:div w:id="1705327587">
      <w:bodyDiv w:val="1"/>
      <w:marLeft w:val="0"/>
      <w:marRight w:val="0"/>
      <w:marTop w:val="0"/>
      <w:marBottom w:val="0"/>
      <w:divBdr>
        <w:top w:val="none" w:sz="0" w:space="0" w:color="auto"/>
        <w:left w:val="none" w:sz="0" w:space="0" w:color="auto"/>
        <w:bottom w:val="none" w:sz="0" w:space="0" w:color="auto"/>
        <w:right w:val="none" w:sz="0" w:space="0" w:color="auto"/>
      </w:divBdr>
    </w:div>
    <w:div w:id="1714577299">
      <w:bodyDiv w:val="1"/>
      <w:marLeft w:val="0"/>
      <w:marRight w:val="0"/>
      <w:marTop w:val="0"/>
      <w:marBottom w:val="0"/>
      <w:divBdr>
        <w:top w:val="none" w:sz="0" w:space="0" w:color="auto"/>
        <w:left w:val="none" w:sz="0" w:space="0" w:color="auto"/>
        <w:bottom w:val="none" w:sz="0" w:space="0" w:color="auto"/>
        <w:right w:val="none" w:sz="0" w:space="0" w:color="auto"/>
      </w:divBdr>
    </w:div>
    <w:div w:id="1717856341">
      <w:bodyDiv w:val="1"/>
      <w:marLeft w:val="0"/>
      <w:marRight w:val="0"/>
      <w:marTop w:val="0"/>
      <w:marBottom w:val="0"/>
      <w:divBdr>
        <w:top w:val="none" w:sz="0" w:space="0" w:color="auto"/>
        <w:left w:val="none" w:sz="0" w:space="0" w:color="auto"/>
        <w:bottom w:val="none" w:sz="0" w:space="0" w:color="auto"/>
        <w:right w:val="none" w:sz="0" w:space="0" w:color="auto"/>
      </w:divBdr>
    </w:div>
    <w:div w:id="1721322595">
      <w:bodyDiv w:val="1"/>
      <w:marLeft w:val="0"/>
      <w:marRight w:val="0"/>
      <w:marTop w:val="0"/>
      <w:marBottom w:val="0"/>
      <w:divBdr>
        <w:top w:val="none" w:sz="0" w:space="0" w:color="auto"/>
        <w:left w:val="none" w:sz="0" w:space="0" w:color="auto"/>
        <w:bottom w:val="none" w:sz="0" w:space="0" w:color="auto"/>
        <w:right w:val="none" w:sz="0" w:space="0" w:color="auto"/>
      </w:divBdr>
    </w:div>
    <w:div w:id="1746801428">
      <w:bodyDiv w:val="1"/>
      <w:marLeft w:val="0"/>
      <w:marRight w:val="0"/>
      <w:marTop w:val="0"/>
      <w:marBottom w:val="0"/>
      <w:divBdr>
        <w:top w:val="none" w:sz="0" w:space="0" w:color="auto"/>
        <w:left w:val="none" w:sz="0" w:space="0" w:color="auto"/>
        <w:bottom w:val="none" w:sz="0" w:space="0" w:color="auto"/>
        <w:right w:val="none" w:sz="0" w:space="0" w:color="auto"/>
      </w:divBdr>
    </w:div>
    <w:div w:id="1750035325">
      <w:bodyDiv w:val="1"/>
      <w:marLeft w:val="0"/>
      <w:marRight w:val="0"/>
      <w:marTop w:val="0"/>
      <w:marBottom w:val="0"/>
      <w:divBdr>
        <w:top w:val="none" w:sz="0" w:space="0" w:color="auto"/>
        <w:left w:val="none" w:sz="0" w:space="0" w:color="auto"/>
        <w:bottom w:val="none" w:sz="0" w:space="0" w:color="auto"/>
        <w:right w:val="none" w:sz="0" w:space="0" w:color="auto"/>
      </w:divBdr>
    </w:div>
    <w:div w:id="1752389083">
      <w:bodyDiv w:val="1"/>
      <w:marLeft w:val="0"/>
      <w:marRight w:val="0"/>
      <w:marTop w:val="0"/>
      <w:marBottom w:val="0"/>
      <w:divBdr>
        <w:top w:val="none" w:sz="0" w:space="0" w:color="auto"/>
        <w:left w:val="none" w:sz="0" w:space="0" w:color="auto"/>
        <w:bottom w:val="none" w:sz="0" w:space="0" w:color="auto"/>
        <w:right w:val="none" w:sz="0" w:space="0" w:color="auto"/>
      </w:divBdr>
      <w:divsChild>
        <w:div w:id="1159619531">
          <w:marLeft w:val="0"/>
          <w:marRight w:val="0"/>
          <w:marTop w:val="0"/>
          <w:marBottom w:val="0"/>
          <w:divBdr>
            <w:top w:val="none" w:sz="0" w:space="0" w:color="auto"/>
            <w:left w:val="none" w:sz="0" w:space="0" w:color="auto"/>
            <w:bottom w:val="none" w:sz="0" w:space="0" w:color="auto"/>
            <w:right w:val="none" w:sz="0" w:space="0" w:color="auto"/>
          </w:divBdr>
        </w:div>
      </w:divsChild>
    </w:div>
    <w:div w:id="1754274232">
      <w:bodyDiv w:val="1"/>
      <w:marLeft w:val="0"/>
      <w:marRight w:val="0"/>
      <w:marTop w:val="0"/>
      <w:marBottom w:val="0"/>
      <w:divBdr>
        <w:top w:val="none" w:sz="0" w:space="0" w:color="auto"/>
        <w:left w:val="none" w:sz="0" w:space="0" w:color="auto"/>
        <w:bottom w:val="none" w:sz="0" w:space="0" w:color="auto"/>
        <w:right w:val="none" w:sz="0" w:space="0" w:color="auto"/>
      </w:divBdr>
    </w:div>
    <w:div w:id="1758401913">
      <w:bodyDiv w:val="1"/>
      <w:marLeft w:val="0"/>
      <w:marRight w:val="0"/>
      <w:marTop w:val="0"/>
      <w:marBottom w:val="0"/>
      <w:divBdr>
        <w:top w:val="none" w:sz="0" w:space="0" w:color="auto"/>
        <w:left w:val="none" w:sz="0" w:space="0" w:color="auto"/>
        <w:bottom w:val="none" w:sz="0" w:space="0" w:color="auto"/>
        <w:right w:val="none" w:sz="0" w:space="0" w:color="auto"/>
      </w:divBdr>
    </w:div>
    <w:div w:id="1759788222">
      <w:bodyDiv w:val="1"/>
      <w:marLeft w:val="0"/>
      <w:marRight w:val="0"/>
      <w:marTop w:val="0"/>
      <w:marBottom w:val="0"/>
      <w:divBdr>
        <w:top w:val="none" w:sz="0" w:space="0" w:color="auto"/>
        <w:left w:val="none" w:sz="0" w:space="0" w:color="auto"/>
        <w:bottom w:val="none" w:sz="0" w:space="0" w:color="auto"/>
        <w:right w:val="none" w:sz="0" w:space="0" w:color="auto"/>
      </w:divBdr>
    </w:div>
    <w:div w:id="1760371916">
      <w:bodyDiv w:val="1"/>
      <w:marLeft w:val="0"/>
      <w:marRight w:val="0"/>
      <w:marTop w:val="0"/>
      <w:marBottom w:val="0"/>
      <w:divBdr>
        <w:top w:val="none" w:sz="0" w:space="0" w:color="auto"/>
        <w:left w:val="none" w:sz="0" w:space="0" w:color="auto"/>
        <w:bottom w:val="none" w:sz="0" w:space="0" w:color="auto"/>
        <w:right w:val="none" w:sz="0" w:space="0" w:color="auto"/>
      </w:divBdr>
    </w:div>
    <w:div w:id="1771899033">
      <w:bodyDiv w:val="1"/>
      <w:marLeft w:val="0"/>
      <w:marRight w:val="0"/>
      <w:marTop w:val="0"/>
      <w:marBottom w:val="0"/>
      <w:divBdr>
        <w:top w:val="none" w:sz="0" w:space="0" w:color="auto"/>
        <w:left w:val="none" w:sz="0" w:space="0" w:color="auto"/>
        <w:bottom w:val="none" w:sz="0" w:space="0" w:color="auto"/>
        <w:right w:val="none" w:sz="0" w:space="0" w:color="auto"/>
      </w:divBdr>
    </w:div>
    <w:div w:id="1781992103">
      <w:bodyDiv w:val="1"/>
      <w:marLeft w:val="0"/>
      <w:marRight w:val="0"/>
      <w:marTop w:val="0"/>
      <w:marBottom w:val="0"/>
      <w:divBdr>
        <w:top w:val="none" w:sz="0" w:space="0" w:color="auto"/>
        <w:left w:val="none" w:sz="0" w:space="0" w:color="auto"/>
        <w:bottom w:val="none" w:sz="0" w:space="0" w:color="auto"/>
        <w:right w:val="none" w:sz="0" w:space="0" w:color="auto"/>
      </w:divBdr>
    </w:div>
    <w:div w:id="1789541531">
      <w:bodyDiv w:val="1"/>
      <w:marLeft w:val="0"/>
      <w:marRight w:val="0"/>
      <w:marTop w:val="0"/>
      <w:marBottom w:val="0"/>
      <w:divBdr>
        <w:top w:val="none" w:sz="0" w:space="0" w:color="auto"/>
        <w:left w:val="none" w:sz="0" w:space="0" w:color="auto"/>
        <w:bottom w:val="none" w:sz="0" w:space="0" w:color="auto"/>
        <w:right w:val="none" w:sz="0" w:space="0" w:color="auto"/>
      </w:divBdr>
    </w:div>
    <w:div w:id="1789934116">
      <w:bodyDiv w:val="1"/>
      <w:marLeft w:val="0"/>
      <w:marRight w:val="0"/>
      <w:marTop w:val="0"/>
      <w:marBottom w:val="0"/>
      <w:divBdr>
        <w:top w:val="none" w:sz="0" w:space="0" w:color="auto"/>
        <w:left w:val="none" w:sz="0" w:space="0" w:color="auto"/>
        <w:bottom w:val="none" w:sz="0" w:space="0" w:color="auto"/>
        <w:right w:val="none" w:sz="0" w:space="0" w:color="auto"/>
      </w:divBdr>
    </w:div>
    <w:div w:id="1792741153">
      <w:bodyDiv w:val="1"/>
      <w:marLeft w:val="0"/>
      <w:marRight w:val="0"/>
      <w:marTop w:val="0"/>
      <w:marBottom w:val="0"/>
      <w:divBdr>
        <w:top w:val="none" w:sz="0" w:space="0" w:color="auto"/>
        <w:left w:val="none" w:sz="0" w:space="0" w:color="auto"/>
        <w:bottom w:val="none" w:sz="0" w:space="0" w:color="auto"/>
        <w:right w:val="none" w:sz="0" w:space="0" w:color="auto"/>
      </w:divBdr>
    </w:div>
    <w:div w:id="1805582942">
      <w:bodyDiv w:val="1"/>
      <w:marLeft w:val="0"/>
      <w:marRight w:val="0"/>
      <w:marTop w:val="0"/>
      <w:marBottom w:val="0"/>
      <w:divBdr>
        <w:top w:val="none" w:sz="0" w:space="0" w:color="auto"/>
        <w:left w:val="none" w:sz="0" w:space="0" w:color="auto"/>
        <w:bottom w:val="none" w:sz="0" w:space="0" w:color="auto"/>
        <w:right w:val="none" w:sz="0" w:space="0" w:color="auto"/>
      </w:divBdr>
    </w:div>
    <w:div w:id="1813130132">
      <w:bodyDiv w:val="1"/>
      <w:marLeft w:val="0"/>
      <w:marRight w:val="0"/>
      <w:marTop w:val="0"/>
      <w:marBottom w:val="0"/>
      <w:divBdr>
        <w:top w:val="none" w:sz="0" w:space="0" w:color="auto"/>
        <w:left w:val="none" w:sz="0" w:space="0" w:color="auto"/>
        <w:bottom w:val="none" w:sz="0" w:space="0" w:color="auto"/>
        <w:right w:val="none" w:sz="0" w:space="0" w:color="auto"/>
      </w:divBdr>
    </w:div>
    <w:div w:id="1814710986">
      <w:bodyDiv w:val="1"/>
      <w:marLeft w:val="0"/>
      <w:marRight w:val="0"/>
      <w:marTop w:val="0"/>
      <w:marBottom w:val="0"/>
      <w:divBdr>
        <w:top w:val="none" w:sz="0" w:space="0" w:color="auto"/>
        <w:left w:val="none" w:sz="0" w:space="0" w:color="auto"/>
        <w:bottom w:val="none" w:sz="0" w:space="0" w:color="auto"/>
        <w:right w:val="none" w:sz="0" w:space="0" w:color="auto"/>
      </w:divBdr>
    </w:div>
    <w:div w:id="1819225542">
      <w:bodyDiv w:val="1"/>
      <w:marLeft w:val="0"/>
      <w:marRight w:val="0"/>
      <w:marTop w:val="0"/>
      <w:marBottom w:val="0"/>
      <w:divBdr>
        <w:top w:val="none" w:sz="0" w:space="0" w:color="auto"/>
        <w:left w:val="none" w:sz="0" w:space="0" w:color="auto"/>
        <w:bottom w:val="none" w:sz="0" w:space="0" w:color="auto"/>
        <w:right w:val="none" w:sz="0" w:space="0" w:color="auto"/>
      </w:divBdr>
    </w:div>
    <w:div w:id="1821920293">
      <w:bodyDiv w:val="1"/>
      <w:marLeft w:val="0"/>
      <w:marRight w:val="0"/>
      <w:marTop w:val="0"/>
      <w:marBottom w:val="0"/>
      <w:divBdr>
        <w:top w:val="none" w:sz="0" w:space="0" w:color="auto"/>
        <w:left w:val="none" w:sz="0" w:space="0" w:color="auto"/>
        <w:bottom w:val="none" w:sz="0" w:space="0" w:color="auto"/>
        <w:right w:val="none" w:sz="0" w:space="0" w:color="auto"/>
      </w:divBdr>
    </w:div>
    <w:div w:id="1822186300">
      <w:bodyDiv w:val="1"/>
      <w:marLeft w:val="0"/>
      <w:marRight w:val="0"/>
      <w:marTop w:val="0"/>
      <w:marBottom w:val="0"/>
      <w:divBdr>
        <w:top w:val="none" w:sz="0" w:space="0" w:color="auto"/>
        <w:left w:val="none" w:sz="0" w:space="0" w:color="auto"/>
        <w:bottom w:val="none" w:sz="0" w:space="0" w:color="auto"/>
        <w:right w:val="none" w:sz="0" w:space="0" w:color="auto"/>
      </w:divBdr>
    </w:div>
    <w:div w:id="1822965335">
      <w:bodyDiv w:val="1"/>
      <w:marLeft w:val="0"/>
      <w:marRight w:val="0"/>
      <w:marTop w:val="0"/>
      <w:marBottom w:val="0"/>
      <w:divBdr>
        <w:top w:val="none" w:sz="0" w:space="0" w:color="auto"/>
        <w:left w:val="none" w:sz="0" w:space="0" w:color="auto"/>
        <w:bottom w:val="none" w:sz="0" w:space="0" w:color="auto"/>
        <w:right w:val="none" w:sz="0" w:space="0" w:color="auto"/>
      </w:divBdr>
    </w:div>
    <w:div w:id="1823892069">
      <w:bodyDiv w:val="1"/>
      <w:marLeft w:val="0"/>
      <w:marRight w:val="0"/>
      <w:marTop w:val="0"/>
      <w:marBottom w:val="0"/>
      <w:divBdr>
        <w:top w:val="none" w:sz="0" w:space="0" w:color="auto"/>
        <w:left w:val="none" w:sz="0" w:space="0" w:color="auto"/>
        <w:bottom w:val="none" w:sz="0" w:space="0" w:color="auto"/>
        <w:right w:val="none" w:sz="0" w:space="0" w:color="auto"/>
      </w:divBdr>
    </w:div>
    <w:div w:id="1828395885">
      <w:bodyDiv w:val="1"/>
      <w:marLeft w:val="0"/>
      <w:marRight w:val="0"/>
      <w:marTop w:val="0"/>
      <w:marBottom w:val="0"/>
      <w:divBdr>
        <w:top w:val="none" w:sz="0" w:space="0" w:color="auto"/>
        <w:left w:val="none" w:sz="0" w:space="0" w:color="auto"/>
        <w:bottom w:val="none" w:sz="0" w:space="0" w:color="auto"/>
        <w:right w:val="none" w:sz="0" w:space="0" w:color="auto"/>
      </w:divBdr>
    </w:div>
    <w:div w:id="1847866835">
      <w:bodyDiv w:val="1"/>
      <w:marLeft w:val="0"/>
      <w:marRight w:val="0"/>
      <w:marTop w:val="0"/>
      <w:marBottom w:val="0"/>
      <w:divBdr>
        <w:top w:val="none" w:sz="0" w:space="0" w:color="auto"/>
        <w:left w:val="none" w:sz="0" w:space="0" w:color="auto"/>
        <w:bottom w:val="none" w:sz="0" w:space="0" w:color="auto"/>
        <w:right w:val="none" w:sz="0" w:space="0" w:color="auto"/>
      </w:divBdr>
    </w:div>
    <w:div w:id="1852378060">
      <w:bodyDiv w:val="1"/>
      <w:marLeft w:val="0"/>
      <w:marRight w:val="0"/>
      <w:marTop w:val="0"/>
      <w:marBottom w:val="0"/>
      <w:divBdr>
        <w:top w:val="none" w:sz="0" w:space="0" w:color="auto"/>
        <w:left w:val="none" w:sz="0" w:space="0" w:color="auto"/>
        <w:bottom w:val="none" w:sz="0" w:space="0" w:color="auto"/>
        <w:right w:val="none" w:sz="0" w:space="0" w:color="auto"/>
      </w:divBdr>
    </w:div>
    <w:div w:id="1855538304">
      <w:bodyDiv w:val="1"/>
      <w:marLeft w:val="0"/>
      <w:marRight w:val="0"/>
      <w:marTop w:val="0"/>
      <w:marBottom w:val="0"/>
      <w:divBdr>
        <w:top w:val="none" w:sz="0" w:space="0" w:color="auto"/>
        <w:left w:val="none" w:sz="0" w:space="0" w:color="auto"/>
        <w:bottom w:val="none" w:sz="0" w:space="0" w:color="auto"/>
        <w:right w:val="none" w:sz="0" w:space="0" w:color="auto"/>
      </w:divBdr>
    </w:div>
    <w:div w:id="1858274336">
      <w:bodyDiv w:val="1"/>
      <w:marLeft w:val="0"/>
      <w:marRight w:val="0"/>
      <w:marTop w:val="0"/>
      <w:marBottom w:val="0"/>
      <w:divBdr>
        <w:top w:val="none" w:sz="0" w:space="0" w:color="auto"/>
        <w:left w:val="none" w:sz="0" w:space="0" w:color="auto"/>
        <w:bottom w:val="none" w:sz="0" w:space="0" w:color="auto"/>
        <w:right w:val="none" w:sz="0" w:space="0" w:color="auto"/>
      </w:divBdr>
    </w:div>
    <w:div w:id="1865551884">
      <w:bodyDiv w:val="1"/>
      <w:marLeft w:val="0"/>
      <w:marRight w:val="0"/>
      <w:marTop w:val="0"/>
      <w:marBottom w:val="0"/>
      <w:divBdr>
        <w:top w:val="none" w:sz="0" w:space="0" w:color="auto"/>
        <w:left w:val="none" w:sz="0" w:space="0" w:color="auto"/>
        <w:bottom w:val="none" w:sz="0" w:space="0" w:color="auto"/>
        <w:right w:val="none" w:sz="0" w:space="0" w:color="auto"/>
      </w:divBdr>
    </w:div>
    <w:div w:id="1867868188">
      <w:bodyDiv w:val="1"/>
      <w:marLeft w:val="0"/>
      <w:marRight w:val="0"/>
      <w:marTop w:val="0"/>
      <w:marBottom w:val="0"/>
      <w:divBdr>
        <w:top w:val="none" w:sz="0" w:space="0" w:color="auto"/>
        <w:left w:val="none" w:sz="0" w:space="0" w:color="auto"/>
        <w:bottom w:val="none" w:sz="0" w:space="0" w:color="auto"/>
        <w:right w:val="none" w:sz="0" w:space="0" w:color="auto"/>
      </w:divBdr>
      <w:divsChild>
        <w:div w:id="1994722281">
          <w:marLeft w:val="0"/>
          <w:marRight w:val="0"/>
          <w:marTop w:val="0"/>
          <w:marBottom w:val="0"/>
          <w:divBdr>
            <w:top w:val="none" w:sz="0" w:space="0" w:color="auto"/>
            <w:left w:val="none" w:sz="0" w:space="0" w:color="auto"/>
            <w:bottom w:val="none" w:sz="0" w:space="0" w:color="auto"/>
            <w:right w:val="none" w:sz="0" w:space="0" w:color="auto"/>
          </w:divBdr>
        </w:div>
      </w:divsChild>
    </w:div>
    <w:div w:id="1869029847">
      <w:bodyDiv w:val="1"/>
      <w:marLeft w:val="0"/>
      <w:marRight w:val="0"/>
      <w:marTop w:val="0"/>
      <w:marBottom w:val="0"/>
      <w:divBdr>
        <w:top w:val="none" w:sz="0" w:space="0" w:color="auto"/>
        <w:left w:val="none" w:sz="0" w:space="0" w:color="auto"/>
        <w:bottom w:val="none" w:sz="0" w:space="0" w:color="auto"/>
        <w:right w:val="none" w:sz="0" w:space="0" w:color="auto"/>
      </w:divBdr>
    </w:div>
    <w:div w:id="1870022965">
      <w:bodyDiv w:val="1"/>
      <w:marLeft w:val="0"/>
      <w:marRight w:val="0"/>
      <w:marTop w:val="0"/>
      <w:marBottom w:val="0"/>
      <w:divBdr>
        <w:top w:val="none" w:sz="0" w:space="0" w:color="auto"/>
        <w:left w:val="none" w:sz="0" w:space="0" w:color="auto"/>
        <w:bottom w:val="none" w:sz="0" w:space="0" w:color="auto"/>
        <w:right w:val="none" w:sz="0" w:space="0" w:color="auto"/>
      </w:divBdr>
    </w:div>
    <w:div w:id="1875344357">
      <w:bodyDiv w:val="1"/>
      <w:marLeft w:val="0"/>
      <w:marRight w:val="0"/>
      <w:marTop w:val="0"/>
      <w:marBottom w:val="0"/>
      <w:divBdr>
        <w:top w:val="none" w:sz="0" w:space="0" w:color="auto"/>
        <w:left w:val="none" w:sz="0" w:space="0" w:color="auto"/>
        <w:bottom w:val="none" w:sz="0" w:space="0" w:color="auto"/>
        <w:right w:val="none" w:sz="0" w:space="0" w:color="auto"/>
      </w:divBdr>
    </w:div>
    <w:div w:id="1876114058">
      <w:bodyDiv w:val="1"/>
      <w:marLeft w:val="0"/>
      <w:marRight w:val="0"/>
      <w:marTop w:val="0"/>
      <w:marBottom w:val="0"/>
      <w:divBdr>
        <w:top w:val="none" w:sz="0" w:space="0" w:color="auto"/>
        <w:left w:val="none" w:sz="0" w:space="0" w:color="auto"/>
        <w:bottom w:val="none" w:sz="0" w:space="0" w:color="auto"/>
        <w:right w:val="none" w:sz="0" w:space="0" w:color="auto"/>
      </w:divBdr>
    </w:div>
    <w:div w:id="1878931823">
      <w:bodyDiv w:val="1"/>
      <w:marLeft w:val="0"/>
      <w:marRight w:val="0"/>
      <w:marTop w:val="0"/>
      <w:marBottom w:val="0"/>
      <w:divBdr>
        <w:top w:val="none" w:sz="0" w:space="0" w:color="auto"/>
        <w:left w:val="none" w:sz="0" w:space="0" w:color="auto"/>
        <w:bottom w:val="none" w:sz="0" w:space="0" w:color="auto"/>
        <w:right w:val="none" w:sz="0" w:space="0" w:color="auto"/>
      </w:divBdr>
      <w:divsChild>
        <w:div w:id="712119680">
          <w:marLeft w:val="547"/>
          <w:marRight w:val="0"/>
          <w:marTop w:val="0"/>
          <w:marBottom w:val="0"/>
          <w:divBdr>
            <w:top w:val="none" w:sz="0" w:space="0" w:color="auto"/>
            <w:left w:val="none" w:sz="0" w:space="0" w:color="auto"/>
            <w:bottom w:val="none" w:sz="0" w:space="0" w:color="auto"/>
            <w:right w:val="none" w:sz="0" w:space="0" w:color="auto"/>
          </w:divBdr>
        </w:div>
      </w:divsChild>
    </w:div>
    <w:div w:id="1880314570">
      <w:bodyDiv w:val="1"/>
      <w:marLeft w:val="0"/>
      <w:marRight w:val="0"/>
      <w:marTop w:val="0"/>
      <w:marBottom w:val="0"/>
      <w:divBdr>
        <w:top w:val="none" w:sz="0" w:space="0" w:color="auto"/>
        <w:left w:val="none" w:sz="0" w:space="0" w:color="auto"/>
        <w:bottom w:val="none" w:sz="0" w:space="0" w:color="auto"/>
        <w:right w:val="none" w:sz="0" w:space="0" w:color="auto"/>
      </w:divBdr>
    </w:div>
    <w:div w:id="1881430516">
      <w:bodyDiv w:val="1"/>
      <w:marLeft w:val="0"/>
      <w:marRight w:val="0"/>
      <w:marTop w:val="0"/>
      <w:marBottom w:val="0"/>
      <w:divBdr>
        <w:top w:val="none" w:sz="0" w:space="0" w:color="auto"/>
        <w:left w:val="none" w:sz="0" w:space="0" w:color="auto"/>
        <w:bottom w:val="none" w:sz="0" w:space="0" w:color="auto"/>
        <w:right w:val="none" w:sz="0" w:space="0" w:color="auto"/>
      </w:divBdr>
    </w:div>
    <w:div w:id="1887598528">
      <w:bodyDiv w:val="1"/>
      <w:marLeft w:val="0"/>
      <w:marRight w:val="0"/>
      <w:marTop w:val="0"/>
      <w:marBottom w:val="0"/>
      <w:divBdr>
        <w:top w:val="none" w:sz="0" w:space="0" w:color="auto"/>
        <w:left w:val="none" w:sz="0" w:space="0" w:color="auto"/>
        <w:bottom w:val="none" w:sz="0" w:space="0" w:color="auto"/>
        <w:right w:val="none" w:sz="0" w:space="0" w:color="auto"/>
      </w:divBdr>
    </w:div>
    <w:div w:id="1890148649">
      <w:bodyDiv w:val="1"/>
      <w:marLeft w:val="0"/>
      <w:marRight w:val="0"/>
      <w:marTop w:val="0"/>
      <w:marBottom w:val="0"/>
      <w:divBdr>
        <w:top w:val="none" w:sz="0" w:space="0" w:color="auto"/>
        <w:left w:val="none" w:sz="0" w:space="0" w:color="auto"/>
        <w:bottom w:val="none" w:sz="0" w:space="0" w:color="auto"/>
        <w:right w:val="none" w:sz="0" w:space="0" w:color="auto"/>
      </w:divBdr>
      <w:divsChild>
        <w:div w:id="2112432748">
          <w:marLeft w:val="0"/>
          <w:marRight w:val="0"/>
          <w:marTop w:val="0"/>
          <w:marBottom w:val="0"/>
          <w:divBdr>
            <w:top w:val="none" w:sz="0" w:space="0" w:color="auto"/>
            <w:left w:val="none" w:sz="0" w:space="0" w:color="auto"/>
            <w:bottom w:val="none" w:sz="0" w:space="0" w:color="auto"/>
            <w:right w:val="none" w:sz="0" w:space="0" w:color="auto"/>
          </w:divBdr>
        </w:div>
      </w:divsChild>
    </w:div>
    <w:div w:id="1898008364">
      <w:bodyDiv w:val="1"/>
      <w:marLeft w:val="0"/>
      <w:marRight w:val="0"/>
      <w:marTop w:val="0"/>
      <w:marBottom w:val="0"/>
      <w:divBdr>
        <w:top w:val="none" w:sz="0" w:space="0" w:color="auto"/>
        <w:left w:val="none" w:sz="0" w:space="0" w:color="auto"/>
        <w:bottom w:val="none" w:sz="0" w:space="0" w:color="auto"/>
        <w:right w:val="none" w:sz="0" w:space="0" w:color="auto"/>
      </w:divBdr>
    </w:div>
    <w:div w:id="1904364052">
      <w:bodyDiv w:val="1"/>
      <w:marLeft w:val="0"/>
      <w:marRight w:val="0"/>
      <w:marTop w:val="0"/>
      <w:marBottom w:val="0"/>
      <w:divBdr>
        <w:top w:val="none" w:sz="0" w:space="0" w:color="auto"/>
        <w:left w:val="none" w:sz="0" w:space="0" w:color="auto"/>
        <w:bottom w:val="none" w:sz="0" w:space="0" w:color="auto"/>
        <w:right w:val="none" w:sz="0" w:space="0" w:color="auto"/>
      </w:divBdr>
    </w:div>
    <w:div w:id="1907841440">
      <w:bodyDiv w:val="1"/>
      <w:marLeft w:val="0"/>
      <w:marRight w:val="0"/>
      <w:marTop w:val="0"/>
      <w:marBottom w:val="0"/>
      <w:divBdr>
        <w:top w:val="none" w:sz="0" w:space="0" w:color="auto"/>
        <w:left w:val="none" w:sz="0" w:space="0" w:color="auto"/>
        <w:bottom w:val="none" w:sz="0" w:space="0" w:color="auto"/>
        <w:right w:val="none" w:sz="0" w:space="0" w:color="auto"/>
      </w:divBdr>
    </w:div>
    <w:div w:id="1908152367">
      <w:bodyDiv w:val="1"/>
      <w:marLeft w:val="0"/>
      <w:marRight w:val="0"/>
      <w:marTop w:val="0"/>
      <w:marBottom w:val="0"/>
      <w:divBdr>
        <w:top w:val="none" w:sz="0" w:space="0" w:color="auto"/>
        <w:left w:val="none" w:sz="0" w:space="0" w:color="auto"/>
        <w:bottom w:val="none" w:sz="0" w:space="0" w:color="auto"/>
        <w:right w:val="none" w:sz="0" w:space="0" w:color="auto"/>
      </w:divBdr>
    </w:div>
    <w:div w:id="1911310798">
      <w:marLeft w:val="0"/>
      <w:marRight w:val="0"/>
      <w:marTop w:val="0"/>
      <w:marBottom w:val="0"/>
      <w:divBdr>
        <w:top w:val="none" w:sz="0" w:space="0" w:color="auto"/>
        <w:left w:val="none" w:sz="0" w:space="0" w:color="auto"/>
        <w:bottom w:val="none" w:sz="0" w:space="0" w:color="auto"/>
        <w:right w:val="none" w:sz="0" w:space="0" w:color="auto"/>
      </w:divBdr>
    </w:div>
    <w:div w:id="1915582235">
      <w:bodyDiv w:val="1"/>
      <w:marLeft w:val="0"/>
      <w:marRight w:val="0"/>
      <w:marTop w:val="0"/>
      <w:marBottom w:val="0"/>
      <w:divBdr>
        <w:top w:val="none" w:sz="0" w:space="0" w:color="auto"/>
        <w:left w:val="none" w:sz="0" w:space="0" w:color="auto"/>
        <w:bottom w:val="none" w:sz="0" w:space="0" w:color="auto"/>
        <w:right w:val="none" w:sz="0" w:space="0" w:color="auto"/>
      </w:divBdr>
    </w:div>
    <w:div w:id="1931891196">
      <w:bodyDiv w:val="1"/>
      <w:marLeft w:val="0"/>
      <w:marRight w:val="0"/>
      <w:marTop w:val="0"/>
      <w:marBottom w:val="0"/>
      <w:divBdr>
        <w:top w:val="none" w:sz="0" w:space="0" w:color="auto"/>
        <w:left w:val="none" w:sz="0" w:space="0" w:color="auto"/>
        <w:bottom w:val="none" w:sz="0" w:space="0" w:color="auto"/>
        <w:right w:val="none" w:sz="0" w:space="0" w:color="auto"/>
      </w:divBdr>
    </w:div>
    <w:div w:id="1939831077">
      <w:bodyDiv w:val="1"/>
      <w:marLeft w:val="0"/>
      <w:marRight w:val="0"/>
      <w:marTop w:val="0"/>
      <w:marBottom w:val="0"/>
      <w:divBdr>
        <w:top w:val="none" w:sz="0" w:space="0" w:color="auto"/>
        <w:left w:val="none" w:sz="0" w:space="0" w:color="auto"/>
        <w:bottom w:val="none" w:sz="0" w:space="0" w:color="auto"/>
        <w:right w:val="none" w:sz="0" w:space="0" w:color="auto"/>
      </w:divBdr>
    </w:div>
    <w:div w:id="1940019957">
      <w:bodyDiv w:val="1"/>
      <w:marLeft w:val="0"/>
      <w:marRight w:val="0"/>
      <w:marTop w:val="0"/>
      <w:marBottom w:val="0"/>
      <w:divBdr>
        <w:top w:val="none" w:sz="0" w:space="0" w:color="auto"/>
        <w:left w:val="none" w:sz="0" w:space="0" w:color="auto"/>
        <w:bottom w:val="none" w:sz="0" w:space="0" w:color="auto"/>
        <w:right w:val="none" w:sz="0" w:space="0" w:color="auto"/>
      </w:divBdr>
    </w:div>
    <w:div w:id="1947228199">
      <w:bodyDiv w:val="1"/>
      <w:marLeft w:val="0"/>
      <w:marRight w:val="0"/>
      <w:marTop w:val="0"/>
      <w:marBottom w:val="0"/>
      <w:divBdr>
        <w:top w:val="none" w:sz="0" w:space="0" w:color="auto"/>
        <w:left w:val="none" w:sz="0" w:space="0" w:color="auto"/>
        <w:bottom w:val="none" w:sz="0" w:space="0" w:color="auto"/>
        <w:right w:val="none" w:sz="0" w:space="0" w:color="auto"/>
      </w:divBdr>
    </w:div>
    <w:div w:id="1951013997">
      <w:bodyDiv w:val="1"/>
      <w:marLeft w:val="0"/>
      <w:marRight w:val="0"/>
      <w:marTop w:val="0"/>
      <w:marBottom w:val="0"/>
      <w:divBdr>
        <w:top w:val="none" w:sz="0" w:space="0" w:color="auto"/>
        <w:left w:val="none" w:sz="0" w:space="0" w:color="auto"/>
        <w:bottom w:val="none" w:sz="0" w:space="0" w:color="auto"/>
        <w:right w:val="none" w:sz="0" w:space="0" w:color="auto"/>
      </w:divBdr>
    </w:div>
    <w:div w:id="1953705426">
      <w:bodyDiv w:val="1"/>
      <w:marLeft w:val="0"/>
      <w:marRight w:val="0"/>
      <w:marTop w:val="0"/>
      <w:marBottom w:val="0"/>
      <w:divBdr>
        <w:top w:val="none" w:sz="0" w:space="0" w:color="auto"/>
        <w:left w:val="none" w:sz="0" w:space="0" w:color="auto"/>
        <w:bottom w:val="none" w:sz="0" w:space="0" w:color="auto"/>
        <w:right w:val="none" w:sz="0" w:space="0" w:color="auto"/>
      </w:divBdr>
    </w:div>
    <w:div w:id="1957173087">
      <w:bodyDiv w:val="1"/>
      <w:marLeft w:val="0"/>
      <w:marRight w:val="0"/>
      <w:marTop w:val="0"/>
      <w:marBottom w:val="0"/>
      <w:divBdr>
        <w:top w:val="none" w:sz="0" w:space="0" w:color="auto"/>
        <w:left w:val="none" w:sz="0" w:space="0" w:color="auto"/>
        <w:bottom w:val="none" w:sz="0" w:space="0" w:color="auto"/>
        <w:right w:val="none" w:sz="0" w:space="0" w:color="auto"/>
      </w:divBdr>
    </w:div>
    <w:div w:id="1959213244">
      <w:bodyDiv w:val="1"/>
      <w:marLeft w:val="0"/>
      <w:marRight w:val="0"/>
      <w:marTop w:val="0"/>
      <w:marBottom w:val="0"/>
      <w:divBdr>
        <w:top w:val="none" w:sz="0" w:space="0" w:color="auto"/>
        <w:left w:val="none" w:sz="0" w:space="0" w:color="auto"/>
        <w:bottom w:val="none" w:sz="0" w:space="0" w:color="auto"/>
        <w:right w:val="none" w:sz="0" w:space="0" w:color="auto"/>
      </w:divBdr>
    </w:div>
    <w:div w:id="1959800145">
      <w:bodyDiv w:val="1"/>
      <w:marLeft w:val="0"/>
      <w:marRight w:val="0"/>
      <w:marTop w:val="0"/>
      <w:marBottom w:val="0"/>
      <w:divBdr>
        <w:top w:val="none" w:sz="0" w:space="0" w:color="auto"/>
        <w:left w:val="none" w:sz="0" w:space="0" w:color="auto"/>
        <w:bottom w:val="none" w:sz="0" w:space="0" w:color="auto"/>
        <w:right w:val="none" w:sz="0" w:space="0" w:color="auto"/>
      </w:divBdr>
    </w:div>
    <w:div w:id="1959872122">
      <w:bodyDiv w:val="1"/>
      <w:marLeft w:val="0"/>
      <w:marRight w:val="0"/>
      <w:marTop w:val="0"/>
      <w:marBottom w:val="0"/>
      <w:divBdr>
        <w:top w:val="none" w:sz="0" w:space="0" w:color="auto"/>
        <w:left w:val="none" w:sz="0" w:space="0" w:color="auto"/>
        <w:bottom w:val="none" w:sz="0" w:space="0" w:color="auto"/>
        <w:right w:val="none" w:sz="0" w:space="0" w:color="auto"/>
      </w:divBdr>
      <w:divsChild>
        <w:div w:id="1467236602">
          <w:marLeft w:val="0"/>
          <w:marRight w:val="0"/>
          <w:marTop w:val="0"/>
          <w:marBottom w:val="0"/>
          <w:divBdr>
            <w:top w:val="none" w:sz="0" w:space="0" w:color="auto"/>
            <w:left w:val="none" w:sz="0" w:space="0" w:color="auto"/>
            <w:bottom w:val="none" w:sz="0" w:space="0" w:color="auto"/>
            <w:right w:val="none" w:sz="0" w:space="0" w:color="auto"/>
          </w:divBdr>
        </w:div>
      </w:divsChild>
    </w:div>
    <w:div w:id="1965191190">
      <w:bodyDiv w:val="1"/>
      <w:marLeft w:val="0"/>
      <w:marRight w:val="0"/>
      <w:marTop w:val="0"/>
      <w:marBottom w:val="0"/>
      <w:divBdr>
        <w:top w:val="none" w:sz="0" w:space="0" w:color="auto"/>
        <w:left w:val="none" w:sz="0" w:space="0" w:color="auto"/>
        <w:bottom w:val="none" w:sz="0" w:space="0" w:color="auto"/>
        <w:right w:val="none" w:sz="0" w:space="0" w:color="auto"/>
      </w:divBdr>
    </w:div>
    <w:div w:id="1965576762">
      <w:bodyDiv w:val="1"/>
      <w:marLeft w:val="0"/>
      <w:marRight w:val="0"/>
      <w:marTop w:val="0"/>
      <w:marBottom w:val="0"/>
      <w:divBdr>
        <w:top w:val="none" w:sz="0" w:space="0" w:color="auto"/>
        <w:left w:val="none" w:sz="0" w:space="0" w:color="auto"/>
        <w:bottom w:val="none" w:sz="0" w:space="0" w:color="auto"/>
        <w:right w:val="none" w:sz="0" w:space="0" w:color="auto"/>
      </w:divBdr>
    </w:div>
    <w:div w:id="1969238069">
      <w:bodyDiv w:val="1"/>
      <w:marLeft w:val="0"/>
      <w:marRight w:val="0"/>
      <w:marTop w:val="0"/>
      <w:marBottom w:val="0"/>
      <w:divBdr>
        <w:top w:val="none" w:sz="0" w:space="0" w:color="auto"/>
        <w:left w:val="none" w:sz="0" w:space="0" w:color="auto"/>
        <w:bottom w:val="none" w:sz="0" w:space="0" w:color="auto"/>
        <w:right w:val="none" w:sz="0" w:space="0" w:color="auto"/>
      </w:divBdr>
    </w:div>
    <w:div w:id="1971084602">
      <w:bodyDiv w:val="1"/>
      <w:marLeft w:val="0"/>
      <w:marRight w:val="0"/>
      <w:marTop w:val="0"/>
      <w:marBottom w:val="0"/>
      <w:divBdr>
        <w:top w:val="none" w:sz="0" w:space="0" w:color="auto"/>
        <w:left w:val="none" w:sz="0" w:space="0" w:color="auto"/>
        <w:bottom w:val="none" w:sz="0" w:space="0" w:color="auto"/>
        <w:right w:val="none" w:sz="0" w:space="0" w:color="auto"/>
      </w:divBdr>
      <w:divsChild>
        <w:div w:id="96488129">
          <w:marLeft w:val="547"/>
          <w:marRight w:val="0"/>
          <w:marTop w:val="0"/>
          <w:marBottom w:val="0"/>
          <w:divBdr>
            <w:top w:val="none" w:sz="0" w:space="0" w:color="auto"/>
            <w:left w:val="none" w:sz="0" w:space="0" w:color="auto"/>
            <w:bottom w:val="none" w:sz="0" w:space="0" w:color="auto"/>
            <w:right w:val="none" w:sz="0" w:space="0" w:color="auto"/>
          </w:divBdr>
        </w:div>
      </w:divsChild>
    </w:div>
    <w:div w:id="1977026986">
      <w:bodyDiv w:val="1"/>
      <w:marLeft w:val="0"/>
      <w:marRight w:val="0"/>
      <w:marTop w:val="0"/>
      <w:marBottom w:val="0"/>
      <w:divBdr>
        <w:top w:val="none" w:sz="0" w:space="0" w:color="auto"/>
        <w:left w:val="none" w:sz="0" w:space="0" w:color="auto"/>
        <w:bottom w:val="none" w:sz="0" w:space="0" w:color="auto"/>
        <w:right w:val="none" w:sz="0" w:space="0" w:color="auto"/>
      </w:divBdr>
    </w:div>
    <w:div w:id="1993022394">
      <w:bodyDiv w:val="1"/>
      <w:marLeft w:val="0"/>
      <w:marRight w:val="0"/>
      <w:marTop w:val="0"/>
      <w:marBottom w:val="0"/>
      <w:divBdr>
        <w:top w:val="none" w:sz="0" w:space="0" w:color="auto"/>
        <w:left w:val="none" w:sz="0" w:space="0" w:color="auto"/>
        <w:bottom w:val="none" w:sz="0" w:space="0" w:color="auto"/>
        <w:right w:val="none" w:sz="0" w:space="0" w:color="auto"/>
      </w:divBdr>
    </w:div>
    <w:div w:id="1993409276">
      <w:bodyDiv w:val="1"/>
      <w:marLeft w:val="0"/>
      <w:marRight w:val="0"/>
      <w:marTop w:val="0"/>
      <w:marBottom w:val="0"/>
      <w:divBdr>
        <w:top w:val="none" w:sz="0" w:space="0" w:color="auto"/>
        <w:left w:val="none" w:sz="0" w:space="0" w:color="auto"/>
        <w:bottom w:val="none" w:sz="0" w:space="0" w:color="auto"/>
        <w:right w:val="none" w:sz="0" w:space="0" w:color="auto"/>
      </w:divBdr>
    </w:div>
    <w:div w:id="1994337211">
      <w:bodyDiv w:val="1"/>
      <w:marLeft w:val="0"/>
      <w:marRight w:val="0"/>
      <w:marTop w:val="0"/>
      <w:marBottom w:val="0"/>
      <w:divBdr>
        <w:top w:val="none" w:sz="0" w:space="0" w:color="auto"/>
        <w:left w:val="none" w:sz="0" w:space="0" w:color="auto"/>
        <w:bottom w:val="none" w:sz="0" w:space="0" w:color="auto"/>
        <w:right w:val="none" w:sz="0" w:space="0" w:color="auto"/>
      </w:divBdr>
    </w:div>
    <w:div w:id="1996448736">
      <w:bodyDiv w:val="1"/>
      <w:marLeft w:val="0"/>
      <w:marRight w:val="0"/>
      <w:marTop w:val="0"/>
      <w:marBottom w:val="0"/>
      <w:divBdr>
        <w:top w:val="none" w:sz="0" w:space="0" w:color="auto"/>
        <w:left w:val="none" w:sz="0" w:space="0" w:color="auto"/>
        <w:bottom w:val="none" w:sz="0" w:space="0" w:color="auto"/>
        <w:right w:val="none" w:sz="0" w:space="0" w:color="auto"/>
      </w:divBdr>
      <w:divsChild>
        <w:div w:id="1089161992">
          <w:marLeft w:val="0"/>
          <w:marRight w:val="0"/>
          <w:marTop w:val="0"/>
          <w:marBottom w:val="0"/>
          <w:divBdr>
            <w:top w:val="none" w:sz="0" w:space="0" w:color="auto"/>
            <w:left w:val="none" w:sz="0" w:space="0" w:color="auto"/>
            <w:bottom w:val="none" w:sz="0" w:space="0" w:color="auto"/>
            <w:right w:val="none" w:sz="0" w:space="0" w:color="auto"/>
          </w:divBdr>
        </w:div>
      </w:divsChild>
    </w:div>
    <w:div w:id="1997146297">
      <w:bodyDiv w:val="1"/>
      <w:marLeft w:val="0"/>
      <w:marRight w:val="0"/>
      <w:marTop w:val="0"/>
      <w:marBottom w:val="0"/>
      <w:divBdr>
        <w:top w:val="none" w:sz="0" w:space="0" w:color="auto"/>
        <w:left w:val="none" w:sz="0" w:space="0" w:color="auto"/>
        <w:bottom w:val="none" w:sz="0" w:space="0" w:color="auto"/>
        <w:right w:val="none" w:sz="0" w:space="0" w:color="auto"/>
      </w:divBdr>
    </w:div>
    <w:div w:id="2004309305">
      <w:bodyDiv w:val="1"/>
      <w:marLeft w:val="0"/>
      <w:marRight w:val="0"/>
      <w:marTop w:val="0"/>
      <w:marBottom w:val="0"/>
      <w:divBdr>
        <w:top w:val="none" w:sz="0" w:space="0" w:color="auto"/>
        <w:left w:val="none" w:sz="0" w:space="0" w:color="auto"/>
        <w:bottom w:val="none" w:sz="0" w:space="0" w:color="auto"/>
        <w:right w:val="none" w:sz="0" w:space="0" w:color="auto"/>
      </w:divBdr>
    </w:div>
    <w:div w:id="2010979997">
      <w:bodyDiv w:val="1"/>
      <w:marLeft w:val="0"/>
      <w:marRight w:val="0"/>
      <w:marTop w:val="0"/>
      <w:marBottom w:val="0"/>
      <w:divBdr>
        <w:top w:val="none" w:sz="0" w:space="0" w:color="auto"/>
        <w:left w:val="none" w:sz="0" w:space="0" w:color="auto"/>
        <w:bottom w:val="none" w:sz="0" w:space="0" w:color="auto"/>
        <w:right w:val="none" w:sz="0" w:space="0" w:color="auto"/>
      </w:divBdr>
    </w:div>
    <w:div w:id="2025939616">
      <w:bodyDiv w:val="1"/>
      <w:marLeft w:val="0"/>
      <w:marRight w:val="0"/>
      <w:marTop w:val="0"/>
      <w:marBottom w:val="0"/>
      <w:divBdr>
        <w:top w:val="none" w:sz="0" w:space="0" w:color="auto"/>
        <w:left w:val="none" w:sz="0" w:space="0" w:color="auto"/>
        <w:bottom w:val="none" w:sz="0" w:space="0" w:color="auto"/>
        <w:right w:val="none" w:sz="0" w:space="0" w:color="auto"/>
      </w:divBdr>
      <w:divsChild>
        <w:div w:id="839393339">
          <w:marLeft w:val="0"/>
          <w:marRight w:val="0"/>
          <w:marTop w:val="0"/>
          <w:marBottom w:val="0"/>
          <w:divBdr>
            <w:top w:val="none" w:sz="0" w:space="0" w:color="auto"/>
            <w:left w:val="none" w:sz="0" w:space="0" w:color="auto"/>
            <w:bottom w:val="none" w:sz="0" w:space="0" w:color="auto"/>
            <w:right w:val="none" w:sz="0" w:space="0" w:color="auto"/>
          </w:divBdr>
          <w:divsChild>
            <w:div w:id="935289928">
              <w:marLeft w:val="0"/>
              <w:marRight w:val="0"/>
              <w:marTop w:val="0"/>
              <w:marBottom w:val="0"/>
              <w:divBdr>
                <w:top w:val="none" w:sz="0" w:space="0" w:color="auto"/>
                <w:left w:val="none" w:sz="0" w:space="0" w:color="auto"/>
                <w:bottom w:val="none" w:sz="0" w:space="0" w:color="auto"/>
                <w:right w:val="none" w:sz="0" w:space="0" w:color="auto"/>
              </w:divBdr>
              <w:divsChild>
                <w:div w:id="1129587839">
                  <w:marLeft w:val="0"/>
                  <w:marRight w:val="0"/>
                  <w:marTop w:val="0"/>
                  <w:marBottom w:val="0"/>
                  <w:divBdr>
                    <w:top w:val="none" w:sz="0" w:space="0" w:color="auto"/>
                    <w:left w:val="none" w:sz="0" w:space="0" w:color="auto"/>
                    <w:bottom w:val="none" w:sz="0" w:space="0" w:color="auto"/>
                    <w:right w:val="none" w:sz="0" w:space="0" w:color="auto"/>
                  </w:divBdr>
                  <w:divsChild>
                    <w:div w:id="2121298617">
                      <w:marLeft w:val="0"/>
                      <w:marRight w:val="0"/>
                      <w:marTop w:val="0"/>
                      <w:marBottom w:val="0"/>
                      <w:divBdr>
                        <w:top w:val="none" w:sz="0" w:space="0" w:color="auto"/>
                        <w:left w:val="none" w:sz="0" w:space="0" w:color="auto"/>
                        <w:bottom w:val="none" w:sz="0" w:space="0" w:color="auto"/>
                        <w:right w:val="none" w:sz="0" w:space="0" w:color="auto"/>
                      </w:divBdr>
                      <w:divsChild>
                        <w:div w:id="1348403737">
                          <w:marLeft w:val="0"/>
                          <w:marRight w:val="0"/>
                          <w:marTop w:val="0"/>
                          <w:marBottom w:val="0"/>
                          <w:divBdr>
                            <w:top w:val="none" w:sz="0" w:space="0" w:color="auto"/>
                            <w:left w:val="none" w:sz="0" w:space="0" w:color="auto"/>
                            <w:bottom w:val="none" w:sz="0" w:space="0" w:color="auto"/>
                            <w:right w:val="none" w:sz="0" w:space="0" w:color="auto"/>
                          </w:divBdr>
                          <w:divsChild>
                            <w:div w:id="433475792">
                              <w:marLeft w:val="0"/>
                              <w:marRight w:val="0"/>
                              <w:marTop w:val="0"/>
                              <w:marBottom w:val="0"/>
                              <w:divBdr>
                                <w:top w:val="none" w:sz="0" w:space="0" w:color="auto"/>
                                <w:left w:val="none" w:sz="0" w:space="0" w:color="auto"/>
                                <w:bottom w:val="none" w:sz="0" w:space="0" w:color="auto"/>
                                <w:right w:val="none" w:sz="0" w:space="0" w:color="auto"/>
                              </w:divBdr>
                              <w:divsChild>
                                <w:div w:id="16472441">
                                  <w:marLeft w:val="0"/>
                                  <w:marRight w:val="0"/>
                                  <w:marTop w:val="0"/>
                                  <w:marBottom w:val="0"/>
                                  <w:divBdr>
                                    <w:top w:val="none" w:sz="0" w:space="0" w:color="auto"/>
                                    <w:left w:val="none" w:sz="0" w:space="0" w:color="auto"/>
                                    <w:bottom w:val="none" w:sz="0" w:space="0" w:color="auto"/>
                                    <w:right w:val="none" w:sz="0" w:space="0" w:color="auto"/>
                                  </w:divBdr>
                                  <w:divsChild>
                                    <w:div w:id="1897932212">
                                      <w:marLeft w:val="0"/>
                                      <w:marRight w:val="0"/>
                                      <w:marTop w:val="0"/>
                                      <w:marBottom w:val="0"/>
                                      <w:divBdr>
                                        <w:top w:val="none" w:sz="0" w:space="0" w:color="auto"/>
                                        <w:left w:val="none" w:sz="0" w:space="0" w:color="auto"/>
                                        <w:bottom w:val="none" w:sz="0" w:space="0" w:color="auto"/>
                                        <w:right w:val="none" w:sz="0" w:space="0" w:color="auto"/>
                                      </w:divBdr>
                                      <w:divsChild>
                                        <w:div w:id="1281187996">
                                          <w:marLeft w:val="0"/>
                                          <w:marRight w:val="0"/>
                                          <w:marTop w:val="0"/>
                                          <w:marBottom w:val="0"/>
                                          <w:divBdr>
                                            <w:top w:val="none" w:sz="0" w:space="0" w:color="auto"/>
                                            <w:left w:val="none" w:sz="0" w:space="0" w:color="auto"/>
                                            <w:bottom w:val="none" w:sz="0" w:space="0" w:color="auto"/>
                                            <w:right w:val="none" w:sz="0" w:space="0" w:color="auto"/>
                                          </w:divBdr>
                                          <w:divsChild>
                                            <w:div w:id="967663534">
                                              <w:marLeft w:val="0"/>
                                              <w:marRight w:val="0"/>
                                              <w:marTop w:val="0"/>
                                              <w:marBottom w:val="0"/>
                                              <w:divBdr>
                                                <w:top w:val="none" w:sz="0" w:space="0" w:color="auto"/>
                                                <w:left w:val="none" w:sz="0" w:space="0" w:color="auto"/>
                                                <w:bottom w:val="none" w:sz="0" w:space="0" w:color="auto"/>
                                                <w:right w:val="none" w:sz="0" w:space="0" w:color="auto"/>
                                              </w:divBdr>
                                              <w:divsChild>
                                                <w:div w:id="550847798">
                                                  <w:marLeft w:val="0"/>
                                                  <w:marRight w:val="0"/>
                                                  <w:marTop w:val="0"/>
                                                  <w:marBottom w:val="0"/>
                                                  <w:divBdr>
                                                    <w:top w:val="none" w:sz="0" w:space="0" w:color="auto"/>
                                                    <w:left w:val="none" w:sz="0" w:space="0" w:color="auto"/>
                                                    <w:bottom w:val="none" w:sz="0" w:space="0" w:color="auto"/>
                                                    <w:right w:val="none" w:sz="0" w:space="0" w:color="auto"/>
                                                  </w:divBdr>
                                                  <w:divsChild>
                                                    <w:div w:id="15083807">
                                                      <w:marLeft w:val="0"/>
                                                      <w:marRight w:val="0"/>
                                                      <w:marTop w:val="0"/>
                                                      <w:marBottom w:val="0"/>
                                                      <w:divBdr>
                                                        <w:top w:val="none" w:sz="0" w:space="0" w:color="auto"/>
                                                        <w:left w:val="none" w:sz="0" w:space="0" w:color="auto"/>
                                                        <w:bottom w:val="none" w:sz="0" w:space="0" w:color="auto"/>
                                                        <w:right w:val="none" w:sz="0" w:space="0" w:color="auto"/>
                                                      </w:divBdr>
                                                      <w:divsChild>
                                                        <w:div w:id="14917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0527889">
      <w:bodyDiv w:val="1"/>
      <w:marLeft w:val="0"/>
      <w:marRight w:val="0"/>
      <w:marTop w:val="0"/>
      <w:marBottom w:val="0"/>
      <w:divBdr>
        <w:top w:val="none" w:sz="0" w:space="0" w:color="auto"/>
        <w:left w:val="none" w:sz="0" w:space="0" w:color="auto"/>
        <w:bottom w:val="none" w:sz="0" w:space="0" w:color="auto"/>
        <w:right w:val="none" w:sz="0" w:space="0" w:color="auto"/>
      </w:divBdr>
      <w:divsChild>
        <w:div w:id="1238974111">
          <w:marLeft w:val="0"/>
          <w:marRight w:val="0"/>
          <w:marTop w:val="0"/>
          <w:marBottom w:val="0"/>
          <w:divBdr>
            <w:top w:val="none" w:sz="0" w:space="0" w:color="auto"/>
            <w:left w:val="none" w:sz="0" w:space="0" w:color="auto"/>
            <w:bottom w:val="none" w:sz="0" w:space="0" w:color="auto"/>
            <w:right w:val="none" w:sz="0" w:space="0" w:color="auto"/>
          </w:divBdr>
        </w:div>
      </w:divsChild>
    </w:div>
    <w:div w:id="2036031585">
      <w:bodyDiv w:val="1"/>
      <w:marLeft w:val="0"/>
      <w:marRight w:val="0"/>
      <w:marTop w:val="0"/>
      <w:marBottom w:val="0"/>
      <w:divBdr>
        <w:top w:val="none" w:sz="0" w:space="0" w:color="auto"/>
        <w:left w:val="none" w:sz="0" w:space="0" w:color="auto"/>
        <w:bottom w:val="none" w:sz="0" w:space="0" w:color="auto"/>
        <w:right w:val="none" w:sz="0" w:space="0" w:color="auto"/>
      </w:divBdr>
    </w:div>
    <w:div w:id="2040087085">
      <w:bodyDiv w:val="1"/>
      <w:marLeft w:val="0"/>
      <w:marRight w:val="0"/>
      <w:marTop w:val="0"/>
      <w:marBottom w:val="0"/>
      <w:divBdr>
        <w:top w:val="none" w:sz="0" w:space="0" w:color="auto"/>
        <w:left w:val="none" w:sz="0" w:space="0" w:color="auto"/>
        <w:bottom w:val="none" w:sz="0" w:space="0" w:color="auto"/>
        <w:right w:val="none" w:sz="0" w:space="0" w:color="auto"/>
      </w:divBdr>
    </w:div>
    <w:div w:id="2075466995">
      <w:bodyDiv w:val="1"/>
      <w:marLeft w:val="0"/>
      <w:marRight w:val="0"/>
      <w:marTop w:val="0"/>
      <w:marBottom w:val="0"/>
      <w:divBdr>
        <w:top w:val="none" w:sz="0" w:space="0" w:color="auto"/>
        <w:left w:val="none" w:sz="0" w:space="0" w:color="auto"/>
        <w:bottom w:val="none" w:sz="0" w:space="0" w:color="auto"/>
        <w:right w:val="none" w:sz="0" w:space="0" w:color="auto"/>
      </w:divBdr>
    </w:div>
    <w:div w:id="2078548878">
      <w:bodyDiv w:val="1"/>
      <w:marLeft w:val="0"/>
      <w:marRight w:val="0"/>
      <w:marTop w:val="0"/>
      <w:marBottom w:val="0"/>
      <w:divBdr>
        <w:top w:val="none" w:sz="0" w:space="0" w:color="auto"/>
        <w:left w:val="none" w:sz="0" w:space="0" w:color="auto"/>
        <w:bottom w:val="none" w:sz="0" w:space="0" w:color="auto"/>
        <w:right w:val="none" w:sz="0" w:space="0" w:color="auto"/>
      </w:divBdr>
    </w:div>
    <w:div w:id="2089838211">
      <w:bodyDiv w:val="1"/>
      <w:marLeft w:val="0"/>
      <w:marRight w:val="0"/>
      <w:marTop w:val="0"/>
      <w:marBottom w:val="0"/>
      <w:divBdr>
        <w:top w:val="none" w:sz="0" w:space="0" w:color="auto"/>
        <w:left w:val="none" w:sz="0" w:space="0" w:color="auto"/>
        <w:bottom w:val="none" w:sz="0" w:space="0" w:color="auto"/>
        <w:right w:val="none" w:sz="0" w:space="0" w:color="auto"/>
      </w:divBdr>
    </w:div>
    <w:div w:id="2091464022">
      <w:bodyDiv w:val="1"/>
      <w:marLeft w:val="0"/>
      <w:marRight w:val="0"/>
      <w:marTop w:val="0"/>
      <w:marBottom w:val="0"/>
      <w:divBdr>
        <w:top w:val="none" w:sz="0" w:space="0" w:color="auto"/>
        <w:left w:val="none" w:sz="0" w:space="0" w:color="auto"/>
        <w:bottom w:val="none" w:sz="0" w:space="0" w:color="auto"/>
        <w:right w:val="none" w:sz="0" w:space="0" w:color="auto"/>
      </w:divBdr>
    </w:div>
    <w:div w:id="2094088830">
      <w:bodyDiv w:val="1"/>
      <w:marLeft w:val="0"/>
      <w:marRight w:val="0"/>
      <w:marTop w:val="0"/>
      <w:marBottom w:val="0"/>
      <w:divBdr>
        <w:top w:val="none" w:sz="0" w:space="0" w:color="auto"/>
        <w:left w:val="none" w:sz="0" w:space="0" w:color="auto"/>
        <w:bottom w:val="none" w:sz="0" w:space="0" w:color="auto"/>
        <w:right w:val="none" w:sz="0" w:space="0" w:color="auto"/>
      </w:divBdr>
    </w:div>
    <w:div w:id="2096241424">
      <w:bodyDiv w:val="1"/>
      <w:marLeft w:val="0"/>
      <w:marRight w:val="0"/>
      <w:marTop w:val="0"/>
      <w:marBottom w:val="0"/>
      <w:divBdr>
        <w:top w:val="none" w:sz="0" w:space="0" w:color="auto"/>
        <w:left w:val="none" w:sz="0" w:space="0" w:color="auto"/>
        <w:bottom w:val="none" w:sz="0" w:space="0" w:color="auto"/>
        <w:right w:val="none" w:sz="0" w:space="0" w:color="auto"/>
      </w:divBdr>
    </w:div>
    <w:div w:id="2098790561">
      <w:bodyDiv w:val="1"/>
      <w:marLeft w:val="0"/>
      <w:marRight w:val="0"/>
      <w:marTop w:val="0"/>
      <w:marBottom w:val="0"/>
      <w:divBdr>
        <w:top w:val="none" w:sz="0" w:space="0" w:color="auto"/>
        <w:left w:val="none" w:sz="0" w:space="0" w:color="auto"/>
        <w:bottom w:val="none" w:sz="0" w:space="0" w:color="auto"/>
        <w:right w:val="none" w:sz="0" w:space="0" w:color="auto"/>
      </w:divBdr>
      <w:divsChild>
        <w:div w:id="888611982">
          <w:marLeft w:val="0"/>
          <w:marRight w:val="0"/>
          <w:marTop w:val="0"/>
          <w:marBottom w:val="0"/>
          <w:divBdr>
            <w:top w:val="none" w:sz="0" w:space="0" w:color="auto"/>
            <w:left w:val="none" w:sz="0" w:space="0" w:color="auto"/>
            <w:bottom w:val="none" w:sz="0" w:space="0" w:color="auto"/>
            <w:right w:val="none" w:sz="0" w:space="0" w:color="auto"/>
          </w:divBdr>
          <w:divsChild>
            <w:div w:id="95105032">
              <w:marLeft w:val="0"/>
              <w:marRight w:val="0"/>
              <w:marTop w:val="0"/>
              <w:marBottom w:val="0"/>
              <w:divBdr>
                <w:top w:val="none" w:sz="0" w:space="0" w:color="auto"/>
                <w:left w:val="none" w:sz="0" w:space="0" w:color="auto"/>
                <w:bottom w:val="none" w:sz="0" w:space="0" w:color="auto"/>
                <w:right w:val="none" w:sz="0" w:space="0" w:color="auto"/>
              </w:divBdr>
              <w:divsChild>
                <w:div w:id="908003419">
                  <w:marLeft w:val="0"/>
                  <w:marRight w:val="0"/>
                  <w:marTop w:val="0"/>
                  <w:marBottom w:val="0"/>
                  <w:divBdr>
                    <w:top w:val="none" w:sz="0" w:space="0" w:color="auto"/>
                    <w:left w:val="none" w:sz="0" w:space="0" w:color="auto"/>
                    <w:bottom w:val="none" w:sz="0" w:space="0" w:color="auto"/>
                    <w:right w:val="none" w:sz="0" w:space="0" w:color="auto"/>
                  </w:divBdr>
                  <w:divsChild>
                    <w:div w:id="859397201">
                      <w:marLeft w:val="0"/>
                      <w:marRight w:val="0"/>
                      <w:marTop w:val="100"/>
                      <w:marBottom w:val="100"/>
                      <w:divBdr>
                        <w:top w:val="none" w:sz="0" w:space="0" w:color="auto"/>
                        <w:left w:val="none" w:sz="0" w:space="0" w:color="auto"/>
                        <w:bottom w:val="none" w:sz="0" w:space="0" w:color="auto"/>
                        <w:right w:val="none" w:sz="0" w:space="0" w:color="auto"/>
                      </w:divBdr>
                      <w:divsChild>
                        <w:div w:id="412892469">
                          <w:marLeft w:val="0"/>
                          <w:marRight w:val="0"/>
                          <w:marTop w:val="0"/>
                          <w:marBottom w:val="0"/>
                          <w:divBdr>
                            <w:top w:val="none" w:sz="0" w:space="0" w:color="auto"/>
                            <w:left w:val="none" w:sz="0" w:space="0" w:color="auto"/>
                            <w:bottom w:val="none" w:sz="0" w:space="0" w:color="auto"/>
                            <w:right w:val="none" w:sz="0" w:space="0" w:color="auto"/>
                          </w:divBdr>
                          <w:divsChild>
                            <w:div w:id="533275971">
                              <w:marLeft w:val="0"/>
                              <w:marRight w:val="0"/>
                              <w:marTop w:val="0"/>
                              <w:marBottom w:val="0"/>
                              <w:divBdr>
                                <w:top w:val="single" w:sz="6" w:space="2" w:color="D1D1D1"/>
                                <w:left w:val="single" w:sz="6" w:space="0" w:color="D1D1D1"/>
                                <w:bottom w:val="single" w:sz="6" w:space="4" w:color="D1D1D1"/>
                                <w:right w:val="single" w:sz="6" w:space="0" w:color="D1D1D1"/>
                              </w:divBdr>
                              <w:divsChild>
                                <w:div w:id="368144583">
                                  <w:marLeft w:val="0"/>
                                  <w:marRight w:val="0"/>
                                  <w:marTop w:val="30"/>
                                  <w:marBottom w:val="0"/>
                                  <w:divBdr>
                                    <w:top w:val="none" w:sz="0" w:space="0" w:color="auto"/>
                                    <w:left w:val="none" w:sz="0" w:space="0" w:color="auto"/>
                                    <w:bottom w:val="none" w:sz="0" w:space="0" w:color="auto"/>
                                    <w:right w:val="none" w:sz="0" w:space="0" w:color="auto"/>
                                  </w:divBdr>
                                  <w:divsChild>
                                    <w:div w:id="18024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294538">
      <w:bodyDiv w:val="1"/>
      <w:marLeft w:val="0"/>
      <w:marRight w:val="0"/>
      <w:marTop w:val="0"/>
      <w:marBottom w:val="0"/>
      <w:divBdr>
        <w:top w:val="none" w:sz="0" w:space="0" w:color="auto"/>
        <w:left w:val="none" w:sz="0" w:space="0" w:color="auto"/>
        <w:bottom w:val="none" w:sz="0" w:space="0" w:color="auto"/>
        <w:right w:val="none" w:sz="0" w:space="0" w:color="auto"/>
      </w:divBdr>
    </w:div>
    <w:div w:id="2104959802">
      <w:bodyDiv w:val="1"/>
      <w:marLeft w:val="0"/>
      <w:marRight w:val="0"/>
      <w:marTop w:val="0"/>
      <w:marBottom w:val="0"/>
      <w:divBdr>
        <w:top w:val="none" w:sz="0" w:space="0" w:color="auto"/>
        <w:left w:val="none" w:sz="0" w:space="0" w:color="auto"/>
        <w:bottom w:val="none" w:sz="0" w:space="0" w:color="auto"/>
        <w:right w:val="none" w:sz="0" w:space="0" w:color="auto"/>
      </w:divBdr>
    </w:div>
    <w:div w:id="2106875843">
      <w:bodyDiv w:val="1"/>
      <w:marLeft w:val="0"/>
      <w:marRight w:val="0"/>
      <w:marTop w:val="0"/>
      <w:marBottom w:val="0"/>
      <w:divBdr>
        <w:top w:val="none" w:sz="0" w:space="0" w:color="auto"/>
        <w:left w:val="none" w:sz="0" w:space="0" w:color="auto"/>
        <w:bottom w:val="none" w:sz="0" w:space="0" w:color="auto"/>
        <w:right w:val="none" w:sz="0" w:space="0" w:color="auto"/>
      </w:divBdr>
      <w:divsChild>
        <w:div w:id="1047534514">
          <w:marLeft w:val="0"/>
          <w:marRight w:val="0"/>
          <w:marTop w:val="0"/>
          <w:marBottom w:val="0"/>
          <w:divBdr>
            <w:top w:val="none" w:sz="0" w:space="0" w:color="auto"/>
            <w:left w:val="none" w:sz="0" w:space="0" w:color="auto"/>
            <w:bottom w:val="none" w:sz="0" w:space="0" w:color="auto"/>
            <w:right w:val="none" w:sz="0" w:space="0" w:color="auto"/>
          </w:divBdr>
        </w:div>
      </w:divsChild>
    </w:div>
    <w:div w:id="2110656848">
      <w:bodyDiv w:val="1"/>
      <w:marLeft w:val="0"/>
      <w:marRight w:val="0"/>
      <w:marTop w:val="0"/>
      <w:marBottom w:val="0"/>
      <w:divBdr>
        <w:top w:val="none" w:sz="0" w:space="0" w:color="auto"/>
        <w:left w:val="none" w:sz="0" w:space="0" w:color="auto"/>
        <w:bottom w:val="none" w:sz="0" w:space="0" w:color="auto"/>
        <w:right w:val="none" w:sz="0" w:space="0" w:color="auto"/>
      </w:divBdr>
    </w:div>
    <w:div w:id="2117360521">
      <w:bodyDiv w:val="1"/>
      <w:marLeft w:val="0"/>
      <w:marRight w:val="0"/>
      <w:marTop w:val="0"/>
      <w:marBottom w:val="0"/>
      <w:divBdr>
        <w:top w:val="none" w:sz="0" w:space="0" w:color="auto"/>
        <w:left w:val="none" w:sz="0" w:space="0" w:color="auto"/>
        <w:bottom w:val="none" w:sz="0" w:space="0" w:color="auto"/>
        <w:right w:val="none" w:sz="0" w:space="0" w:color="auto"/>
      </w:divBdr>
    </w:div>
    <w:div w:id="2118789165">
      <w:bodyDiv w:val="1"/>
      <w:marLeft w:val="0"/>
      <w:marRight w:val="0"/>
      <w:marTop w:val="0"/>
      <w:marBottom w:val="0"/>
      <w:divBdr>
        <w:top w:val="none" w:sz="0" w:space="0" w:color="auto"/>
        <w:left w:val="none" w:sz="0" w:space="0" w:color="auto"/>
        <w:bottom w:val="none" w:sz="0" w:space="0" w:color="auto"/>
        <w:right w:val="none" w:sz="0" w:space="0" w:color="auto"/>
      </w:divBdr>
    </w:div>
    <w:div w:id="2121491109">
      <w:bodyDiv w:val="1"/>
      <w:marLeft w:val="0"/>
      <w:marRight w:val="0"/>
      <w:marTop w:val="0"/>
      <w:marBottom w:val="0"/>
      <w:divBdr>
        <w:top w:val="none" w:sz="0" w:space="0" w:color="auto"/>
        <w:left w:val="none" w:sz="0" w:space="0" w:color="auto"/>
        <w:bottom w:val="none" w:sz="0" w:space="0" w:color="auto"/>
        <w:right w:val="none" w:sz="0" w:space="0" w:color="auto"/>
      </w:divBdr>
    </w:div>
    <w:div w:id="2125033511">
      <w:bodyDiv w:val="1"/>
      <w:marLeft w:val="0"/>
      <w:marRight w:val="0"/>
      <w:marTop w:val="0"/>
      <w:marBottom w:val="0"/>
      <w:divBdr>
        <w:top w:val="none" w:sz="0" w:space="0" w:color="auto"/>
        <w:left w:val="none" w:sz="0" w:space="0" w:color="auto"/>
        <w:bottom w:val="none" w:sz="0" w:space="0" w:color="auto"/>
        <w:right w:val="none" w:sz="0" w:space="0" w:color="auto"/>
      </w:divBdr>
    </w:div>
    <w:div w:id="2129666654">
      <w:bodyDiv w:val="1"/>
      <w:marLeft w:val="0"/>
      <w:marRight w:val="0"/>
      <w:marTop w:val="0"/>
      <w:marBottom w:val="0"/>
      <w:divBdr>
        <w:top w:val="none" w:sz="0" w:space="0" w:color="auto"/>
        <w:left w:val="none" w:sz="0" w:space="0" w:color="auto"/>
        <w:bottom w:val="none" w:sz="0" w:space="0" w:color="auto"/>
        <w:right w:val="none" w:sz="0" w:space="0" w:color="auto"/>
      </w:divBdr>
    </w:div>
    <w:div w:id="2131975063">
      <w:bodyDiv w:val="1"/>
      <w:marLeft w:val="0"/>
      <w:marRight w:val="0"/>
      <w:marTop w:val="0"/>
      <w:marBottom w:val="0"/>
      <w:divBdr>
        <w:top w:val="none" w:sz="0" w:space="0" w:color="auto"/>
        <w:left w:val="none" w:sz="0" w:space="0" w:color="auto"/>
        <w:bottom w:val="none" w:sz="0" w:space="0" w:color="auto"/>
        <w:right w:val="none" w:sz="0" w:space="0" w:color="auto"/>
      </w:divBdr>
    </w:div>
    <w:div w:id="2135634919">
      <w:bodyDiv w:val="1"/>
      <w:marLeft w:val="0"/>
      <w:marRight w:val="0"/>
      <w:marTop w:val="0"/>
      <w:marBottom w:val="0"/>
      <w:divBdr>
        <w:top w:val="none" w:sz="0" w:space="0" w:color="auto"/>
        <w:left w:val="none" w:sz="0" w:space="0" w:color="auto"/>
        <w:bottom w:val="none" w:sz="0" w:space="0" w:color="auto"/>
        <w:right w:val="none" w:sz="0" w:space="0" w:color="auto"/>
      </w:divBdr>
    </w:div>
    <w:div w:id="2137017827">
      <w:bodyDiv w:val="1"/>
      <w:marLeft w:val="0"/>
      <w:marRight w:val="0"/>
      <w:marTop w:val="0"/>
      <w:marBottom w:val="0"/>
      <w:divBdr>
        <w:top w:val="none" w:sz="0" w:space="0" w:color="auto"/>
        <w:left w:val="none" w:sz="0" w:space="0" w:color="auto"/>
        <w:bottom w:val="none" w:sz="0" w:space="0" w:color="auto"/>
        <w:right w:val="none" w:sz="0" w:space="0" w:color="auto"/>
      </w:divBdr>
    </w:div>
    <w:div w:id="2140806390">
      <w:bodyDiv w:val="1"/>
      <w:marLeft w:val="0"/>
      <w:marRight w:val="0"/>
      <w:marTop w:val="0"/>
      <w:marBottom w:val="0"/>
      <w:divBdr>
        <w:top w:val="none" w:sz="0" w:space="0" w:color="auto"/>
        <w:left w:val="none" w:sz="0" w:space="0" w:color="auto"/>
        <w:bottom w:val="none" w:sz="0" w:space="0" w:color="auto"/>
        <w:right w:val="none" w:sz="0" w:space="0" w:color="auto"/>
      </w:divBdr>
    </w:div>
    <w:div w:id="2140831652">
      <w:bodyDiv w:val="1"/>
      <w:marLeft w:val="0"/>
      <w:marRight w:val="0"/>
      <w:marTop w:val="0"/>
      <w:marBottom w:val="0"/>
      <w:divBdr>
        <w:top w:val="none" w:sz="0" w:space="0" w:color="auto"/>
        <w:left w:val="none" w:sz="0" w:space="0" w:color="auto"/>
        <w:bottom w:val="none" w:sz="0" w:space="0" w:color="auto"/>
        <w:right w:val="none" w:sz="0" w:space="0" w:color="auto"/>
      </w:divBdr>
    </w:div>
    <w:div w:id="2142258276">
      <w:bodyDiv w:val="1"/>
      <w:marLeft w:val="0"/>
      <w:marRight w:val="0"/>
      <w:marTop w:val="0"/>
      <w:marBottom w:val="0"/>
      <w:divBdr>
        <w:top w:val="none" w:sz="0" w:space="0" w:color="auto"/>
        <w:left w:val="none" w:sz="0" w:space="0" w:color="auto"/>
        <w:bottom w:val="none" w:sz="0" w:space="0" w:color="auto"/>
        <w:right w:val="none" w:sz="0" w:space="0" w:color="auto"/>
      </w:divBdr>
    </w:div>
    <w:div w:id="2142988897">
      <w:bodyDiv w:val="1"/>
      <w:marLeft w:val="0"/>
      <w:marRight w:val="0"/>
      <w:marTop w:val="0"/>
      <w:marBottom w:val="0"/>
      <w:divBdr>
        <w:top w:val="none" w:sz="0" w:space="0" w:color="auto"/>
        <w:left w:val="none" w:sz="0" w:space="0" w:color="auto"/>
        <w:bottom w:val="none" w:sz="0" w:space="0" w:color="auto"/>
        <w:right w:val="none" w:sz="0" w:space="0" w:color="auto"/>
      </w:divBdr>
    </w:div>
    <w:div w:id="21469630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cibulskyte\OneDrive%20-%20EIP\Documents\Pasirinktiniai%20&#8222;Office&#8220;%20&#353;ablonai\Eurointegracijos%20projektai%20&#353;ablonas.dotx"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FE87B7-C8D3-4758-B7CB-CF80A00F9EA4}" type="doc">
      <dgm:prSet loTypeId="urn:microsoft.com/office/officeart/2008/layout/BendingPictureCaptionList" loCatId="picture" qsTypeId="urn:microsoft.com/office/officeart/2005/8/quickstyle/simple5" qsCatId="simple" csTypeId="urn:microsoft.com/office/officeart/2005/8/colors/accent1_4" csCatId="accent1" phldr="1"/>
      <dgm:spPr/>
      <dgm:t>
        <a:bodyPr/>
        <a:lstStyle/>
        <a:p>
          <a:endParaRPr lang="lt-LT"/>
        </a:p>
      </dgm:t>
    </dgm:pt>
    <dgm:pt modelId="{1D82B883-D60D-4F9D-B6A5-5EE2E59710D6}">
      <dgm:prSet phldrT="[Tekstas]" custT="1"/>
      <dgm:spPr>
        <a:xfrm>
          <a:off x="109258" y="919566"/>
          <a:ext cx="1058722" cy="333081"/>
        </a:xfrm>
        <a:prstGeom prst="wedgeRectCallout">
          <a:avLst>
            <a:gd name="adj1" fmla="val 20250"/>
            <a:gd name="adj2" fmla="val -60700"/>
          </a:avLst>
        </a:prstGeom>
        <a:gradFill rotWithShape="0">
          <a:gsLst>
            <a:gs pos="0">
              <a:srgbClr val="4472C4">
                <a:shade val="50000"/>
                <a:hueOff val="0"/>
                <a:satOff val="0"/>
                <a:lumOff val="0"/>
                <a:alphaOff val="0"/>
                <a:satMod val="103000"/>
                <a:lumMod val="102000"/>
                <a:tint val="94000"/>
              </a:srgbClr>
            </a:gs>
            <a:gs pos="50000">
              <a:srgbClr val="4472C4">
                <a:shade val="50000"/>
                <a:hueOff val="0"/>
                <a:satOff val="0"/>
                <a:lumOff val="0"/>
                <a:alphaOff val="0"/>
                <a:satMod val="110000"/>
                <a:lumMod val="100000"/>
                <a:shade val="100000"/>
              </a:srgbClr>
            </a:gs>
            <a:gs pos="100000">
              <a:srgbClr val="4472C4">
                <a:shade val="50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US" sz="1000" b="1">
              <a:solidFill>
                <a:sysClr val="window" lastClr="FFFFFF"/>
              </a:solidFill>
              <a:latin typeface="Arial" panose="020B0604020202020204" pitchFamily="34" charset="0"/>
              <a:ea typeface="+mn-ea"/>
              <a:cs typeface="Arial" panose="020B0604020202020204" pitchFamily="34" charset="0"/>
            </a:rPr>
            <a:t>2020</a:t>
          </a:r>
          <a:r>
            <a:rPr lang="lt-LT" sz="1000" b="1">
              <a:solidFill>
                <a:sysClr val="window" lastClr="FFFFFF"/>
              </a:solidFill>
              <a:latin typeface="Arial" panose="020B0604020202020204" pitchFamily="34" charset="0"/>
              <a:ea typeface="+mn-ea"/>
              <a:cs typeface="Arial" panose="020B0604020202020204" pitchFamily="34" charset="0"/>
            </a:rPr>
            <a:t> </a:t>
          </a:r>
        </a:p>
        <a:p>
          <a:pPr algn="ctr">
            <a:buNone/>
          </a:pPr>
          <a:r>
            <a:rPr lang="en-US" sz="1000" b="1">
              <a:solidFill>
                <a:sysClr val="window" lastClr="FFFFFF"/>
              </a:solidFill>
              <a:latin typeface="Arial" panose="020B0604020202020204" pitchFamily="34" charset="0"/>
              <a:ea typeface="+mn-ea"/>
              <a:cs typeface="Arial" panose="020B0604020202020204" pitchFamily="34" charset="0"/>
            </a:rPr>
            <a:t>57,5</a:t>
          </a:r>
          <a:r>
            <a:rPr lang="lt-LT" sz="1000" b="1">
              <a:solidFill>
                <a:sysClr val="window" lastClr="FFFFFF"/>
              </a:solidFill>
              <a:latin typeface="Arial" panose="020B0604020202020204" pitchFamily="34" charset="0"/>
              <a:ea typeface="+mn-ea"/>
              <a:cs typeface="Arial" panose="020B0604020202020204" pitchFamily="34" charset="0"/>
            </a:rPr>
            <a:t> proc.</a:t>
          </a:r>
        </a:p>
      </dgm:t>
    </dgm:pt>
    <dgm:pt modelId="{C8F756F3-AB25-409E-B789-0313902A6823}" type="parTrans" cxnId="{FF2ED544-7851-4D47-8DB4-2CE1A197D2D7}">
      <dgm:prSet/>
      <dgm:spPr/>
      <dgm:t>
        <a:bodyPr/>
        <a:lstStyle/>
        <a:p>
          <a:pPr algn="ctr"/>
          <a:endParaRPr lang="lt-LT" sz="1000">
            <a:latin typeface="Arial" panose="020B0604020202020204" pitchFamily="34" charset="0"/>
            <a:cs typeface="Arial" panose="020B0604020202020204" pitchFamily="34" charset="0"/>
          </a:endParaRPr>
        </a:p>
      </dgm:t>
    </dgm:pt>
    <dgm:pt modelId="{D1079B54-C958-48C9-85D3-2D13A4EACFAC}" type="sibTrans" cxnId="{FF2ED544-7851-4D47-8DB4-2CE1A197D2D7}">
      <dgm:prSet custT="1"/>
      <dgm:spPr/>
      <dgm:t>
        <a:bodyPr/>
        <a:lstStyle/>
        <a:p>
          <a:pPr algn="ctr"/>
          <a:endParaRPr lang="lt-LT" sz="1000">
            <a:latin typeface="Arial" panose="020B0604020202020204" pitchFamily="34" charset="0"/>
            <a:cs typeface="Arial" panose="020B0604020202020204" pitchFamily="34" charset="0"/>
          </a:endParaRPr>
        </a:p>
      </dgm:t>
    </dgm:pt>
    <dgm:pt modelId="{EE76D8E3-2E26-4ED9-9492-E65A4B85A79D}">
      <dgm:prSet phldrT="[Tekstas]" custT="1"/>
      <dgm:spPr>
        <a:xfrm>
          <a:off x="1417792" y="919566"/>
          <a:ext cx="1058722" cy="333081"/>
        </a:xfrm>
        <a:prstGeom prst="wedgeRectCallout">
          <a:avLst>
            <a:gd name="adj1" fmla="val 20250"/>
            <a:gd name="adj2" fmla="val -60700"/>
          </a:avLst>
        </a:prstGeom>
        <a:gradFill rotWithShape="0">
          <a:gsLst>
            <a:gs pos="0">
              <a:srgbClr val="4472C4">
                <a:shade val="50000"/>
                <a:hueOff val="160997"/>
                <a:satOff val="-3921"/>
                <a:lumOff val="17158"/>
                <a:alphaOff val="0"/>
                <a:satMod val="103000"/>
                <a:lumMod val="102000"/>
                <a:tint val="94000"/>
              </a:srgbClr>
            </a:gs>
            <a:gs pos="50000">
              <a:srgbClr val="4472C4">
                <a:shade val="50000"/>
                <a:hueOff val="160997"/>
                <a:satOff val="-3921"/>
                <a:lumOff val="17158"/>
                <a:alphaOff val="0"/>
                <a:satMod val="110000"/>
                <a:lumMod val="100000"/>
                <a:shade val="100000"/>
              </a:srgbClr>
            </a:gs>
            <a:gs pos="100000">
              <a:srgbClr val="4472C4">
                <a:shade val="50000"/>
                <a:hueOff val="160997"/>
                <a:satOff val="-3921"/>
                <a:lumOff val="1715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US" sz="1000" b="1">
              <a:solidFill>
                <a:sysClr val="window" lastClr="FFFFFF"/>
              </a:solidFill>
              <a:latin typeface="Arial" panose="020B0604020202020204" pitchFamily="34" charset="0"/>
              <a:ea typeface="+mn-ea"/>
              <a:cs typeface="Arial" panose="020B0604020202020204" pitchFamily="34" charset="0"/>
            </a:rPr>
            <a:t>2025</a:t>
          </a:r>
          <a:r>
            <a:rPr lang="lt-LT" sz="1000" b="1">
              <a:solidFill>
                <a:sysClr val="window" lastClr="FFFFFF"/>
              </a:solidFill>
              <a:latin typeface="Arial" panose="020B0604020202020204" pitchFamily="34" charset="0"/>
              <a:ea typeface="+mn-ea"/>
              <a:cs typeface="Arial" panose="020B0604020202020204" pitchFamily="34" charset="0"/>
            </a:rPr>
            <a:t> </a:t>
          </a:r>
        </a:p>
        <a:p>
          <a:pPr algn="ctr">
            <a:buNone/>
          </a:pPr>
          <a:r>
            <a:rPr lang="en-US" sz="1000" b="1">
              <a:solidFill>
                <a:sysClr val="window" lastClr="FFFFFF"/>
              </a:solidFill>
              <a:latin typeface="Arial" panose="020B0604020202020204" pitchFamily="34" charset="0"/>
              <a:ea typeface="+mn-ea"/>
              <a:cs typeface="Arial" panose="020B0604020202020204" pitchFamily="34" charset="0"/>
            </a:rPr>
            <a:t>59,5</a:t>
          </a:r>
          <a:r>
            <a:rPr lang="lt-LT" sz="1000" b="1">
              <a:solidFill>
                <a:sysClr val="window" lastClr="FFFFFF"/>
              </a:solidFill>
              <a:latin typeface="Arial" panose="020B0604020202020204" pitchFamily="34" charset="0"/>
              <a:ea typeface="+mn-ea"/>
              <a:cs typeface="Arial" panose="020B0604020202020204" pitchFamily="34" charset="0"/>
            </a:rPr>
            <a:t> proc.</a:t>
          </a:r>
        </a:p>
      </dgm:t>
    </dgm:pt>
    <dgm:pt modelId="{B94099A4-67EB-48D0-85DE-AB15AACC82FD}" type="parTrans" cxnId="{E6D23471-6835-4EC1-A3A0-8B9AF9CCD3CF}">
      <dgm:prSet/>
      <dgm:spPr/>
      <dgm:t>
        <a:bodyPr/>
        <a:lstStyle/>
        <a:p>
          <a:pPr algn="ctr"/>
          <a:endParaRPr lang="lt-LT" sz="1000">
            <a:latin typeface="Arial" panose="020B0604020202020204" pitchFamily="34" charset="0"/>
            <a:cs typeface="Arial" panose="020B0604020202020204" pitchFamily="34" charset="0"/>
          </a:endParaRPr>
        </a:p>
      </dgm:t>
    </dgm:pt>
    <dgm:pt modelId="{F3A17632-35F2-4900-9E0D-D438D0740A5A}" type="sibTrans" cxnId="{E6D23471-6835-4EC1-A3A0-8B9AF9CCD3CF}">
      <dgm:prSet custT="1"/>
      <dgm:spPr/>
      <dgm:t>
        <a:bodyPr/>
        <a:lstStyle/>
        <a:p>
          <a:pPr algn="ctr"/>
          <a:endParaRPr lang="lt-LT" sz="1000">
            <a:latin typeface="Arial" panose="020B0604020202020204" pitchFamily="34" charset="0"/>
            <a:cs typeface="Arial" panose="020B0604020202020204" pitchFamily="34" charset="0"/>
          </a:endParaRPr>
        </a:p>
      </dgm:t>
    </dgm:pt>
    <dgm:pt modelId="{AD9F8405-8B9B-4A47-B9F9-B73AD16AC565}">
      <dgm:prSet phldrT="[Tekstas]" custT="1"/>
      <dgm:spPr>
        <a:xfrm>
          <a:off x="2726326" y="919566"/>
          <a:ext cx="1058722" cy="333081"/>
        </a:xfrm>
        <a:prstGeom prst="wedgeRectCallout">
          <a:avLst>
            <a:gd name="adj1" fmla="val 20250"/>
            <a:gd name="adj2" fmla="val -60700"/>
          </a:avLst>
        </a:prstGeom>
        <a:gradFill rotWithShape="0">
          <a:gsLst>
            <a:gs pos="0">
              <a:srgbClr val="4472C4">
                <a:shade val="50000"/>
                <a:hueOff val="321995"/>
                <a:satOff val="-7842"/>
                <a:lumOff val="34317"/>
                <a:alphaOff val="0"/>
                <a:satMod val="103000"/>
                <a:lumMod val="102000"/>
                <a:tint val="94000"/>
              </a:srgbClr>
            </a:gs>
            <a:gs pos="50000">
              <a:srgbClr val="4472C4">
                <a:shade val="50000"/>
                <a:hueOff val="321995"/>
                <a:satOff val="-7842"/>
                <a:lumOff val="34317"/>
                <a:alphaOff val="0"/>
                <a:satMod val="110000"/>
                <a:lumMod val="100000"/>
                <a:shade val="100000"/>
              </a:srgbClr>
            </a:gs>
            <a:gs pos="100000">
              <a:srgbClr val="4472C4">
                <a:shade val="50000"/>
                <a:hueOff val="321995"/>
                <a:satOff val="-7842"/>
                <a:lumOff val="34317"/>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US" sz="1000" b="1">
              <a:solidFill>
                <a:sysClr val="window" lastClr="FFFFFF"/>
              </a:solidFill>
              <a:latin typeface="Arial" panose="020B0604020202020204" pitchFamily="34" charset="0"/>
              <a:ea typeface="+mn-ea"/>
              <a:cs typeface="Arial" panose="020B0604020202020204" pitchFamily="34" charset="0"/>
            </a:rPr>
            <a:t>2030</a:t>
          </a:r>
          <a:r>
            <a:rPr lang="lt-LT" sz="1000" b="1">
              <a:solidFill>
                <a:sysClr val="window" lastClr="FFFFFF"/>
              </a:solidFill>
              <a:latin typeface="Arial" panose="020B0604020202020204" pitchFamily="34" charset="0"/>
              <a:ea typeface="+mn-ea"/>
              <a:cs typeface="Arial" panose="020B0604020202020204" pitchFamily="34" charset="0"/>
            </a:rPr>
            <a:t> </a:t>
          </a:r>
        </a:p>
        <a:p>
          <a:pPr algn="ctr">
            <a:buNone/>
          </a:pPr>
          <a:r>
            <a:rPr lang="en-US" sz="1000" b="1">
              <a:solidFill>
                <a:sysClr val="window" lastClr="FFFFFF"/>
              </a:solidFill>
              <a:latin typeface="Arial" panose="020B0604020202020204" pitchFamily="34" charset="0"/>
              <a:ea typeface="+mn-ea"/>
              <a:cs typeface="Arial" panose="020B0604020202020204" pitchFamily="34" charset="0"/>
            </a:rPr>
            <a:t>61,8</a:t>
          </a:r>
          <a:r>
            <a:rPr lang="lt-LT" sz="1000" b="1">
              <a:solidFill>
                <a:sysClr val="window" lastClr="FFFFFF"/>
              </a:solidFill>
              <a:latin typeface="Arial" panose="020B0604020202020204" pitchFamily="34" charset="0"/>
              <a:ea typeface="+mn-ea"/>
              <a:cs typeface="Arial" panose="020B0604020202020204" pitchFamily="34" charset="0"/>
            </a:rPr>
            <a:t> proc.</a:t>
          </a:r>
        </a:p>
      </dgm:t>
    </dgm:pt>
    <dgm:pt modelId="{9F74A94D-2191-4076-8374-23C599B74391}" type="parTrans" cxnId="{0E2D4002-47B3-4375-B08E-58C64E0C1008}">
      <dgm:prSet/>
      <dgm:spPr/>
      <dgm:t>
        <a:bodyPr/>
        <a:lstStyle/>
        <a:p>
          <a:pPr algn="ctr"/>
          <a:endParaRPr lang="lt-LT" sz="1000">
            <a:latin typeface="Arial" panose="020B0604020202020204" pitchFamily="34" charset="0"/>
            <a:cs typeface="Arial" panose="020B0604020202020204" pitchFamily="34" charset="0"/>
          </a:endParaRPr>
        </a:p>
      </dgm:t>
    </dgm:pt>
    <dgm:pt modelId="{77511A96-9BAE-4A67-87A5-6ED06E51AF4D}" type="sibTrans" cxnId="{0E2D4002-47B3-4375-B08E-58C64E0C1008}">
      <dgm:prSet custT="1"/>
      <dgm:spPr/>
      <dgm:t>
        <a:bodyPr/>
        <a:lstStyle/>
        <a:p>
          <a:pPr algn="ctr"/>
          <a:endParaRPr lang="lt-LT" sz="1000">
            <a:latin typeface="Arial" panose="020B0604020202020204" pitchFamily="34" charset="0"/>
            <a:cs typeface="Arial" panose="020B0604020202020204" pitchFamily="34" charset="0"/>
          </a:endParaRPr>
        </a:p>
      </dgm:t>
    </dgm:pt>
    <dgm:pt modelId="{1C8C1B13-D4F6-4615-99FC-51941F75C1E9}" type="pres">
      <dgm:prSet presAssocID="{CFFE87B7-C8D3-4758-B7CB-CF80A00F9EA4}" presName="Name0" presStyleCnt="0">
        <dgm:presLayoutVars>
          <dgm:dir/>
          <dgm:resizeHandles val="exact"/>
        </dgm:presLayoutVars>
      </dgm:prSet>
      <dgm:spPr/>
    </dgm:pt>
    <dgm:pt modelId="{A7935139-BC90-4D62-877E-EB36BC60736B}" type="pres">
      <dgm:prSet presAssocID="{1D82B883-D60D-4F9D-B6A5-5EE2E59710D6}" presName="composite" presStyleCnt="0"/>
      <dgm:spPr/>
    </dgm:pt>
    <dgm:pt modelId="{CA22079C-4289-43E2-923C-BE801D7DA21F}" type="pres">
      <dgm:prSet presAssocID="{1D82B883-D60D-4F9D-B6A5-5EE2E59710D6}" presName="rect1" presStyleLbl="bgImgPlace1" presStyleIdx="0" presStyleCnt="3"/>
      <dgm:spPr>
        <a:xfrm>
          <a:off x="2197" y="63071"/>
          <a:ext cx="1189576" cy="951660"/>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27000" r="-27000"/>
          </a:stretch>
        </a:blipFill>
        <a:ln>
          <a:noFill/>
        </a:ln>
        <a:effectLst>
          <a:outerShdw blurRad="57150" dist="19050" dir="5400000" algn="ctr" rotWithShape="0">
            <a:srgbClr val="000000">
              <a:alpha val="63000"/>
            </a:srgbClr>
          </a:outerShdw>
        </a:effectLst>
      </dgm:spPr>
      <dgm:extLst>
        <a:ext uri="{E40237B7-FDA0-4F09-8148-C483321AD2D9}">
          <dgm14:cNvPr xmlns:dgm14="http://schemas.microsoft.com/office/drawing/2010/diagram" id="0" name="" descr="Wind farm at twilight"/>
        </a:ext>
      </dgm:extLst>
    </dgm:pt>
    <dgm:pt modelId="{6E22DAB9-44A6-4239-9206-E0E3F85625B7}" type="pres">
      <dgm:prSet presAssocID="{1D82B883-D60D-4F9D-B6A5-5EE2E59710D6}" presName="wedgeRectCallout1" presStyleLbl="node1" presStyleIdx="0" presStyleCnt="3">
        <dgm:presLayoutVars>
          <dgm:bulletEnabled val="1"/>
        </dgm:presLayoutVars>
      </dgm:prSet>
      <dgm:spPr/>
    </dgm:pt>
    <dgm:pt modelId="{ACCC378D-3023-4DB5-A6CD-DD07FF24ED4F}" type="pres">
      <dgm:prSet presAssocID="{D1079B54-C958-48C9-85D3-2D13A4EACFAC}" presName="sibTrans" presStyleCnt="0"/>
      <dgm:spPr/>
    </dgm:pt>
    <dgm:pt modelId="{A04B8B92-FFFB-429D-92EC-C991877E4AD1}" type="pres">
      <dgm:prSet presAssocID="{EE76D8E3-2E26-4ED9-9492-E65A4B85A79D}" presName="composite" presStyleCnt="0"/>
      <dgm:spPr/>
    </dgm:pt>
    <dgm:pt modelId="{BB721DBF-4034-46DE-AF1F-35D716FB442D}" type="pres">
      <dgm:prSet presAssocID="{EE76D8E3-2E26-4ED9-9492-E65A4B85A79D}" presName="rect1" presStyleLbl="bgImgPlace1" presStyleIdx="1" presStyleCnt="3"/>
      <dgm:spPr>
        <a:xfrm>
          <a:off x="1310730" y="63071"/>
          <a:ext cx="1189576" cy="951660"/>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gm:spPr>
      <dgm:extLst>
        <a:ext uri="{E40237B7-FDA0-4F09-8148-C483321AD2D9}">
          <dgm14:cNvPr xmlns:dgm14="http://schemas.microsoft.com/office/drawing/2010/diagram" id="0" name="" descr="Close up of a solar panel"/>
        </a:ext>
      </dgm:extLst>
    </dgm:pt>
    <dgm:pt modelId="{92C1DFDD-5AEA-4627-BFEA-1F7DB44DD05E}" type="pres">
      <dgm:prSet presAssocID="{EE76D8E3-2E26-4ED9-9492-E65A4B85A79D}" presName="wedgeRectCallout1" presStyleLbl="node1" presStyleIdx="1" presStyleCnt="3">
        <dgm:presLayoutVars>
          <dgm:bulletEnabled val="1"/>
        </dgm:presLayoutVars>
      </dgm:prSet>
      <dgm:spPr/>
    </dgm:pt>
    <dgm:pt modelId="{192664E0-62AA-49A8-B3E3-44EA99094CBB}" type="pres">
      <dgm:prSet presAssocID="{F3A17632-35F2-4900-9E0D-D438D0740A5A}" presName="sibTrans" presStyleCnt="0"/>
      <dgm:spPr/>
    </dgm:pt>
    <dgm:pt modelId="{CC48CF89-CE10-494E-9355-31515D93F05A}" type="pres">
      <dgm:prSet presAssocID="{AD9F8405-8B9B-4A47-B9F9-B73AD16AC565}" presName="composite" presStyleCnt="0"/>
      <dgm:spPr/>
    </dgm:pt>
    <dgm:pt modelId="{2DA54824-637C-4D27-8E11-59BBD5BA908F}" type="pres">
      <dgm:prSet presAssocID="{AD9F8405-8B9B-4A47-B9F9-B73AD16AC565}" presName="rect1" presStyleLbl="bgImgPlace1" presStyleIdx="2" presStyleCnt="3"/>
      <dgm:spPr>
        <a:xfrm>
          <a:off x="2619264" y="63071"/>
          <a:ext cx="1189576" cy="951660"/>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gm:spPr>
      <dgm:extLst>
        <a:ext uri="{E40237B7-FDA0-4F09-8148-C483321AD2D9}">
          <dgm14:cNvPr xmlns:dgm14="http://schemas.microsoft.com/office/drawing/2010/diagram" id="0" name="" descr="Light bulb on green grass"/>
        </a:ext>
      </dgm:extLst>
    </dgm:pt>
    <dgm:pt modelId="{B50BD230-BAF5-4377-A15F-88C4F5BE6062}" type="pres">
      <dgm:prSet presAssocID="{AD9F8405-8B9B-4A47-B9F9-B73AD16AC565}" presName="wedgeRectCallout1" presStyleLbl="node1" presStyleIdx="2" presStyleCnt="3">
        <dgm:presLayoutVars>
          <dgm:bulletEnabled val="1"/>
        </dgm:presLayoutVars>
      </dgm:prSet>
      <dgm:spPr/>
    </dgm:pt>
  </dgm:ptLst>
  <dgm:cxnLst>
    <dgm:cxn modelId="{0E2D4002-47B3-4375-B08E-58C64E0C1008}" srcId="{CFFE87B7-C8D3-4758-B7CB-CF80A00F9EA4}" destId="{AD9F8405-8B9B-4A47-B9F9-B73AD16AC565}" srcOrd="2" destOrd="0" parTransId="{9F74A94D-2191-4076-8374-23C599B74391}" sibTransId="{77511A96-9BAE-4A67-87A5-6ED06E51AF4D}"/>
    <dgm:cxn modelId="{309A2922-E7CE-4DE8-8C6F-0D9DFCBA4A4A}" type="presOf" srcId="{CFFE87B7-C8D3-4758-B7CB-CF80A00F9EA4}" destId="{1C8C1B13-D4F6-4615-99FC-51941F75C1E9}" srcOrd="0" destOrd="0" presId="urn:microsoft.com/office/officeart/2008/layout/BendingPictureCaptionList"/>
    <dgm:cxn modelId="{F92F5A3E-2456-4848-BC2B-C754E61A21CA}" type="presOf" srcId="{1D82B883-D60D-4F9D-B6A5-5EE2E59710D6}" destId="{6E22DAB9-44A6-4239-9206-E0E3F85625B7}" srcOrd="0" destOrd="0" presId="urn:microsoft.com/office/officeart/2008/layout/BendingPictureCaptionList"/>
    <dgm:cxn modelId="{FF2ED544-7851-4D47-8DB4-2CE1A197D2D7}" srcId="{CFFE87B7-C8D3-4758-B7CB-CF80A00F9EA4}" destId="{1D82B883-D60D-4F9D-B6A5-5EE2E59710D6}" srcOrd="0" destOrd="0" parTransId="{C8F756F3-AB25-409E-B789-0313902A6823}" sibTransId="{D1079B54-C958-48C9-85D3-2D13A4EACFAC}"/>
    <dgm:cxn modelId="{E6D23471-6835-4EC1-A3A0-8B9AF9CCD3CF}" srcId="{CFFE87B7-C8D3-4758-B7CB-CF80A00F9EA4}" destId="{EE76D8E3-2E26-4ED9-9492-E65A4B85A79D}" srcOrd="1" destOrd="0" parTransId="{B94099A4-67EB-48D0-85DE-AB15AACC82FD}" sibTransId="{F3A17632-35F2-4900-9E0D-D438D0740A5A}"/>
    <dgm:cxn modelId="{94EB8DE4-4B90-4149-A5F8-FD5D86010A5E}" type="presOf" srcId="{EE76D8E3-2E26-4ED9-9492-E65A4B85A79D}" destId="{92C1DFDD-5AEA-4627-BFEA-1F7DB44DD05E}" srcOrd="0" destOrd="0" presId="urn:microsoft.com/office/officeart/2008/layout/BendingPictureCaptionList"/>
    <dgm:cxn modelId="{EC62EDFC-5BDC-4289-AC41-25391954A93C}" type="presOf" srcId="{AD9F8405-8B9B-4A47-B9F9-B73AD16AC565}" destId="{B50BD230-BAF5-4377-A15F-88C4F5BE6062}" srcOrd="0" destOrd="0" presId="urn:microsoft.com/office/officeart/2008/layout/BendingPictureCaptionList"/>
    <dgm:cxn modelId="{09B93C4E-DEA0-4B04-8E37-D0070C87142D}" type="presParOf" srcId="{1C8C1B13-D4F6-4615-99FC-51941F75C1E9}" destId="{A7935139-BC90-4D62-877E-EB36BC60736B}" srcOrd="0" destOrd="0" presId="urn:microsoft.com/office/officeart/2008/layout/BendingPictureCaptionList"/>
    <dgm:cxn modelId="{A20BDE0E-D251-40C0-B455-3A5A4343DF92}" type="presParOf" srcId="{A7935139-BC90-4D62-877E-EB36BC60736B}" destId="{CA22079C-4289-43E2-923C-BE801D7DA21F}" srcOrd="0" destOrd="0" presId="urn:microsoft.com/office/officeart/2008/layout/BendingPictureCaptionList"/>
    <dgm:cxn modelId="{41D11D3D-31A1-44F4-B991-41E2C0A80CD8}" type="presParOf" srcId="{A7935139-BC90-4D62-877E-EB36BC60736B}" destId="{6E22DAB9-44A6-4239-9206-E0E3F85625B7}" srcOrd="1" destOrd="0" presId="urn:microsoft.com/office/officeart/2008/layout/BendingPictureCaptionList"/>
    <dgm:cxn modelId="{E9BAFD60-5886-4579-8D8F-7DA779A42123}" type="presParOf" srcId="{1C8C1B13-D4F6-4615-99FC-51941F75C1E9}" destId="{ACCC378D-3023-4DB5-A6CD-DD07FF24ED4F}" srcOrd="1" destOrd="0" presId="urn:microsoft.com/office/officeart/2008/layout/BendingPictureCaptionList"/>
    <dgm:cxn modelId="{BDB9C6BE-5C5B-41C9-B099-E45E8C5A5958}" type="presParOf" srcId="{1C8C1B13-D4F6-4615-99FC-51941F75C1E9}" destId="{A04B8B92-FFFB-429D-92EC-C991877E4AD1}" srcOrd="2" destOrd="0" presId="urn:microsoft.com/office/officeart/2008/layout/BendingPictureCaptionList"/>
    <dgm:cxn modelId="{864374C3-791B-4E1B-835D-764CB1237684}" type="presParOf" srcId="{A04B8B92-FFFB-429D-92EC-C991877E4AD1}" destId="{BB721DBF-4034-46DE-AF1F-35D716FB442D}" srcOrd="0" destOrd="0" presId="urn:microsoft.com/office/officeart/2008/layout/BendingPictureCaptionList"/>
    <dgm:cxn modelId="{24111667-0BF3-44AF-8218-1A4C01FE2436}" type="presParOf" srcId="{A04B8B92-FFFB-429D-92EC-C991877E4AD1}" destId="{92C1DFDD-5AEA-4627-BFEA-1F7DB44DD05E}" srcOrd="1" destOrd="0" presId="urn:microsoft.com/office/officeart/2008/layout/BendingPictureCaptionList"/>
    <dgm:cxn modelId="{6BE8B3AC-01E6-404D-B11D-E6931AD09FC8}" type="presParOf" srcId="{1C8C1B13-D4F6-4615-99FC-51941F75C1E9}" destId="{192664E0-62AA-49A8-B3E3-44EA99094CBB}" srcOrd="3" destOrd="0" presId="urn:microsoft.com/office/officeart/2008/layout/BendingPictureCaptionList"/>
    <dgm:cxn modelId="{90656894-8F0E-4746-BA31-8928CB8DAE99}" type="presParOf" srcId="{1C8C1B13-D4F6-4615-99FC-51941F75C1E9}" destId="{CC48CF89-CE10-494E-9355-31515D93F05A}" srcOrd="4" destOrd="0" presId="urn:microsoft.com/office/officeart/2008/layout/BendingPictureCaptionList"/>
    <dgm:cxn modelId="{AB358E5F-1DA7-4245-BE24-EFCD8B2B179F}" type="presParOf" srcId="{CC48CF89-CE10-494E-9355-31515D93F05A}" destId="{2DA54824-637C-4D27-8E11-59BBD5BA908F}" srcOrd="0" destOrd="0" presId="urn:microsoft.com/office/officeart/2008/layout/BendingPictureCaptionList"/>
    <dgm:cxn modelId="{4ECB1B64-F5A0-4AE3-BD2F-913A7E1B870C}" type="presParOf" srcId="{CC48CF89-CE10-494E-9355-31515D93F05A}" destId="{B50BD230-BAF5-4377-A15F-88C4F5BE6062}" srcOrd="1" destOrd="0" presId="urn:microsoft.com/office/officeart/2008/layout/BendingPictureCaptionLis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22079C-4289-43E2-923C-BE801D7DA21F}">
      <dsp:nvSpPr>
        <dsp:cNvPr id="0" name=""/>
        <dsp:cNvSpPr/>
      </dsp:nvSpPr>
      <dsp:spPr>
        <a:xfrm>
          <a:off x="1109852" y="297"/>
          <a:ext cx="1315124" cy="1052099"/>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27000" r="-27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6E22DAB9-44A6-4239-9206-E0E3F85625B7}">
      <dsp:nvSpPr>
        <dsp:cNvPr id="0" name=""/>
        <dsp:cNvSpPr/>
      </dsp:nvSpPr>
      <dsp:spPr>
        <a:xfrm>
          <a:off x="1228213" y="947187"/>
          <a:ext cx="1170461" cy="368234"/>
        </a:xfrm>
        <a:prstGeom prst="wedgeRectCallout">
          <a:avLst>
            <a:gd name="adj1" fmla="val 20250"/>
            <a:gd name="adj2" fmla="val -60700"/>
          </a:avLst>
        </a:prstGeom>
        <a:gradFill rotWithShape="0">
          <a:gsLst>
            <a:gs pos="0">
              <a:srgbClr val="4472C4">
                <a:shade val="50000"/>
                <a:hueOff val="0"/>
                <a:satOff val="0"/>
                <a:lumOff val="0"/>
                <a:alphaOff val="0"/>
                <a:satMod val="103000"/>
                <a:lumMod val="102000"/>
                <a:tint val="94000"/>
              </a:srgbClr>
            </a:gs>
            <a:gs pos="50000">
              <a:srgbClr val="4472C4">
                <a:shade val="50000"/>
                <a:hueOff val="0"/>
                <a:satOff val="0"/>
                <a:lumOff val="0"/>
                <a:alphaOff val="0"/>
                <a:satMod val="110000"/>
                <a:lumMod val="100000"/>
                <a:shade val="100000"/>
              </a:srgbClr>
            </a:gs>
            <a:gs pos="100000">
              <a:srgbClr val="4472C4">
                <a:shade val="50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Arial" panose="020B0604020202020204" pitchFamily="34" charset="0"/>
              <a:ea typeface="+mn-ea"/>
              <a:cs typeface="Arial" panose="020B0604020202020204" pitchFamily="34" charset="0"/>
            </a:rPr>
            <a:t>2020</a:t>
          </a:r>
          <a:r>
            <a:rPr lang="lt-LT" sz="1000" b="1"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444500">
            <a:lnSpc>
              <a:spcPct val="90000"/>
            </a:lnSpc>
            <a:spcBef>
              <a:spcPct val="0"/>
            </a:spcBef>
            <a:spcAft>
              <a:spcPct val="35000"/>
            </a:spcAft>
            <a:buNone/>
          </a:pPr>
          <a:r>
            <a:rPr lang="en-US" sz="1000" b="1" kern="1200">
              <a:solidFill>
                <a:sysClr val="window" lastClr="FFFFFF"/>
              </a:solidFill>
              <a:latin typeface="Arial" panose="020B0604020202020204" pitchFamily="34" charset="0"/>
              <a:ea typeface="+mn-ea"/>
              <a:cs typeface="Arial" panose="020B0604020202020204" pitchFamily="34" charset="0"/>
            </a:rPr>
            <a:t>57,5</a:t>
          </a:r>
          <a:r>
            <a:rPr lang="lt-LT" sz="1000" b="1" kern="1200">
              <a:solidFill>
                <a:sysClr val="window" lastClr="FFFFFF"/>
              </a:solidFill>
              <a:latin typeface="Arial" panose="020B0604020202020204" pitchFamily="34" charset="0"/>
              <a:ea typeface="+mn-ea"/>
              <a:cs typeface="Arial" panose="020B0604020202020204" pitchFamily="34" charset="0"/>
            </a:rPr>
            <a:t> proc.</a:t>
          </a:r>
        </a:p>
      </dsp:txBody>
      <dsp:txXfrm>
        <a:off x="1228213" y="947187"/>
        <a:ext cx="1170461" cy="368234"/>
      </dsp:txXfrm>
    </dsp:sp>
    <dsp:sp modelId="{BB721DBF-4034-46DE-AF1F-35D716FB442D}">
      <dsp:nvSpPr>
        <dsp:cNvPr id="0" name=""/>
        <dsp:cNvSpPr/>
      </dsp:nvSpPr>
      <dsp:spPr>
        <a:xfrm>
          <a:off x="2556490" y="297"/>
          <a:ext cx="1315124" cy="1052099"/>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92C1DFDD-5AEA-4627-BFEA-1F7DB44DD05E}">
      <dsp:nvSpPr>
        <dsp:cNvPr id="0" name=""/>
        <dsp:cNvSpPr/>
      </dsp:nvSpPr>
      <dsp:spPr>
        <a:xfrm>
          <a:off x="2674851" y="947187"/>
          <a:ext cx="1170461" cy="368234"/>
        </a:xfrm>
        <a:prstGeom prst="wedgeRectCallout">
          <a:avLst>
            <a:gd name="adj1" fmla="val 20250"/>
            <a:gd name="adj2" fmla="val -60700"/>
          </a:avLst>
        </a:prstGeom>
        <a:gradFill rotWithShape="0">
          <a:gsLst>
            <a:gs pos="0">
              <a:srgbClr val="4472C4">
                <a:shade val="50000"/>
                <a:hueOff val="160997"/>
                <a:satOff val="-3921"/>
                <a:lumOff val="17158"/>
                <a:alphaOff val="0"/>
                <a:satMod val="103000"/>
                <a:lumMod val="102000"/>
                <a:tint val="94000"/>
              </a:srgbClr>
            </a:gs>
            <a:gs pos="50000">
              <a:srgbClr val="4472C4">
                <a:shade val="50000"/>
                <a:hueOff val="160997"/>
                <a:satOff val="-3921"/>
                <a:lumOff val="17158"/>
                <a:alphaOff val="0"/>
                <a:satMod val="110000"/>
                <a:lumMod val="100000"/>
                <a:shade val="100000"/>
              </a:srgbClr>
            </a:gs>
            <a:gs pos="100000">
              <a:srgbClr val="4472C4">
                <a:shade val="50000"/>
                <a:hueOff val="160997"/>
                <a:satOff val="-3921"/>
                <a:lumOff val="1715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Arial" panose="020B0604020202020204" pitchFamily="34" charset="0"/>
              <a:ea typeface="+mn-ea"/>
              <a:cs typeface="Arial" panose="020B0604020202020204" pitchFamily="34" charset="0"/>
            </a:rPr>
            <a:t>2025</a:t>
          </a:r>
          <a:r>
            <a:rPr lang="lt-LT" sz="1000" b="1"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444500">
            <a:lnSpc>
              <a:spcPct val="90000"/>
            </a:lnSpc>
            <a:spcBef>
              <a:spcPct val="0"/>
            </a:spcBef>
            <a:spcAft>
              <a:spcPct val="35000"/>
            </a:spcAft>
            <a:buNone/>
          </a:pPr>
          <a:r>
            <a:rPr lang="en-US" sz="1000" b="1" kern="1200">
              <a:solidFill>
                <a:sysClr val="window" lastClr="FFFFFF"/>
              </a:solidFill>
              <a:latin typeface="Arial" panose="020B0604020202020204" pitchFamily="34" charset="0"/>
              <a:ea typeface="+mn-ea"/>
              <a:cs typeface="Arial" panose="020B0604020202020204" pitchFamily="34" charset="0"/>
            </a:rPr>
            <a:t>59,5</a:t>
          </a:r>
          <a:r>
            <a:rPr lang="lt-LT" sz="1000" b="1" kern="1200">
              <a:solidFill>
                <a:sysClr val="window" lastClr="FFFFFF"/>
              </a:solidFill>
              <a:latin typeface="Arial" panose="020B0604020202020204" pitchFamily="34" charset="0"/>
              <a:ea typeface="+mn-ea"/>
              <a:cs typeface="Arial" panose="020B0604020202020204" pitchFamily="34" charset="0"/>
            </a:rPr>
            <a:t> proc.</a:t>
          </a:r>
        </a:p>
      </dsp:txBody>
      <dsp:txXfrm>
        <a:off x="2674851" y="947187"/>
        <a:ext cx="1170461" cy="368234"/>
      </dsp:txXfrm>
    </dsp:sp>
    <dsp:sp modelId="{2DA54824-637C-4D27-8E11-59BBD5BA908F}">
      <dsp:nvSpPr>
        <dsp:cNvPr id="0" name=""/>
        <dsp:cNvSpPr/>
      </dsp:nvSpPr>
      <dsp:spPr>
        <a:xfrm>
          <a:off x="4003127" y="297"/>
          <a:ext cx="1315124" cy="1052099"/>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50BD230-BAF5-4377-A15F-88C4F5BE6062}">
      <dsp:nvSpPr>
        <dsp:cNvPr id="0" name=""/>
        <dsp:cNvSpPr/>
      </dsp:nvSpPr>
      <dsp:spPr>
        <a:xfrm>
          <a:off x="4121488" y="947187"/>
          <a:ext cx="1170461" cy="368234"/>
        </a:xfrm>
        <a:prstGeom prst="wedgeRectCallout">
          <a:avLst>
            <a:gd name="adj1" fmla="val 20250"/>
            <a:gd name="adj2" fmla="val -60700"/>
          </a:avLst>
        </a:prstGeom>
        <a:gradFill rotWithShape="0">
          <a:gsLst>
            <a:gs pos="0">
              <a:srgbClr val="4472C4">
                <a:shade val="50000"/>
                <a:hueOff val="321995"/>
                <a:satOff val="-7842"/>
                <a:lumOff val="34317"/>
                <a:alphaOff val="0"/>
                <a:satMod val="103000"/>
                <a:lumMod val="102000"/>
                <a:tint val="94000"/>
              </a:srgbClr>
            </a:gs>
            <a:gs pos="50000">
              <a:srgbClr val="4472C4">
                <a:shade val="50000"/>
                <a:hueOff val="321995"/>
                <a:satOff val="-7842"/>
                <a:lumOff val="34317"/>
                <a:alphaOff val="0"/>
                <a:satMod val="110000"/>
                <a:lumMod val="100000"/>
                <a:shade val="100000"/>
              </a:srgbClr>
            </a:gs>
            <a:gs pos="100000">
              <a:srgbClr val="4472C4">
                <a:shade val="50000"/>
                <a:hueOff val="321995"/>
                <a:satOff val="-7842"/>
                <a:lumOff val="34317"/>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Arial" panose="020B0604020202020204" pitchFamily="34" charset="0"/>
              <a:ea typeface="+mn-ea"/>
              <a:cs typeface="Arial" panose="020B0604020202020204" pitchFamily="34" charset="0"/>
            </a:rPr>
            <a:t>2030</a:t>
          </a:r>
          <a:r>
            <a:rPr lang="lt-LT" sz="1000" b="1"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444500">
            <a:lnSpc>
              <a:spcPct val="90000"/>
            </a:lnSpc>
            <a:spcBef>
              <a:spcPct val="0"/>
            </a:spcBef>
            <a:spcAft>
              <a:spcPct val="35000"/>
            </a:spcAft>
            <a:buNone/>
          </a:pPr>
          <a:r>
            <a:rPr lang="en-US" sz="1000" b="1" kern="1200">
              <a:solidFill>
                <a:sysClr val="window" lastClr="FFFFFF"/>
              </a:solidFill>
              <a:latin typeface="Arial" panose="020B0604020202020204" pitchFamily="34" charset="0"/>
              <a:ea typeface="+mn-ea"/>
              <a:cs typeface="Arial" panose="020B0604020202020204" pitchFamily="34" charset="0"/>
            </a:rPr>
            <a:t>61,8</a:t>
          </a:r>
          <a:r>
            <a:rPr lang="lt-LT" sz="1000" b="1" kern="1200">
              <a:solidFill>
                <a:sysClr val="window" lastClr="FFFFFF"/>
              </a:solidFill>
              <a:latin typeface="Arial" panose="020B0604020202020204" pitchFamily="34" charset="0"/>
              <a:ea typeface="+mn-ea"/>
              <a:cs typeface="Arial" panose="020B0604020202020204" pitchFamily="34" charset="0"/>
            </a:rPr>
            <a:t> proc.</a:t>
          </a:r>
        </a:p>
      </dsp:txBody>
      <dsp:txXfrm>
        <a:off x="4121488" y="947187"/>
        <a:ext cx="1170461" cy="368234"/>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e5a334-170c-4f75-8606-b1b5c248aa6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F040B50B276F1C4F80FF89798B405EE8" ma:contentTypeVersion="18" ma:contentTypeDescription="Kurkite naują dokumentą." ma:contentTypeScope="" ma:versionID="01a9b784cf3b793da5dc67e9d6aa5789">
  <xsd:schema xmlns:xsd="http://www.w3.org/2001/XMLSchema" xmlns:xs="http://www.w3.org/2001/XMLSchema" xmlns:p="http://schemas.microsoft.com/office/2006/metadata/properties" xmlns:ns3="e4e5a334-170c-4f75-8606-b1b5c248aa63" xmlns:ns4="61bb0438-1966-4eb7-adef-d4e5aa7bbadf" targetNamespace="http://schemas.microsoft.com/office/2006/metadata/properties" ma:root="true" ma:fieldsID="75a3b35722ca3536ccffc9f15ac5298b" ns3:_="" ns4:_="">
    <xsd:import namespace="e4e5a334-170c-4f75-8606-b1b5c248aa63"/>
    <xsd:import namespace="61bb0438-1966-4eb7-adef-d4e5aa7bba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5a334-170c-4f75-8606-b1b5c248a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bb0438-1966-4eb7-adef-d4e5aa7bbadf" elementFormDefault="qualified">
    <xsd:import namespace="http://schemas.microsoft.com/office/2006/documentManagement/types"/>
    <xsd:import namespace="http://schemas.microsoft.com/office/infopath/2007/PartnerControls"/>
    <xsd:element name="SharedWithUsers" ma:index="17"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Bendrinta su išsamia informacija" ma:internalName="SharedWithDetails" ma:readOnly="true">
      <xsd:simpleType>
        <xsd:restriction base="dms:Note">
          <xsd:maxLength value="255"/>
        </xsd:restriction>
      </xsd:simpleType>
    </xsd:element>
    <xsd:element name="SharingHintHash" ma:index="19"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E58F4-2E9B-4BDC-883D-94D81AA9BE6A}">
  <ds:schemaRefs>
    <ds:schemaRef ds:uri="http://schemas.openxmlformats.org/officeDocument/2006/bibliography"/>
  </ds:schemaRefs>
</ds:datastoreItem>
</file>

<file path=customXml/itemProps2.xml><?xml version="1.0" encoding="utf-8"?>
<ds:datastoreItem xmlns:ds="http://schemas.openxmlformats.org/officeDocument/2006/customXml" ds:itemID="{D0427EA9-EAF0-46A3-A93F-0DA6838A2778}">
  <ds:schemaRefs>
    <ds:schemaRef ds:uri="http://schemas.microsoft.com/sharepoint/v3/contenttype/forms"/>
  </ds:schemaRefs>
</ds:datastoreItem>
</file>

<file path=customXml/itemProps3.xml><?xml version="1.0" encoding="utf-8"?>
<ds:datastoreItem xmlns:ds="http://schemas.openxmlformats.org/officeDocument/2006/customXml" ds:itemID="{70B7FC1A-0135-41AA-A9F5-28212777C4B6}">
  <ds:schemaRefs>
    <ds:schemaRef ds:uri="http://schemas.microsoft.com/office/2006/metadata/properties"/>
    <ds:schemaRef ds:uri="http://schemas.microsoft.com/office/infopath/2007/PartnerControls"/>
    <ds:schemaRef ds:uri="e4e5a334-170c-4f75-8606-b1b5c248aa63"/>
  </ds:schemaRefs>
</ds:datastoreItem>
</file>

<file path=customXml/itemProps4.xml><?xml version="1.0" encoding="utf-8"?>
<ds:datastoreItem xmlns:ds="http://schemas.openxmlformats.org/officeDocument/2006/customXml" ds:itemID="{E787D98C-941E-4FAF-BFD5-D0E8A38B2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5a334-170c-4f75-8606-b1b5c248aa63"/>
    <ds:schemaRef ds:uri="61bb0438-1966-4eb7-adef-d4e5aa7bb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Eurointegracijos projektai šablonas</Template>
  <TotalTime>4331</TotalTime>
  <Pages>24</Pages>
  <Words>34773</Words>
  <Characters>19822</Characters>
  <Application>Microsoft Office Word</Application>
  <DocSecurity>0</DocSecurity>
  <Lines>165</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SVEIKATOS PASLAUGOS PASVALIO RAJONO SAVIVALDYBĖJE</vt:lpstr>
      <vt:lpstr>SVEIKATOS PASLAUGOS PASVALIO RAJONO SAVIVALDYBĖJE</vt:lpstr>
    </vt:vector>
  </TitlesOfParts>
  <Company>elektrėnai, 2023</Company>
  <LinksUpToDate>false</LinksUpToDate>
  <CharactersWithSpaces>54487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SVEIKATOS PASLAUGOS PASVALIO RAJONO SAVIVALDYBĖJE</dc:title>
  <dc:subject>investicijų projektas</dc:subject>
  <dc:creator>User</dc:creator>
  <cp:keywords/>
  <dc:description/>
  <cp:lastModifiedBy>Aistė Virbukaitė</cp:lastModifiedBy>
  <cp:revision>68</cp:revision>
  <cp:lastPrinted>2025-09-12T06:39:00Z</cp:lastPrinted>
  <dcterms:created xsi:type="dcterms:W3CDTF">2025-09-12T06:39:00Z</dcterms:created>
  <dcterms:modified xsi:type="dcterms:W3CDTF">2025-12-23T08:15:00Z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0x010100F040B50B276F1C4F80FF89798B405EE8</vt:lpwstr>
  </property>
  <property fmtid="{D5CDD505-2E9C-101B-9397-08002B2CF9AE}" pid="3" name="DmsPermissionsFlags">
    <vt:lpwstr>,SECTRUE,</vt:lpwstr>
  </property>
  <property fmtid="{D5CDD505-2E9C-101B-9397-08002B2CF9AE}" pid="4" name="DmsDocPrepAdocCheckOutUser">
    <vt:lpwstr/>
  </property>
  <property fmtid="{D5CDD505-2E9C-101B-9397-08002B2CF9AE}" pid="5" name="DmsPermissionsDivisions">
    <vt:lpwstr>3171;#Transporto tinklų projektų skyrius|3517cb01-3d8d-4d7f-9b7b-034113f42e80;#3169;#Darnaus transporto projektų skyrius|ac541b4c-a511-49a1-b192-8ec1ac837a74;#47;#Bendrųjų reikalų skyrius|98e1b560-c021-41d6-9632-b7f5b05ae6e9</vt:lpwstr>
  </property>
  <property fmtid="{D5CDD505-2E9C-101B-9397-08002B2CF9AE}" pid="6" name="DmsPermissionsUsers">
    <vt:lpwstr>1073741823;#Sistemos abonementas;#1267;#Aušra Jankauskaitė;#699;#Inga Kmitienė;#145;#Audrius Tamkus;#1093;#i:0#.w|cpma\vyginta-gr</vt:lpwstr>
  </property>
  <property fmtid="{D5CDD505-2E9C-101B-9397-08002B2CF9AE}" pid="7" name="TaxCatchAll">
    <vt:lpwstr>3169;#Darnaus transporto projektų skyrius|ac541b4c-a511-49a1-b192-8ec1ac837a74;#3171;#Transporto tinklų projektų skyrius|3517cb01-3d8d-4d7f-9b7b-034113f42e80</vt:lpwstr>
  </property>
  <property fmtid="{D5CDD505-2E9C-101B-9397-08002B2CF9AE}" pid="8" name="DmsPermissionsConfid">
    <vt:bool>false</vt:bool>
  </property>
  <property fmtid="{D5CDD505-2E9C-101B-9397-08002B2CF9AE}" pid="9" name="DmsDocPrepDocSendRegReal">
    <vt:bool>false</vt:bool>
  </property>
  <property fmtid="{D5CDD505-2E9C-101B-9397-08002B2CF9AE}" pid="10" name="DmsWaitingForSign">
    <vt:bool>false</vt:bool>
  </property>
  <property fmtid="{D5CDD505-2E9C-101B-9397-08002B2CF9AE}" pid="11" name="DmsSendingDocType">
    <vt:lpwstr/>
  </property>
  <property fmtid="{D5CDD505-2E9C-101B-9397-08002B2CF9AE}" pid="12" name="DmsCPVADocSubtype">
    <vt:lpwstr/>
  </property>
  <property fmtid="{D5CDD505-2E9C-101B-9397-08002B2CF9AE}" pid="13" name="DmsCPVADocProgram">
    <vt:lpwstr/>
  </property>
  <property fmtid="{D5CDD505-2E9C-101B-9397-08002B2CF9AE}" pid="14" name="DmsVisers">
    <vt:lpwstr/>
  </property>
  <property fmtid="{D5CDD505-2E9C-101B-9397-08002B2CF9AE}" pid="15" name="DmsOrganizer">
    <vt:lpwstr/>
  </property>
  <property fmtid="{D5CDD505-2E9C-101B-9397-08002B2CF9AE}" pid="16" name="DmsCPVAOtherResponsiblePersons">
    <vt:lpwstr/>
  </property>
  <property fmtid="{D5CDD505-2E9C-101B-9397-08002B2CF9AE}" pid="17" name="DmsRegState">
    <vt:lpwstr>Naujas</vt:lpwstr>
  </property>
  <property fmtid="{D5CDD505-2E9C-101B-9397-08002B2CF9AE}" pid="18" name="DmsApprovers">
    <vt:lpwstr/>
  </property>
  <property fmtid="{D5CDD505-2E9C-101B-9397-08002B2CF9AE}" pid="19" name="DmsSendingType">
    <vt:lpwstr>8</vt:lpwstr>
  </property>
  <property fmtid="{D5CDD505-2E9C-101B-9397-08002B2CF9AE}" pid="20" name="DmsResponsiblePerson">
    <vt:lpwstr/>
  </property>
  <property fmtid="{D5CDD505-2E9C-101B-9397-08002B2CF9AE}" pid="21" name="DmsDocPrepAdocType">
    <vt:lpwstr>-</vt:lpwstr>
  </property>
  <property fmtid="{D5CDD505-2E9C-101B-9397-08002B2CF9AE}" pid="22" name="DmsSigners">
    <vt:lpwstr/>
  </property>
  <property fmtid="{D5CDD505-2E9C-101B-9397-08002B2CF9AE}" pid="23" name="DmsRegPerson">
    <vt:lpwstr/>
  </property>
  <property fmtid="{D5CDD505-2E9C-101B-9397-08002B2CF9AE}" pid="24" name="DmsCoordinators">
    <vt:lpwstr/>
  </property>
  <property fmtid="{D5CDD505-2E9C-101B-9397-08002B2CF9AE}" pid="25" name="OLD_DMSPERMISSIONSCONFID_VALUE">
    <vt:lpwstr>False_</vt:lpwstr>
  </property>
  <property fmtid="{D5CDD505-2E9C-101B-9397-08002B2CF9AE}" pid="26" name="e60ee4271ca74d28a1640aed29de29ee">
    <vt:lpwstr/>
  </property>
  <property fmtid="{D5CDD505-2E9C-101B-9397-08002B2CF9AE}" pid="27" name="h5d7dfff98a247c1954587ec9b17d55b">
    <vt:lpwstr/>
  </property>
  <property fmtid="{D5CDD505-2E9C-101B-9397-08002B2CF9AE}" pid="28" name="bef85333021544dbbbb8b847b70284cc">
    <vt:lpwstr/>
  </property>
  <property fmtid="{D5CDD505-2E9C-101B-9397-08002B2CF9AE}" pid="29" name="DmsCase">
    <vt:lpwstr>110855</vt:lpwstr>
  </property>
  <property fmtid="{D5CDD505-2E9C-101B-9397-08002B2CF9AE}" pid="30" name="o3cb2451d6904553a72e202c291dd6d8">
    <vt:lpwstr/>
  </property>
  <property fmtid="{D5CDD505-2E9C-101B-9397-08002B2CF9AE}" pid="31" name="b1f23dead1274c488d632b6cb8d4aba0">
    <vt:lpwstr/>
  </property>
  <property fmtid="{D5CDD505-2E9C-101B-9397-08002B2CF9AE}" pid="32" name="DmsRegister">
    <vt:lpwstr>110453</vt:lpwstr>
  </property>
</Properties>
</file>