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FFAF6" w14:textId="6AD817CC" w:rsidR="00234F0D" w:rsidRPr="00735974" w:rsidRDefault="00EC0A80" w:rsidP="00EC0A80">
      <w:pPr>
        <w:spacing w:after="0" w:line="240" w:lineRule="auto"/>
        <w:rPr>
          <w:rFonts w:ascii="Times New Roman" w:hAnsi="Times New Roman" w:cs="Times New Roman"/>
          <w:sz w:val="24"/>
          <w:szCs w:val="24"/>
          <w:lang w:val="en-US"/>
        </w:rPr>
      </w:pPr>
      <w:bookmarkStart w:id="0" w:name="_Hlk193809392"/>
      <w:r>
        <w:rPr>
          <w:rFonts w:ascii="Times New Roman" w:hAnsi="Times New Roman" w:cs="Times New Roman"/>
          <w:sz w:val="24"/>
          <w:szCs w:val="24"/>
          <w:lang w:val="en-US"/>
        </w:rPr>
        <w:t xml:space="preserve">                                                                                      </w:t>
      </w:r>
      <w:r w:rsidR="00234F0D" w:rsidRPr="00735974">
        <w:rPr>
          <w:rFonts w:ascii="Times New Roman" w:hAnsi="Times New Roman" w:cs="Times New Roman"/>
          <w:sz w:val="24"/>
          <w:szCs w:val="24"/>
          <w:lang w:val="en-US"/>
        </w:rPr>
        <w:t>PATVIRTINTA</w:t>
      </w:r>
    </w:p>
    <w:p w14:paraId="3E3B7341" w14:textId="4EAD4C77" w:rsidR="00234F0D" w:rsidRPr="00735974" w:rsidRDefault="00EC0A80" w:rsidP="00EC0A8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34F0D" w:rsidRPr="00735974">
        <w:rPr>
          <w:rFonts w:ascii="Times New Roman" w:hAnsi="Times New Roman" w:cs="Times New Roman"/>
          <w:sz w:val="24"/>
          <w:szCs w:val="24"/>
          <w:lang w:val="en-US"/>
        </w:rPr>
        <w:t>Kėdainių rajono savivaldybės</w:t>
      </w:r>
    </w:p>
    <w:p w14:paraId="09C14DD2" w14:textId="035EB388" w:rsidR="00234F0D" w:rsidRPr="00735974" w:rsidRDefault="00EC0A80" w:rsidP="00EC0A8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234F0D" w:rsidRPr="00735974">
        <w:rPr>
          <w:rFonts w:ascii="Times New Roman" w:hAnsi="Times New Roman" w:cs="Times New Roman"/>
          <w:sz w:val="24"/>
          <w:szCs w:val="24"/>
          <w:lang w:val="en-US"/>
        </w:rPr>
        <w:t>administracijos</w:t>
      </w:r>
      <w:proofErr w:type="spellEnd"/>
      <w:r w:rsidR="00234F0D" w:rsidRPr="00735974">
        <w:rPr>
          <w:rFonts w:ascii="Times New Roman" w:hAnsi="Times New Roman" w:cs="Times New Roman"/>
          <w:sz w:val="24"/>
          <w:szCs w:val="24"/>
          <w:lang w:val="en-US"/>
        </w:rPr>
        <w:t xml:space="preserve"> direktoriaus</w:t>
      </w:r>
    </w:p>
    <w:p w14:paraId="57D33686" w14:textId="02D24EFE" w:rsidR="00234F0D" w:rsidRPr="00735974" w:rsidRDefault="00EC0A80" w:rsidP="00EC0A80">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234F0D" w:rsidRPr="00735974">
        <w:rPr>
          <w:rFonts w:ascii="Times New Roman" w:hAnsi="Times New Roman" w:cs="Times New Roman"/>
          <w:sz w:val="24"/>
          <w:szCs w:val="24"/>
          <w:lang w:val="en-US"/>
        </w:rPr>
        <w:t>2025 m.</w:t>
      </w:r>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balandžio</w:t>
      </w:r>
      <w:proofErr w:type="spellEnd"/>
      <w:r>
        <w:rPr>
          <w:rFonts w:ascii="Times New Roman" w:hAnsi="Times New Roman" w:cs="Times New Roman"/>
          <w:sz w:val="24"/>
          <w:szCs w:val="24"/>
          <w:lang w:val="en-US"/>
        </w:rPr>
        <w:t xml:space="preserve"> 4 </w:t>
      </w:r>
      <w:r w:rsidR="00234F0D" w:rsidRPr="00735974">
        <w:rPr>
          <w:rFonts w:ascii="Times New Roman" w:hAnsi="Times New Roman" w:cs="Times New Roman"/>
          <w:sz w:val="24"/>
          <w:szCs w:val="24"/>
          <w:lang w:val="en-US"/>
        </w:rPr>
        <w:t xml:space="preserve">d. </w:t>
      </w:r>
      <w:proofErr w:type="spellStart"/>
      <w:r w:rsidR="00234F0D" w:rsidRPr="00735974">
        <w:rPr>
          <w:rFonts w:ascii="Times New Roman" w:hAnsi="Times New Roman" w:cs="Times New Roman"/>
          <w:sz w:val="24"/>
          <w:szCs w:val="24"/>
          <w:lang w:val="en-US"/>
        </w:rPr>
        <w:t>įsakymu</w:t>
      </w:r>
      <w:proofErr w:type="spellEnd"/>
      <w:r w:rsidR="00234F0D" w:rsidRPr="00735974">
        <w:rPr>
          <w:rFonts w:ascii="Times New Roman" w:hAnsi="Times New Roman" w:cs="Times New Roman"/>
          <w:sz w:val="24"/>
          <w:szCs w:val="24"/>
          <w:lang w:val="en-US"/>
        </w:rPr>
        <w:t xml:space="preserve"> Nr. </w:t>
      </w:r>
      <w:r>
        <w:rPr>
          <w:rFonts w:ascii="Times New Roman" w:hAnsi="Times New Roman" w:cs="Times New Roman"/>
          <w:sz w:val="24"/>
          <w:szCs w:val="24"/>
          <w:lang w:val="en-US"/>
        </w:rPr>
        <w:t>AD-1-365</w:t>
      </w:r>
      <w:r w:rsidR="00383631">
        <w:rPr>
          <w:rFonts w:ascii="Times New Roman" w:hAnsi="Times New Roman" w:cs="Times New Roman"/>
          <w:sz w:val="24"/>
          <w:szCs w:val="24"/>
          <w:lang w:val="en-US"/>
        </w:rPr>
        <w:tab/>
      </w:r>
    </w:p>
    <w:bookmarkEnd w:id="0"/>
    <w:p w14:paraId="4C3B4B9D" w14:textId="77777777" w:rsidR="00234F0D" w:rsidRDefault="00234F0D" w:rsidP="00264EF3">
      <w:pPr>
        <w:spacing w:after="0"/>
        <w:jc w:val="center"/>
        <w:rPr>
          <w:rFonts w:ascii="Times New Roman" w:hAnsi="Times New Roman" w:cs="Times New Roman"/>
          <w:b/>
          <w:bCs/>
          <w:sz w:val="24"/>
          <w:szCs w:val="24"/>
        </w:rPr>
      </w:pPr>
    </w:p>
    <w:p w14:paraId="73F9A163" w14:textId="77777777" w:rsidR="00234F0D" w:rsidRDefault="00234F0D" w:rsidP="00264EF3">
      <w:pPr>
        <w:spacing w:after="0"/>
        <w:jc w:val="center"/>
        <w:rPr>
          <w:rFonts w:ascii="Times New Roman" w:hAnsi="Times New Roman" w:cs="Times New Roman"/>
          <w:b/>
          <w:bCs/>
          <w:sz w:val="24"/>
          <w:szCs w:val="24"/>
        </w:rPr>
      </w:pPr>
    </w:p>
    <w:p w14:paraId="1995D0EF" w14:textId="7E9B1DB9" w:rsidR="00965AA8" w:rsidRPr="0037665D" w:rsidRDefault="00264EF3" w:rsidP="00264EF3">
      <w:pPr>
        <w:spacing w:after="0"/>
        <w:jc w:val="center"/>
        <w:rPr>
          <w:rFonts w:ascii="Times New Roman" w:hAnsi="Times New Roman" w:cs="Times New Roman"/>
          <w:b/>
          <w:bCs/>
          <w:sz w:val="24"/>
          <w:szCs w:val="24"/>
        </w:rPr>
      </w:pPr>
      <w:r w:rsidRPr="0037665D">
        <w:rPr>
          <w:rFonts w:ascii="Times New Roman" w:hAnsi="Times New Roman" w:cs="Times New Roman"/>
          <w:b/>
          <w:bCs/>
          <w:sz w:val="24"/>
          <w:szCs w:val="24"/>
        </w:rPr>
        <w:t>UŽSIENIO VALSTYBĖJE MIRUSIO ASMENS MIRTIES ĮTRAUKIMAS Į APSKAITĄ</w:t>
      </w:r>
    </w:p>
    <w:p w14:paraId="019306A3" w14:textId="77777777" w:rsidR="00264EF3" w:rsidRPr="0037665D" w:rsidRDefault="00264EF3" w:rsidP="00264EF3">
      <w:pPr>
        <w:spacing w:after="0"/>
        <w:jc w:val="center"/>
        <w:rPr>
          <w:rFonts w:ascii="Times New Roman" w:hAnsi="Times New Roman" w:cs="Times New Roman"/>
          <w:b/>
          <w:bCs/>
          <w:sz w:val="24"/>
          <w:szCs w:val="24"/>
        </w:rPr>
      </w:pPr>
    </w:p>
    <w:p w14:paraId="3B9AF57A" w14:textId="7949F1E6" w:rsidR="00264EF3" w:rsidRPr="0037665D" w:rsidRDefault="00264EF3" w:rsidP="00234F0D">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Paslaugos apibūdinimas</w:t>
      </w:r>
    </w:p>
    <w:p w14:paraId="1BB20728" w14:textId="77777777" w:rsidR="00264EF3" w:rsidRPr="0037665D" w:rsidRDefault="00264EF3" w:rsidP="00234F0D">
      <w:pPr>
        <w:pStyle w:val="NormalWeb"/>
        <w:spacing w:before="0" w:beforeAutospacing="0" w:after="0" w:afterAutospacing="0"/>
        <w:jc w:val="both"/>
        <w:rPr>
          <w:lang w:val="pt-BR"/>
        </w:rPr>
      </w:pPr>
      <w:r w:rsidRPr="0037665D">
        <w:rPr>
          <w:lang w:val="pt-BR"/>
        </w:rPr>
        <w:t>Ši paslauga apima mirties įrašo sudarymą.</w:t>
      </w:r>
    </w:p>
    <w:p w14:paraId="1DA3469A" w14:textId="77777777" w:rsidR="0017779A" w:rsidRPr="0037665D" w:rsidRDefault="00264EF3" w:rsidP="00234F0D">
      <w:pPr>
        <w:pStyle w:val="NormalWeb"/>
        <w:spacing w:before="0" w:beforeAutospacing="0" w:after="0" w:afterAutospacing="0"/>
        <w:jc w:val="both"/>
        <w:rPr>
          <w:lang w:val="pt-BR"/>
        </w:rPr>
      </w:pPr>
      <w:r w:rsidRPr="0037665D">
        <w:rPr>
          <w:lang w:val="pt-BR"/>
        </w:rPr>
        <w:t>Civilinės metrikacijos įstaiga įtraukia į apskaitą užsienio valstybėje mirusio Lietuvos Respublikos piliečio ar užsieniečio, turinčio gyvenamąją vietą Lietuvos Respublikoje, mirtį, remdamasi suinteresuoto asmens prašymu ir mirties įregistravimą užsienio valstybėje patvirtinančiu dokumentu (mirties liudijimu, mirties akto įrašo išrašu, Forma C pagal Konvenciją ar kitu dokumentu).</w:t>
      </w:r>
    </w:p>
    <w:p w14:paraId="3D514FF9" w14:textId="005D7D79" w:rsidR="0017779A" w:rsidRPr="0037665D" w:rsidRDefault="00264EF3" w:rsidP="00234F0D">
      <w:pPr>
        <w:pStyle w:val="NormalWeb"/>
        <w:spacing w:before="0" w:beforeAutospacing="0" w:after="0" w:afterAutospacing="0"/>
        <w:jc w:val="both"/>
        <w:rPr>
          <w:lang w:val="pt-BR"/>
        </w:rPr>
      </w:pPr>
      <w:r w:rsidRPr="0037665D">
        <w:rPr>
          <w:lang w:val="pt-BR"/>
        </w:rPr>
        <w:t>Mirtis įtraukiama į apskaitą sudarant mirties įrašą.</w:t>
      </w:r>
      <w:r w:rsidR="0017779A" w:rsidRPr="0037665D">
        <w:rPr>
          <w:lang w:val="pt-BR"/>
        </w:rPr>
        <w:t xml:space="preserve"> Asmeniui pageidaujant, išduodamas mirties įrašą liudijantis išrašas.</w:t>
      </w:r>
    </w:p>
    <w:p w14:paraId="5B1EB09D" w14:textId="77777777" w:rsidR="00264EF3" w:rsidRPr="0037665D" w:rsidRDefault="00264EF3" w:rsidP="00234F0D">
      <w:pPr>
        <w:spacing w:after="0" w:line="240" w:lineRule="auto"/>
        <w:jc w:val="both"/>
        <w:rPr>
          <w:rFonts w:ascii="Times New Roman" w:hAnsi="Times New Roman" w:cs="Times New Roman"/>
          <w:sz w:val="24"/>
          <w:szCs w:val="24"/>
        </w:rPr>
      </w:pPr>
    </w:p>
    <w:p w14:paraId="5FF29B74" w14:textId="5013C3BB" w:rsidR="00264EF3" w:rsidRPr="0037665D" w:rsidRDefault="00264EF3" w:rsidP="00234F0D">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proceso aprašymas</w:t>
      </w:r>
    </w:p>
    <w:p w14:paraId="01054C76" w14:textId="4244E556" w:rsidR="00E24078" w:rsidRDefault="0017779A" w:rsidP="00234F0D">
      <w:pPr>
        <w:spacing w:after="0" w:line="240" w:lineRule="auto"/>
        <w:jc w:val="both"/>
        <w:rPr>
          <w:rFonts w:ascii="Times New Roman" w:hAnsi="Times New Roman" w:cs="Times New Roman"/>
          <w:sz w:val="24"/>
          <w:szCs w:val="24"/>
        </w:rPr>
      </w:pPr>
      <w:r w:rsidRPr="0037665D">
        <w:rPr>
          <w:rFonts w:ascii="Times New Roman" w:hAnsi="Times New Roman" w:cs="Times New Roman"/>
          <w:sz w:val="24"/>
          <w:szCs w:val="24"/>
          <w:lang w:val="pt-BR"/>
        </w:rPr>
        <w:t>Prašymas</w:t>
      </w:r>
      <w:r w:rsidR="005604B4">
        <w:rPr>
          <w:rFonts w:ascii="Times New Roman" w:hAnsi="Times New Roman" w:cs="Times New Roman"/>
          <w:sz w:val="24"/>
          <w:szCs w:val="24"/>
          <w:lang w:val="pt-BR"/>
        </w:rPr>
        <w:t xml:space="preserve"> </w:t>
      </w:r>
      <w:r w:rsidR="005604B4" w:rsidRPr="000E6D48">
        <w:rPr>
          <w:rFonts w:ascii="Times New Roman" w:hAnsi="Times New Roman" w:cs="Times New Roman"/>
          <w:sz w:val="24"/>
          <w:szCs w:val="24"/>
          <w:lang w:val="pt-BR"/>
        </w:rPr>
        <w:t>(</w:t>
      </w:r>
      <w:r w:rsidR="007F6747">
        <w:rPr>
          <w:rFonts w:ascii="Times New Roman" w:hAnsi="Times New Roman" w:cs="Times New Roman"/>
          <w:sz w:val="24"/>
          <w:szCs w:val="24"/>
          <w:lang w:val="pt-BR"/>
        </w:rPr>
        <w:t>p</w:t>
      </w:r>
      <w:r w:rsidR="005604B4" w:rsidRPr="000E6D48">
        <w:rPr>
          <w:rFonts w:ascii="Times New Roman" w:hAnsi="Times New Roman" w:cs="Times New Roman"/>
          <w:sz w:val="24"/>
          <w:szCs w:val="24"/>
          <w:lang w:val="pt-BR"/>
        </w:rPr>
        <w:t>riedas)</w:t>
      </w:r>
      <w:r w:rsidRPr="00B15525">
        <w:rPr>
          <w:rFonts w:ascii="Times New Roman" w:hAnsi="Times New Roman" w:cs="Times New Roman"/>
          <w:sz w:val="24"/>
          <w:szCs w:val="24"/>
          <w:lang w:val="pt-BR"/>
        </w:rPr>
        <w:t xml:space="preserve"> </w:t>
      </w:r>
      <w:r w:rsidR="00B93BEF">
        <w:rPr>
          <w:rFonts w:ascii="Times New Roman" w:hAnsi="Times New Roman" w:cs="Times New Roman"/>
          <w:sz w:val="24"/>
          <w:szCs w:val="24"/>
          <w:lang w:val="pt-BR"/>
        </w:rPr>
        <w:t xml:space="preserve">įtraukti į apskaitą užsienio valstybėje įregistruotą mirtį ir </w:t>
      </w:r>
      <w:r w:rsidRPr="0037665D">
        <w:rPr>
          <w:rFonts w:ascii="Times New Roman" w:hAnsi="Times New Roman" w:cs="Times New Roman"/>
          <w:sz w:val="24"/>
          <w:szCs w:val="24"/>
          <w:lang w:val="pt-BR"/>
        </w:rPr>
        <w:t xml:space="preserve">išduoti mirties įrašą liudijantį išrašą gali būti pateikiamas tiesiogiai atvykus į Kėdainių rajono savivaldybės administracijos Civilinės metrikacijos ir archyvo skyrių adresu: Didžiosios </w:t>
      </w:r>
      <w:r w:rsidR="00D064E3">
        <w:rPr>
          <w:rFonts w:ascii="Times New Roman" w:hAnsi="Times New Roman" w:cs="Times New Roman"/>
          <w:sz w:val="24"/>
          <w:szCs w:val="24"/>
          <w:lang w:val="pt-BR"/>
        </w:rPr>
        <w:t>R</w:t>
      </w:r>
      <w:r w:rsidRPr="0037665D">
        <w:rPr>
          <w:rFonts w:ascii="Times New Roman" w:hAnsi="Times New Roman" w:cs="Times New Roman"/>
          <w:sz w:val="24"/>
          <w:szCs w:val="24"/>
          <w:lang w:val="pt-BR"/>
        </w:rPr>
        <w:t>inkos a. 6 (miesto rotušė), Kėdainiai, per įgaliotą asmenį, ar el. būdu</w:t>
      </w:r>
      <w:r w:rsidRPr="0037665D">
        <w:rPr>
          <w:rFonts w:ascii="Times New Roman" w:hAnsi="Times New Roman" w:cs="Times New Roman"/>
          <w:sz w:val="24"/>
          <w:szCs w:val="24"/>
        </w:rPr>
        <w:t xml:space="preserve"> per Metrikacijos ir gyvenamosios vietos deklaravimo informacinę sistemą (MGVDIS)</w:t>
      </w:r>
      <w:r w:rsidR="00E24078">
        <w:rPr>
          <w:rFonts w:ascii="Times New Roman" w:hAnsi="Times New Roman" w:cs="Times New Roman"/>
          <w:sz w:val="24"/>
          <w:szCs w:val="24"/>
        </w:rPr>
        <w:t>.</w:t>
      </w:r>
    </w:p>
    <w:p w14:paraId="769699B5" w14:textId="4C812C51" w:rsidR="0037665D" w:rsidRPr="00B96400" w:rsidRDefault="00E24078" w:rsidP="00234F0D">
      <w:pPr>
        <w:spacing w:after="0" w:line="240" w:lineRule="auto"/>
        <w:jc w:val="both"/>
        <w:rPr>
          <w:rFonts w:ascii="Times New Roman" w:eastAsia="Times New Roman" w:hAnsi="Times New Roman" w:cs="Times New Roman"/>
          <w:sz w:val="24"/>
          <w:szCs w:val="24"/>
          <w:lang w:val="pt-BR"/>
          <w14:ligatures w14:val="none"/>
        </w:rPr>
      </w:pPr>
      <w:r>
        <w:rPr>
          <w:rFonts w:ascii="Times New Roman" w:hAnsi="Times New Roman" w:cs="Times New Roman"/>
          <w:sz w:val="24"/>
          <w:szCs w:val="24"/>
        </w:rPr>
        <w:t>Nuoroda:</w:t>
      </w:r>
      <w:r w:rsidR="0037665D">
        <w:rPr>
          <w:rFonts w:ascii="Times New Roman" w:hAnsi="Times New Roman" w:cs="Times New Roman"/>
          <w:sz w:val="24"/>
          <w:szCs w:val="24"/>
        </w:rPr>
        <w:t xml:space="preserve"> </w:t>
      </w:r>
      <w:hyperlink r:id="rId5" w:history="1">
        <w:r w:rsidR="0037665D" w:rsidRPr="0019412C">
          <w:rPr>
            <w:rStyle w:val="Hyperlink"/>
            <w:rFonts w:ascii="Times New Roman" w:eastAsia="Times New Roman" w:hAnsi="Times New Roman" w:cs="Times New Roman"/>
            <w:sz w:val="24"/>
            <w:szCs w:val="24"/>
            <w:lang w:val="pt-BR"/>
            <w14:ligatures w14:val="none"/>
          </w:rPr>
          <w:t>https://mgvdisisorinis.registrucentras.lt</w:t>
        </w:r>
      </w:hyperlink>
    </w:p>
    <w:p w14:paraId="2E3B54C0" w14:textId="77777777" w:rsidR="00264EF3" w:rsidRPr="0037665D" w:rsidRDefault="00264EF3" w:rsidP="00264EF3">
      <w:pPr>
        <w:spacing w:after="0"/>
        <w:jc w:val="both"/>
        <w:rPr>
          <w:rFonts w:ascii="Times New Roman" w:hAnsi="Times New Roman" w:cs="Times New Roman"/>
          <w:sz w:val="24"/>
          <w:szCs w:val="24"/>
        </w:rPr>
      </w:pPr>
    </w:p>
    <w:p w14:paraId="7D95BBBA" w14:textId="419FE5AF" w:rsidR="00264EF3" w:rsidRPr="0037665D" w:rsidRDefault="00264EF3" w:rsidP="00264EF3">
      <w:pPr>
        <w:spacing w:after="0"/>
        <w:jc w:val="both"/>
        <w:rPr>
          <w:rFonts w:ascii="Times New Roman" w:hAnsi="Times New Roman" w:cs="Times New Roman"/>
          <w:b/>
          <w:bCs/>
          <w:sz w:val="24"/>
          <w:szCs w:val="24"/>
        </w:rPr>
      </w:pPr>
      <w:r w:rsidRPr="0037665D">
        <w:rPr>
          <w:rFonts w:ascii="Times New Roman" w:hAnsi="Times New Roman" w:cs="Times New Roman"/>
          <w:b/>
          <w:bCs/>
          <w:sz w:val="24"/>
          <w:szCs w:val="24"/>
        </w:rPr>
        <w:t>Paslaugos teikimo informacija</w:t>
      </w:r>
    </w:p>
    <w:p w14:paraId="29F07845" w14:textId="16EEF4D2" w:rsidR="00264EF3" w:rsidRPr="0037665D" w:rsidRDefault="00264EF3" w:rsidP="00234F0D">
      <w:pPr>
        <w:spacing w:after="0"/>
        <w:jc w:val="both"/>
        <w:rPr>
          <w:rFonts w:ascii="Times New Roman" w:hAnsi="Times New Roman" w:cs="Times New Roman"/>
          <w:sz w:val="24"/>
          <w:szCs w:val="24"/>
        </w:rPr>
      </w:pPr>
      <w:r w:rsidRPr="0037665D">
        <w:rPr>
          <w:rFonts w:ascii="Times New Roman" w:hAnsi="Times New Roman" w:cs="Times New Roman"/>
          <w:sz w:val="24"/>
          <w:szCs w:val="24"/>
        </w:rPr>
        <w:t>Paslauga suteikiama nemokamai per 1 darbo dieną</w:t>
      </w:r>
      <w:r w:rsidR="0017779A" w:rsidRPr="0037665D">
        <w:rPr>
          <w:rFonts w:ascii="Times New Roman" w:hAnsi="Times New Roman" w:cs="Times New Roman"/>
          <w:sz w:val="24"/>
          <w:szCs w:val="24"/>
        </w:rPr>
        <w:t>.</w:t>
      </w:r>
    </w:p>
    <w:p w14:paraId="39D72370" w14:textId="77777777" w:rsidR="00264EF3" w:rsidRPr="0037665D" w:rsidRDefault="00264EF3" w:rsidP="00264EF3">
      <w:pPr>
        <w:spacing w:after="0"/>
        <w:jc w:val="both"/>
        <w:rPr>
          <w:rFonts w:ascii="Times New Roman" w:hAnsi="Times New Roman" w:cs="Times New Roman"/>
          <w:b/>
          <w:bCs/>
          <w:sz w:val="24"/>
          <w:szCs w:val="24"/>
        </w:rPr>
      </w:pPr>
    </w:p>
    <w:p w14:paraId="60FFEB03" w14:textId="225C85AC" w:rsidR="00264EF3" w:rsidRPr="0037665D" w:rsidRDefault="00264EF3" w:rsidP="00264EF3">
      <w:pPr>
        <w:spacing w:after="0"/>
        <w:jc w:val="both"/>
        <w:rPr>
          <w:rFonts w:ascii="Times New Roman" w:hAnsi="Times New Roman" w:cs="Times New Roman"/>
          <w:b/>
          <w:bCs/>
          <w:sz w:val="24"/>
          <w:szCs w:val="24"/>
        </w:rPr>
      </w:pPr>
      <w:r w:rsidRPr="0037665D">
        <w:rPr>
          <w:rFonts w:ascii="Times New Roman" w:hAnsi="Times New Roman" w:cs="Times New Roman"/>
          <w:b/>
          <w:bCs/>
          <w:sz w:val="24"/>
          <w:szCs w:val="24"/>
        </w:rPr>
        <w:t>Teisės aktai, reguliuojantys paslaugos teikimą</w:t>
      </w:r>
    </w:p>
    <w:p w14:paraId="40E61F1E" w14:textId="496AFF7F" w:rsidR="0017779A" w:rsidRPr="00383631" w:rsidRDefault="009C5378" w:rsidP="009C5378">
      <w:pPr>
        <w:spacing w:after="0" w:line="240" w:lineRule="auto"/>
        <w:jc w:val="both"/>
        <w:rPr>
          <w:rFonts w:ascii="Times New Roman" w:eastAsia="Times New Roman" w:hAnsi="Times New Roman" w:cs="Times New Roman"/>
          <w:color w:val="4472C4" w:themeColor="accent1"/>
          <w:sz w:val="24"/>
          <w:szCs w:val="24"/>
          <w14:ligatures w14:val="none"/>
        </w:rPr>
      </w:pPr>
      <w:bookmarkStart w:id="1" w:name="_Hlk193809526"/>
      <w:r w:rsidRPr="00383631">
        <w:rPr>
          <w:rFonts w:ascii="Times New Roman" w:hAnsi="Times New Roman" w:cs="Times New Roman"/>
          <w:color w:val="4472C4" w:themeColor="accent1"/>
          <w:sz w:val="24"/>
          <w:szCs w:val="24"/>
        </w:rPr>
        <w:t xml:space="preserve">1. </w:t>
      </w:r>
      <w:hyperlink r:id="rId6" w:history="1">
        <w:r w:rsidR="0017779A" w:rsidRPr="00383631">
          <w:rPr>
            <w:rFonts w:ascii="Times New Roman" w:eastAsia="Times New Roman" w:hAnsi="Times New Roman" w:cs="Times New Roman"/>
            <w:color w:val="4472C4" w:themeColor="accent1"/>
            <w:sz w:val="24"/>
            <w:szCs w:val="24"/>
            <w:u w:val="single"/>
            <w14:ligatures w14:val="none"/>
          </w:rPr>
          <w:t>Lietuvos Respublikos asmens duomenų teisinės apsaugos įstatymas;</w:t>
        </w:r>
      </w:hyperlink>
    </w:p>
    <w:bookmarkEnd w:id="1"/>
    <w:p w14:paraId="57448ACD" w14:textId="31BFC417" w:rsidR="0017779A" w:rsidRPr="00E24078" w:rsidRDefault="009C5378" w:rsidP="009C5378">
      <w:pPr>
        <w:spacing w:after="0" w:line="240" w:lineRule="auto"/>
        <w:jc w:val="both"/>
        <w:rPr>
          <w:rFonts w:ascii="Times New Roman" w:eastAsia="Times New Roman" w:hAnsi="Times New Roman" w:cs="Times New Roman"/>
          <w:color w:val="4472C4" w:themeColor="accent1"/>
          <w:sz w:val="24"/>
          <w:szCs w:val="24"/>
          <w14:ligatures w14:val="none"/>
        </w:rPr>
      </w:pPr>
      <w:r w:rsidRPr="00E24078">
        <w:rPr>
          <w:rFonts w:ascii="Times New Roman" w:hAnsi="Times New Roman" w:cs="Times New Roman"/>
          <w:color w:val="4472C4" w:themeColor="accent1"/>
          <w:sz w:val="24"/>
          <w:szCs w:val="24"/>
        </w:rPr>
        <w:t xml:space="preserve">2. </w:t>
      </w:r>
      <w:hyperlink r:id="rId7" w:history="1">
        <w:r w:rsidR="0017779A" w:rsidRPr="00E24078">
          <w:rPr>
            <w:rFonts w:ascii="Times New Roman" w:eastAsia="Times New Roman" w:hAnsi="Times New Roman" w:cs="Times New Roman"/>
            <w:color w:val="4472C4" w:themeColor="accent1"/>
            <w:sz w:val="24"/>
            <w:szCs w:val="24"/>
            <w:u w:val="single"/>
            <w14:ligatures w14:val="none"/>
          </w:rPr>
          <w:t>Lietuvos Respublikos Civilinis kodeksas ;</w:t>
        </w:r>
      </w:hyperlink>
    </w:p>
    <w:p w14:paraId="7B8DD08E" w14:textId="74803318" w:rsidR="0017779A" w:rsidRPr="00E24078" w:rsidRDefault="009C5378" w:rsidP="009C5378">
      <w:pPr>
        <w:spacing w:after="0" w:line="240" w:lineRule="auto"/>
        <w:jc w:val="both"/>
        <w:rPr>
          <w:rFonts w:ascii="Times New Roman" w:eastAsia="Times New Roman" w:hAnsi="Times New Roman" w:cs="Times New Roman"/>
          <w:color w:val="4472C4" w:themeColor="accent1"/>
          <w:sz w:val="24"/>
          <w:szCs w:val="24"/>
          <w14:ligatures w14:val="none"/>
        </w:rPr>
      </w:pPr>
      <w:r w:rsidRPr="00E24078">
        <w:rPr>
          <w:rFonts w:ascii="Times New Roman" w:hAnsi="Times New Roman" w:cs="Times New Roman"/>
          <w:color w:val="4472C4" w:themeColor="accent1"/>
          <w:sz w:val="24"/>
          <w:szCs w:val="24"/>
        </w:rPr>
        <w:t xml:space="preserve">3. </w:t>
      </w:r>
      <w:hyperlink r:id="rId8" w:history="1">
        <w:r w:rsidR="0017779A" w:rsidRPr="00E24078">
          <w:rPr>
            <w:rFonts w:ascii="Times New Roman" w:eastAsia="Times New Roman" w:hAnsi="Times New Roman" w:cs="Times New Roman"/>
            <w:color w:val="4472C4" w:themeColor="accent1"/>
            <w:sz w:val="24"/>
            <w:szCs w:val="24"/>
            <w:u w:val="single"/>
            <w14:ligatures w14:val="none"/>
          </w:rPr>
          <w:t>Lietuvos Respublikos teisingumo ministro 2016 m. gruodžio 28 d. įsakymas Nr. 1R-334 „Dėl Civilinės būklės aktų registravimo taisyklių ir civilinės būklės aktų įrašų ir kitų dokumentų formų patvirtinimo“;</w:t>
        </w:r>
      </w:hyperlink>
    </w:p>
    <w:p w14:paraId="1FF97ABB" w14:textId="5F6F2E3B" w:rsidR="0017779A" w:rsidRPr="00E24078" w:rsidRDefault="009C5378" w:rsidP="009C5378">
      <w:pPr>
        <w:spacing w:after="0"/>
        <w:jc w:val="both"/>
        <w:rPr>
          <w:rFonts w:ascii="Times New Roman" w:hAnsi="Times New Roman" w:cs="Times New Roman"/>
          <w:color w:val="4472C4" w:themeColor="accent1"/>
          <w:sz w:val="24"/>
          <w:szCs w:val="24"/>
        </w:rPr>
      </w:pPr>
      <w:r w:rsidRPr="00E24078">
        <w:rPr>
          <w:rFonts w:ascii="Times New Roman" w:hAnsi="Times New Roman" w:cs="Times New Roman"/>
          <w:color w:val="4472C4" w:themeColor="accent1"/>
          <w:sz w:val="24"/>
          <w:szCs w:val="24"/>
        </w:rPr>
        <w:t xml:space="preserve">4. </w:t>
      </w:r>
      <w:hyperlink r:id="rId9" w:history="1">
        <w:r w:rsidR="0017779A" w:rsidRPr="00E24078">
          <w:rPr>
            <w:rFonts w:ascii="Times New Roman" w:eastAsia="Times New Roman" w:hAnsi="Times New Roman" w:cs="Times New Roman"/>
            <w:color w:val="4472C4" w:themeColor="accent1"/>
            <w:sz w:val="24"/>
            <w:szCs w:val="24"/>
            <w:u w:val="single"/>
            <w14:ligatures w14:val="none"/>
          </w:rPr>
          <w:t>Lietuvos Respublikos žmogaus mirties nustatymo ir kritinių būklių įstatymas ;</w:t>
        </w:r>
      </w:hyperlink>
    </w:p>
    <w:p w14:paraId="36604ECF" w14:textId="40F5C0D9" w:rsidR="0017779A" w:rsidRPr="00E24078" w:rsidRDefault="009C5378" w:rsidP="009C5378">
      <w:pPr>
        <w:spacing w:after="0"/>
        <w:jc w:val="both"/>
        <w:rPr>
          <w:rFonts w:ascii="Times New Roman" w:hAnsi="Times New Roman" w:cs="Times New Roman"/>
          <w:b/>
          <w:bCs/>
          <w:color w:val="4472C4" w:themeColor="accent1"/>
          <w:sz w:val="24"/>
          <w:szCs w:val="24"/>
        </w:rPr>
      </w:pPr>
      <w:r w:rsidRPr="00E24078">
        <w:rPr>
          <w:rFonts w:ascii="Times New Roman" w:hAnsi="Times New Roman" w:cs="Times New Roman"/>
          <w:color w:val="4472C4" w:themeColor="accent1"/>
          <w:sz w:val="24"/>
          <w:szCs w:val="24"/>
        </w:rPr>
        <w:t xml:space="preserve">5. </w:t>
      </w:r>
      <w:hyperlink r:id="rId10" w:history="1">
        <w:r w:rsidR="0017779A" w:rsidRPr="00E24078">
          <w:rPr>
            <w:rFonts w:ascii="Times New Roman" w:eastAsia="Times New Roman" w:hAnsi="Times New Roman" w:cs="Times New Roman"/>
            <w:color w:val="4472C4" w:themeColor="accent1"/>
            <w:sz w:val="24"/>
            <w:szCs w:val="24"/>
            <w:u w:val="single"/>
            <w:lang w:val="pt-BR"/>
            <w14:ligatures w14:val="none"/>
          </w:rPr>
          <w:t>Lietuvos Respublikos civilinės būklės aktų registravimo įstatymas;</w:t>
        </w:r>
      </w:hyperlink>
    </w:p>
    <w:p w14:paraId="63ADA063" w14:textId="77777777" w:rsidR="0017779A" w:rsidRPr="00861AD9" w:rsidRDefault="0017779A" w:rsidP="0017779A">
      <w:pPr>
        <w:spacing w:after="0"/>
        <w:rPr>
          <w:rFonts w:ascii="Times New Roman" w:hAnsi="Times New Roman" w:cs="Times New Roman"/>
          <w:b/>
          <w:bCs/>
          <w:sz w:val="24"/>
          <w:szCs w:val="24"/>
        </w:rPr>
      </w:pPr>
    </w:p>
    <w:p w14:paraId="702DB37B" w14:textId="061B62E5" w:rsidR="00264EF3" w:rsidRPr="00861AD9" w:rsidRDefault="00264EF3" w:rsidP="0017779A">
      <w:pPr>
        <w:spacing w:after="0"/>
        <w:rPr>
          <w:rFonts w:ascii="Times New Roman" w:hAnsi="Times New Roman" w:cs="Times New Roman"/>
          <w:b/>
          <w:bCs/>
          <w:sz w:val="24"/>
          <w:szCs w:val="24"/>
        </w:rPr>
      </w:pPr>
      <w:r w:rsidRPr="00861AD9">
        <w:rPr>
          <w:rFonts w:ascii="Times New Roman" w:hAnsi="Times New Roman" w:cs="Times New Roman"/>
          <w:b/>
          <w:bCs/>
          <w:sz w:val="24"/>
          <w:szCs w:val="24"/>
        </w:rPr>
        <w:t>Informacija ir dokumentai, kuriuos turi pateikti asmuo</w:t>
      </w:r>
    </w:p>
    <w:p w14:paraId="7154A858" w14:textId="55C5AE38" w:rsidR="00861AD9" w:rsidRPr="00861AD9" w:rsidRDefault="00861AD9" w:rsidP="00861AD9">
      <w:pPr>
        <w:spacing w:after="0"/>
        <w:rPr>
          <w:rFonts w:ascii="Times New Roman" w:hAnsi="Times New Roman" w:cs="Times New Roman"/>
          <w:sz w:val="24"/>
          <w:szCs w:val="24"/>
        </w:rPr>
      </w:pPr>
      <w:r w:rsidRPr="00861AD9">
        <w:rPr>
          <w:rFonts w:ascii="Times New Roman" w:hAnsi="Times New Roman" w:cs="Times New Roman"/>
          <w:sz w:val="24"/>
          <w:szCs w:val="24"/>
        </w:rPr>
        <w:t xml:space="preserve">1. </w:t>
      </w:r>
      <w:r w:rsidR="000E3929" w:rsidRPr="00861AD9">
        <w:rPr>
          <w:rFonts w:ascii="Times New Roman" w:hAnsi="Times New Roman" w:cs="Times New Roman"/>
          <w:sz w:val="24"/>
          <w:szCs w:val="24"/>
        </w:rPr>
        <w:t>Prašymas (</w:t>
      </w:r>
      <w:r w:rsidR="007F6747">
        <w:rPr>
          <w:rFonts w:ascii="Times New Roman" w:hAnsi="Times New Roman" w:cs="Times New Roman"/>
          <w:sz w:val="24"/>
          <w:szCs w:val="24"/>
        </w:rPr>
        <w:t>p</w:t>
      </w:r>
      <w:r w:rsidR="000E3929" w:rsidRPr="00861AD9">
        <w:rPr>
          <w:rFonts w:ascii="Times New Roman" w:hAnsi="Times New Roman" w:cs="Times New Roman"/>
          <w:sz w:val="24"/>
          <w:szCs w:val="24"/>
        </w:rPr>
        <w:t>riedas).</w:t>
      </w:r>
    </w:p>
    <w:p w14:paraId="01F6E35C" w14:textId="62A2AD1F" w:rsidR="0017779A" w:rsidRPr="00861AD9" w:rsidRDefault="00861AD9" w:rsidP="00861AD9">
      <w:pPr>
        <w:spacing w:after="0"/>
        <w:rPr>
          <w:rFonts w:ascii="Times New Roman" w:hAnsi="Times New Roman" w:cs="Times New Roman"/>
          <w:sz w:val="24"/>
          <w:szCs w:val="24"/>
        </w:rPr>
      </w:pPr>
      <w:r w:rsidRPr="00861AD9">
        <w:rPr>
          <w:rFonts w:ascii="Times New Roman" w:hAnsi="Times New Roman" w:cs="Times New Roman"/>
          <w:sz w:val="24"/>
          <w:szCs w:val="24"/>
        </w:rPr>
        <w:t xml:space="preserve">2. </w:t>
      </w:r>
      <w:r w:rsidR="0017779A" w:rsidRPr="00861AD9">
        <w:rPr>
          <w:rFonts w:ascii="Times New Roman" w:hAnsi="Times New Roman" w:cs="Times New Roman"/>
          <w:sz w:val="24"/>
          <w:szCs w:val="24"/>
        </w:rPr>
        <w:t>Pareiškėjo asmens tapatybę patvirtinantį dokumentą (Lietuvos Respublikos piliečio asmens tapatybei patvirtinti turi būti pateiktas Lietuvos Respublikos pasas arba asmens tapatybės kortelė, užsienio valstybės piliečio tapatybei patvirtinti – atitinkamos užsienio valstybės piliečio pasas arba asmens tapatybės kortelė, asmens be pilietybės tapatybei patvirtinti – leidimas gyventi Lietuvos Respublikoje arba asmens be pilietybės kelionės dokumentas), ka</w:t>
      </w:r>
      <w:r w:rsidR="000E3929" w:rsidRPr="00861AD9">
        <w:rPr>
          <w:rFonts w:ascii="Times New Roman" w:hAnsi="Times New Roman" w:cs="Times New Roman"/>
          <w:sz w:val="24"/>
          <w:szCs w:val="24"/>
        </w:rPr>
        <w:t>i pareiškėjas yra fizinis asmuo.</w:t>
      </w:r>
    </w:p>
    <w:p w14:paraId="777CF565" w14:textId="302B26C1" w:rsidR="0017779A" w:rsidRPr="00861AD9" w:rsidRDefault="009C5378" w:rsidP="00861AD9">
      <w:pPr>
        <w:spacing w:after="0" w:line="240" w:lineRule="auto"/>
        <w:jc w:val="both"/>
        <w:rPr>
          <w:rFonts w:ascii="Times New Roman" w:eastAsia="Times New Roman" w:hAnsi="Times New Roman" w:cs="Times New Roman"/>
          <w:sz w:val="24"/>
          <w:szCs w:val="24"/>
          <w14:ligatures w14:val="none"/>
        </w:rPr>
      </w:pPr>
      <w:r w:rsidRPr="00861AD9">
        <w:rPr>
          <w:rFonts w:ascii="Times New Roman" w:eastAsia="Times New Roman" w:hAnsi="Times New Roman" w:cs="Times New Roman"/>
          <w:sz w:val="24"/>
          <w:szCs w:val="24"/>
          <w14:ligatures w14:val="none"/>
        </w:rPr>
        <w:t xml:space="preserve">3. </w:t>
      </w:r>
      <w:r w:rsidR="0017779A" w:rsidRPr="00861AD9">
        <w:rPr>
          <w:rFonts w:ascii="Times New Roman" w:eastAsia="Times New Roman" w:hAnsi="Times New Roman" w:cs="Times New Roman"/>
          <w:sz w:val="24"/>
          <w:szCs w:val="24"/>
          <w14:ligatures w14:val="none"/>
        </w:rPr>
        <w:t>Užsienio valstybės institucijos išduotą medicininį mirties liudijimą arba mirties liudijimą (išrašą iš mirčių registro) su vertimu į lietuvių kalbą arba užsienio valstybės išduotą mirties įrašo išrašą pagal 1976 m. rugsėjo 8 d. Vienos Konvenciją „Dėl išrašų iš civilinės būklės aktų įrašų išdavimo įvairiomis kalbomis“ (vertimo nereikalaujama). Įtraukiant į apskaitą užsienio valstybėje mirusio asmens mirtį, užsienio valstybių institucijų išduoti dokumentai, patvirtinantys mirties faktą, gali būti nelegalizuoti ar nepatvirtinti pažyma (</w:t>
      </w:r>
      <w:proofErr w:type="spellStart"/>
      <w:r w:rsidR="0017779A" w:rsidRPr="00861AD9">
        <w:rPr>
          <w:rFonts w:ascii="Times New Roman" w:eastAsia="Times New Roman" w:hAnsi="Times New Roman" w:cs="Times New Roman"/>
          <w:sz w:val="24"/>
          <w:szCs w:val="24"/>
          <w14:ligatures w14:val="none"/>
        </w:rPr>
        <w:t>Apostille</w:t>
      </w:r>
      <w:proofErr w:type="spellEnd"/>
      <w:r w:rsidR="0017779A" w:rsidRPr="00861AD9">
        <w:rPr>
          <w:rFonts w:ascii="Times New Roman" w:eastAsia="Times New Roman" w:hAnsi="Times New Roman" w:cs="Times New Roman"/>
          <w:sz w:val="24"/>
          <w:szCs w:val="24"/>
          <w14:ligatures w14:val="none"/>
        </w:rPr>
        <w:t>).</w:t>
      </w:r>
    </w:p>
    <w:p w14:paraId="75782B8C" w14:textId="77777777" w:rsidR="009C5378" w:rsidRPr="0037665D" w:rsidRDefault="009C5378" w:rsidP="0017779A">
      <w:pPr>
        <w:spacing w:after="0"/>
        <w:rPr>
          <w:rFonts w:ascii="Times New Roman" w:hAnsi="Times New Roman" w:cs="Times New Roman"/>
          <w:b/>
          <w:bCs/>
          <w:sz w:val="24"/>
          <w:szCs w:val="24"/>
        </w:rPr>
      </w:pPr>
    </w:p>
    <w:p w14:paraId="7CBFE52D" w14:textId="3A66D180" w:rsidR="00264EF3" w:rsidRPr="0037665D" w:rsidRDefault="00264EF3" w:rsidP="0017779A">
      <w:pPr>
        <w:spacing w:after="0"/>
        <w:rPr>
          <w:rFonts w:ascii="Times New Roman" w:hAnsi="Times New Roman" w:cs="Times New Roman"/>
          <w:b/>
          <w:bCs/>
          <w:sz w:val="24"/>
          <w:szCs w:val="24"/>
        </w:rPr>
      </w:pPr>
      <w:r w:rsidRPr="0037665D">
        <w:rPr>
          <w:rFonts w:ascii="Times New Roman" w:hAnsi="Times New Roman" w:cs="Times New Roman"/>
          <w:b/>
          <w:bCs/>
          <w:sz w:val="24"/>
          <w:szCs w:val="24"/>
        </w:rPr>
        <w:t>Informacija ir dokumentai, kuriuos gauna paslaugos teikėjas</w:t>
      </w:r>
    </w:p>
    <w:p w14:paraId="54178288" w14:textId="58DF56D9" w:rsidR="0017779A" w:rsidRPr="0037665D" w:rsidRDefault="0017779A" w:rsidP="00264EF3">
      <w:pPr>
        <w:spacing w:after="0"/>
        <w:jc w:val="both"/>
        <w:rPr>
          <w:rFonts w:ascii="Times New Roman" w:hAnsi="Times New Roman" w:cs="Times New Roman"/>
          <w:b/>
          <w:bCs/>
          <w:sz w:val="24"/>
          <w:szCs w:val="24"/>
        </w:rPr>
      </w:pPr>
      <w:r w:rsidRPr="0037665D">
        <w:rPr>
          <w:rFonts w:ascii="Times New Roman" w:hAnsi="Times New Roman" w:cs="Times New Roman"/>
          <w:b/>
          <w:bCs/>
          <w:sz w:val="24"/>
          <w:szCs w:val="24"/>
        </w:rPr>
        <w:t>-</w:t>
      </w:r>
    </w:p>
    <w:p w14:paraId="394096B0" w14:textId="77777777" w:rsidR="0017779A" w:rsidRPr="0037665D" w:rsidRDefault="0017779A" w:rsidP="00264EF3">
      <w:pPr>
        <w:spacing w:after="0"/>
        <w:jc w:val="both"/>
        <w:rPr>
          <w:rFonts w:ascii="Times New Roman" w:hAnsi="Times New Roman" w:cs="Times New Roman"/>
          <w:b/>
          <w:bCs/>
          <w:sz w:val="24"/>
          <w:szCs w:val="24"/>
        </w:rPr>
      </w:pPr>
    </w:p>
    <w:p w14:paraId="35190CF5" w14:textId="604F0FA1" w:rsidR="00264EF3" w:rsidRPr="0037665D" w:rsidRDefault="00264EF3" w:rsidP="00861AD9">
      <w:pPr>
        <w:spacing w:after="0" w:line="240" w:lineRule="auto"/>
        <w:jc w:val="both"/>
        <w:rPr>
          <w:rFonts w:ascii="Times New Roman" w:hAnsi="Times New Roman" w:cs="Times New Roman"/>
          <w:b/>
          <w:bCs/>
          <w:sz w:val="24"/>
          <w:szCs w:val="24"/>
        </w:rPr>
      </w:pPr>
      <w:r w:rsidRPr="0037665D">
        <w:rPr>
          <w:rFonts w:ascii="Times New Roman" w:hAnsi="Times New Roman" w:cs="Times New Roman"/>
          <w:b/>
          <w:bCs/>
          <w:sz w:val="24"/>
          <w:szCs w:val="24"/>
        </w:rPr>
        <w:t>Už paslaugos teikimą atsakingo asmens kontaktai </w:t>
      </w:r>
    </w:p>
    <w:p w14:paraId="7DE1BA65" w14:textId="07EAD2EC" w:rsidR="0017779A" w:rsidRPr="00E24078" w:rsidRDefault="0017779A" w:rsidP="00861AD9">
      <w:pPr>
        <w:spacing w:after="0" w:line="240" w:lineRule="auto"/>
        <w:jc w:val="both"/>
        <w:rPr>
          <w:rFonts w:ascii="Times New Roman" w:hAnsi="Times New Roman" w:cs="Times New Roman"/>
          <w:sz w:val="24"/>
          <w:szCs w:val="24"/>
        </w:rPr>
      </w:pPr>
      <w:r w:rsidRPr="0037665D">
        <w:rPr>
          <w:rFonts w:ascii="Times New Roman" w:hAnsi="Times New Roman" w:cs="Times New Roman"/>
          <w:sz w:val="24"/>
          <w:szCs w:val="24"/>
        </w:rPr>
        <w:t xml:space="preserve">Civilinės metrikacijos ir archyvo  skyriaus vedėja Gaiva Petrauskienė, tel. +370 347 50010, mob. </w:t>
      </w:r>
      <w:r w:rsidR="00D064E3">
        <w:rPr>
          <w:rFonts w:ascii="Times New Roman" w:hAnsi="Times New Roman" w:cs="Times New Roman"/>
          <w:sz w:val="24"/>
          <w:szCs w:val="24"/>
        </w:rPr>
        <w:t>t</w:t>
      </w:r>
      <w:r w:rsidRPr="0037665D">
        <w:rPr>
          <w:rFonts w:ascii="Times New Roman" w:hAnsi="Times New Roman" w:cs="Times New Roman"/>
          <w:sz w:val="24"/>
          <w:szCs w:val="24"/>
        </w:rPr>
        <w:t xml:space="preserve">el. </w:t>
      </w:r>
      <w:r w:rsidRPr="00E24078">
        <w:rPr>
          <w:rFonts w:ascii="Times New Roman" w:hAnsi="Times New Roman" w:cs="Times New Roman"/>
          <w:sz w:val="24"/>
          <w:szCs w:val="24"/>
        </w:rPr>
        <w:t xml:space="preserve">+370 603 70621, el. p. </w:t>
      </w:r>
      <w:hyperlink r:id="rId11" w:history="1">
        <w:r w:rsidRPr="00E24078">
          <w:rPr>
            <w:rStyle w:val="Hyperlink"/>
            <w:rFonts w:ascii="Times New Roman" w:hAnsi="Times New Roman" w:cs="Times New Roman"/>
            <w:color w:val="auto"/>
            <w:sz w:val="24"/>
            <w:szCs w:val="24"/>
            <w:u w:val="none"/>
          </w:rPr>
          <w:t>gaiva.petrauskiene@kedainiai.lt</w:t>
        </w:r>
      </w:hyperlink>
      <w:r w:rsidR="00AF0038">
        <w:t>;</w:t>
      </w:r>
    </w:p>
    <w:p w14:paraId="4D6D0693" w14:textId="0BA1DD85" w:rsidR="0017779A" w:rsidRPr="00E24078" w:rsidRDefault="0017779A" w:rsidP="00861AD9">
      <w:pPr>
        <w:spacing w:after="0" w:line="240" w:lineRule="auto"/>
        <w:jc w:val="both"/>
        <w:rPr>
          <w:rFonts w:ascii="Times New Roman" w:hAnsi="Times New Roman" w:cs="Times New Roman"/>
          <w:sz w:val="24"/>
          <w:szCs w:val="24"/>
        </w:rPr>
      </w:pPr>
      <w:r w:rsidRPr="00E24078">
        <w:rPr>
          <w:rFonts w:ascii="Times New Roman" w:hAnsi="Times New Roman" w:cs="Times New Roman"/>
          <w:sz w:val="24"/>
          <w:szCs w:val="24"/>
        </w:rPr>
        <w:t xml:space="preserve">Civilinės metrikacijos ir archyvo skyriaus registratorė Rasa </w:t>
      </w:r>
      <w:proofErr w:type="spellStart"/>
      <w:r w:rsidRPr="00E24078">
        <w:rPr>
          <w:rFonts w:ascii="Times New Roman" w:hAnsi="Times New Roman" w:cs="Times New Roman"/>
          <w:sz w:val="24"/>
          <w:szCs w:val="24"/>
        </w:rPr>
        <w:t>Budrevičė</w:t>
      </w:r>
      <w:proofErr w:type="spellEnd"/>
      <w:r w:rsidRPr="00E24078">
        <w:rPr>
          <w:rFonts w:ascii="Times New Roman" w:hAnsi="Times New Roman" w:cs="Times New Roman"/>
          <w:sz w:val="24"/>
          <w:szCs w:val="24"/>
        </w:rPr>
        <w:t>,  tel. +370 347 50020</w:t>
      </w:r>
      <w:r w:rsidR="00861AD9">
        <w:rPr>
          <w:rFonts w:ascii="Times New Roman" w:hAnsi="Times New Roman" w:cs="Times New Roman"/>
          <w:sz w:val="24"/>
          <w:szCs w:val="24"/>
        </w:rPr>
        <w:t>,</w:t>
      </w:r>
      <w:r w:rsidRPr="00E24078">
        <w:rPr>
          <w:rFonts w:ascii="Times New Roman" w:hAnsi="Times New Roman" w:cs="Times New Roman"/>
          <w:sz w:val="24"/>
          <w:szCs w:val="24"/>
        </w:rPr>
        <w:t xml:space="preserve"> el. p. </w:t>
      </w:r>
      <w:hyperlink r:id="rId12" w:history="1">
        <w:r w:rsidRPr="00E24078">
          <w:rPr>
            <w:rStyle w:val="Hyperlink"/>
            <w:rFonts w:ascii="Times New Roman" w:hAnsi="Times New Roman" w:cs="Times New Roman"/>
            <w:color w:val="auto"/>
            <w:sz w:val="24"/>
            <w:szCs w:val="24"/>
            <w:u w:val="none"/>
          </w:rPr>
          <w:t>metrikacija@kedainiai.lt</w:t>
        </w:r>
      </w:hyperlink>
      <w:r w:rsidR="00AF0038">
        <w:t>;</w:t>
      </w:r>
    </w:p>
    <w:p w14:paraId="31083048" w14:textId="19EC7A55" w:rsidR="0017779A" w:rsidRPr="00E24078" w:rsidRDefault="0017779A" w:rsidP="00861AD9">
      <w:pPr>
        <w:spacing w:after="0" w:line="240" w:lineRule="auto"/>
        <w:jc w:val="both"/>
        <w:rPr>
          <w:rFonts w:ascii="Times New Roman" w:hAnsi="Times New Roman" w:cs="Times New Roman"/>
          <w:sz w:val="24"/>
          <w:szCs w:val="24"/>
        </w:rPr>
      </w:pPr>
      <w:r w:rsidRPr="00E24078">
        <w:rPr>
          <w:rFonts w:ascii="Times New Roman" w:hAnsi="Times New Roman" w:cs="Times New Roman"/>
          <w:sz w:val="24"/>
          <w:szCs w:val="24"/>
        </w:rPr>
        <w:t>Civilinės metrikacijos ir archyvo skyriaus vyr. specialistė Aušra Verbliugevičienė</w:t>
      </w:r>
      <w:r w:rsidR="0037665D" w:rsidRPr="00E24078">
        <w:rPr>
          <w:rFonts w:ascii="Times New Roman" w:hAnsi="Times New Roman" w:cs="Times New Roman"/>
          <w:sz w:val="24"/>
          <w:szCs w:val="24"/>
        </w:rPr>
        <w:t xml:space="preserve"> tel. +370 347 50020</w:t>
      </w:r>
      <w:r w:rsidR="00861AD9">
        <w:rPr>
          <w:rFonts w:ascii="Times New Roman" w:hAnsi="Times New Roman" w:cs="Times New Roman"/>
          <w:sz w:val="24"/>
          <w:szCs w:val="24"/>
        </w:rPr>
        <w:t>,</w:t>
      </w:r>
      <w:r w:rsidR="0037665D" w:rsidRPr="00E24078">
        <w:rPr>
          <w:rFonts w:ascii="Times New Roman" w:hAnsi="Times New Roman" w:cs="Times New Roman"/>
          <w:sz w:val="24"/>
          <w:szCs w:val="24"/>
        </w:rPr>
        <w:t xml:space="preserve"> </w:t>
      </w:r>
      <w:r w:rsidR="00E24078">
        <w:rPr>
          <w:rFonts w:ascii="Times New Roman" w:hAnsi="Times New Roman" w:cs="Times New Roman"/>
          <w:sz w:val="24"/>
          <w:szCs w:val="24"/>
        </w:rPr>
        <w:t>el.</w:t>
      </w:r>
      <w:r w:rsidR="0077568D">
        <w:rPr>
          <w:rFonts w:ascii="Times New Roman" w:hAnsi="Times New Roman" w:cs="Times New Roman"/>
          <w:sz w:val="24"/>
          <w:szCs w:val="24"/>
        </w:rPr>
        <w:t xml:space="preserve"> </w:t>
      </w:r>
      <w:r w:rsidR="00E24078">
        <w:rPr>
          <w:rFonts w:ascii="Times New Roman" w:hAnsi="Times New Roman" w:cs="Times New Roman"/>
          <w:sz w:val="24"/>
          <w:szCs w:val="24"/>
        </w:rPr>
        <w:t>p</w:t>
      </w:r>
      <w:r w:rsidR="00E24078" w:rsidRPr="00E24078">
        <w:rPr>
          <w:rFonts w:ascii="Times New Roman" w:hAnsi="Times New Roman" w:cs="Times New Roman"/>
          <w:sz w:val="24"/>
          <w:szCs w:val="24"/>
        </w:rPr>
        <w:t xml:space="preserve">. </w:t>
      </w:r>
      <w:hyperlink r:id="rId13" w:history="1">
        <w:r w:rsidR="00E24078" w:rsidRPr="00E24078">
          <w:rPr>
            <w:rStyle w:val="Hyperlink"/>
            <w:rFonts w:ascii="Times New Roman" w:eastAsia="Times New Roman" w:hAnsi="Times New Roman" w:cs="Times New Roman"/>
            <w:color w:val="auto"/>
            <w:sz w:val="24"/>
            <w:szCs w:val="24"/>
            <w:u w:val="none"/>
            <w:lang w:val="pt-BR"/>
            <w14:ligatures w14:val="none"/>
          </w:rPr>
          <w:t>ausra.verbliugeviciene@kedainiai.lt</w:t>
        </w:r>
      </w:hyperlink>
      <w:r w:rsidR="00AF0038">
        <w:t>.</w:t>
      </w:r>
    </w:p>
    <w:p w14:paraId="0E7535AE" w14:textId="77777777" w:rsidR="00264EF3" w:rsidRPr="0037665D" w:rsidRDefault="00264EF3" w:rsidP="00264EF3">
      <w:pPr>
        <w:spacing w:after="0"/>
        <w:jc w:val="both"/>
        <w:rPr>
          <w:rFonts w:ascii="Times New Roman" w:hAnsi="Times New Roman" w:cs="Times New Roman"/>
          <w:b/>
          <w:bCs/>
          <w:sz w:val="24"/>
          <w:szCs w:val="24"/>
        </w:rPr>
      </w:pPr>
    </w:p>
    <w:p w14:paraId="210F46D3" w14:textId="77777777" w:rsidR="0037665D" w:rsidRPr="0037665D" w:rsidRDefault="0037665D" w:rsidP="005A1978">
      <w:pPr>
        <w:spacing w:after="0" w:line="240" w:lineRule="auto"/>
        <w:rPr>
          <w:rFonts w:ascii="Times New Roman" w:hAnsi="Times New Roman" w:cs="Times New Roman"/>
          <w:b/>
          <w:bCs/>
          <w:sz w:val="24"/>
          <w:szCs w:val="24"/>
        </w:rPr>
      </w:pPr>
      <w:r w:rsidRPr="0037665D">
        <w:rPr>
          <w:rFonts w:ascii="Times New Roman" w:hAnsi="Times New Roman" w:cs="Times New Roman"/>
          <w:b/>
          <w:bCs/>
          <w:sz w:val="24"/>
          <w:szCs w:val="24"/>
        </w:rPr>
        <w:t>Informacija apie teikėją</w:t>
      </w:r>
    </w:p>
    <w:p w14:paraId="621CC7B2" w14:textId="528486EB" w:rsidR="0037665D" w:rsidRPr="0037665D" w:rsidRDefault="0037665D" w:rsidP="005A1978">
      <w:pPr>
        <w:spacing w:after="0" w:line="240" w:lineRule="auto"/>
        <w:jc w:val="both"/>
        <w:rPr>
          <w:rFonts w:ascii="Times New Roman" w:hAnsi="Times New Roman" w:cs="Times New Roman"/>
          <w:sz w:val="24"/>
          <w:szCs w:val="24"/>
        </w:rPr>
      </w:pPr>
      <w:bookmarkStart w:id="2" w:name="_Hlk191017611"/>
      <w:r w:rsidRPr="0037665D">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 e</w:t>
      </w:r>
      <w:r w:rsidRPr="0037665D">
        <w:rPr>
          <w:rFonts w:ascii="Times New Roman" w:hAnsi="Times New Roman" w:cs="Times New Roman"/>
          <w:sz w:val="24"/>
          <w:szCs w:val="24"/>
        </w:rPr>
        <w:t>l. p. administracija</w:t>
      </w:r>
      <w:r w:rsidRPr="0037665D">
        <w:rPr>
          <w:rFonts w:ascii="Times New Roman" w:hAnsi="Times New Roman" w:cs="Times New Roman"/>
          <w:sz w:val="24"/>
          <w:szCs w:val="24"/>
          <w:lang w:val="en-US"/>
        </w:rPr>
        <w:t>@</w:t>
      </w:r>
      <w:proofErr w:type="spellStart"/>
      <w:r w:rsidRPr="0037665D">
        <w:rPr>
          <w:rFonts w:ascii="Times New Roman" w:hAnsi="Times New Roman" w:cs="Times New Roman"/>
          <w:sz w:val="24"/>
          <w:szCs w:val="24"/>
        </w:rPr>
        <w:t>kedainiai.lt</w:t>
      </w:r>
      <w:proofErr w:type="spellEnd"/>
      <w:r w:rsidR="00AF0038">
        <w:rPr>
          <w:rFonts w:ascii="Times New Roman" w:hAnsi="Times New Roman" w:cs="Times New Roman"/>
          <w:sz w:val="24"/>
          <w:szCs w:val="24"/>
        </w:rPr>
        <w:t>.</w:t>
      </w:r>
    </w:p>
    <w:bookmarkEnd w:id="2"/>
    <w:p w14:paraId="0525D69A" w14:textId="77777777" w:rsidR="0037665D" w:rsidRPr="0037665D" w:rsidRDefault="0037665D" w:rsidP="005A1978">
      <w:pPr>
        <w:spacing w:after="0" w:line="240" w:lineRule="auto"/>
        <w:rPr>
          <w:rFonts w:ascii="Times New Roman" w:hAnsi="Times New Roman" w:cs="Times New Roman"/>
          <w:b/>
          <w:bCs/>
          <w:sz w:val="24"/>
          <w:szCs w:val="24"/>
        </w:rPr>
      </w:pPr>
    </w:p>
    <w:p w14:paraId="033717C2" w14:textId="77777777" w:rsidR="00531A50" w:rsidRPr="00531A50" w:rsidRDefault="00531A50" w:rsidP="00531A50">
      <w:pPr>
        <w:spacing w:after="0" w:line="240" w:lineRule="auto"/>
        <w:jc w:val="both"/>
        <w:rPr>
          <w:rFonts w:ascii="Times New Roman" w:hAnsi="Times New Roman" w:cs="Times New Roman"/>
          <w:b/>
          <w:bCs/>
          <w:sz w:val="24"/>
          <w:szCs w:val="24"/>
        </w:rPr>
      </w:pPr>
      <w:r w:rsidRPr="00531A50">
        <w:rPr>
          <w:rFonts w:ascii="Times New Roman" w:hAnsi="Times New Roman" w:cs="Times New Roman"/>
          <w:b/>
          <w:bCs/>
          <w:sz w:val="24"/>
          <w:szCs w:val="24"/>
        </w:rPr>
        <w:t>Paslaugos teikėjo veiksmų (neveikimo) apskundimo tvarka</w:t>
      </w:r>
    </w:p>
    <w:p w14:paraId="73971676" w14:textId="77777777" w:rsidR="00531A50" w:rsidRPr="00531A50" w:rsidRDefault="00531A50" w:rsidP="00531A50">
      <w:pPr>
        <w:spacing w:after="0" w:line="240" w:lineRule="auto"/>
        <w:jc w:val="both"/>
        <w:rPr>
          <w:rFonts w:ascii="Times New Roman" w:hAnsi="Times New Roman" w:cs="Times New Roman"/>
          <w:sz w:val="24"/>
          <w:szCs w:val="24"/>
        </w:rPr>
      </w:pPr>
      <w:r w:rsidRPr="00531A50">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4" w:history="1">
        <w:r w:rsidRPr="00531A50">
          <w:rPr>
            <w:rStyle w:val="Hyperlink"/>
            <w:rFonts w:ascii="Times New Roman" w:hAnsi="Times New Roman" w:cs="Times New Roman"/>
            <w:sz w:val="24"/>
            <w:szCs w:val="24"/>
          </w:rPr>
          <w:t>https://e.teismas.lt</w:t>
        </w:r>
      </w:hyperlink>
      <w:r w:rsidRPr="00531A50">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357312DA" w14:textId="77777777" w:rsidR="0077568D" w:rsidRDefault="0077568D" w:rsidP="0077568D">
      <w:pPr>
        <w:spacing w:after="0" w:line="240" w:lineRule="auto"/>
        <w:jc w:val="both"/>
        <w:rPr>
          <w:rFonts w:ascii="Times New Roman" w:hAnsi="Times New Roman" w:cs="Times New Roman"/>
          <w:sz w:val="24"/>
          <w:szCs w:val="24"/>
        </w:rPr>
      </w:pPr>
    </w:p>
    <w:p w14:paraId="12D3C228" w14:textId="77777777" w:rsidR="0077568D" w:rsidRDefault="0077568D" w:rsidP="0077568D">
      <w:pPr>
        <w:spacing w:after="0" w:line="240" w:lineRule="auto"/>
        <w:jc w:val="both"/>
        <w:rPr>
          <w:rFonts w:ascii="Times New Roman" w:hAnsi="Times New Roman" w:cs="Times New Roman"/>
          <w:sz w:val="24"/>
          <w:szCs w:val="24"/>
        </w:rPr>
      </w:pPr>
    </w:p>
    <w:p w14:paraId="1422D601" w14:textId="77777777" w:rsidR="0077568D" w:rsidRDefault="0077568D" w:rsidP="0077568D">
      <w:pPr>
        <w:spacing w:after="0" w:line="240" w:lineRule="auto"/>
        <w:jc w:val="both"/>
        <w:rPr>
          <w:rFonts w:ascii="Times New Roman" w:hAnsi="Times New Roman" w:cs="Times New Roman"/>
          <w:sz w:val="24"/>
          <w:szCs w:val="24"/>
        </w:rPr>
      </w:pPr>
    </w:p>
    <w:p w14:paraId="0A544E89" w14:textId="77777777" w:rsidR="0077568D" w:rsidRDefault="0077568D" w:rsidP="0077568D">
      <w:pPr>
        <w:spacing w:after="0" w:line="240" w:lineRule="auto"/>
        <w:jc w:val="both"/>
        <w:rPr>
          <w:rFonts w:ascii="Times New Roman" w:hAnsi="Times New Roman" w:cs="Times New Roman"/>
          <w:sz w:val="24"/>
          <w:szCs w:val="24"/>
        </w:rPr>
      </w:pPr>
    </w:p>
    <w:p w14:paraId="73A30DAC" w14:textId="77777777" w:rsidR="0077568D" w:rsidRDefault="0077568D" w:rsidP="0077568D">
      <w:pPr>
        <w:spacing w:after="0" w:line="240" w:lineRule="auto"/>
        <w:jc w:val="both"/>
        <w:rPr>
          <w:rFonts w:ascii="Times New Roman" w:hAnsi="Times New Roman" w:cs="Times New Roman"/>
          <w:sz w:val="24"/>
          <w:szCs w:val="24"/>
        </w:rPr>
      </w:pPr>
    </w:p>
    <w:p w14:paraId="17595F08" w14:textId="77777777" w:rsidR="0077568D" w:rsidRDefault="0077568D" w:rsidP="0077568D">
      <w:pPr>
        <w:spacing w:after="0" w:line="240" w:lineRule="auto"/>
        <w:jc w:val="both"/>
        <w:rPr>
          <w:rFonts w:ascii="Times New Roman" w:hAnsi="Times New Roman" w:cs="Times New Roman"/>
          <w:sz w:val="24"/>
          <w:szCs w:val="24"/>
        </w:rPr>
      </w:pPr>
    </w:p>
    <w:p w14:paraId="34FE93B5" w14:textId="77777777" w:rsidR="0077568D" w:rsidRDefault="0077568D" w:rsidP="0077568D">
      <w:pPr>
        <w:spacing w:after="0" w:line="240" w:lineRule="auto"/>
        <w:jc w:val="both"/>
        <w:rPr>
          <w:rFonts w:ascii="Times New Roman" w:hAnsi="Times New Roman" w:cs="Times New Roman"/>
          <w:sz w:val="24"/>
          <w:szCs w:val="24"/>
        </w:rPr>
      </w:pPr>
    </w:p>
    <w:p w14:paraId="22F359CC" w14:textId="77777777" w:rsidR="0077568D" w:rsidRDefault="0077568D" w:rsidP="0077568D">
      <w:pPr>
        <w:spacing w:after="0" w:line="240" w:lineRule="auto"/>
        <w:jc w:val="both"/>
        <w:rPr>
          <w:rFonts w:ascii="Times New Roman" w:hAnsi="Times New Roman" w:cs="Times New Roman"/>
          <w:sz w:val="24"/>
          <w:szCs w:val="24"/>
        </w:rPr>
      </w:pPr>
    </w:p>
    <w:p w14:paraId="6B20AD26" w14:textId="77777777" w:rsidR="0077568D" w:rsidRDefault="0077568D" w:rsidP="0077568D">
      <w:pPr>
        <w:spacing w:after="0" w:line="240" w:lineRule="auto"/>
        <w:jc w:val="both"/>
        <w:rPr>
          <w:rFonts w:ascii="Times New Roman" w:hAnsi="Times New Roman" w:cs="Times New Roman"/>
          <w:sz w:val="24"/>
          <w:szCs w:val="24"/>
        </w:rPr>
      </w:pPr>
    </w:p>
    <w:p w14:paraId="027D0D54" w14:textId="77777777" w:rsidR="0077568D" w:rsidRDefault="0077568D" w:rsidP="0077568D">
      <w:pPr>
        <w:spacing w:after="0" w:line="240" w:lineRule="auto"/>
        <w:jc w:val="both"/>
        <w:rPr>
          <w:rFonts w:ascii="Times New Roman" w:hAnsi="Times New Roman" w:cs="Times New Roman"/>
          <w:sz w:val="24"/>
          <w:szCs w:val="24"/>
        </w:rPr>
      </w:pPr>
    </w:p>
    <w:p w14:paraId="2D850183" w14:textId="77777777" w:rsidR="0077568D" w:rsidRDefault="0077568D" w:rsidP="0077568D">
      <w:pPr>
        <w:spacing w:after="0" w:line="240" w:lineRule="auto"/>
        <w:jc w:val="both"/>
        <w:rPr>
          <w:rFonts w:ascii="Times New Roman" w:hAnsi="Times New Roman" w:cs="Times New Roman"/>
          <w:sz w:val="24"/>
          <w:szCs w:val="24"/>
        </w:rPr>
      </w:pPr>
    </w:p>
    <w:p w14:paraId="71C7BA23" w14:textId="77777777" w:rsidR="0077568D" w:rsidRDefault="0077568D" w:rsidP="0077568D">
      <w:pPr>
        <w:spacing w:after="0" w:line="240" w:lineRule="auto"/>
        <w:jc w:val="both"/>
        <w:rPr>
          <w:rFonts w:ascii="Times New Roman" w:hAnsi="Times New Roman" w:cs="Times New Roman"/>
          <w:sz w:val="24"/>
          <w:szCs w:val="24"/>
        </w:rPr>
      </w:pPr>
    </w:p>
    <w:p w14:paraId="33DD3380" w14:textId="77777777" w:rsidR="0077568D" w:rsidRDefault="0077568D" w:rsidP="0077568D">
      <w:pPr>
        <w:spacing w:after="0" w:line="240" w:lineRule="auto"/>
        <w:jc w:val="both"/>
        <w:rPr>
          <w:rFonts w:ascii="Times New Roman" w:hAnsi="Times New Roman" w:cs="Times New Roman"/>
          <w:sz w:val="24"/>
          <w:szCs w:val="24"/>
        </w:rPr>
      </w:pPr>
    </w:p>
    <w:p w14:paraId="4BBC68B7" w14:textId="77777777" w:rsidR="0077568D" w:rsidRDefault="0077568D" w:rsidP="0077568D">
      <w:pPr>
        <w:spacing w:after="0" w:line="240" w:lineRule="auto"/>
        <w:jc w:val="both"/>
        <w:rPr>
          <w:rFonts w:ascii="Times New Roman" w:hAnsi="Times New Roman" w:cs="Times New Roman"/>
          <w:sz w:val="24"/>
          <w:szCs w:val="24"/>
        </w:rPr>
      </w:pPr>
    </w:p>
    <w:p w14:paraId="1CF37905" w14:textId="77777777" w:rsidR="0077568D" w:rsidRDefault="0077568D" w:rsidP="0077568D">
      <w:pPr>
        <w:spacing w:after="0" w:line="240" w:lineRule="auto"/>
        <w:jc w:val="both"/>
        <w:rPr>
          <w:rFonts w:ascii="Times New Roman" w:hAnsi="Times New Roman" w:cs="Times New Roman"/>
          <w:sz w:val="24"/>
          <w:szCs w:val="24"/>
        </w:rPr>
      </w:pPr>
    </w:p>
    <w:p w14:paraId="347CC987" w14:textId="77777777" w:rsidR="0077568D" w:rsidRDefault="0077568D" w:rsidP="0077568D">
      <w:pPr>
        <w:spacing w:after="0" w:line="240" w:lineRule="auto"/>
        <w:jc w:val="both"/>
        <w:rPr>
          <w:rFonts w:ascii="Times New Roman" w:hAnsi="Times New Roman" w:cs="Times New Roman"/>
          <w:sz w:val="24"/>
          <w:szCs w:val="24"/>
        </w:rPr>
      </w:pPr>
    </w:p>
    <w:p w14:paraId="286AD43D" w14:textId="77777777" w:rsidR="0077568D" w:rsidRDefault="0077568D" w:rsidP="0077568D">
      <w:pPr>
        <w:spacing w:after="0" w:line="240" w:lineRule="auto"/>
        <w:jc w:val="both"/>
        <w:rPr>
          <w:rFonts w:ascii="Times New Roman" w:hAnsi="Times New Roman" w:cs="Times New Roman"/>
          <w:sz w:val="24"/>
          <w:szCs w:val="24"/>
        </w:rPr>
      </w:pPr>
    </w:p>
    <w:p w14:paraId="78C15299" w14:textId="77777777" w:rsidR="0077568D" w:rsidRDefault="0077568D" w:rsidP="0077568D">
      <w:pPr>
        <w:spacing w:after="0" w:line="240" w:lineRule="auto"/>
        <w:jc w:val="both"/>
        <w:rPr>
          <w:rFonts w:ascii="Times New Roman" w:hAnsi="Times New Roman" w:cs="Times New Roman"/>
          <w:sz w:val="24"/>
          <w:szCs w:val="24"/>
        </w:rPr>
      </w:pPr>
    </w:p>
    <w:p w14:paraId="7FD3F890" w14:textId="77777777" w:rsidR="0077568D" w:rsidRDefault="0077568D" w:rsidP="0077568D">
      <w:pPr>
        <w:spacing w:after="0" w:line="240" w:lineRule="auto"/>
        <w:jc w:val="both"/>
        <w:rPr>
          <w:rFonts w:ascii="Times New Roman" w:hAnsi="Times New Roman" w:cs="Times New Roman"/>
          <w:sz w:val="24"/>
          <w:szCs w:val="24"/>
        </w:rPr>
      </w:pPr>
    </w:p>
    <w:p w14:paraId="7DB22450" w14:textId="77777777" w:rsidR="0077568D" w:rsidRDefault="0077568D" w:rsidP="0077568D">
      <w:pPr>
        <w:spacing w:after="0" w:line="240" w:lineRule="auto"/>
        <w:jc w:val="both"/>
        <w:rPr>
          <w:rFonts w:ascii="Times New Roman" w:hAnsi="Times New Roman" w:cs="Times New Roman"/>
          <w:sz w:val="24"/>
          <w:szCs w:val="24"/>
        </w:rPr>
      </w:pPr>
    </w:p>
    <w:p w14:paraId="394DF069" w14:textId="77777777" w:rsidR="0077568D" w:rsidRDefault="0077568D" w:rsidP="0077568D">
      <w:pPr>
        <w:spacing w:after="0" w:line="240" w:lineRule="auto"/>
        <w:jc w:val="both"/>
        <w:rPr>
          <w:rFonts w:ascii="Times New Roman" w:hAnsi="Times New Roman" w:cs="Times New Roman"/>
          <w:sz w:val="24"/>
          <w:szCs w:val="24"/>
        </w:rPr>
      </w:pPr>
    </w:p>
    <w:p w14:paraId="7BA26DE3" w14:textId="77777777" w:rsidR="00B1339E" w:rsidRDefault="00B1339E" w:rsidP="00EC0A80">
      <w:pPr>
        <w:suppressAutoHyphens/>
        <w:snapToGrid w:val="0"/>
        <w:spacing w:after="0" w:line="280" w:lineRule="atLeast"/>
        <w:rPr>
          <w:rFonts w:ascii="Times New Roman" w:eastAsia="Times New Roman" w:hAnsi="Times New Roman" w:cs="Times New Roman"/>
          <w:color w:val="000000"/>
          <w:kern w:val="0"/>
          <w:sz w:val="24"/>
          <w:szCs w:val="24"/>
          <w14:ligatures w14:val="none"/>
        </w:rPr>
      </w:pPr>
    </w:p>
    <w:sectPr w:rsidR="00B1339E" w:rsidSect="00EC2294">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2D4E"/>
    <w:multiLevelType w:val="hybridMultilevel"/>
    <w:tmpl w:val="25C8BB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DA57B48"/>
    <w:multiLevelType w:val="hybridMultilevel"/>
    <w:tmpl w:val="7BC6D236"/>
    <w:lvl w:ilvl="0" w:tplc="D4FC87FA">
      <w:start w:val="1"/>
      <w:numFmt w:val="decimal"/>
      <w:lvlText w:val="%1."/>
      <w:lvlJc w:val="left"/>
      <w:pPr>
        <w:ind w:left="720" w:hanging="360"/>
      </w:pPr>
      <w:rPr>
        <w:rFonts w:ascii="Times New Roman" w:hAnsi="Times New Roman" w:cs="Times New Roman" w:hint="default"/>
        <w:b w:val="0"/>
        <w:bCs w:val="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94D4269"/>
    <w:multiLevelType w:val="hybridMultilevel"/>
    <w:tmpl w:val="05865080"/>
    <w:lvl w:ilvl="0" w:tplc="D4FC87FA">
      <w:start w:val="1"/>
      <w:numFmt w:val="decimal"/>
      <w:lvlText w:val="%1."/>
      <w:lvlJc w:val="left"/>
      <w:pPr>
        <w:ind w:left="720" w:hanging="360"/>
      </w:pPr>
      <w:rPr>
        <w:rFonts w:ascii="Times New Roman" w:hAnsi="Times New Roman" w:cs="Times New Roman" w:hint="default"/>
        <w:b w:val="0"/>
        <w:bCs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9D66658"/>
    <w:multiLevelType w:val="multilevel"/>
    <w:tmpl w:val="198A4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D76ACE"/>
    <w:multiLevelType w:val="hybridMultilevel"/>
    <w:tmpl w:val="503C94B0"/>
    <w:lvl w:ilvl="0" w:tplc="D4FC87FA">
      <w:start w:val="1"/>
      <w:numFmt w:val="decimal"/>
      <w:lvlText w:val="%1."/>
      <w:lvlJc w:val="left"/>
      <w:pPr>
        <w:ind w:left="720" w:hanging="360"/>
      </w:pPr>
      <w:rPr>
        <w:rFonts w:ascii="Times New Roman" w:hAnsi="Times New Roman" w:cs="Times New Roman" w:hint="default"/>
        <w:b w:val="0"/>
        <w:bCs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BDE38D7"/>
    <w:multiLevelType w:val="hybridMultilevel"/>
    <w:tmpl w:val="3A7613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CFF1CB9"/>
    <w:multiLevelType w:val="multilevel"/>
    <w:tmpl w:val="5628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0629205">
    <w:abstractNumId w:val="6"/>
  </w:num>
  <w:num w:numId="2" w16cid:durableId="22096290">
    <w:abstractNumId w:val="2"/>
  </w:num>
  <w:num w:numId="3" w16cid:durableId="1126433444">
    <w:abstractNumId w:val="3"/>
  </w:num>
  <w:num w:numId="4" w16cid:durableId="486019200">
    <w:abstractNumId w:val="1"/>
  </w:num>
  <w:num w:numId="5" w16cid:durableId="325213616">
    <w:abstractNumId w:val="4"/>
  </w:num>
  <w:num w:numId="6" w16cid:durableId="906842077">
    <w:abstractNumId w:val="5"/>
  </w:num>
  <w:num w:numId="7" w16cid:durableId="234902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F3"/>
    <w:rsid w:val="00070D48"/>
    <w:rsid w:val="000E3929"/>
    <w:rsid w:val="000E6D48"/>
    <w:rsid w:val="00146C14"/>
    <w:rsid w:val="0017779A"/>
    <w:rsid w:val="00232C98"/>
    <w:rsid w:val="00234F0D"/>
    <w:rsid w:val="00264EF3"/>
    <w:rsid w:val="0037665D"/>
    <w:rsid w:val="00376CE2"/>
    <w:rsid w:val="00383631"/>
    <w:rsid w:val="004008AF"/>
    <w:rsid w:val="00457EB4"/>
    <w:rsid w:val="00491734"/>
    <w:rsid w:val="00531A50"/>
    <w:rsid w:val="005604B4"/>
    <w:rsid w:val="005A1978"/>
    <w:rsid w:val="005F1D96"/>
    <w:rsid w:val="00640D15"/>
    <w:rsid w:val="006A3A34"/>
    <w:rsid w:val="006C55D9"/>
    <w:rsid w:val="006D0179"/>
    <w:rsid w:val="0077568D"/>
    <w:rsid w:val="007F6747"/>
    <w:rsid w:val="00812D33"/>
    <w:rsid w:val="00861AD9"/>
    <w:rsid w:val="00965AA8"/>
    <w:rsid w:val="009C5378"/>
    <w:rsid w:val="00AF0038"/>
    <w:rsid w:val="00AF66F6"/>
    <w:rsid w:val="00B1339E"/>
    <w:rsid w:val="00B15525"/>
    <w:rsid w:val="00B841D2"/>
    <w:rsid w:val="00B93BEF"/>
    <w:rsid w:val="00CC07A6"/>
    <w:rsid w:val="00CE43BF"/>
    <w:rsid w:val="00D064E3"/>
    <w:rsid w:val="00D371DC"/>
    <w:rsid w:val="00D76718"/>
    <w:rsid w:val="00E24078"/>
    <w:rsid w:val="00EC0A80"/>
    <w:rsid w:val="00EC2294"/>
    <w:rsid w:val="00EE56CC"/>
    <w:rsid w:val="00F51B39"/>
    <w:rsid w:val="00F60BDB"/>
    <w:rsid w:val="00FE0BCC"/>
    <w:rsid w:val="00FE0CD4"/>
    <w:rsid w:val="00FF7A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884E4"/>
  <w15:chartTrackingRefBased/>
  <w15:docId w15:val="{68EF21FD-308D-4F56-8E79-7C4D8C9D5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4E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4E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4E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4E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4E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4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4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4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4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E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4E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4E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4E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4E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4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EF3"/>
    <w:rPr>
      <w:rFonts w:eastAsiaTheme="majorEastAsia" w:cstheme="majorBidi"/>
      <w:color w:val="272727" w:themeColor="text1" w:themeTint="D8"/>
    </w:rPr>
  </w:style>
  <w:style w:type="paragraph" w:styleId="Title">
    <w:name w:val="Title"/>
    <w:basedOn w:val="Normal"/>
    <w:next w:val="Normal"/>
    <w:link w:val="TitleChar"/>
    <w:uiPriority w:val="10"/>
    <w:qFormat/>
    <w:rsid w:val="00264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4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E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4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EF3"/>
    <w:pPr>
      <w:spacing w:before="160"/>
      <w:jc w:val="center"/>
    </w:pPr>
    <w:rPr>
      <w:i/>
      <w:iCs/>
      <w:color w:val="404040" w:themeColor="text1" w:themeTint="BF"/>
    </w:rPr>
  </w:style>
  <w:style w:type="character" w:customStyle="1" w:styleId="QuoteChar">
    <w:name w:val="Quote Char"/>
    <w:basedOn w:val="DefaultParagraphFont"/>
    <w:link w:val="Quote"/>
    <w:uiPriority w:val="29"/>
    <w:rsid w:val="00264EF3"/>
    <w:rPr>
      <w:i/>
      <w:iCs/>
      <w:color w:val="404040" w:themeColor="text1" w:themeTint="BF"/>
    </w:rPr>
  </w:style>
  <w:style w:type="paragraph" w:styleId="ListParagraph">
    <w:name w:val="List Paragraph"/>
    <w:basedOn w:val="Normal"/>
    <w:uiPriority w:val="34"/>
    <w:qFormat/>
    <w:rsid w:val="00264EF3"/>
    <w:pPr>
      <w:ind w:left="720"/>
      <w:contextualSpacing/>
    </w:pPr>
  </w:style>
  <w:style w:type="character" w:styleId="IntenseEmphasis">
    <w:name w:val="Intense Emphasis"/>
    <w:basedOn w:val="DefaultParagraphFont"/>
    <w:uiPriority w:val="21"/>
    <w:qFormat/>
    <w:rsid w:val="00264EF3"/>
    <w:rPr>
      <w:i/>
      <w:iCs/>
      <w:color w:val="2F5496" w:themeColor="accent1" w:themeShade="BF"/>
    </w:rPr>
  </w:style>
  <w:style w:type="paragraph" w:styleId="IntenseQuote">
    <w:name w:val="Intense Quote"/>
    <w:basedOn w:val="Normal"/>
    <w:next w:val="Normal"/>
    <w:link w:val="IntenseQuoteChar"/>
    <w:uiPriority w:val="30"/>
    <w:qFormat/>
    <w:rsid w:val="00264E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4EF3"/>
    <w:rPr>
      <w:i/>
      <w:iCs/>
      <w:color w:val="2F5496" w:themeColor="accent1" w:themeShade="BF"/>
    </w:rPr>
  </w:style>
  <w:style w:type="character" w:styleId="IntenseReference">
    <w:name w:val="Intense Reference"/>
    <w:basedOn w:val="DefaultParagraphFont"/>
    <w:uiPriority w:val="32"/>
    <w:qFormat/>
    <w:rsid w:val="00264EF3"/>
    <w:rPr>
      <w:b/>
      <w:bCs/>
      <w:smallCaps/>
      <w:color w:val="2F5496" w:themeColor="accent1" w:themeShade="BF"/>
      <w:spacing w:val="5"/>
    </w:rPr>
  </w:style>
  <w:style w:type="paragraph" w:styleId="NormalWeb">
    <w:name w:val="Normal (Web)"/>
    <w:basedOn w:val="Normal"/>
    <w:uiPriority w:val="99"/>
    <w:unhideWhenUsed/>
    <w:rsid w:val="00264E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17779A"/>
    <w:rPr>
      <w:color w:val="0563C1" w:themeColor="hyperlink"/>
      <w:u w:val="single"/>
    </w:rPr>
  </w:style>
  <w:style w:type="character" w:customStyle="1" w:styleId="Neapdorotaspaminjimas1">
    <w:name w:val="Neapdorotas paminėjimas1"/>
    <w:basedOn w:val="DefaultParagraphFont"/>
    <w:uiPriority w:val="99"/>
    <w:semiHidden/>
    <w:unhideWhenUsed/>
    <w:rsid w:val="0017779A"/>
    <w:rPr>
      <w:color w:val="605E5C"/>
      <w:shd w:val="clear" w:color="auto" w:fill="E1DFDD"/>
    </w:rPr>
  </w:style>
  <w:style w:type="character" w:styleId="FollowedHyperlink">
    <w:name w:val="FollowedHyperlink"/>
    <w:basedOn w:val="DefaultParagraphFont"/>
    <w:uiPriority w:val="99"/>
    <w:semiHidden/>
    <w:unhideWhenUsed/>
    <w:rsid w:val="009C5378"/>
    <w:rPr>
      <w:color w:val="954F72" w:themeColor="followedHyperlink"/>
      <w:u w:val="single"/>
    </w:rPr>
  </w:style>
  <w:style w:type="character" w:styleId="UnresolvedMention">
    <w:name w:val="Unresolved Mention"/>
    <w:basedOn w:val="DefaultParagraphFont"/>
    <w:uiPriority w:val="99"/>
    <w:semiHidden/>
    <w:unhideWhenUsed/>
    <w:rsid w:val="00E240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41555">
      <w:bodyDiv w:val="1"/>
      <w:marLeft w:val="0"/>
      <w:marRight w:val="0"/>
      <w:marTop w:val="0"/>
      <w:marBottom w:val="0"/>
      <w:divBdr>
        <w:top w:val="none" w:sz="0" w:space="0" w:color="auto"/>
        <w:left w:val="none" w:sz="0" w:space="0" w:color="auto"/>
        <w:bottom w:val="none" w:sz="0" w:space="0" w:color="auto"/>
        <w:right w:val="none" w:sz="0" w:space="0" w:color="auto"/>
      </w:divBdr>
    </w:div>
    <w:div w:id="834956625">
      <w:bodyDiv w:val="1"/>
      <w:marLeft w:val="0"/>
      <w:marRight w:val="0"/>
      <w:marTop w:val="0"/>
      <w:marBottom w:val="0"/>
      <w:divBdr>
        <w:top w:val="none" w:sz="0" w:space="0" w:color="auto"/>
        <w:left w:val="none" w:sz="0" w:space="0" w:color="auto"/>
        <w:bottom w:val="none" w:sz="0" w:space="0" w:color="auto"/>
        <w:right w:val="none" w:sz="0" w:space="0" w:color="auto"/>
      </w:divBdr>
    </w:div>
    <w:div w:id="109643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15fd41a0ccd811e6a2cac7383cbb90a3?faces-redirect=true" TargetMode="External"/><Relationship Id="rId13" Type="http://schemas.openxmlformats.org/officeDocument/2006/relationships/hyperlink" Target="mailto:ausra.verbliugeviciene@kedainiai.lt" TargetMode="External"/><Relationship Id="rId3" Type="http://schemas.openxmlformats.org/officeDocument/2006/relationships/settings" Target="settings.xml"/><Relationship Id="rId7" Type="http://schemas.openxmlformats.org/officeDocument/2006/relationships/hyperlink" Target="https://e-seimas.lrs.lt/portal/legalAct/lt/TAD/TAIS.107687" TargetMode="External"/><Relationship Id="rId12" Type="http://schemas.openxmlformats.org/officeDocument/2006/relationships/hyperlink" Target="mailto:metrikacija@kedainiai.l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tar.lt/portal/lt/legalActEditions/TAR.5368B592234C?faces-redirect=true" TargetMode="External"/><Relationship Id="rId11" Type="http://schemas.openxmlformats.org/officeDocument/2006/relationships/hyperlink" Target="mailto:gaiva.petrauskiene@kedainiai.lt" TargetMode="External"/><Relationship Id="rId5" Type="http://schemas.openxmlformats.org/officeDocument/2006/relationships/hyperlink" Target="https://mgvdisisorinis.registrucentras.lt" TargetMode="External"/><Relationship Id="rId15" Type="http://schemas.openxmlformats.org/officeDocument/2006/relationships/fontTable" Target="fontTable.xml"/><Relationship Id="rId10" Type="http://schemas.openxmlformats.org/officeDocument/2006/relationships/hyperlink" Target="https://e-seimas.lrs.lt/portal/legalAct/lt/TAD/cab232019db711e591078486468c1c39" TargetMode="External"/><Relationship Id="rId4" Type="http://schemas.openxmlformats.org/officeDocument/2006/relationships/webSettings" Target="webSettings.xml"/><Relationship Id="rId9" Type="http://schemas.openxmlformats.org/officeDocument/2006/relationships/hyperlink" Target="https://e-seimas.lrs.lt/portal/legalActEditions/lt/TAD/TAIS.37504" TargetMode="External"/><Relationship Id="rId14" Type="http://schemas.openxmlformats.org/officeDocument/2006/relationships/hyperlink" Target="https://e.teism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3882</Words>
  <Characters>2214</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2025-05-07T10:58:00Z</dcterms:created>
  <dcterms:modified xsi:type="dcterms:W3CDTF">2025-05-07T10:58:00Z</dcterms:modified>
</cp:coreProperties>
</file>