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5EE888" w14:textId="77777777" w:rsidR="007D5784" w:rsidRDefault="007D5784" w:rsidP="007D5784">
      <w:pPr>
        <w:jc w:val="center"/>
        <w:rPr>
          <w:rFonts w:ascii="Times New Roman" w:eastAsia="Times New Roman" w:hAnsi="Times New Roman" w:cs="Times New Roman"/>
          <w:color w:val="000000"/>
          <w:sz w:val="24"/>
          <w:szCs w:val="24"/>
        </w:rPr>
      </w:pPr>
    </w:p>
    <w:p w14:paraId="51C9D409" w14:textId="76019FDD" w:rsidR="007D5784" w:rsidRDefault="007D5784" w:rsidP="007D5784">
      <w:pPr>
        <w:jc w:val="center"/>
        <w:rPr>
          <w:rFonts w:ascii="Times New Roman" w:eastAsia="Times New Roman" w:hAnsi="Times New Roman" w:cs="Times New Roman"/>
          <w:color w:val="000000"/>
          <w:sz w:val="24"/>
          <w:szCs w:val="24"/>
        </w:rPr>
      </w:pPr>
      <w:r w:rsidRPr="007F002F">
        <w:rPr>
          <w:rFonts w:ascii="Times New Roman" w:eastAsia="Times New Roman" w:hAnsi="Times New Roman" w:cs="Times New Roman"/>
          <w:color w:val="000000"/>
          <w:sz w:val="24"/>
          <w:szCs w:val="24"/>
        </w:rPr>
        <w:t>KĖDAINIŲ RAJONO SAVIVALDYBĖS TARYBA</w:t>
      </w:r>
    </w:p>
    <w:p w14:paraId="06EDA29D" w14:textId="083C5FD0" w:rsidR="007D5784" w:rsidRDefault="007D5784" w:rsidP="007D5784">
      <w:pPr>
        <w:jc w:val="center"/>
        <w:rPr>
          <w:rFonts w:ascii="Times New Roman" w:eastAsia="Times New Roman" w:hAnsi="Times New Roman" w:cs="Times New Roman"/>
          <w:color w:val="000000"/>
          <w:sz w:val="24"/>
          <w:szCs w:val="24"/>
        </w:rPr>
      </w:pPr>
      <w:r w:rsidRPr="007F002F">
        <w:rPr>
          <w:rFonts w:ascii="Times New Roman" w:eastAsia="Times New Roman" w:hAnsi="Times New Roman" w:cs="Times New Roman"/>
          <w:color w:val="000000"/>
          <w:sz w:val="24"/>
          <w:szCs w:val="24"/>
        </w:rPr>
        <w:t xml:space="preserve"> J. Basanavičiaus g. 36, LT-57288 Kėdainiai, tel. (8 347) 69 500, faks. (8 347) 61 125, el. p. </w:t>
      </w:r>
      <w:hyperlink r:id="rId4" w:history="1">
        <w:r w:rsidRPr="008319FE">
          <w:rPr>
            <w:rStyle w:val="Hyperlink"/>
            <w:rFonts w:ascii="Times New Roman" w:eastAsia="Times New Roman" w:hAnsi="Times New Roman" w:cs="Times New Roman"/>
            <w:sz w:val="24"/>
            <w:szCs w:val="24"/>
          </w:rPr>
          <w:t>meras@kedainiai.lt</w:t>
        </w:r>
      </w:hyperlink>
      <w:r w:rsidRPr="007F002F">
        <w:rPr>
          <w:rFonts w:ascii="Times New Roman" w:eastAsia="Times New Roman" w:hAnsi="Times New Roman" w:cs="Times New Roman"/>
          <w:color w:val="000000"/>
          <w:sz w:val="24"/>
          <w:szCs w:val="24"/>
        </w:rPr>
        <w:t xml:space="preserve"> </w:t>
      </w:r>
    </w:p>
    <w:p w14:paraId="46D8468B" w14:textId="4F0B7E00" w:rsidR="007D5784" w:rsidRDefault="007D5784" w:rsidP="007D5784">
      <w:pPr>
        <w:jc w:val="center"/>
        <w:rPr>
          <w:rFonts w:ascii="Times New Roman" w:eastAsia="Times New Roman" w:hAnsi="Times New Roman" w:cs="Times New Roman"/>
          <w:color w:val="000000"/>
          <w:sz w:val="24"/>
          <w:szCs w:val="24"/>
        </w:rPr>
      </w:pPr>
      <w:r w:rsidRPr="007F002F">
        <w:rPr>
          <w:rFonts w:ascii="Times New Roman" w:eastAsia="Times New Roman" w:hAnsi="Times New Roman" w:cs="Times New Roman"/>
          <w:color w:val="000000"/>
          <w:sz w:val="24"/>
          <w:szCs w:val="24"/>
        </w:rPr>
        <w:t>______________________________________________________________________________  202</w:t>
      </w:r>
      <w:r>
        <w:rPr>
          <w:rFonts w:ascii="Times New Roman" w:eastAsia="Times New Roman" w:hAnsi="Times New Roman" w:cs="Times New Roman"/>
          <w:color w:val="000000"/>
          <w:sz w:val="24"/>
          <w:szCs w:val="24"/>
        </w:rPr>
        <w:t>5</w:t>
      </w:r>
      <w:r w:rsidRPr="007F002F">
        <w:rPr>
          <w:rFonts w:ascii="Times New Roman" w:eastAsia="Times New Roman" w:hAnsi="Times New Roman" w:cs="Times New Roman"/>
          <w:color w:val="000000"/>
          <w:sz w:val="24"/>
          <w:szCs w:val="24"/>
        </w:rPr>
        <w:t xml:space="preserve"> m. </w:t>
      </w:r>
      <w:r>
        <w:rPr>
          <w:rFonts w:ascii="Times New Roman" w:eastAsia="Times New Roman" w:hAnsi="Times New Roman" w:cs="Times New Roman"/>
          <w:color w:val="000000"/>
          <w:sz w:val="24"/>
          <w:szCs w:val="24"/>
        </w:rPr>
        <w:t>liepos</w:t>
      </w:r>
      <w:r w:rsidRPr="007F002F">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4</w:t>
      </w:r>
      <w:r w:rsidRPr="007F002F">
        <w:rPr>
          <w:rFonts w:ascii="Times New Roman" w:eastAsia="Times New Roman" w:hAnsi="Times New Roman" w:cs="Times New Roman"/>
          <w:color w:val="000000"/>
          <w:sz w:val="24"/>
          <w:szCs w:val="24"/>
        </w:rPr>
        <w:t xml:space="preserve"> d. Kėdainių rajono savivaldybės taryba priėmė šiuos norminius teisės aktus:</w:t>
      </w:r>
    </w:p>
    <w:p w14:paraId="7A00D33C" w14:textId="676611E8" w:rsidR="005001BC" w:rsidRDefault="005001BC" w:rsidP="005001BC">
      <w:pPr>
        <w:rPr>
          <w:rFonts w:ascii="Times New Roman" w:hAnsi="Times New Roman" w:cs="Times New Roman"/>
          <w:sz w:val="24"/>
          <w:szCs w:val="24"/>
        </w:rPr>
      </w:pPr>
    </w:p>
    <w:p w14:paraId="0E9E9D34" w14:textId="77777777" w:rsidR="007D5784" w:rsidRPr="005001BC" w:rsidRDefault="007D5784" w:rsidP="005001BC">
      <w:pPr>
        <w:rPr>
          <w:rFonts w:ascii="Times New Roman" w:hAnsi="Times New Roman" w:cs="Times New Roman"/>
          <w:sz w:val="24"/>
          <w:szCs w:val="24"/>
        </w:rPr>
      </w:pPr>
    </w:p>
    <w:tbl>
      <w:tblPr>
        <w:tblW w:w="9915" w:type="dxa"/>
        <w:tblLayout w:type="fixed"/>
        <w:tblCellMar>
          <w:top w:w="15" w:type="dxa"/>
          <w:left w:w="15" w:type="dxa"/>
          <w:bottom w:w="15" w:type="dxa"/>
          <w:right w:w="15" w:type="dxa"/>
        </w:tblCellMar>
        <w:tblLook w:val="04A0" w:firstRow="1" w:lastRow="0" w:firstColumn="1" w:lastColumn="0" w:noHBand="0" w:noVBand="1"/>
      </w:tblPr>
      <w:tblGrid>
        <w:gridCol w:w="383"/>
        <w:gridCol w:w="1164"/>
        <w:gridCol w:w="4961"/>
        <w:gridCol w:w="913"/>
        <w:gridCol w:w="1218"/>
        <w:gridCol w:w="1276"/>
      </w:tblGrid>
      <w:tr w:rsidR="009F0D1F" w:rsidRPr="009F0D1F" w14:paraId="27440842" w14:textId="77777777" w:rsidTr="007D5784">
        <w:trPr>
          <w:tblHeader/>
        </w:trPr>
        <w:tc>
          <w:tcPr>
            <w:tcW w:w="383" w:type="dxa"/>
            <w:tcBorders>
              <w:top w:val="single" w:sz="6" w:space="0" w:color="auto"/>
              <w:left w:val="single" w:sz="6" w:space="0" w:color="auto"/>
              <w:bottom w:val="single" w:sz="6" w:space="0" w:color="auto"/>
              <w:right w:val="single" w:sz="6" w:space="0" w:color="auto"/>
            </w:tcBorders>
            <w:vAlign w:val="center"/>
            <w:hideMark/>
          </w:tcPr>
          <w:p w14:paraId="0CB4A587"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Eil. Nr.</w:t>
            </w:r>
          </w:p>
        </w:tc>
        <w:tc>
          <w:tcPr>
            <w:tcW w:w="1164" w:type="dxa"/>
            <w:tcBorders>
              <w:top w:val="single" w:sz="6" w:space="0" w:color="auto"/>
              <w:left w:val="single" w:sz="6" w:space="0" w:color="auto"/>
              <w:bottom w:val="single" w:sz="6" w:space="0" w:color="auto"/>
              <w:right w:val="single" w:sz="6" w:space="0" w:color="auto"/>
            </w:tcBorders>
            <w:vAlign w:val="center"/>
            <w:hideMark/>
          </w:tcPr>
          <w:p w14:paraId="093EE1EC"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Rūšis</w:t>
            </w:r>
          </w:p>
        </w:tc>
        <w:tc>
          <w:tcPr>
            <w:tcW w:w="4961" w:type="dxa"/>
            <w:tcBorders>
              <w:top w:val="single" w:sz="6" w:space="0" w:color="auto"/>
              <w:left w:val="single" w:sz="6" w:space="0" w:color="auto"/>
              <w:bottom w:val="single" w:sz="6" w:space="0" w:color="auto"/>
              <w:right w:val="single" w:sz="6" w:space="0" w:color="auto"/>
            </w:tcBorders>
            <w:vAlign w:val="center"/>
            <w:hideMark/>
          </w:tcPr>
          <w:p w14:paraId="4C6DBED9"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Pavadinimas</w:t>
            </w:r>
          </w:p>
        </w:tc>
        <w:tc>
          <w:tcPr>
            <w:tcW w:w="913" w:type="dxa"/>
            <w:tcBorders>
              <w:top w:val="single" w:sz="6" w:space="0" w:color="auto"/>
              <w:left w:val="single" w:sz="6" w:space="0" w:color="auto"/>
              <w:bottom w:val="single" w:sz="6" w:space="0" w:color="auto"/>
              <w:right w:val="single" w:sz="6" w:space="0" w:color="auto"/>
            </w:tcBorders>
            <w:vAlign w:val="center"/>
            <w:hideMark/>
          </w:tcPr>
          <w:p w14:paraId="293F79CD"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Įstaigos suteiktas Nr.</w:t>
            </w:r>
          </w:p>
        </w:tc>
        <w:tc>
          <w:tcPr>
            <w:tcW w:w="1218" w:type="dxa"/>
            <w:tcBorders>
              <w:top w:val="single" w:sz="6" w:space="0" w:color="auto"/>
              <w:left w:val="single" w:sz="6" w:space="0" w:color="auto"/>
              <w:bottom w:val="single" w:sz="6" w:space="0" w:color="auto"/>
              <w:right w:val="single" w:sz="6" w:space="0" w:color="auto"/>
            </w:tcBorders>
            <w:vAlign w:val="center"/>
            <w:hideMark/>
          </w:tcPr>
          <w:p w14:paraId="033087B1"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Priėmimo data</w:t>
            </w:r>
          </w:p>
        </w:tc>
        <w:tc>
          <w:tcPr>
            <w:tcW w:w="1276" w:type="dxa"/>
            <w:tcBorders>
              <w:top w:val="single" w:sz="6" w:space="0" w:color="auto"/>
              <w:left w:val="single" w:sz="6" w:space="0" w:color="auto"/>
              <w:bottom w:val="single" w:sz="6" w:space="0" w:color="auto"/>
              <w:right w:val="single" w:sz="6" w:space="0" w:color="auto"/>
            </w:tcBorders>
            <w:vAlign w:val="center"/>
            <w:hideMark/>
          </w:tcPr>
          <w:p w14:paraId="77D23916"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Įsigaliojimo data</w:t>
            </w:r>
          </w:p>
        </w:tc>
      </w:tr>
      <w:tr w:rsidR="009F0D1F" w:rsidRPr="009F0D1F" w14:paraId="20EEC239" w14:textId="77777777" w:rsidTr="007D5784">
        <w:tc>
          <w:tcPr>
            <w:tcW w:w="383" w:type="dxa"/>
            <w:tcBorders>
              <w:top w:val="single" w:sz="6" w:space="0" w:color="auto"/>
              <w:left w:val="single" w:sz="6" w:space="0" w:color="auto"/>
              <w:bottom w:val="single" w:sz="6" w:space="0" w:color="auto"/>
              <w:right w:val="single" w:sz="6" w:space="0" w:color="auto"/>
            </w:tcBorders>
            <w:vAlign w:val="center"/>
            <w:hideMark/>
          </w:tcPr>
          <w:p w14:paraId="19A7B4FD" w14:textId="62D9886D" w:rsidR="009F0D1F" w:rsidRPr="005001BC" w:rsidRDefault="009F0D1F" w:rsidP="00395B29">
            <w:pPr>
              <w:rPr>
                <w:rFonts w:ascii="Times New Roman" w:hAnsi="Times New Roman" w:cs="Times New Roman"/>
                <w:sz w:val="24"/>
                <w:szCs w:val="24"/>
              </w:rPr>
            </w:pPr>
            <w:r>
              <w:rPr>
                <w:rFonts w:ascii="Times New Roman" w:hAnsi="Times New Roman" w:cs="Times New Roman"/>
                <w:sz w:val="24"/>
                <w:szCs w:val="24"/>
              </w:rPr>
              <w:t>1</w:t>
            </w:r>
          </w:p>
        </w:tc>
        <w:tc>
          <w:tcPr>
            <w:tcW w:w="1164" w:type="dxa"/>
            <w:tcBorders>
              <w:top w:val="single" w:sz="6" w:space="0" w:color="auto"/>
              <w:left w:val="single" w:sz="6" w:space="0" w:color="auto"/>
              <w:bottom w:val="single" w:sz="6" w:space="0" w:color="auto"/>
              <w:right w:val="single" w:sz="6" w:space="0" w:color="auto"/>
            </w:tcBorders>
            <w:vAlign w:val="center"/>
            <w:hideMark/>
          </w:tcPr>
          <w:p w14:paraId="51D71A90" w14:textId="77777777" w:rsidR="009F0D1F" w:rsidRPr="005001BC" w:rsidRDefault="009F0D1F" w:rsidP="00395B29">
            <w:pPr>
              <w:rPr>
                <w:rFonts w:ascii="Times New Roman" w:hAnsi="Times New Roman" w:cs="Times New Roman"/>
                <w:sz w:val="24"/>
                <w:szCs w:val="24"/>
              </w:rPr>
            </w:pPr>
            <w:r w:rsidRPr="005001BC">
              <w:rPr>
                <w:rFonts w:ascii="Times New Roman" w:hAnsi="Times New Roman" w:cs="Times New Roman"/>
                <w:sz w:val="24"/>
                <w:szCs w:val="24"/>
              </w:rPr>
              <w:t>Sprendimas</w:t>
            </w:r>
          </w:p>
        </w:tc>
        <w:tc>
          <w:tcPr>
            <w:tcW w:w="4961" w:type="dxa"/>
            <w:tcBorders>
              <w:top w:val="single" w:sz="6" w:space="0" w:color="auto"/>
              <w:left w:val="single" w:sz="6" w:space="0" w:color="auto"/>
              <w:bottom w:val="single" w:sz="6" w:space="0" w:color="auto"/>
              <w:right w:val="single" w:sz="6" w:space="0" w:color="auto"/>
            </w:tcBorders>
            <w:vAlign w:val="center"/>
            <w:hideMark/>
          </w:tcPr>
          <w:p w14:paraId="4422D92F" w14:textId="4BDF5B56" w:rsidR="009F0D1F" w:rsidRPr="005001BC" w:rsidRDefault="009F0D1F" w:rsidP="00395B29">
            <w:pPr>
              <w:rPr>
                <w:rFonts w:ascii="Times New Roman" w:hAnsi="Times New Roman" w:cs="Times New Roman"/>
                <w:sz w:val="24"/>
                <w:szCs w:val="24"/>
              </w:rPr>
            </w:pPr>
            <w:r w:rsidRPr="005001BC">
              <w:rPr>
                <w:rFonts w:ascii="Times New Roman" w:hAnsi="Times New Roman" w:cs="Times New Roman"/>
                <w:sz w:val="24"/>
                <w:szCs w:val="24"/>
              </w:rPr>
              <w:t>Dėl Kėdainių rajono savivaldybės tarybos 2025 m. vasario 21 d. sprendimo Nr. TS-2 „Dėl Kėdainių rajono savivaldybės 2025 metų biudžeto ir 2026–2027 metų pajamų ir asignavimų tvirtinimo“ pakeitimo</w:t>
            </w:r>
            <w:r w:rsidRPr="005001BC">
              <w:rPr>
                <w:rFonts w:ascii="Times New Roman" w:hAnsi="Times New Roman" w:cs="Times New Roman"/>
                <w:sz w:val="24"/>
                <w:szCs w:val="24"/>
              </w:rPr>
              <w:br/>
              <w:t>Priėmė Kėdainių rajono savivaldybės taryba</w:t>
            </w:r>
            <w:r w:rsidRPr="005001BC">
              <w:rPr>
                <w:rFonts w:ascii="Times New Roman" w:hAnsi="Times New Roman" w:cs="Times New Roman"/>
                <w:sz w:val="24"/>
                <w:szCs w:val="24"/>
              </w:rPr>
              <w:br/>
              <w:t>Užregistruota TAR 2025-07-04, Identifikacinis kodas 2025-12333</w:t>
            </w:r>
          </w:p>
        </w:tc>
        <w:tc>
          <w:tcPr>
            <w:tcW w:w="913" w:type="dxa"/>
            <w:tcBorders>
              <w:top w:val="single" w:sz="6" w:space="0" w:color="auto"/>
              <w:left w:val="single" w:sz="6" w:space="0" w:color="auto"/>
              <w:bottom w:val="single" w:sz="6" w:space="0" w:color="auto"/>
              <w:right w:val="single" w:sz="6" w:space="0" w:color="auto"/>
            </w:tcBorders>
            <w:vAlign w:val="center"/>
            <w:hideMark/>
          </w:tcPr>
          <w:p w14:paraId="07F2B5DF" w14:textId="77777777" w:rsidR="009F0D1F" w:rsidRPr="005001BC" w:rsidRDefault="009F0D1F" w:rsidP="00395B29">
            <w:pPr>
              <w:rPr>
                <w:rFonts w:ascii="Times New Roman" w:hAnsi="Times New Roman" w:cs="Times New Roman"/>
                <w:sz w:val="24"/>
                <w:szCs w:val="24"/>
              </w:rPr>
            </w:pPr>
            <w:r w:rsidRPr="005001BC">
              <w:rPr>
                <w:rFonts w:ascii="Times New Roman" w:hAnsi="Times New Roman" w:cs="Times New Roman"/>
                <w:sz w:val="24"/>
                <w:szCs w:val="24"/>
              </w:rPr>
              <w:t>TS-200</w:t>
            </w:r>
          </w:p>
        </w:tc>
        <w:tc>
          <w:tcPr>
            <w:tcW w:w="1218" w:type="dxa"/>
            <w:tcBorders>
              <w:top w:val="single" w:sz="6" w:space="0" w:color="auto"/>
              <w:left w:val="single" w:sz="6" w:space="0" w:color="auto"/>
              <w:bottom w:val="single" w:sz="6" w:space="0" w:color="auto"/>
              <w:right w:val="single" w:sz="6" w:space="0" w:color="auto"/>
            </w:tcBorders>
            <w:vAlign w:val="center"/>
            <w:hideMark/>
          </w:tcPr>
          <w:p w14:paraId="0537DEAB" w14:textId="77777777" w:rsidR="009F0D1F" w:rsidRPr="005001BC" w:rsidRDefault="009F0D1F" w:rsidP="00395B29">
            <w:pPr>
              <w:rPr>
                <w:rFonts w:ascii="Times New Roman" w:hAnsi="Times New Roman" w:cs="Times New Roman"/>
                <w:sz w:val="24"/>
                <w:szCs w:val="24"/>
              </w:rPr>
            </w:pPr>
            <w:r w:rsidRPr="005001BC">
              <w:rPr>
                <w:rFonts w:ascii="Times New Roman" w:hAnsi="Times New Roman" w:cs="Times New Roman"/>
                <w:sz w:val="24"/>
                <w:szCs w:val="24"/>
              </w:rPr>
              <w:t>2025-07-04</w:t>
            </w:r>
          </w:p>
        </w:tc>
        <w:tc>
          <w:tcPr>
            <w:tcW w:w="1276" w:type="dxa"/>
            <w:tcBorders>
              <w:top w:val="single" w:sz="6" w:space="0" w:color="auto"/>
              <w:left w:val="single" w:sz="6" w:space="0" w:color="auto"/>
              <w:bottom w:val="single" w:sz="6" w:space="0" w:color="auto"/>
              <w:right w:val="single" w:sz="6" w:space="0" w:color="auto"/>
            </w:tcBorders>
            <w:vAlign w:val="center"/>
            <w:hideMark/>
          </w:tcPr>
          <w:p w14:paraId="4B65F181" w14:textId="77777777" w:rsidR="009F0D1F" w:rsidRPr="005001BC" w:rsidRDefault="009F0D1F" w:rsidP="00395B29">
            <w:pPr>
              <w:rPr>
                <w:rFonts w:ascii="Times New Roman" w:hAnsi="Times New Roman" w:cs="Times New Roman"/>
                <w:sz w:val="24"/>
                <w:szCs w:val="24"/>
              </w:rPr>
            </w:pPr>
            <w:r w:rsidRPr="005001BC">
              <w:rPr>
                <w:rFonts w:ascii="Times New Roman" w:hAnsi="Times New Roman" w:cs="Times New Roman"/>
                <w:sz w:val="24"/>
                <w:szCs w:val="24"/>
              </w:rPr>
              <w:t>2025-07-05</w:t>
            </w:r>
          </w:p>
        </w:tc>
      </w:tr>
      <w:tr w:rsidR="009F0D1F" w:rsidRPr="009F0D1F" w14:paraId="509AE168" w14:textId="77777777" w:rsidTr="007D5784">
        <w:tc>
          <w:tcPr>
            <w:tcW w:w="383" w:type="dxa"/>
            <w:tcBorders>
              <w:top w:val="single" w:sz="6" w:space="0" w:color="auto"/>
              <w:left w:val="single" w:sz="6" w:space="0" w:color="auto"/>
              <w:bottom w:val="single" w:sz="6" w:space="0" w:color="auto"/>
              <w:right w:val="single" w:sz="6" w:space="0" w:color="auto"/>
            </w:tcBorders>
            <w:vAlign w:val="center"/>
            <w:hideMark/>
          </w:tcPr>
          <w:p w14:paraId="3C3A53A6" w14:textId="77777777" w:rsidR="009F0D1F" w:rsidRPr="005001BC" w:rsidRDefault="009F0D1F" w:rsidP="00782A58">
            <w:pPr>
              <w:rPr>
                <w:rFonts w:ascii="Times New Roman" w:hAnsi="Times New Roman" w:cs="Times New Roman"/>
                <w:sz w:val="24"/>
                <w:szCs w:val="24"/>
              </w:rPr>
            </w:pPr>
            <w:r w:rsidRPr="005001BC">
              <w:rPr>
                <w:rFonts w:ascii="Times New Roman" w:hAnsi="Times New Roman" w:cs="Times New Roman"/>
                <w:sz w:val="24"/>
                <w:szCs w:val="24"/>
              </w:rPr>
              <w:t>2</w:t>
            </w:r>
          </w:p>
        </w:tc>
        <w:tc>
          <w:tcPr>
            <w:tcW w:w="1164" w:type="dxa"/>
            <w:tcBorders>
              <w:top w:val="single" w:sz="6" w:space="0" w:color="auto"/>
              <w:left w:val="single" w:sz="6" w:space="0" w:color="auto"/>
              <w:bottom w:val="single" w:sz="6" w:space="0" w:color="auto"/>
              <w:right w:val="single" w:sz="6" w:space="0" w:color="auto"/>
            </w:tcBorders>
            <w:vAlign w:val="center"/>
            <w:hideMark/>
          </w:tcPr>
          <w:p w14:paraId="24A7E9D6" w14:textId="77777777" w:rsidR="009F0D1F" w:rsidRPr="005001BC" w:rsidRDefault="009F0D1F" w:rsidP="00782A58">
            <w:pPr>
              <w:rPr>
                <w:rFonts w:ascii="Times New Roman" w:hAnsi="Times New Roman" w:cs="Times New Roman"/>
                <w:sz w:val="24"/>
                <w:szCs w:val="24"/>
              </w:rPr>
            </w:pPr>
            <w:r w:rsidRPr="005001BC">
              <w:rPr>
                <w:rFonts w:ascii="Times New Roman" w:hAnsi="Times New Roman" w:cs="Times New Roman"/>
                <w:sz w:val="24"/>
                <w:szCs w:val="24"/>
              </w:rPr>
              <w:t>Sprendimas</w:t>
            </w:r>
          </w:p>
        </w:tc>
        <w:tc>
          <w:tcPr>
            <w:tcW w:w="4961" w:type="dxa"/>
            <w:tcBorders>
              <w:top w:val="single" w:sz="6" w:space="0" w:color="auto"/>
              <w:left w:val="single" w:sz="6" w:space="0" w:color="auto"/>
              <w:bottom w:val="single" w:sz="6" w:space="0" w:color="auto"/>
              <w:right w:val="single" w:sz="6" w:space="0" w:color="auto"/>
            </w:tcBorders>
            <w:vAlign w:val="center"/>
            <w:hideMark/>
          </w:tcPr>
          <w:p w14:paraId="58C28B1C" w14:textId="255AF867" w:rsidR="009F0D1F" w:rsidRPr="005001BC" w:rsidRDefault="009F0D1F" w:rsidP="00782A58">
            <w:pPr>
              <w:rPr>
                <w:rFonts w:ascii="Times New Roman" w:hAnsi="Times New Roman" w:cs="Times New Roman"/>
                <w:sz w:val="24"/>
                <w:szCs w:val="24"/>
              </w:rPr>
            </w:pPr>
            <w:r w:rsidRPr="005001BC">
              <w:rPr>
                <w:rFonts w:ascii="Times New Roman" w:hAnsi="Times New Roman" w:cs="Times New Roman"/>
                <w:sz w:val="24"/>
                <w:szCs w:val="24"/>
              </w:rPr>
              <w:t>Dėl Kėdainių rajono savivaldybės tarybos 2023 m. gegužės 26 d. sprendimo Nr. TS-139 „Dėl Lietuvos Respublikos valstybės biudžeto lėšų, skirtų išlaidoms, susijusioms su Kėdainių rajono savivaldybės mokyklų mokytojų, dirbančių pagal ikimokyklinio, priešmokyklinio, bendrojo ugdymo programas, personalo optimizavimu ir atnaujinimu, apmokėti, paskirstymo tvarkos aprašo patvirtinimo“ pakeitimo</w:t>
            </w:r>
            <w:r w:rsidRPr="005001BC">
              <w:rPr>
                <w:rFonts w:ascii="Times New Roman" w:hAnsi="Times New Roman" w:cs="Times New Roman"/>
                <w:sz w:val="24"/>
                <w:szCs w:val="24"/>
              </w:rPr>
              <w:br/>
              <w:t>Priėmė Kėdainių rajono savivaldybės taryba</w:t>
            </w:r>
            <w:r w:rsidRPr="005001BC">
              <w:rPr>
                <w:rFonts w:ascii="Times New Roman" w:hAnsi="Times New Roman" w:cs="Times New Roman"/>
                <w:sz w:val="24"/>
                <w:szCs w:val="24"/>
              </w:rPr>
              <w:br/>
              <w:t>Užregistruota TAR 2025-07-04, Identifikacinis kodas 2025-12337</w:t>
            </w:r>
          </w:p>
        </w:tc>
        <w:tc>
          <w:tcPr>
            <w:tcW w:w="913" w:type="dxa"/>
            <w:tcBorders>
              <w:top w:val="single" w:sz="6" w:space="0" w:color="auto"/>
              <w:left w:val="single" w:sz="6" w:space="0" w:color="auto"/>
              <w:bottom w:val="single" w:sz="6" w:space="0" w:color="auto"/>
              <w:right w:val="single" w:sz="6" w:space="0" w:color="auto"/>
            </w:tcBorders>
            <w:vAlign w:val="center"/>
            <w:hideMark/>
          </w:tcPr>
          <w:p w14:paraId="3A5F9F3E" w14:textId="77777777" w:rsidR="009F0D1F" w:rsidRPr="005001BC" w:rsidRDefault="009F0D1F" w:rsidP="00782A58">
            <w:pPr>
              <w:rPr>
                <w:rFonts w:ascii="Times New Roman" w:hAnsi="Times New Roman" w:cs="Times New Roman"/>
                <w:sz w:val="24"/>
                <w:szCs w:val="24"/>
              </w:rPr>
            </w:pPr>
            <w:r w:rsidRPr="005001BC">
              <w:rPr>
                <w:rFonts w:ascii="Times New Roman" w:hAnsi="Times New Roman" w:cs="Times New Roman"/>
                <w:sz w:val="24"/>
                <w:szCs w:val="24"/>
              </w:rPr>
              <w:t>TS-201</w:t>
            </w:r>
          </w:p>
        </w:tc>
        <w:tc>
          <w:tcPr>
            <w:tcW w:w="1218" w:type="dxa"/>
            <w:tcBorders>
              <w:top w:val="single" w:sz="6" w:space="0" w:color="auto"/>
              <w:left w:val="single" w:sz="6" w:space="0" w:color="auto"/>
              <w:bottom w:val="single" w:sz="6" w:space="0" w:color="auto"/>
              <w:right w:val="single" w:sz="6" w:space="0" w:color="auto"/>
            </w:tcBorders>
            <w:vAlign w:val="center"/>
            <w:hideMark/>
          </w:tcPr>
          <w:p w14:paraId="016CE0D9" w14:textId="77777777" w:rsidR="009F0D1F" w:rsidRPr="005001BC" w:rsidRDefault="009F0D1F" w:rsidP="00782A58">
            <w:pPr>
              <w:rPr>
                <w:rFonts w:ascii="Times New Roman" w:hAnsi="Times New Roman" w:cs="Times New Roman"/>
                <w:sz w:val="24"/>
                <w:szCs w:val="24"/>
              </w:rPr>
            </w:pPr>
            <w:r w:rsidRPr="005001BC">
              <w:rPr>
                <w:rFonts w:ascii="Times New Roman" w:hAnsi="Times New Roman" w:cs="Times New Roman"/>
                <w:sz w:val="24"/>
                <w:szCs w:val="24"/>
              </w:rPr>
              <w:t>2025-07-04</w:t>
            </w:r>
          </w:p>
        </w:tc>
        <w:tc>
          <w:tcPr>
            <w:tcW w:w="1276" w:type="dxa"/>
            <w:tcBorders>
              <w:top w:val="single" w:sz="6" w:space="0" w:color="auto"/>
              <w:left w:val="single" w:sz="6" w:space="0" w:color="auto"/>
              <w:bottom w:val="single" w:sz="6" w:space="0" w:color="auto"/>
              <w:right w:val="single" w:sz="6" w:space="0" w:color="auto"/>
            </w:tcBorders>
            <w:vAlign w:val="center"/>
            <w:hideMark/>
          </w:tcPr>
          <w:p w14:paraId="48FA97B5" w14:textId="77777777" w:rsidR="009F0D1F" w:rsidRPr="005001BC" w:rsidRDefault="009F0D1F" w:rsidP="00782A58">
            <w:pPr>
              <w:rPr>
                <w:rFonts w:ascii="Times New Roman" w:hAnsi="Times New Roman" w:cs="Times New Roman"/>
                <w:sz w:val="24"/>
                <w:szCs w:val="24"/>
              </w:rPr>
            </w:pPr>
            <w:r w:rsidRPr="005001BC">
              <w:rPr>
                <w:rFonts w:ascii="Times New Roman" w:hAnsi="Times New Roman" w:cs="Times New Roman"/>
                <w:sz w:val="24"/>
                <w:szCs w:val="24"/>
              </w:rPr>
              <w:t>2025-07-05</w:t>
            </w:r>
          </w:p>
        </w:tc>
      </w:tr>
      <w:tr w:rsidR="009F0D1F" w:rsidRPr="009F0D1F" w14:paraId="0895F46F" w14:textId="77777777" w:rsidTr="007D5784">
        <w:tc>
          <w:tcPr>
            <w:tcW w:w="383" w:type="dxa"/>
            <w:tcBorders>
              <w:top w:val="single" w:sz="6" w:space="0" w:color="auto"/>
              <w:left w:val="single" w:sz="6" w:space="0" w:color="auto"/>
              <w:bottom w:val="single" w:sz="6" w:space="0" w:color="auto"/>
              <w:right w:val="single" w:sz="6" w:space="0" w:color="auto"/>
            </w:tcBorders>
            <w:vAlign w:val="center"/>
            <w:hideMark/>
          </w:tcPr>
          <w:p w14:paraId="42B69BD3" w14:textId="78A60CB1" w:rsidR="009F0D1F" w:rsidRPr="005001BC" w:rsidRDefault="009F0D1F" w:rsidP="0042735E">
            <w:pPr>
              <w:rPr>
                <w:rFonts w:ascii="Times New Roman" w:hAnsi="Times New Roman" w:cs="Times New Roman"/>
                <w:sz w:val="24"/>
                <w:szCs w:val="24"/>
              </w:rPr>
            </w:pPr>
            <w:r>
              <w:rPr>
                <w:rFonts w:ascii="Times New Roman" w:hAnsi="Times New Roman" w:cs="Times New Roman"/>
                <w:sz w:val="24"/>
                <w:szCs w:val="24"/>
              </w:rPr>
              <w:t>3</w:t>
            </w:r>
          </w:p>
        </w:tc>
        <w:tc>
          <w:tcPr>
            <w:tcW w:w="1164" w:type="dxa"/>
            <w:tcBorders>
              <w:top w:val="single" w:sz="6" w:space="0" w:color="auto"/>
              <w:left w:val="single" w:sz="6" w:space="0" w:color="auto"/>
              <w:bottom w:val="single" w:sz="6" w:space="0" w:color="auto"/>
              <w:right w:val="single" w:sz="6" w:space="0" w:color="auto"/>
            </w:tcBorders>
            <w:vAlign w:val="center"/>
            <w:hideMark/>
          </w:tcPr>
          <w:p w14:paraId="7284BF06" w14:textId="77777777" w:rsidR="009F0D1F" w:rsidRPr="005001BC" w:rsidRDefault="009F0D1F" w:rsidP="0042735E">
            <w:pPr>
              <w:rPr>
                <w:rFonts w:ascii="Times New Roman" w:hAnsi="Times New Roman" w:cs="Times New Roman"/>
                <w:sz w:val="24"/>
                <w:szCs w:val="24"/>
              </w:rPr>
            </w:pPr>
            <w:r w:rsidRPr="005001BC">
              <w:rPr>
                <w:rFonts w:ascii="Times New Roman" w:hAnsi="Times New Roman" w:cs="Times New Roman"/>
                <w:sz w:val="24"/>
                <w:szCs w:val="24"/>
              </w:rPr>
              <w:t>Sprendimas</w:t>
            </w:r>
          </w:p>
        </w:tc>
        <w:tc>
          <w:tcPr>
            <w:tcW w:w="4961" w:type="dxa"/>
            <w:tcBorders>
              <w:top w:val="single" w:sz="6" w:space="0" w:color="auto"/>
              <w:left w:val="single" w:sz="6" w:space="0" w:color="auto"/>
              <w:bottom w:val="single" w:sz="6" w:space="0" w:color="auto"/>
              <w:right w:val="single" w:sz="6" w:space="0" w:color="auto"/>
            </w:tcBorders>
            <w:vAlign w:val="center"/>
            <w:hideMark/>
          </w:tcPr>
          <w:p w14:paraId="69A12D0F" w14:textId="2AACCA30" w:rsidR="009F0D1F" w:rsidRPr="005001BC" w:rsidRDefault="009F0D1F" w:rsidP="0042735E">
            <w:pPr>
              <w:rPr>
                <w:rFonts w:ascii="Times New Roman" w:hAnsi="Times New Roman" w:cs="Times New Roman"/>
                <w:sz w:val="24"/>
                <w:szCs w:val="24"/>
              </w:rPr>
            </w:pPr>
            <w:r w:rsidRPr="005001BC">
              <w:rPr>
                <w:rFonts w:ascii="Times New Roman" w:hAnsi="Times New Roman" w:cs="Times New Roman"/>
                <w:sz w:val="24"/>
                <w:szCs w:val="24"/>
              </w:rPr>
              <w:t>Dėl Kėdainių rajono savivaldybės tarybos 2024 m. lapkričio 29 d. sprendimo Nr. TS-347 „Dėl Kėdainių rajono savivaldybės biudžeto sudarymo ir vykdymo taisyklių patvirtinimo“ pakeitimo</w:t>
            </w:r>
            <w:r w:rsidRPr="005001BC">
              <w:rPr>
                <w:rFonts w:ascii="Times New Roman" w:hAnsi="Times New Roman" w:cs="Times New Roman"/>
                <w:sz w:val="24"/>
                <w:szCs w:val="24"/>
              </w:rPr>
              <w:br/>
              <w:t>Priėmė Kėdainių rajono savivaldybės taryba</w:t>
            </w:r>
            <w:r w:rsidRPr="005001BC">
              <w:rPr>
                <w:rFonts w:ascii="Times New Roman" w:hAnsi="Times New Roman" w:cs="Times New Roman"/>
                <w:sz w:val="24"/>
                <w:szCs w:val="24"/>
              </w:rPr>
              <w:br/>
              <w:t>Užregistruota TAR 2025-07-04, Identifikacinis kodas 2025-12338</w:t>
            </w:r>
          </w:p>
        </w:tc>
        <w:tc>
          <w:tcPr>
            <w:tcW w:w="913" w:type="dxa"/>
            <w:tcBorders>
              <w:top w:val="single" w:sz="6" w:space="0" w:color="auto"/>
              <w:left w:val="single" w:sz="6" w:space="0" w:color="auto"/>
              <w:bottom w:val="single" w:sz="6" w:space="0" w:color="auto"/>
              <w:right w:val="single" w:sz="6" w:space="0" w:color="auto"/>
            </w:tcBorders>
            <w:vAlign w:val="center"/>
            <w:hideMark/>
          </w:tcPr>
          <w:p w14:paraId="674A773B" w14:textId="77777777" w:rsidR="009F0D1F" w:rsidRPr="005001BC" w:rsidRDefault="009F0D1F" w:rsidP="0042735E">
            <w:pPr>
              <w:rPr>
                <w:rFonts w:ascii="Times New Roman" w:hAnsi="Times New Roman" w:cs="Times New Roman"/>
                <w:sz w:val="24"/>
                <w:szCs w:val="24"/>
              </w:rPr>
            </w:pPr>
            <w:r w:rsidRPr="005001BC">
              <w:rPr>
                <w:rFonts w:ascii="Times New Roman" w:hAnsi="Times New Roman" w:cs="Times New Roman"/>
                <w:sz w:val="24"/>
                <w:szCs w:val="24"/>
              </w:rPr>
              <w:t>TS-202</w:t>
            </w:r>
          </w:p>
        </w:tc>
        <w:tc>
          <w:tcPr>
            <w:tcW w:w="1218" w:type="dxa"/>
            <w:tcBorders>
              <w:top w:val="single" w:sz="6" w:space="0" w:color="auto"/>
              <w:left w:val="single" w:sz="6" w:space="0" w:color="auto"/>
              <w:bottom w:val="single" w:sz="6" w:space="0" w:color="auto"/>
              <w:right w:val="single" w:sz="6" w:space="0" w:color="auto"/>
            </w:tcBorders>
            <w:vAlign w:val="center"/>
            <w:hideMark/>
          </w:tcPr>
          <w:p w14:paraId="2ECD0A05" w14:textId="77777777" w:rsidR="009F0D1F" w:rsidRPr="005001BC" w:rsidRDefault="009F0D1F" w:rsidP="0042735E">
            <w:pPr>
              <w:rPr>
                <w:rFonts w:ascii="Times New Roman" w:hAnsi="Times New Roman" w:cs="Times New Roman"/>
                <w:sz w:val="24"/>
                <w:szCs w:val="24"/>
              </w:rPr>
            </w:pPr>
            <w:r w:rsidRPr="005001BC">
              <w:rPr>
                <w:rFonts w:ascii="Times New Roman" w:hAnsi="Times New Roman" w:cs="Times New Roman"/>
                <w:sz w:val="24"/>
                <w:szCs w:val="24"/>
              </w:rPr>
              <w:t>2025-07-04</w:t>
            </w:r>
          </w:p>
        </w:tc>
        <w:tc>
          <w:tcPr>
            <w:tcW w:w="1276" w:type="dxa"/>
            <w:tcBorders>
              <w:top w:val="single" w:sz="6" w:space="0" w:color="auto"/>
              <w:left w:val="single" w:sz="6" w:space="0" w:color="auto"/>
              <w:bottom w:val="single" w:sz="6" w:space="0" w:color="auto"/>
              <w:right w:val="single" w:sz="6" w:space="0" w:color="auto"/>
            </w:tcBorders>
            <w:vAlign w:val="center"/>
            <w:hideMark/>
          </w:tcPr>
          <w:p w14:paraId="0B0637C3" w14:textId="77777777" w:rsidR="009F0D1F" w:rsidRPr="005001BC" w:rsidRDefault="009F0D1F" w:rsidP="0042735E">
            <w:pPr>
              <w:rPr>
                <w:rFonts w:ascii="Times New Roman" w:hAnsi="Times New Roman" w:cs="Times New Roman"/>
                <w:sz w:val="24"/>
                <w:szCs w:val="24"/>
              </w:rPr>
            </w:pPr>
            <w:r w:rsidRPr="005001BC">
              <w:rPr>
                <w:rFonts w:ascii="Times New Roman" w:hAnsi="Times New Roman" w:cs="Times New Roman"/>
                <w:sz w:val="24"/>
                <w:szCs w:val="24"/>
              </w:rPr>
              <w:t>2025-07-05</w:t>
            </w:r>
          </w:p>
        </w:tc>
      </w:tr>
      <w:tr w:rsidR="009F0D1F" w:rsidRPr="009F0D1F" w14:paraId="29321E00" w14:textId="77777777" w:rsidTr="007D5784">
        <w:tc>
          <w:tcPr>
            <w:tcW w:w="383" w:type="dxa"/>
            <w:tcBorders>
              <w:top w:val="single" w:sz="6" w:space="0" w:color="auto"/>
              <w:left w:val="single" w:sz="6" w:space="0" w:color="auto"/>
              <w:bottom w:val="single" w:sz="6" w:space="0" w:color="auto"/>
              <w:right w:val="single" w:sz="6" w:space="0" w:color="auto"/>
            </w:tcBorders>
            <w:vAlign w:val="center"/>
            <w:hideMark/>
          </w:tcPr>
          <w:p w14:paraId="3DAF82D0"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4</w:t>
            </w:r>
          </w:p>
        </w:tc>
        <w:tc>
          <w:tcPr>
            <w:tcW w:w="1164" w:type="dxa"/>
            <w:tcBorders>
              <w:top w:val="single" w:sz="6" w:space="0" w:color="auto"/>
              <w:left w:val="single" w:sz="6" w:space="0" w:color="auto"/>
              <w:bottom w:val="single" w:sz="6" w:space="0" w:color="auto"/>
              <w:right w:val="single" w:sz="6" w:space="0" w:color="auto"/>
            </w:tcBorders>
            <w:vAlign w:val="center"/>
            <w:hideMark/>
          </w:tcPr>
          <w:p w14:paraId="113A2A33"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Sprendimas</w:t>
            </w:r>
          </w:p>
        </w:tc>
        <w:tc>
          <w:tcPr>
            <w:tcW w:w="4961" w:type="dxa"/>
            <w:tcBorders>
              <w:top w:val="single" w:sz="6" w:space="0" w:color="auto"/>
              <w:left w:val="single" w:sz="6" w:space="0" w:color="auto"/>
              <w:bottom w:val="single" w:sz="6" w:space="0" w:color="auto"/>
              <w:right w:val="single" w:sz="6" w:space="0" w:color="auto"/>
            </w:tcBorders>
            <w:vAlign w:val="center"/>
            <w:hideMark/>
          </w:tcPr>
          <w:p w14:paraId="7F71A8AF" w14:textId="3127ACFD"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Dėl Kėdainių šviesiosios gimnazijos nuostatų patvirtinimo</w:t>
            </w:r>
            <w:r w:rsidRPr="005001BC">
              <w:rPr>
                <w:rFonts w:ascii="Times New Roman" w:hAnsi="Times New Roman" w:cs="Times New Roman"/>
                <w:sz w:val="24"/>
                <w:szCs w:val="24"/>
              </w:rPr>
              <w:br/>
            </w:r>
            <w:r w:rsidRPr="005001BC">
              <w:rPr>
                <w:rFonts w:ascii="Times New Roman" w:hAnsi="Times New Roman" w:cs="Times New Roman"/>
                <w:sz w:val="24"/>
                <w:szCs w:val="24"/>
              </w:rPr>
              <w:lastRenderedPageBreak/>
              <w:t>Priėmė Kėdainių rajono savivaldybės taryba</w:t>
            </w:r>
            <w:r w:rsidRPr="005001BC">
              <w:rPr>
                <w:rFonts w:ascii="Times New Roman" w:hAnsi="Times New Roman" w:cs="Times New Roman"/>
                <w:sz w:val="24"/>
                <w:szCs w:val="24"/>
              </w:rPr>
              <w:br/>
              <w:t>Užregistruota TAR 2025-07-07, Identifikacinis kodas 2025-12342</w:t>
            </w:r>
          </w:p>
        </w:tc>
        <w:tc>
          <w:tcPr>
            <w:tcW w:w="913" w:type="dxa"/>
            <w:tcBorders>
              <w:top w:val="single" w:sz="6" w:space="0" w:color="auto"/>
              <w:left w:val="single" w:sz="6" w:space="0" w:color="auto"/>
              <w:bottom w:val="single" w:sz="6" w:space="0" w:color="auto"/>
              <w:right w:val="single" w:sz="6" w:space="0" w:color="auto"/>
            </w:tcBorders>
            <w:vAlign w:val="center"/>
            <w:hideMark/>
          </w:tcPr>
          <w:p w14:paraId="466150B0"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lastRenderedPageBreak/>
              <w:t>TS-203</w:t>
            </w:r>
          </w:p>
        </w:tc>
        <w:tc>
          <w:tcPr>
            <w:tcW w:w="1218" w:type="dxa"/>
            <w:tcBorders>
              <w:top w:val="single" w:sz="6" w:space="0" w:color="auto"/>
              <w:left w:val="single" w:sz="6" w:space="0" w:color="auto"/>
              <w:bottom w:val="single" w:sz="6" w:space="0" w:color="auto"/>
              <w:right w:val="single" w:sz="6" w:space="0" w:color="auto"/>
            </w:tcBorders>
            <w:vAlign w:val="center"/>
            <w:hideMark/>
          </w:tcPr>
          <w:p w14:paraId="1E614762"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2025-07-04</w:t>
            </w:r>
          </w:p>
        </w:tc>
        <w:tc>
          <w:tcPr>
            <w:tcW w:w="1276" w:type="dxa"/>
            <w:tcBorders>
              <w:top w:val="single" w:sz="6" w:space="0" w:color="auto"/>
              <w:left w:val="single" w:sz="6" w:space="0" w:color="auto"/>
              <w:bottom w:val="single" w:sz="6" w:space="0" w:color="auto"/>
              <w:right w:val="single" w:sz="6" w:space="0" w:color="auto"/>
            </w:tcBorders>
            <w:vAlign w:val="center"/>
            <w:hideMark/>
          </w:tcPr>
          <w:p w14:paraId="14FC2D1B"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2025-07-07</w:t>
            </w:r>
          </w:p>
        </w:tc>
      </w:tr>
      <w:tr w:rsidR="009F0D1F" w:rsidRPr="009F0D1F" w14:paraId="74F5EE3D" w14:textId="77777777" w:rsidTr="007D5784">
        <w:tc>
          <w:tcPr>
            <w:tcW w:w="383" w:type="dxa"/>
            <w:tcBorders>
              <w:top w:val="single" w:sz="6" w:space="0" w:color="auto"/>
              <w:left w:val="single" w:sz="6" w:space="0" w:color="auto"/>
              <w:bottom w:val="single" w:sz="6" w:space="0" w:color="auto"/>
              <w:right w:val="single" w:sz="6" w:space="0" w:color="auto"/>
            </w:tcBorders>
            <w:vAlign w:val="center"/>
            <w:hideMark/>
          </w:tcPr>
          <w:p w14:paraId="02B5AF5C"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5</w:t>
            </w:r>
          </w:p>
        </w:tc>
        <w:tc>
          <w:tcPr>
            <w:tcW w:w="1164" w:type="dxa"/>
            <w:tcBorders>
              <w:top w:val="single" w:sz="6" w:space="0" w:color="auto"/>
              <w:left w:val="single" w:sz="6" w:space="0" w:color="auto"/>
              <w:bottom w:val="single" w:sz="6" w:space="0" w:color="auto"/>
              <w:right w:val="single" w:sz="6" w:space="0" w:color="auto"/>
            </w:tcBorders>
            <w:vAlign w:val="center"/>
            <w:hideMark/>
          </w:tcPr>
          <w:p w14:paraId="0F15093B"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Sprendimas</w:t>
            </w:r>
          </w:p>
        </w:tc>
        <w:tc>
          <w:tcPr>
            <w:tcW w:w="4961" w:type="dxa"/>
            <w:tcBorders>
              <w:top w:val="single" w:sz="6" w:space="0" w:color="auto"/>
              <w:left w:val="single" w:sz="6" w:space="0" w:color="auto"/>
              <w:bottom w:val="single" w:sz="6" w:space="0" w:color="auto"/>
              <w:right w:val="single" w:sz="6" w:space="0" w:color="auto"/>
            </w:tcBorders>
            <w:vAlign w:val="center"/>
            <w:hideMark/>
          </w:tcPr>
          <w:p w14:paraId="350FE7BD" w14:textId="37E2E623"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Dėl Kėdainių r. Krakių Mikalojaus Katkaus gimnazijos struktūros pertvarkymo ir nuostatų patvirtinimo</w:t>
            </w:r>
            <w:r w:rsidRPr="005001BC">
              <w:rPr>
                <w:rFonts w:ascii="Times New Roman" w:hAnsi="Times New Roman" w:cs="Times New Roman"/>
                <w:sz w:val="24"/>
                <w:szCs w:val="24"/>
              </w:rPr>
              <w:br/>
              <w:t>Priėmė Kėdainių rajono savivaldybės taryba</w:t>
            </w:r>
            <w:r w:rsidRPr="005001BC">
              <w:rPr>
                <w:rFonts w:ascii="Times New Roman" w:hAnsi="Times New Roman" w:cs="Times New Roman"/>
                <w:sz w:val="24"/>
                <w:szCs w:val="24"/>
              </w:rPr>
              <w:br/>
              <w:t>Užregistruota TAR 2025-07-07, Identifikacinis kodas 2025-12343</w:t>
            </w:r>
          </w:p>
        </w:tc>
        <w:tc>
          <w:tcPr>
            <w:tcW w:w="913" w:type="dxa"/>
            <w:tcBorders>
              <w:top w:val="single" w:sz="6" w:space="0" w:color="auto"/>
              <w:left w:val="single" w:sz="6" w:space="0" w:color="auto"/>
              <w:bottom w:val="single" w:sz="6" w:space="0" w:color="auto"/>
              <w:right w:val="single" w:sz="6" w:space="0" w:color="auto"/>
            </w:tcBorders>
            <w:vAlign w:val="center"/>
            <w:hideMark/>
          </w:tcPr>
          <w:p w14:paraId="3E3A1D32"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TS-204</w:t>
            </w:r>
          </w:p>
        </w:tc>
        <w:tc>
          <w:tcPr>
            <w:tcW w:w="1218" w:type="dxa"/>
            <w:tcBorders>
              <w:top w:val="single" w:sz="6" w:space="0" w:color="auto"/>
              <w:left w:val="single" w:sz="6" w:space="0" w:color="auto"/>
              <w:bottom w:val="single" w:sz="6" w:space="0" w:color="auto"/>
              <w:right w:val="single" w:sz="6" w:space="0" w:color="auto"/>
            </w:tcBorders>
            <w:vAlign w:val="center"/>
            <w:hideMark/>
          </w:tcPr>
          <w:p w14:paraId="567ED158"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2025-07-04</w:t>
            </w:r>
          </w:p>
        </w:tc>
        <w:tc>
          <w:tcPr>
            <w:tcW w:w="1276" w:type="dxa"/>
            <w:tcBorders>
              <w:top w:val="single" w:sz="6" w:space="0" w:color="auto"/>
              <w:left w:val="single" w:sz="6" w:space="0" w:color="auto"/>
              <w:bottom w:val="single" w:sz="6" w:space="0" w:color="auto"/>
              <w:right w:val="single" w:sz="6" w:space="0" w:color="auto"/>
            </w:tcBorders>
            <w:vAlign w:val="center"/>
            <w:hideMark/>
          </w:tcPr>
          <w:p w14:paraId="5A31F010"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2025-07-07</w:t>
            </w:r>
          </w:p>
        </w:tc>
      </w:tr>
      <w:tr w:rsidR="009F0D1F" w:rsidRPr="009F0D1F" w14:paraId="7A6C387E" w14:textId="77777777" w:rsidTr="007D5784">
        <w:tc>
          <w:tcPr>
            <w:tcW w:w="383" w:type="dxa"/>
            <w:tcBorders>
              <w:top w:val="single" w:sz="6" w:space="0" w:color="auto"/>
              <w:left w:val="single" w:sz="6" w:space="0" w:color="auto"/>
              <w:bottom w:val="single" w:sz="6" w:space="0" w:color="auto"/>
              <w:right w:val="single" w:sz="6" w:space="0" w:color="auto"/>
            </w:tcBorders>
            <w:vAlign w:val="center"/>
            <w:hideMark/>
          </w:tcPr>
          <w:p w14:paraId="19C19366"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6</w:t>
            </w:r>
          </w:p>
        </w:tc>
        <w:tc>
          <w:tcPr>
            <w:tcW w:w="1164" w:type="dxa"/>
            <w:tcBorders>
              <w:top w:val="single" w:sz="6" w:space="0" w:color="auto"/>
              <w:left w:val="single" w:sz="6" w:space="0" w:color="auto"/>
              <w:bottom w:val="single" w:sz="6" w:space="0" w:color="auto"/>
              <w:right w:val="single" w:sz="6" w:space="0" w:color="auto"/>
            </w:tcBorders>
            <w:vAlign w:val="center"/>
            <w:hideMark/>
          </w:tcPr>
          <w:p w14:paraId="32405FA3"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Sprendimas</w:t>
            </w:r>
          </w:p>
        </w:tc>
        <w:tc>
          <w:tcPr>
            <w:tcW w:w="4961" w:type="dxa"/>
            <w:tcBorders>
              <w:top w:val="single" w:sz="6" w:space="0" w:color="auto"/>
              <w:left w:val="single" w:sz="6" w:space="0" w:color="auto"/>
              <w:bottom w:val="single" w:sz="6" w:space="0" w:color="auto"/>
              <w:right w:val="single" w:sz="6" w:space="0" w:color="auto"/>
            </w:tcBorders>
            <w:vAlign w:val="center"/>
            <w:hideMark/>
          </w:tcPr>
          <w:p w14:paraId="6AA1B0CD" w14:textId="1B2E95D1"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Dėl Kėdainių r. Labūnavos pagrindinės mokyklos nuostatų patvirtinimo</w:t>
            </w:r>
            <w:r w:rsidRPr="005001BC">
              <w:rPr>
                <w:rFonts w:ascii="Times New Roman" w:hAnsi="Times New Roman" w:cs="Times New Roman"/>
                <w:sz w:val="24"/>
                <w:szCs w:val="24"/>
              </w:rPr>
              <w:br/>
              <w:t>Priėmė Kėdainių rajono savivaldybės taryba</w:t>
            </w:r>
            <w:r w:rsidRPr="005001BC">
              <w:rPr>
                <w:rFonts w:ascii="Times New Roman" w:hAnsi="Times New Roman" w:cs="Times New Roman"/>
                <w:sz w:val="24"/>
                <w:szCs w:val="24"/>
              </w:rPr>
              <w:br/>
              <w:t>Užregistruota TAR 2025-07-07, Identifikacinis kodas 2025-12344</w:t>
            </w:r>
          </w:p>
        </w:tc>
        <w:tc>
          <w:tcPr>
            <w:tcW w:w="913" w:type="dxa"/>
            <w:tcBorders>
              <w:top w:val="single" w:sz="6" w:space="0" w:color="auto"/>
              <w:left w:val="single" w:sz="6" w:space="0" w:color="auto"/>
              <w:bottom w:val="single" w:sz="6" w:space="0" w:color="auto"/>
              <w:right w:val="single" w:sz="6" w:space="0" w:color="auto"/>
            </w:tcBorders>
            <w:vAlign w:val="center"/>
            <w:hideMark/>
          </w:tcPr>
          <w:p w14:paraId="58089857"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TS-205</w:t>
            </w:r>
          </w:p>
        </w:tc>
        <w:tc>
          <w:tcPr>
            <w:tcW w:w="1218" w:type="dxa"/>
            <w:tcBorders>
              <w:top w:val="single" w:sz="6" w:space="0" w:color="auto"/>
              <w:left w:val="single" w:sz="6" w:space="0" w:color="auto"/>
              <w:bottom w:val="single" w:sz="6" w:space="0" w:color="auto"/>
              <w:right w:val="single" w:sz="6" w:space="0" w:color="auto"/>
            </w:tcBorders>
            <w:vAlign w:val="center"/>
            <w:hideMark/>
          </w:tcPr>
          <w:p w14:paraId="5CC922B6"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2025-07-04</w:t>
            </w:r>
          </w:p>
        </w:tc>
        <w:tc>
          <w:tcPr>
            <w:tcW w:w="1276" w:type="dxa"/>
            <w:tcBorders>
              <w:top w:val="single" w:sz="6" w:space="0" w:color="auto"/>
              <w:left w:val="single" w:sz="6" w:space="0" w:color="auto"/>
              <w:bottom w:val="single" w:sz="6" w:space="0" w:color="auto"/>
              <w:right w:val="single" w:sz="6" w:space="0" w:color="auto"/>
            </w:tcBorders>
            <w:vAlign w:val="center"/>
            <w:hideMark/>
          </w:tcPr>
          <w:p w14:paraId="2B45898B"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2025-07-07</w:t>
            </w:r>
          </w:p>
        </w:tc>
      </w:tr>
      <w:tr w:rsidR="009F0D1F" w:rsidRPr="009F0D1F" w14:paraId="5EE4B345" w14:textId="77777777" w:rsidTr="007D5784">
        <w:tc>
          <w:tcPr>
            <w:tcW w:w="383" w:type="dxa"/>
            <w:tcBorders>
              <w:top w:val="single" w:sz="6" w:space="0" w:color="auto"/>
              <w:left w:val="single" w:sz="6" w:space="0" w:color="auto"/>
              <w:bottom w:val="single" w:sz="6" w:space="0" w:color="auto"/>
              <w:right w:val="single" w:sz="6" w:space="0" w:color="auto"/>
            </w:tcBorders>
            <w:vAlign w:val="center"/>
            <w:hideMark/>
          </w:tcPr>
          <w:p w14:paraId="24C02F90"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7</w:t>
            </w:r>
          </w:p>
        </w:tc>
        <w:tc>
          <w:tcPr>
            <w:tcW w:w="1164" w:type="dxa"/>
            <w:tcBorders>
              <w:top w:val="single" w:sz="6" w:space="0" w:color="auto"/>
              <w:left w:val="single" w:sz="6" w:space="0" w:color="auto"/>
              <w:bottom w:val="single" w:sz="6" w:space="0" w:color="auto"/>
              <w:right w:val="single" w:sz="6" w:space="0" w:color="auto"/>
            </w:tcBorders>
            <w:vAlign w:val="center"/>
            <w:hideMark/>
          </w:tcPr>
          <w:p w14:paraId="7BED6F77"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Sprendimas</w:t>
            </w:r>
          </w:p>
        </w:tc>
        <w:tc>
          <w:tcPr>
            <w:tcW w:w="4961" w:type="dxa"/>
            <w:tcBorders>
              <w:top w:val="single" w:sz="6" w:space="0" w:color="auto"/>
              <w:left w:val="single" w:sz="6" w:space="0" w:color="auto"/>
              <w:bottom w:val="single" w:sz="6" w:space="0" w:color="auto"/>
              <w:right w:val="single" w:sz="6" w:space="0" w:color="auto"/>
            </w:tcBorders>
            <w:vAlign w:val="center"/>
            <w:hideMark/>
          </w:tcPr>
          <w:p w14:paraId="5EDA255C" w14:textId="6D37A360"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Dėl Kėdainių r. Surviliškio Vinco Svirskio pagrindinės mokyklos nuostatų patvirtinimo</w:t>
            </w:r>
            <w:r w:rsidRPr="005001BC">
              <w:rPr>
                <w:rFonts w:ascii="Times New Roman" w:hAnsi="Times New Roman" w:cs="Times New Roman"/>
                <w:sz w:val="24"/>
                <w:szCs w:val="24"/>
              </w:rPr>
              <w:br/>
              <w:t>Priėmė Kėdainių rajono savivaldybės taryba</w:t>
            </w:r>
            <w:r w:rsidRPr="005001BC">
              <w:rPr>
                <w:rFonts w:ascii="Times New Roman" w:hAnsi="Times New Roman" w:cs="Times New Roman"/>
                <w:sz w:val="24"/>
                <w:szCs w:val="24"/>
              </w:rPr>
              <w:br/>
              <w:t>Užregistruota TAR 2025-07-07, Identifikacinis kodas 2025-12346</w:t>
            </w:r>
          </w:p>
        </w:tc>
        <w:tc>
          <w:tcPr>
            <w:tcW w:w="913" w:type="dxa"/>
            <w:tcBorders>
              <w:top w:val="single" w:sz="6" w:space="0" w:color="auto"/>
              <w:left w:val="single" w:sz="6" w:space="0" w:color="auto"/>
              <w:bottom w:val="single" w:sz="6" w:space="0" w:color="auto"/>
              <w:right w:val="single" w:sz="6" w:space="0" w:color="auto"/>
            </w:tcBorders>
            <w:vAlign w:val="center"/>
            <w:hideMark/>
          </w:tcPr>
          <w:p w14:paraId="71D82172"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TS-206</w:t>
            </w:r>
          </w:p>
        </w:tc>
        <w:tc>
          <w:tcPr>
            <w:tcW w:w="1218" w:type="dxa"/>
            <w:tcBorders>
              <w:top w:val="single" w:sz="6" w:space="0" w:color="auto"/>
              <w:left w:val="single" w:sz="6" w:space="0" w:color="auto"/>
              <w:bottom w:val="single" w:sz="6" w:space="0" w:color="auto"/>
              <w:right w:val="single" w:sz="6" w:space="0" w:color="auto"/>
            </w:tcBorders>
            <w:vAlign w:val="center"/>
            <w:hideMark/>
          </w:tcPr>
          <w:p w14:paraId="0B880941"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2025-07-04</w:t>
            </w:r>
          </w:p>
        </w:tc>
        <w:tc>
          <w:tcPr>
            <w:tcW w:w="1276" w:type="dxa"/>
            <w:tcBorders>
              <w:top w:val="single" w:sz="6" w:space="0" w:color="auto"/>
              <w:left w:val="single" w:sz="6" w:space="0" w:color="auto"/>
              <w:bottom w:val="single" w:sz="6" w:space="0" w:color="auto"/>
              <w:right w:val="single" w:sz="6" w:space="0" w:color="auto"/>
            </w:tcBorders>
            <w:vAlign w:val="center"/>
            <w:hideMark/>
          </w:tcPr>
          <w:p w14:paraId="7CD7B962"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2025-07-07</w:t>
            </w:r>
          </w:p>
        </w:tc>
      </w:tr>
      <w:tr w:rsidR="009F0D1F" w:rsidRPr="009F0D1F" w14:paraId="1A399423" w14:textId="77777777" w:rsidTr="007D5784">
        <w:tc>
          <w:tcPr>
            <w:tcW w:w="383" w:type="dxa"/>
            <w:tcBorders>
              <w:top w:val="single" w:sz="6" w:space="0" w:color="auto"/>
              <w:left w:val="single" w:sz="6" w:space="0" w:color="auto"/>
              <w:bottom w:val="single" w:sz="6" w:space="0" w:color="auto"/>
              <w:right w:val="single" w:sz="6" w:space="0" w:color="auto"/>
            </w:tcBorders>
            <w:vAlign w:val="center"/>
            <w:hideMark/>
          </w:tcPr>
          <w:p w14:paraId="06BE4ACB"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8</w:t>
            </w:r>
          </w:p>
        </w:tc>
        <w:tc>
          <w:tcPr>
            <w:tcW w:w="1164" w:type="dxa"/>
            <w:tcBorders>
              <w:top w:val="single" w:sz="6" w:space="0" w:color="auto"/>
              <w:left w:val="single" w:sz="6" w:space="0" w:color="auto"/>
              <w:bottom w:val="single" w:sz="6" w:space="0" w:color="auto"/>
              <w:right w:val="single" w:sz="6" w:space="0" w:color="auto"/>
            </w:tcBorders>
            <w:vAlign w:val="center"/>
            <w:hideMark/>
          </w:tcPr>
          <w:p w14:paraId="4D47F05D"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Sprendimas</w:t>
            </w:r>
          </w:p>
        </w:tc>
        <w:tc>
          <w:tcPr>
            <w:tcW w:w="4961" w:type="dxa"/>
            <w:tcBorders>
              <w:top w:val="single" w:sz="6" w:space="0" w:color="auto"/>
              <w:left w:val="single" w:sz="6" w:space="0" w:color="auto"/>
              <w:bottom w:val="single" w:sz="6" w:space="0" w:color="auto"/>
              <w:right w:val="single" w:sz="6" w:space="0" w:color="auto"/>
            </w:tcBorders>
            <w:vAlign w:val="center"/>
            <w:hideMark/>
          </w:tcPr>
          <w:p w14:paraId="5BDCF67A" w14:textId="73E35838"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Dėl Kėdainių „Spindulio“ mokyklos nuostatų patvirtinimo</w:t>
            </w:r>
            <w:r w:rsidRPr="005001BC">
              <w:rPr>
                <w:rFonts w:ascii="Times New Roman" w:hAnsi="Times New Roman" w:cs="Times New Roman"/>
                <w:sz w:val="24"/>
                <w:szCs w:val="24"/>
              </w:rPr>
              <w:br/>
              <w:t>Priėmė Kėdainių rajono savivaldybės taryba</w:t>
            </w:r>
            <w:r w:rsidRPr="005001BC">
              <w:rPr>
                <w:rFonts w:ascii="Times New Roman" w:hAnsi="Times New Roman" w:cs="Times New Roman"/>
                <w:sz w:val="24"/>
                <w:szCs w:val="24"/>
              </w:rPr>
              <w:br/>
              <w:t>Užregistruota TAR 2025-07-07, Identifikacinis kodas 2025-12347</w:t>
            </w:r>
          </w:p>
        </w:tc>
        <w:tc>
          <w:tcPr>
            <w:tcW w:w="913" w:type="dxa"/>
            <w:tcBorders>
              <w:top w:val="single" w:sz="6" w:space="0" w:color="auto"/>
              <w:left w:val="single" w:sz="6" w:space="0" w:color="auto"/>
              <w:bottom w:val="single" w:sz="6" w:space="0" w:color="auto"/>
              <w:right w:val="single" w:sz="6" w:space="0" w:color="auto"/>
            </w:tcBorders>
            <w:vAlign w:val="center"/>
            <w:hideMark/>
          </w:tcPr>
          <w:p w14:paraId="46E8863A"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TS-207</w:t>
            </w:r>
          </w:p>
        </w:tc>
        <w:tc>
          <w:tcPr>
            <w:tcW w:w="1218" w:type="dxa"/>
            <w:tcBorders>
              <w:top w:val="single" w:sz="6" w:space="0" w:color="auto"/>
              <w:left w:val="single" w:sz="6" w:space="0" w:color="auto"/>
              <w:bottom w:val="single" w:sz="6" w:space="0" w:color="auto"/>
              <w:right w:val="single" w:sz="6" w:space="0" w:color="auto"/>
            </w:tcBorders>
            <w:vAlign w:val="center"/>
            <w:hideMark/>
          </w:tcPr>
          <w:p w14:paraId="61724C17"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2025-07-04</w:t>
            </w:r>
          </w:p>
        </w:tc>
        <w:tc>
          <w:tcPr>
            <w:tcW w:w="1276" w:type="dxa"/>
            <w:tcBorders>
              <w:top w:val="single" w:sz="6" w:space="0" w:color="auto"/>
              <w:left w:val="single" w:sz="6" w:space="0" w:color="auto"/>
              <w:bottom w:val="single" w:sz="6" w:space="0" w:color="auto"/>
              <w:right w:val="single" w:sz="6" w:space="0" w:color="auto"/>
            </w:tcBorders>
            <w:vAlign w:val="center"/>
            <w:hideMark/>
          </w:tcPr>
          <w:p w14:paraId="78DDF335"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2025-07-07</w:t>
            </w:r>
          </w:p>
        </w:tc>
      </w:tr>
      <w:tr w:rsidR="009F0D1F" w:rsidRPr="009F0D1F" w14:paraId="02EE15DD" w14:textId="77777777" w:rsidTr="007D5784">
        <w:tc>
          <w:tcPr>
            <w:tcW w:w="383" w:type="dxa"/>
            <w:tcBorders>
              <w:top w:val="single" w:sz="6" w:space="0" w:color="auto"/>
              <w:left w:val="single" w:sz="6" w:space="0" w:color="auto"/>
              <w:bottom w:val="single" w:sz="6" w:space="0" w:color="auto"/>
              <w:right w:val="single" w:sz="6" w:space="0" w:color="auto"/>
            </w:tcBorders>
            <w:vAlign w:val="center"/>
            <w:hideMark/>
          </w:tcPr>
          <w:p w14:paraId="2DF4C255"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9</w:t>
            </w:r>
          </w:p>
        </w:tc>
        <w:tc>
          <w:tcPr>
            <w:tcW w:w="1164" w:type="dxa"/>
            <w:tcBorders>
              <w:top w:val="single" w:sz="6" w:space="0" w:color="auto"/>
              <w:left w:val="single" w:sz="6" w:space="0" w:color="auto"/>
              <w:bottom w:val="single" w:sz="6" w:space="0" w:color="auto"/>
              <w:right w:val="single" w:sz="6" w:space="0" w:color="auto"/>
            </w:tcBorders>
            <w:vAlign w:val="center"/>
            <w:hideMark/>
          </w:tcPr>
          <w:p w14:paraId="21CFF286"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Sprendimas</w:t>
            </w:r>
          </w:p>
        </w:tc>
        <w:tc>
          <w:tcPr>
            <w:tcW w:w="4961" w:type="dxa"/>
            <w:tcBorders>
              <w:top w:val="single" w:sz="6" w:space="0" w:color="auto"/>
              <w:left w:val="single" w:sz="6" w:space="0" w:color="auto"/>
              <w:bottom w:val="single" w:sz="6" w:space="0" w:color="auto"/>
              <w:right w:val="single" w:sz="6" w:space="0" w:color="auto"/>
            </w:tcBorders>
            <w:vAlign w:val="center"/>
            <w:hideMark/>
          </w:tcPr>
          <w:p w14:paraId="4197C8A2" w14:textId="1AFDE6C8"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Dėl pirties paslaugos kainos kompensavimo Kėdainių rajono savivaldybės gyventojams</w:t>
            </w:r>
            <w:r w:rsidRPr="005001BC">
              <w:rPr>
                <w:rFonts w:ascii="Times New Roman" w:hAnsi="Times New Roman" w:cs="Times New Roman"/>
                <w:sz w:val="24"/>
                <w:szCs w:val="24"/>
              </w:rPr>
              <w:br/>
              <w:t>Priėmė Kėdainių rajono savivaldybės taryba</w:t>
            </w:r>
            <w:r w:rsidRPr="005001BC">
              <w:rPr>
                <w:rFonts w:ascii="Times New Roman" w:hAnsi="Times New Roman" w:cs="Times New Roman"/>
                <w:sz w:val="24"/>
                <w:szCs w:val="24"/>
              </w:rPr>
              <w:br/>
              <w:t>Užregistruota TAR 2025-07-07, Identifikacinis kodas 2025-12348</w:t>
            </w:r>
          </w:p>
        </w:tc>
        <w:tc>
          <w:tcPr>
            <w:tcW w:w="913" w:type="dxa"/>
            <w:tcBorders>
              <w:top w:val="single" w:sz="6" w:space="0" w:color="auto"/>
              <w:left w:val="single" w:sz="6" w:space="0" w:color="auto"/>
              <w:bottom w:val="single" w:sz="6" w:space="0" w:color="auto"/>
              <w:right w:val="single" w:sz="6" w:space="0" w:color="auto"/>
            </w:tcBorders>
            <w:vAlign w:val="center"/>
            <w:hideMark/>
          </w:tcPr>
          <w:p w14:paraId="76F8D367"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TS-209</w:t>
            </w:r>
          </w:p>
        </w:tc>
        <w:tc>
          <w:tcPr>
            <w:tcW w:w="1218" w:type="dxa"/>
            <w:tcBorders>
              <w:top w:val="single" w:sz="6" w:space="0" w:color="auto"/>
              <w:left w:val="single" w:sz="6" w:space="0" w:color="auto"/>
              <w:bottom w:val="single" w:sz="6" w:space="0" w:color="auto"/>
              <w:right w:val="single" w:sz="6" w:space="0" w:color="auto"/>
            </w:tcBorders>
            <w:vAlign w:val="center"/>
            <w:hideMark/>
          </w:tcPr>
          <w:p w14:paraId="42D30D7B"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2025-07-04</w:t>
            </w:r>
          </w:p>
        </w:tc>
        <w:tc>
          <w:tcPr>
            <w:tcW w:w="1276" w:type="dxa"/>
            <w:tcBorders>
              <w:top w:val="single" w:sz="6" w:space="0" w:color="auto"/>
              <w:left w:val="single" w:sz="6" w:space="0" w:color="auto"/>
              <w:bottom w:val="single" w:sz="6" w:space="0" w:color="auto"/>
              <w:right w:val="single" w:sz="6" w:space="0" w:color="auto"/>
            </w:tcBorders>
            <w:vAlign w:val="center"/>
            <w:hideMark/>
          </w:tcPr>
          <w:p w14:paraId="35B8F34A"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2025-08-01</w:t>
            </w:r>
          </w:p>
        </w:tc>
      </w:tr>
      <w:tr w:rsidR="009F0D1F" w:rsidRPr="009F0D1F" w14:paraId="401582A3" w14:textId="77777777" w:rsidTr="007D5784">
        <w:tc>
          <w:tcPr>
            <w:tcW w:w="383" w:type="dxa"/>
            <w:tcBorders>
              <w:top w:val="single" w:sz="6" w:space="0" w:color="auto"/>
              <w:left w:val="single" w:sz="6" w:space="0" w:color="auto"/>
              <w:bottom w:val="single" w:sz="6" w:space="0" w:color="auto"/>
              <w:right w:val="single" w:sz="6" w:space="0" w:color="auto"/>
            </w:tcBorders>
            <w:vAlign w:val="center"/>
            <w:hideMark/>
          </w:tcPr>
          <w:p w14:paraId="02C96CB2"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10</w:t>
            </w:r>
          </w:p>
        </w:tc>
        <w:tc>
          <w:tcPr>
            <w:tcW w:w="1164" w:type="dxa"/>
            <w:tcBorders>
              <w:top w:val="single" w:sz="6" w:space="0" w:color="auto"/>
              <w:left w:val="single" w:sz="6" w:space="0" w:color="auto"/>
              <w:bottom w:val="single" w:sz="6" w:space="0" w:color="auto"/>
              <w:right w:val="single" w:sz="6" w:space="0" w:color="auto"/>
            </w:tcBorders>
            <w:vAlign w:val="center"/>
            <w:hideMark/>
          </w:tcPr>
          <w:p w14:paraId="045B9EFE"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Sprendimas</w:t>
            </w:r>
          </w:p>
        </w:tc>
        <w:tc>
          <w:tcPr>
            <w:tcW w:w="4961" w:type="dxa"/>
            <w:tcBorders>
              <w:top w:val="single" w:sz="6" w:space="0" w:color="auto"/>
              <w:left w:val="single" w:sz="6" w:space="0" w:color="auto"/>
              <w:bottom w:val="single" w:sz="6" w:space="0" w:color="auto"/>
              <w:right w:val="single" w:sz="6" w:space="0" w:color="auto"/>
            </w:tcBorders>
            <w:vAlign w:val="center"/>
            <w:hideMark/>
          </w:tcPr>
          <w:p w14:paraId="49EF34D5" w14:textId="0D9DF7E3"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Dėl Kėdainių rajono savivaldybės tarybos 2022 m. gegužės 27 d. sprendimo Nr. TS-180 „Dėl Saugotinų želdinių kirtimo, kitokio pašalinimo iš augimo vietos ar intensyvaus genėjimo leidimų išdavimo ir prašymų dėl želdinių atkuriamosios vertės kompensacijos dydžio perskaičiavimo nagrinėjimo ir sumokėtos želdinių atkuriamosios vertės kompensacijos grąžinimo tvarkos aprašo patvirtinimo“ pakeitimo</w:t>
            </w:r>
            <w:r w:rsidRPr="005001BC">
              <w:rPr>
                <w:rFonts w:ascii="Times New Roman" w:hAnsi="Times New Roman" w:cs="Times New Roman"/>
                <w:sz w:val="24"/>
                <w:szCs w:val="24"/>
              </w:rPr>
              <w:br/>
            </w:r>
            <w:r w:rsidRPr="005001BC">
              <w:rPr>
                <w:rFonts w:ascii="Times New Roman" w:hAnsi="Times New Roman" w:cs="Times New Roman"/>
                <w:sz w:val="24"/>
                <w:szCs w:val="24"/>
              </w:rPr>
              <w:lastRenderedPageBreak/>
              <w:t>Priėmė Kėdainių rajono savivaldybės taryba</w:t>
            </w:r>
            <w:r w:rsidRPr="005001BC">
              <w:rPr>
                <w:rFonts w:ascii="Times New Roman" w:hAnsi="Times New Roman" w:cs="Times New Roman"/>
                <w:sz w:val="24"/>
                <w:szCs w:val="24"/>
              </w:rPr>
              <w:br/>
              <w:t>Užregistruota TAR 2025-07-07, Identifikacinis kodas 2025-12349</w:t>
            </w:r>
          </w:p>
        </w:tc>
        <w:tc>
          <w:tcPr>
            <w:tcW w:w="913" w:type="dxa"/>
            <w:tcBorders>
              <w:top w:val="single" w:sz="6" w:space="0" w:color="auto"/>
              <w:left w:val="single" w:sz="6" w:space="0" w:color="auto"/>
              <w:bottom w:val="single" w:sz="6" w:space="0" w:color="auto"/>
              <w:right w:val="single" w:sz="6" w:space="0" w:color="auto"/>
            </w:tcBorders>
            <w:vAlign w:val="center"/>
            <w:hideMark/>
          </w:tcPr>
          <w:p w14:paraId="78CABB49"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lastRenderedPageBreak/>
              <w:t>TS-210</w:t>
            </w:r>
          </w:p>
        </w:tc>
        <w:tc>
          <w:tcPr>
            <w:tcW w:w="1218" w:type="dxa"/>
            <w:tcBorders>
              <w:top w:val="single" w:sz="6" w:space="0" w:color="auto"/>
              <w:left w:val="single" w:sz="6" w:space="0" w:color="auto"/>
              <w:bottom w:val="single" w:sz="6" w:space="0" w:color="auto"/>
              <w:right w:val="single" w:sz="6" w:space="0" w:color="auto"/>
            </w:tcBorders>
            <w:vAlign w:val="center"/>
            <w:hideMark/>
          </w:tcPr>
          <w:p w14:paraId="147FE5CB"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2025-07-04</w:t>
            </w:r>
          </w:p>
        </w:tc>
        <w:tc>
          <w:tcPr>
            <w:tcW w:w="1276" w:type="dxa"/>
            <w:tcBorders>
              <w:top w:val="single" w:sz="6" w:space="0" w:color="auto"/>
              <w:left w:val="single" w:sz="6" w:space="0" w:color="auto"/>
              <w:bottom w:val="single" w:sz="6" w:space="0" w:color="auto"/>
              <w:right w:val="single" w:sz="6" w:space="0" w:color="auto"/>
            </w:tcBorders>
            <w:vAlign w:val="center"/>
            <w:hideMark/>
          </w:tcPr>
          <w:p w14:paraId="099F6368"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2025-07-08</w:t>
            </w:r>
          </w:p>
        </w:tc>
      </w:tr>
      <w:tr w:rsidR="009F0D1F" w:rsidRPr="009F0D1F" w14:paraId="1C524ECA" w14:textId="77777777" w:rsidTr="007D5784">
        <w:tc>
          <w:tcPr>
            <w:tcW w:w="383" w:type="dxa"/>
            <w:tcBorders>
              <w:top w:val="single" w:sz="6" w:space="0" w:color="auto"/>
              <w:left w:val="single" w:sz="6" w:space="0" w:color="auto"/>
              <w:bottom w:val="single" w:sz="6" w:space="0" w:color="auto"/>
              <w:right w:val="single" w:sz="6" w:space="0" w:color="auto"/>
            </w:tcBorders>
            <w:vAlign w:val="center"/>
            <w:hideMark/>
          </w:tcPr>
          <w:p w14:paraId="144188A0"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11</w:t>
            </w:r>
          </w:p>
        </w:tc>
        <w:tc>
          <w:tcPr>
            <w:tcW w:w="1164" w:type="dxa"/>
            <w:tcBorders>
              <w:top w:val="single" w:sz="6" w:space="0" w:color="auto"/>
              <w:left w:val="single" w:sz="6" w:space="0" w:color="auto"/>
              <w:bottom w:val="single" w:sz="6" w:space="0" w:color="auto"/>
              <w:right w:val="single" w:sz="6" w:space="0" w:color="auto"/>
            </w:tcBorders>
            <w:vAlign w:val="center"/>
            <w:hideMark/>
          </w:tcPr>
          <w:p w14:paraId="31231AB2"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Sprendimas</w:t>
            </w:r>
          </w:p>
        </w:tc>
        <w:tc>
          <w:tcPr>
            <w:tcW w:w="4961" w:type="dxa"/>
            <w:tcBorders>
              <w:top w:val="single" w:sz="6" w:space="0" w:color="auto"/>
              <w:left w:val="single" w:sz="6" w:space="0" w:color="auto"/>
              <w:bottom w:val="single" w:sz="6" w:space="0" w:color="auto"/>
              <w:right w:val="single" w:sz="6" w:space="0" w:color="auto"/>
            </w:tcBorders>
            <w:vAlign w:val="center"/>
            <w:hideMark/>
          </w:tcPr>
          <w:p w14:paraId="2AC3FDD3" w14:textId="06DFF4C2"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Dėl Kėdainių rajono savivaldybės tarybos 2022 m. gegužės 27 d. sprendimo Nr. TS-181 „Dėl Lėšų, reikalingų viešųjų želdynų ir želdinių apsaugai, priežiūrai ir tvarkymui, viešųjų želdynų kūrimui ir želdinių veisimui, želdynų ir želdinių inventorizavimui, viešųjų želdynų ir želdinių būklės ekspertizėms atlikti Kėdainių rajono savivaldybėje, skyrimo tvarkos aprašo patvirtinimo“ pakeitimo</w:t>
            </w:r>
            <w:r w:rsidRPr="005001BC">
              <w:rPr>
                <w:rFonts w:ascii="Times New Roman" w:hAnsi="Times New Roman" w:cs="Times New Roman"/>
                <w:sz w:val="24"/>
                <w:szCs w:val="24"/>
              </w:rPr>
              <w:br/>
              <w:t>Priėmė Kėdainių rajono savivaldybės taryba</w:t>
            </w:r>
            <w:r w:rsidRPr="005001BC">
              <w:rPr>
                <w:rFonts w:ascii="Times New Roman" w:hAnsi="Times New Roman" w:cs="Times New Roman"/>
                <w:sz w:val="24"/>
                <w:szCs w:val="24"/>
              </w:rPr>
              <w:br/>
              <w:t>Užregistruota TAR 2025-07-07, Identifikacinis kodas 2025-12350</w:t>
            </w:r>
          </w:p>
        </w:tc>
        <w:tc>
          <w:tcPr>
            <w:tcW w:w="913" w:type="dxa"/>
            <w:tcBorders>
              <w:top w:val="single" w:sz="6" w:space="0" w:color="auto"/>
              <w:left w:val="single" w:sz="6" w:space="0" w:color="auto"/>
              <w:bottom w:val="single" w:sz="6" w:space="0" w:color="auto"/>
              <w:right w:val="single" w:sz="6" w:space="0" w:color="auto"/>
            </w:tcBorders>
            <w:vAlign w:val="center"/>
            <w:hideMark/>
          </w:tcPr>
          <w:p w14:paraId="3BED555B"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TS-211</w:t>
            </w:r>
          </w:p>
        </w:tc>
        <w:tc>
          <w:tcPr>
            <w:tcW w:w="1218" w:type="dxa"/>
            <w:tcBorders>
              <w:top w:val="single" w:sz="6" w:space="0" w:color="auto"/>
              <w:left w:val="single" w:sz="6" w:space="0" w:color="auto"/>
              <w:bottom w:val="single" w:sz="6" w:space="0" w:color="auto"/>
              <w:right w:val="single" w:sz="6" w:space="0" w:color="auto"/>
            </w:tcBorders>
            <w:vAlign w:val="center"/>
            <w:hideMark/>
          </w:tcPr>
          <w:p w14:paraId="1AF04566"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2025-07-04</w:t>
            </w:r>
          </w:p>
        </w:tc>
        <w:tc>
          <w:tcPr>
            <w:tcW w:w="1276" w:type="dxa"/>
            <w:tcBorders>
              <w:top w:val="single" w:sz="6" w:space="0" w:color="auto"/>
              <w:left w:val="single" w:sz="6" w:space="0" w:color="auto"/>
              <w:bottom w:val="single" w:sz="6" w:space="0" w:color="auto"/>
              <w:right w:val="single" w:sz="6" w:space="0" w:color="auto"/>
            </w:tcBorders>
            <w:vAlign w:val="center"/>
            <w:hideMark/>
          </w:tcPr>
          <w:p w14:paraId="0EA31C85"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2025-07-08</w:t>
            </w:r>
          </w:p>
        </w:tc>
      </w:tr>
      <w:tr w:rsidR="009F0D1F" w:rsidRPr="009F0D1F" w14:paraId="0785C921" w14:textId="77777777" w:rsidTr="007D5784">
        <w:tc>
          <w:tcPr>
            <w:tcW w:w="383" w:type="dxa"/>
            <w:tcBorders>
              <w:top w:val="single" w:sz="6" w:space="0" w:color="auto"/>
              <w:left w:val="single" w:sz="6" w:space="0" w:color="auto"/>
              <w:bottom w:val="single" w:sz="6" w:space="0" w:color="auto"/>
              <w:right w:val="single" w:sz="6" w:space="0" w:color="auto"/>
            </w:tcBorders>
            <w:vAlign w:val="center"/>
            <w:hideMark/>
          </w:tcPr>
          <w:p w14:paraId="1CA567D0"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12</w:t>
            </w:r>
          </w:p>
        </w:tc>
        <w:tc>
          <w:tcPr>
            <w:tcW w:w="1164" w:type="dxa"/>
            <w:tcBorders>
              <w:top w:val="single" w:sz="6" w:space="0" w:color="auto"/>
              <w:left w:val="single" w:sz="6" w:space="0" w:color="auto"/>
              <w:bottom w:val="single" w:sz="6" w:space="0" w:color="auto"/>
              <w:right w:val="single" w:sz="6" w:space="0" w:color="auto"/>
            </w:tcBorders>
            <w:vAlign w:val="center"/>
            <w:hideMark/>
          </w:tcPr>
          <w:p w14:paraId="108C5488"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Sprendimas</w:t>
            </w:r>
          </w:p>
        </w:tc>
        <w:tc>
          <w:tcPr>
            <w:tcW w:w="4961" w:type="dxa"/>
            <w:tcBorders>
              <w:top w:val="single" w:sz="6" w:space="0" w:color="auto"/>
              <w:left w:val="single" w:sz="6" w:space="0" w:color="auto"/>
              <w:bottom w:val="single" w:sz="6" w:space="0" w:color="auto"/>
              <w:right w:val="single" w:sz="6" w:space="0" w:color="auto"/>
            </w:tcBorders>
            <w:vAlign w:val="center"/>
            <w:hideMark/>
          </w:tcPr>
          <w:p w14:paraId="7293A132" w14:textId="73D629DC"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Dėl Kėdainių rajono savivaldybės būsto fondo ir socialinio būsto fondo sąrašų pakeitimo</w:t>
            </w:r>
            <w:r w:rsidRPr="005001BC">
              <w:rPr>
                <w:rFonts w:ascii="Times New Roman" w:hAnsi="Times New Roman" w:cs="Times New Roman"/>
                <w:sz w:val="24"/>
                <w:szCs w:val="24"/>
              </w:rPr>
              <w:br/>
              <w:t>Priėmė Kėdainių rajono savivaldybės taryba</w:t>
            </w:r>
            <w:r w:rsidRPr="005001BC">
              <w:rPr>
                <w:rFonts w:ascii="Times New Roman" w:hAnsi="Times New Roman" w:cs="Times New Roman"/>
                <w:sz w:val="24"/>
                <w:szCs w:val="24"/>
              </w:rPr>
              <w:br/>
              <w:t>Užregistruota TAR 2025-07-07, Identifikacinis kodas 2025-12351</w:t>
            </w:r>
          </w:p>
        </w:tc>
        <w:tc>
          <w:tcPr>
            <w:tcW w:w="913" w:type="dxa"/>
            <w:tcBorders>
              <w:top w:val="single" w:sz="6" w:space="0" w:color="auto"/>
              <w:left w:val="single" w:sz="6" w:space="0" w:color="auto"/>
              <w:bottom w:val="single" w:sz="6" w:space="0" w:color="auto"/>
              <w:right w:val="single" w:sz="6" w:space="0" w:color="auto"/>
            </w:tcBorders>
            <w:vAlign w:val="center"/>
            <w:hideMark/>
          </w:tcPr>
          <w:p w14:paraId="249BF96C"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TS-214</w:t>
            </w:r>
          </w:p>
        </w:tc>
        <w:tc>
          <w:tcPr>
            <w:tcW w:w="1218" w:type="dxa"/>
            <w:tcBorders>
              <w:top w:val="single" w:sz="6" w:space="0" w:color="auto"/>
              <w:left w:val="single" w:sz="6" w:space="0" w:color="auto"/>
              <w:bottom w:val="single" w:sz="6" w:space="0" w:color="auto"/>
              <w:right w:val="single" w:sz="6" w:space="0" w:color="auto"/>
            </w:tcBorders>
            <w:vAlign w:val="center"/>
            <w:hideMark/>
          </w:tcPr>
          <w:p w14:paraId="0EBC5A43"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2025-07-04</w:t>
            </w:r>
          </w:p>
        </w:tc>
        <w:tc>
          <w:tcPr>
            <w:tcW w:w="1276" w:type="dxa"/>
            <w:tcBorders>
              <w:top w:val="single" w:sz="6" w:space="0" w:color="auto"/>
              <w:left w:val="single" w:sz="6" w:space="0" w:color="auto"/>
              <w:bottom w:val="single" w:sz="6" w:space="0" w:color="auto"/>
              <w:right w:val="single" w:sz="6" w:space="0" w:color="auto"/>
            </w:tcBorders>
            <w:vAlign w:val="center"/>
            <w:hideMark/>
          </w:tcPr>
          <w:p w14:paraId="6ADF6E64"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2025-07-08</w:t>
            </w:r>
          </w:p>
        </w:tc>
      </w:tr>
      <w:tr w:rsidR="009F0D1F" w:rsidRPr="009F0D1F" w14:paraId="4410D53E" w14:textId="77777777" w:rsidTr="007D5784">
        <w:tc>
          <w:tcPr>
            <w:tcW w:w="383" w:type="dxa"/>
            <w:tcBorders>
              <w:top w:val="single" w:sz="6" w:space="0" w:color="auto"/>
              <w:left w:val="single" w:sz="6" w:space="0" w:color="auto"/>
              <w:bottom w:val="single" w:sz="6" w:space="0" w:color="auto"/>
              <w:right w:val="single" w:sz="6" w:space="0" w:color="auto"/>
            </w:tcBorders>
            <w:vAlign w:val="center"/>
            <w:hideMark/>
          </w:tcPr>
          <w:p w14:paraId="32819EB4"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13</w:t>
            </w:r>
          </w:p>
        </w:tc>
        <w:tc>
          <w:tcPr>
            <w:tcW w:w="1164" w:type="dxa"/>
            <w:tcBorders>
              <w:top w:val="single" w:sz="6" w:space="0" w:color="auto"/>
              <w:left w:val="single" w:sz="6" w:space="0" w:color="auto"/>
              <w:bottom w:val="single" w:sz="6" w:space="0" w:color="auto"/>
              <w:right w:val="single" w:sz="6" w:space="0" w:color="auto"/>
            </w:tcBorders>
            <w:vAlign w:val="center"/>
            <w:hideMark/>
          </w:tcPr>
          <w:p w14:paraId="31B21D35"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Sprendimas</w:t>
            </w:r>
          </w:p>
        </w:tc>
        <w:tc>
          <w:tcPr>
            <w:tcW w:w="4961" w:type="dxa"/>
            <w:tcBorders>
              <w:top w:val="single" w:sz="6" w:space="0" w:color="auto"/>
              <w:left w:val="single" w:sz="6" w:space="0" w:color="auto"/>
              <w:bottom w:val="single" w:sz="6" w:space="0" w:color="auto"/>
              <w:right w:val="single" w:sz="6" w:space="0" w:color="auto"/>
            </w:tcBorders>
            <w:vAlign w:val="center"/>
            <w:hideMark/>
          </w:tcPr>
          <w:p w14:paraId="19174E7A" w14:textId="754797A0"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Dėl Valstybinės žemės nuomos mokesčio ir žemės nuomos mokesčio priedo už valstybinę žemę administravimo tvarkos aprašo patvirtinimo</w:t>
            </w:r>
            <w:r w:rsidRPr="005001BC">
              <w:rPr>
                <w:rFonts w:ascii="Times New Roman" w:hAnsi="Times New Roman" w:cs="Times New Roman"/>
                <w:sz w:val="24"/>
                <w:szCs w:val="24"/>
              </w:rPr>
              <w:br/>
              <w:t>Priėmė Kėdainių rajono savivaldybės taryba</w:t>
            </w:r>
            <w:r w:rsidRPr="005001BC">
              <w:rPr>
                <w:rFonts w:ascii="Times New Roman" w:hAnsi="Times New Roman" w:cs="Times New Roman"/>
                <w:sz w:val="24"/>
                <w:szCs w:val="24"/>
              </w:rPr>
              <w:br/>
              <w:t>Užregistruota TAR 2025-07-07, Identifikacinis kodas 2025-12352</w:t>
            </w:r>
          </w:p>
        </w:tc>
        <w:tc>
          <w:tcPr>
            <w:tcW w:w="913" w:type="dxa"/>
            <w:tcBorders>
              <w:top w:val="single" w:sz="6" w:space="0" w:color="auto"/>
              <w:left w:val="single" w:sz="6" w:space="0" w:color="auto"/>
              <w:bottom w:val="single" w:sz="6" w:space="0" w:color="auto"/>
              <w:right w:val="single" w:sz="6" w:space="0" w:color="auto"/>
            </w:tcBorders>
            <w:vAlign w:val="center"/>
            <w:hideMark/>
          </w:tcPr>
          <w:p w14:paraId="2E2A5817"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TS-222</w:t>
            </w:r>
          </w:p>
        </w:tc>
        <w:tc>
          <w:tcPr>
            <w:tcW w:w="1218" w:type="dxa"/>
            <w:tcBorders>
              <w:top w:val="single" w:sz="6" w:space="0" w:color="auto"/>
              <w:left w:val="single" w:sz="6" w:space="0" w:color="auto"/>
              <w:bottom w:val="single" w:sz="6" w:space="0" w:color="auto"/>
              <w:right w:val="single" w:sz="6" w:space="0" w:color="auto"/>
            </w:tcBorders>
            <w:vAlign w:val="center"/>
            <w:hideMark/>
          </w:tcPr>
          <w:p w14:paraId="298245EB"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2025-07-04</w:t>
            </w:r>
          </w:p>
        </w:tc>
        <w:tc>
          <w:tcPr>
            <w:tcW w:w="1276" w:type="dxa"/>
            <w:tcBorders>
              <w:top w:val="single" w:sz="6" w:space="0" w:color="auto"/>
              <w:left w:val="single" w:sz="6" w:space="0" w:color="auto"/>
              <w:bottom w:val="single" w:sz="6" w:space="0" w:color="auto"/>
              <w:right w:val="single" w:sz="6" w:space="0" w:color="auto"/>
            </w:tcBorders>
            <w:vAlign w:val="center"/>
            <w:hideMark/>
          </w:tcPr>
          <w:p w14:paraId="05C120DE"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2025-07-08</w:t>
            </w:r>
          </w:p>
        </w:tc>
      </w:tr>
      <w:tr w:rsidR="009F0D1F" w:rsidRPr="009F0D1F" w14:paraId="294B8120" w14:textId="77777777" w:rsidTr="007D5784">
        <w:tc>
          <w:tcPr>
            <w:tcW w:w="383" w:type="dxa"/>
            <w:tcBorders>
              <w:top w:val="single" w:sz="6" w:space="0" w:color="auto"/>
              <w:left w:val="single" w:sz="6" w:space="0" w:color="auto"/>
              <w:bottom w:val="single" w:sz="6" w:space="0" w:color="auto"/>
              <w:right w:val="single" w:sz="6" w:space="0" w:color="auto"/>
            </w:tcBorders>
            <w:vAlign w:val="center"/>
            <w:hideMark/>
          </w:tcPr>
          <w:p w14:paraId="54D17301"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14</w:t>
            </w:r>
          </w:p>
        </w:tc>
        <w:tc>
          <w:tcPr>
            <w:tcW w:w="1164" w:type="dxa"/>
            <w:tcBorders>
              <w:top w:val="single" w:sz="6" w:space="0" w:color="auto"/>
              <w:left w:val="single" w:sz="6" w:space="0" w:color="auto"/>
              <w:bottom w:val="single" w:sz="6" w:space="0" w:color="auto"/>
              <w:right w:val="single" w:sz="6" w:space="0" w:color="auto"/>
            </w:tcBorders>
            <w:vAlign w:val="center"/>
            <w:hideMark/>
          </w:tcPr>
          <w:p w14:paraId="0235D225"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Sprendimas</w:t>
            </w:r>
          </w:p>
        </w:tc>
        <w:tc>
          <w:tcPr>
            <w:tcW w:w="4961" w:type="dxa"/>
            <w:tcBorders>
              <w:top w:val="single" w:sz="6" w:space="0" w:color="auto"/>
              <w:left w:val="single" w:sz="6" w:space="0" w:color="auto"/>
              <w:bottom w:val="single" w:sz="6" w:space="0" w:color="auto"/>
              <w:right w:val="single" w:sz="6" w:space="0" w:color="auto"/>
            </w:tcBorders>
            <w:vAlign w:val="center"/>
            <w:hideMark/>
          </w:tcPr>
          <w:p w14:paraId="65CB94AE" w14:textId="0CE78E2E"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Dėl Kėdainių rajono savivaldybės tarybos 2025 m. balandžio 25 d. sprendimo Nr. TS-145 „Dėl Kėdainių rajono savivaldybės 2025 metų kelių priežiūros ir plėtros programos objektų sąrašo patvirtinimo“ pakeitimo</w:t>
            </w:r>
            <w:r w:rsidRPr="005001BC">
              <w:rPr>
                <w:rFonts w:ascii="Times New Roman" w:hAnsi="Times New Roman" w:cs="Times New Roman"/>
                <w:sz w:val="24"/>
                <w:szCs w:val="24"/>
              </w:rPr>
              <w:br/>
              <w:t>Priėmė Kėdainių rajono savivaldybės taryba</w:t>
            </w:r>
            <w:r w:rsidRPr="005001BC">
              <w:rPr>
                <w:rFonts w:ascii="Times New Roman" w:hAnsi="Times New Roman" w:cs="Times New Roman"/>
                <w:sz w:val="24"/>
                <w:szCs w:val="24"/>
              </w:rPr>
              <w:br/>
              <w:t>Užregistruota TAR 2025-07-07, Identifikacinis kodas 2025-12353</w:t>
            </w:r>
          </w:p>
        </w:tc>
        <w:tc>
          <w:tcPr>
            <w:tcW w:w="913" w:type="dxa"/>
            <w:tcBorders>
              <w:top w:val="single" w:sz="6" w:space="0" w:color="auto"/>
              <w:left w:val="single" w:sz="6" w:space="0" w:color="auto"/>
              <w:bottom w:val="single" w:sz="6" w:space="0" w:color="auto"/>
              <w:right w:val="single" w:sz="6" w:space="0" w:color="auto"/>
            </w:tcBorders>
            <w:vAlign w:val="center"/>
            <w:hideMark/>
          </w:tcPr>
          <w:p w14:paraId="4E13BCBE"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TS-223</w:t>
            </w:r>
          </w:p>
        </w:tc>
        <w:tc>
          <w:tcPr>
            <w:tcW w:w="1218" w:type="dxa"/>
            <w:tcBorders>
              <w:top w:val="single" w:sz="6" w:space="0" w:color="auto"/>
              <w:left w:val="single" w:sz="6" w:space="0" w:color="auto"/>
              <w:bottom w:val="single" w:sz="6" w:space="0" w:color="auto"/>
              <w:right w:val="single" w:sz="6" w:space="0" w:color="auto"/>
            </w:tcBorders>
            <w:vAlign w:val="center"/>
            <w:hideMark/>
          </w:tcPr>
          <w:p w14:paraId="663C9438"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2025-07-04</w:t>
            </w:r>
          </w:p>
        </w:tc>
        <w:tc>
          <w:tcPr>
            <w:tcW w:w="1276" w:type="dxa"/>
            <w:tcBorders>
              <w:top w:val="single" w:sz="6" w:space="0" w:color="auto"/>
              <w:left w:val="single" w:sz="6" w:space="0" w:color="auto"/>
              <w:bottom w:val="single" w:sz="6" w:space="0" w:color="auto"/>
              <w:right w:val="single" w:sz="6" w:space="0" w:color="auto"/>
            </w:tcBorders>
            <w:vAlign w:val="center"/>
            <w:hideMark/>
          </w:tcPr>
          <w:p w14:paraId="3D0F2852"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2025-07-08</w:t>
            </w:r>
          </w:p>
        </w:tc>
      </w:tr>
      <w:tr w:rsidR="007D5784" w:rsidRPr="009F0D1F" w14:paraId="50BFA90E" w14:textId="77777777" w:rsidTr="007D5784">
        <w:tc>
          <w:tcPr>
            <w:tcW w:w="383" w:type="dxa"/>
            <w:tcBorders>
              <w:top w:val="single" w:sz="6" w:space="0" w:color="auto"/>
              <w:left w:val="single" w:sz="6" w:space="0" w:color="auto"/>
              <w:bottom w:val="single" w:sz="6" w:space="0" w:color="auto"/>
              <w:right w:val="single" w:sz="6" w:space="0" w:color="auto"/>
            </w:tcBorders>
            <w:vAlign w:val="center"/>
          </w:tcPr>
          <w:p w14:paraId="7CF86EE9" w14:textId="43175ECC" w:rsidR="007D5784" w:rsidRPr="009F0D1F" w:rsidRDefault="007D5784" w:rsidP="007D5784">
            <w:pPr>
              <w:rPr>
                <w:rFonts w:ascii="Times New Roman" w:hAnsi="Times New Roman" w:cs="Times New Roman"/>
                <w:sz w:val="24"/>
                <w:szCs w:val="24"/>
              </w:rPr>
            </w:pPr>
            <w:r w:rsidRPr="009F0D1F">
              <w:rPr>
                <w:rFonts w:ascii="Times New Roman" w:hAnsi="Times New Roman" w:cs="Times New Roman"/>
                <w:sz w:val="24"/>
                <w:szCs w:val="24"/>
              </w:rPr>
              <w:t>15</w:t>
            </w:r>
          </w:p>
        </w:tc>
        <w:tc>
          <w:tcPr>
            <w:tcW w:w="1164" w:type="dxa"/>
            <w:tcBorders>
              <w:top w:val="single" w:sz="6" w:space="0" w:color="auto"/>
              <w:left w:val="single" w:sz="6" w:space="0" w:color="auto"/>
              <w:bottom w:val="single" w:sz="6" w:space="0" w:color="auto"/>
              <w:right w:val="single" w:sz="6" w:space="0" w:color="auto"/>
            </w:tcBorders>
            <w:vAlign w:val="center"/>
          </w:tcPr>
          <w:p w14:paraId="61C3ECD5" w14:textId="37750737" w:rsidR="007D5784" w:rsidRPr="009F0D1F" w:rsidRDefault="007D5784" w:rsidP="007D5784">
            <w:pPr>
              <w:rPr>
                <w:rFonts w:ascii="Times New Roman" w:hAnsi="Times New Roman" w:cs="Times New Roman"/>
                <w:sz w:val="24"/>
                <w:szCs w:val="24"/>
              </w:rPr>
            </w:pPr>
            <w:r w:rsidRPr="005001BC">
              <w:rPr>
                <w:rFonts w:ascii="Times New Roman" w:hAnsi="Times New Roman" w:cs="Times New Roman"/>
                <w:sz w:val="24"/>
                <w:szCs w:val="24"/>
              </w:rPr>
              <w:t>Sprendimas</w:t>
            </w:r>
          </w:p>
        </w:tc>
        <w:tc>
          <w:tcPr>
            <w:tcW w:w="4961" w:type="dxa"/>
            <w:tcBorders>
              <w:top w:val="single" w:sz="6" w:space="0" w:color="auto"/>
              <w:left w:val="single" w:sz="6" w:space="0" w:color="auto"/>
              <w:bottom w:val="single" w:sz="6" w:space="0" w:color="auto"/>
              <w:right w:val="single" w:sz="6" w:space="0" w:color="auto"/>
            </w:tcBorders>
            <w:vAlign w:val="center"/>
          </w:tcPr>
          <w:p w14:paraId="192E2C97" w14:textId="77777777" w:rsidR="007D5784" w:rsidRPr="009F0D1F" w:rsidRDefault="007D5784" w:rsidP="007D5784">
            <w:pPr>
              <w:spacing w:after="0" w:line="240" w:lineRule="auto"/>
              <w:rPr>
                <w:rFonts w:ascii="Times New Roman" w:eastAsia="Times New Roman" w:hAnsi="Times New Roman" w:cs="Times New Roman"/>
                <w:color w:val="000000"/>
                <w:kern w:val="0"/>
                <w:sz w:val="24"/>
                <w:szCs w:val="24"/>
                <w:lang w:eastAsia="en-GB"/>
                <w14:ligatures w14:val="none"/>
              </w:rPr>
            </w:pPr>
            <w:r w:rsidRPr="009F0D1F">
              <w:rPr>
                <w:rFonts w:ascii="Times New Roman" w:eastAsia="Times New Roman" w:hAnsi="Times New Roman" w:cs="Times New Roman"/>
                <w:color w:val="000000"/>
                <w:kern w:val="0"/>
                <w:sz w:val="24"/>
                <w:szCs w:val="24"/>
                <w:lang w:eastAsia="en-GB"/>
                <w14:ligatures w14:val="none"/>
              </w:rPr>
              <w:t>Dėl Kėdainių rajono savivaldybės tarybos 2025 m. vasario 21 d. sprendimo Nr. TS-38 „Dėl Kėdainių rajono savivaldybės 2025–2028 metų vietinės reikšmės kelių tiesimo, rekonstravimo, kapitalinio remonto darbų objektų prioritetinės eilės patvirtinimo“ pakeitimo</w:t>
            </w:r>
          </w:p>
          <w:p w14:paraId="3461A1E3" w14:textId="77777777" w:rsidR="007D5784" w:rsidRPr="009F0D1F" w:rsidRDefault="007D5784" w:rsidP="007D5784">
            <w:pPr>
              <w:rPr>
                <w:rFonts w:ascii="Times New Roman" w:hAnsi="Times New Roman" w:cs="Times New Roman"/>
                <w:sz w:val="24"/>
                <w:szCs w:val="24"/>
              </w:rPr>
            </w:pPr>
          </w:p>
        </w:tc>
        <w:tc>
          <w:tcPr>
            <w:tcW w:w="913" w:type="dxa"/>
            <w:tcBorders>
              <w:top w:val="single" w:sz="6" w:space="0" w:color="auto"/>
              <w:left w:val="single" w:sz="6" w:space="0" w:color="auto"/>
              <w:bottom w:val="single" w:sz="6" w:space="0" w:color="auto"/>
              <w:right w:val="single" w:sz="6" w:space="0" w:color="auto"/>
            </w:tcBorders>
            <w:vAlign w:val="center"/>
          </w:tcPr>
          <w:p w14:paraId="208C5AA2" w14:textId="18B51F62" w:rsidR="007D5784" w:rsidRPr="009F0D1F" w:rsidRDefault="007D5784" w:rsidP="007D5784">
            <w:pPr>
              <w:rPr>
                <w:rFonts w:ascii="Times New Roman" w:hAnsi="Times New Roman" w:cs="Times New Roman"/>
                <w:sz w:val="24"/>
                <w:szCs w:val="24"/>
              </w:rPr>
            </w:pPr>
            <w:r w:rsidRPr="009F0D1F">
              <w:rPr>
                <w:rFonts w:ascii="Times New Roman" w:hAnsi="Times New Roman" w:cs="Times New Roman"/>
                <w:sz w:val="24"/>
                <w:szCs w:val="24"/>
              </w:rPr>
              <w:lastRenderedPageBreak/>
              <w:t>TS-224</w:t>
            </w:r>
          </w:p>
        </w:tc>
        <w:tc>
          <w:tcPr>
            <w:tcW w:w="1218" w:type="dxa"/>
            <w:tcBorders>
              <w:top w:val="single" w:sz="6" w:space="0" w:color="auto"/>
              <w:left w:val="single" w:sz="6" w:space="0" w:color="auto"/>
              <w:bottom w:val="single" w:sz="6" w:space="0" w:color="auto"/>
              <w:right w:val="single" w:sz="6" w:space="0" w:color="auto"/>
            </w:tcBorders>
            <w:vAlign w:val="center"/>
          </w:tcPr>
          <w:p w14:paraId="437DB22C" w14:textId="7FB2C4E3" w:rsidR="007D5784" w:rsidRPr="009F0D1F" w:rsidRDefault="007D5784" w:rsidP="007D5784">
            <w:pPr>
              <w:rPr>
                <w:rFonts w:ascii="Times New Roman" w:hAnsi="Times New Roman" w:cs="Times New Roman"/>
                <w:sz w:val="24"/>
                <w:szCs w:val="24"/>
              </w:rPr>
            </w:pPr>
            <w:r w:rsidRPr="005001BC">
              <w:rPr>
                <w:rFonts w:ascii="Times New Roman" w:hAnsi="Times New Roman" w:cs="Times New Roman"/>
                <w:sz w:val="24"/>
                <w:szCs w:val="24"/>
              </w:rPr>
              <w:t>2025-07-04</w:t>
            </w:r>
          </w:p>
        </w:tc>
        <w:tc>
          <w:tcPr>
            <w:tcW w:w="1276" w:type="dxa"/>
            <w:tcBorders>
              <w:top w:val="single" w:sz="6" w:space="0" w:color="auto"/>
              <w:left w:val="single" w:sz="6" w:space="0" w:color="auto"/>
              <w:bottom w:val="single" w:sz="6" w:space="0" w:color="auto"/>
              <w:right w:val="single" w:sz="6" w:space="0" w:color="auto"/>
            </w:tcBorders>
            <w:vAlign w:val="center"/>
          </w:tcPr>
          <w:p w14:paraId="48291A1A" w14:textId="399250B3" w:rsidR="007D5784" w:rsidRPr="009F0D1F" w:rsidRDefault="007D5784" w:rsidP="007D5784">
            <w:pPr>
              <w:rPr>
                <w:rFonts w:ascii="Times New Roman" w:hAnsi="Times New Roman" w:cs="Times New Roman"/>
                <w:sz w:val="24"/>
                <w:szCs w:val="24"/>
              </w:rPr>
            </w:pPr>
            <w:r w:rsidRPr="005001BC">
              <w:rPr>
                <w:rFonts w:ascii="Times New Roman" w:hAnsi="Times New Roman" w:cs="Times New Roman"/>
                <w:sz w:val="24"/>
                <w:szCs w:val="24"/>
              </w:rPr>
              <w:t>2025-07-08</w:t>
            </w:r>
          </w:p>
        </w:tc>
      </w:tr>
    </w:tbl>
    <w:p w14:paraId="0FB695ED" w14:textId="77777777" w:rsidR="007D5784" w:rsidRDefault="007D5784" w:rsidP="007D578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7118B1FA" w14:textId="77777777" w:rsidR="007D5784" w:rsidRDefault="007D5784" w:rsidP="007D5784">
      <w:pPr>
        <w:spacing w:after="0" w:line="240" w:lineRule="auto"/>
        <w:rPr>
          <w:rFonts w:ascii="Times New Roman" w:hAnsi="Times New Roman" w:cs="Times New Roman"/>
          <w:sz w:val="24"/>
          <w:szCs w:val="24"/>
        </w:rPr>
      </w:pPr>
    </w:p>
    <w:p w14:paraId="48C379D3" w14:textId="6AA2580C" w:rsidR="007D5784" w:rsidRDefault="007D5784" w:rsidP="007D5784">
      <w:pPr>
        <w:spacing w:after="0" w:line="240" w:lineRule="auto"/>
        <w:rPr>
          <w:rFonts w:ascii="Times New Roman" w:eastAsia="Times New Roman" w:hAnsi="Times New Roman" w:cs="Times New Roman"/>
          <w:color w:val="000000"/>
          <w:sz w:val="24"/>
          <w:szCs w:val="24"/>
        </w:rPr>
      </w:pPr>
      <w:r w:rsidRPr="007F002F">
        <w:rPr>
          <w:rFonts w:ascii="Times New Roman" w:eastAsia="Times New Roman" w:hAnsi="Times New Roman" w:cs="Times New Roman"/>
          <w:color w:val="000000"/>
          <w:sz w:val="24"/>
          <w:szCs w:val="24"/>
        </w:rPr>
        <w:t xml:space="preserve">Susipažinti su šiais ir kitais Kėdainių rajono savivaldybės tarybos priimtais sprendimais galite  </w:t>
      </w:r>
    </w:p>
    <w:p w14:paraId="0E257A88" w14:textId="77777777" w:rsidR="007D5784" w:rsidRDefault="007D5784" w:rsidP="007D5784">
      <w:pPr>
        <w:spacing w:after="0" w:line="240" w:lineRule="auto"/>
        <w:rPr>
          <w:rFonts w:ascii="Times New Roman" w:eastAsia="Times New Roman" w:hAnsi="Times New Roman" w:cs="Times New Roman"/>
          <w:color w:val="000000"/>
          <w:sz w:val="24"/>
          <w:szCs w:val="24"/>
        </w:rPr>
      </w:pPr>
      <w:r w:rsidRPr="007F002F">
        <w:rPr>
          <w:rFonts w:ascii="Times New Roman" w:eastAsia="Times New Roman" w:hAnsi="Times New Roman" w:cs="Times New Roman"/>
          <w:color w:val="000000"/>
          <w:sz w:val="24"/>
          <w:szCs w:val="24"/>
        </w:rPr>
        <w:t xml:space="preserve">savivaldybės interneto svetainėje </w:t>
      </w:r>
      <w:hyperlink r:id="rId5" w:history="1">
        <w:r w:rsidRPr="00EC6AEA">
          <w:rPr>
            <w:rStyle w:val="Hyperlink"/>
            <w:rFonts w:ascii="Times New Roman" w:eastAsia="Times New Roman" w:hAnsi="Times New Roman" w:cs="Times New Roman"/>
            <w:sz w:val="24"/>
            <w:szCs w:val="24"/>
          </w:rPr>
          <w:t>www.kedainiai.lt</w:t>
        </w:r>
      </w:hyperlink>
      <w:r>
        <w:rPr>
          <w:rFonts w:ascii="Times New Roman" w:eastAsia="Times New Roman" w:hAnsi="Times New Roman" w:cs="Times New Roman"/>
          <w:color w:val="000000"/>
          <w:sz w:val="24"/>
          <w:szCs w:val="24"/>
        </w:rPr>
        <w:t xml:space="preserve"> </w:t>
      </w:r>
      <w:r w:rsidRPr="007F002F">
        <w:rPr>
          <w:rFonts w:ascii="Times New Roman" w:eastAsia="Times New Roman" w:hAnsi="Times New Roman" w:cs="Times New Roman"/>
          <w:color w:val="000000"/>
          <w:sz w:val="24"/>
          <w:szCs w:val="24"/>
        </w:rPr>
        <w:t xml:space="preserve"> (Teisinė informacija&gt;Teisės aktai).</w:t>
      </w:r>
      <w:r>
        <w:rPr>
          <w:rFonts w:ascii="Times New Roman" w:eastAsia="Times New Roman" w:hAnsi="Times New Roman" w:cs="Times New Roman"/>
          <w:color w:val="000000"/>
          <w:sz w:val="24"/>
          <w:szCs w:val="24"/>
        </w:rPr>
        <w:t xml:space="preserve"> </w:t>
      </w:r>
      <w:r w:rsidRPr="007F002F">
        <w:rPr>
          <w:rFonts w:ascii="Times New Roman" w:eastAsia="Times New Roman" w:hAnsi="Times New Roman" w:cs="Times New Roman"/>
          <w:color w:val="000000"/>
          <w:sz w:val="24"/>
          <w:szCs w:val="24"/>
        </w:rPr>
        <w:t xml:space="preserve"> </w:t>
      </w:r>
    </w:p>
    <w:p w14:paraId="4EDA75F1" w14:textId="77777777" w:rsidR="007D5784" w:rsidRDefault="007D5784" w:rsidP="007D5784">
      <w:pPr>
        <w:spacing w:after="0" w:line="240" w:lineRule="auto"/>
        <w:rPr>
          <w:rFonts w:ascii="Times New Roman" w:eastAsia="Times New Roman" w:hAnsi="Times New Roman" w:cs="Times New Roman"/>
          <w:color w:val="000000"/>
          <w:sz w:val="24"/>
          <w:szCs w:val="24"/>
        </w:rPr>
      </w:pPr>
    </w:p>
    <w:p w14:paraId="2DEB83C8" w14:textId="77777777" w:rsidR="007D5784" w:rsidRDefault="007D5784" w:rsidP="007D5784">
      <w:pPr>
        <w:spacing w:after="0" w:line="240" w:lineRule="auto"/>
        <w:rPr>
          <w:rFonts w:ascii="Times New Roman" w:eastAsia="Times New Roman" w:hAnsi="Times New Roman" w:cs="Times New Roman"/>
          <w:color w:val="000000"/>
          <w:sz w:val="24"/>
          <w:szCs w:val="24"/>
        </w:rPr>
      </w:pPr>
    </w:p>
    <w:p w14:paraId="3F2B5258" w14:textId="77777777" w:rsidR="007D5784" w:rsidRDefault="007D5784" w:rsidP="007D5784">
      <w:pPr>
        <w:spacing w:after="0" w:line="240" w:lineRule="auto"/>
        <w:rPr>
          <w:rFonts w:ascii="Times New Roman" w:eastAsia="Times New Roman" w:hAnsi="Times New Roman" w:cs="Times New Roman"/>
          <w:color w:val="000000"/>
          <w:sz w:val="24"/>
          <w:szCs w:val="24"/>
        </w:rPr>
      </w:pPr>
    </w:p>
    <w:p w14:paraId="7C02C6C4" w14:textId="77777777" w:rsidR="007D5784" w:rsidRDefault="007D5784" w:rsidP="007D5784">
      <w:pPr>
        <w:spacing w:after="0" w:line="240" w:lineRule="auto"/>
        <w:rPr>
          <w:rFonts w:ascii="Times New Roman" w:eastAsia="Times New Roman" w:hAnsi="Times New Roman" w:cs="Times New Roman"/>
          <w:color w:val="000000"/>
          <w:sz w:val="24"/>
          <w:szCs w:val="24"/>
        </w:rPr>
      </w:pPr>
      <w:r w:rsidRPr="007F002F">
        <w:rPr>
          <w:rFonts w:ascii="Times New Roman" w:eastAsia="Times New Roman" w:hAnsi="Times New Roman" w:cs="Times New Roman"/>
          <w:color w:val="000000"/>
          <w:sz w:val="24"/>
          <w:szCs w:val="24"/>
        </w:rPr>
        <w:t>Savivaldybės meras                                                                                           Valentinas Tamulis</w:t>
      </w:r>
    </w:p>
    <w:p w14:paraId="4A688D82" w14:textId="11905460" w:rsidR="0050223A" w:rsidRPr="009F0D1F" w:rsidRDefault="0050223A">
      <w:pPr>
        <w:rPr>
          <w:rFonts w:ascii="Times New Roman" w:hAnsi="Times New Roman" w:cs="Times New Roman"/>
          <w:sz w:val="24"/>
          <w:szCs w:val="24"/>
        </w:rPr>
      </w:pPr>
    </w:p>
    <w:sectPr w:rsidR="0050223A" w:rsidRPr="009F0D1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1BC"/>
    <w:rsid w:val="00042A75"/>
    <w:rsid w:val="00404FBE"/>
    <w:rsid w:val="005001BC"/>
    <w:rsid w:val="0050223A"/>
    <w:rsid w:val="007D5784"/>
    <w:rsid w:val="009F0D1F"/>
    <w:rsid w:val="00A3772F"/>
    <w:rsid w:val="00B71233"/>
    <w:rsid w:val="00D76FA3"/>
    <w:rsid w:val="00D83DF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D0E06"/>
  <w15:chartTrackingRefBased/>
  <w15:docId w15:val="{84CF41AB-540C-41D7-A56C-B8566D2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01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001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001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001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001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001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01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01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01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01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001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001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001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001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001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01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01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01BC"/>
    <w:rPr>
      <w:rFonts w:eastAsiaTheme="majorEastAsia" w:cstheme="majorBidi"/>
      <w:color w:val="272727" w:themeColor="text1" w:themeTint="D8"/>
    </w:rPr>
  </w:style>
  <w:style w:type="paragraph" w:styleId="Title">
    <w:name w:val="Title"/>
    <w:basedOn w:val="Normal"/>
    <w:next w:val="Normal"/>
    <w:link w:val="TitleChar"/>
    <w:uiPriority w:val="10"/>
    <w:qFormat/>
    <w:rsid w:val="005001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01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01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01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01BC"/>
    <w:pPr>
      <w:spacing w:before="160"/>
      <w:jc w:val="center"/>
    </w:pPr>
    <w:rPr>
      <w:i/>
      <w:iCs/>
      <w:color w:val="404040" w:themeColor="text1" w:themeTint="BF"/>
    </w:rPr>
  </w:style>
  <w:style w:type="character" w:customStyle="1" w:styleId="QuoteChar">
    <w:name w:val="Quote Char"/>
    <w:basedOn w:val="DefaultParagraphFont"/>
    <w:link w:val="Quote"/>
    <w:uiPriority w:val="29"/>
    <w:rsid w:val="005001BC"/>
    <w:rPr>
      <w:i/>
      <w:iCs/>
      <w:color w:val="404040" w:themeColor="text1" w:themeTint="BF"/>
    </w:rPr>
  </w:style>
  <w:style w:type="paragraph" w:styleId="ListParagraph">
    <w:name w:val="List Paragraph"/>
    <w:basedOn w:val="Normal"/>
    <w:uiPriority w:val="34"/>
    <w:qFormat/>
    <w:rsid w:val="005001BC"/>
    <w:pPr>
      <w:ind w:left="720"/>
      <w:contextualSpacing/>
    </w:pPr>
  </w:style>
  <w:style w:type="character" w:styleId="IntenseEmphasis">
    <w:name w:val="Intense Emphasis"/>
    <w:basedOn w:val="DefaultParagraphFont"/>
    <w:uiPriority w:val="21"/>
    <w:qFormat/>
    <w:rsid w:val="005001BC"/>
    <w:rPr>
      <w:i/>
      <w:iCs/>
      <w:color w:val="2F5496" w:themeColor="accent1" w:themeShade="BF"/>
    </w:rPr>
  </w:style>
  <w:style w:type="paragraph" w:styleId="IntenseQuote">
    <w:name w:val="Intense Quote"/>
    <w:basedOn w:val="Normal"/>
    <w:next w:val="Normal"/>
    <w:link w:val="IntenseQuoteChar"/>
    <w:uiPriority w:val="30"/>
    <w:qFormat/>
    <w:rsid w:val="005001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001BC"/>
    <w:rPr>
      <w:i/>
      <w:iCs/>
      <w:color w:val="2F5496" w:themeColor="accent1" w:themeShade="BF"/>
    </w:rPr>
  </w:style>
  <w:style w:type="character" w:styleId="IntenseReference">
    <w:name w:val="Intense Reference"/>
    <w:basedOn w:val="DefaultParagraphFont"/>
    <w:uiPriority w:val="32"/>
    <w:qFormat/>
    <w:rsid w:val="005001BC"/>
    <w:rPr>
      <w:b/>
      <w:bCs/>
      <w:smallCaps/>
      <w:color w:val="2F5496" w:themeColor="accent1" w:themeShade="BF"/>
      <w:spacing w:val="5"/>
    </w:rPr>
  </w:style>
  <w:style w:type="character" w:styleId="Hyperlink">
    <w:name w:val="Hyperlink"/>
    <w:basedOn w:val="DefaultParagraphFont"/>
    <w:uiPriority w:val="99"/>
    <w:unhideWhenUsed/>
    <w:rsid w:val="005001BC"/>
    <w:rPr>
      <w:color w:val="0563C1" w:themeColor="hyperlink"/>
      <w:u w:val="single"/>
    </w:rPr>
  </w:style>
  <w:style w:type="character" w:styleId="UnresolvedMention">
    <w:name w:val="Unresolved Mention"/>
    <w:basedOn w:val="DefaultParagraphFont"/>
    <w:uiPriority w:val="99"/>
    <w:semiHidden/>
    <w:unhideWhenUsed/>
    <w:rsid w:val="005001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913282">
      <w:bodyDiv w:val="1"/>
      <w:marLeft w:val="0"/>
      <w:marRight w:val="0"/>
      <w:marTop w:val="0"/>
      <w:marBottom w:val="0"/>
      <w:divBdr>
        <w:top w:val="none" w:sz="0" w:space="0" w:color="auto"/>
        <w:left w:val="none" w:sz="0" w:space="0" w:color="auto"/>
        <w:bottom w:val="none" w:sz="0" w:space="0" w:color="auto"/>
        <w:right w:val="none" w:sz="0" w:space="0" w:color="auto"/>
      </w:divBdr>
      <w:divsChild>
        <w:div w:id="1776171777">
          <w:marLeft w:val="0"/>
          <w:marRight w:val="0"/>
          <w:marTop w:val="0"/>
          <w:marBottom w:val="75"/>
          <w:divBdr>
            <w:top w:val="none" w:sz="0" w:space="0" w:color="auto"/>
            <w:left w:val="none" w:sz="0" w:space="0" w:color="auto"/>
            <w:bottom w:val="none" w:sz="0" w:space="0" w:color="auto"/>
            <w:right w:val="none" w:sz="0" w:space="0" w:color="auto"/>
          </w:divBdr>
        </w:div>
        <w:div w:id="1263295238">
          <w:marLeft w:val="0"/>
          <w:marRight w:val="0"/>
          <w:marTop w:val="0"/>
          <w:marBottom w:val="0"/>
          <w:divBdr>
            <w:top w:val="none" w:sz="0" w:space="0" w:color="auto"/>
            <w:left w:val="none" w:sz="0" w:space="0" w:color="auto"/>
            <w:bottom w:val="none" w:sz="0" w:space="0" w:color="auto"/>
            <w:right w:val="none" w:sz="0" w:space="0" w:color="auto"/>
          </w:divBdr>
          <w:divsChild>
            <w:div w:id="1847552096">
              <w:marLeft w:val="0"/>
              <w:marRight w:val="0"/>
              <w:marTop w:val="0"/>
              <w:marBottom w:val="0"/>
              <w:divBdr>
                <w:top w:val="none" w:sz="0" w:space="0" w:color="auto"/>
                <w:left w:val="none" w:sz="0" w:space="0" w:color="auto"/>
                <w:bottom w:val="none" w:sz="0" w:space="0" w:color="auto"/>
                <w:right w:val="none" w:sz="0" w:space="0" w:color="auto"/>
              </w:divBdr>
            </w:div>
          </w:divsChild>
        </w:div>
        <w:div w:id="464200637">
          <w:marLeft w:val="0"/>
          <w:marRight w:val="0"/>
          <w:marTop w:val="75"/>
          <w:marBottom w:val="0"/>
          <w:divBdr>
            <w:top w:val="none" w:sz="0" w:space="0" w:color="auto"/>
            <w:left w:val="none" w:sz="0" w:space="0" w:color="auto"/>
            <w:bottom w:val="none" w:sz="0" w:space="0" w:color="auto"/>
            <w:right w:val="none" w:sz="0" w:space="0" w:color="auto"/>
          </w:divBdr>
        </w:div>
      </w:divsChild>
    </w:div>
    <w:div w:id="1453476609">
      <w:bodyDiv w:val="1"/>
      <w:marLeft w:val="0"/>
      <w:marRight w:val="0"/>
      <w:marTop w:val="0"/>
      <w:marBottom w:val="0"/>
      <w:divBdr>
        <w:top w:val="none" w:sz="0" w:space="0" w:color="auto"/>
        <w:left w:val="none" w:sz="0" w:space="0" w:color="auto"/>
        <w:bottom w:val="none" w:sz="0" w:space="0" w:color="auto"/>
        <w:right w:val="none" w:sz="0" w:space="0" w:color="auto"/>
      </w:divBdr>
      <w:divsChild>
        <w:div w:id="489948520">
          <w:marLeft w:val="0"/>
          <w:marRight w:val="0"/>
          <w:marTop w:val="0"/>
          <w:marBottom w:val="75"/>
          <w:divBdr>
            <w:top w:val="none" w:sz="0" w:space="0" w:color="auto"/>
            <w:left w:val="none" w:sz="0" w:space="0" w:color="auto"/>
            <w:bottom w:val="none" w:sz="0" w:space="0" w:color="auto"/>
            <w:right w:val="none" w:sz="0" w:space="0" w:color="auto"/>
          </w:divBdr>
        </w:div>
        <w:div w:id="1131094460">
          <w:marLeft w:val="0"/>
          <w:marRight w:val="0"/>
          <w:marTop w:val="0"/>
          <w:marBottom w:val="0"/>
          <w:divBdr>
            <w:top w:val="none" w:sz="0" w:space="0" w:color="auto"/>
            <w:left w:val="none" w:sz="0" w:space="0" w:color="auto"/>
            <w:bottom w:val="none" w:sz="0" w:space="0" w:color="auto"/>
            <w:right w:val="none" w:sz="0" w:space="0" w:color="auto"/>
          </w:divBdr>
          <w:divsChild>
            <w:div w:id="759836190">
              <w:marLeft w:val="0"/>
              <w:marRight w:val="0"/>
              <w:marTop w:val="0"/>
              <w:marBottom w:val="0"/>
              <w:divBdr>
                <w:top w:val="none" w:sz="0" w:space="0" w:color="auto"/>
                <w:left w:val="none" w:sz="0" w:space="0" w:color="auto"/>
                <w:bottom w:val="none" w:sz="0" w:space="0" w:color="auto"/>
                <w:right w:val="none" w:sz="0" w:space="0" w:color="auto"/>
              </w:divBdr>
            </w:div>
          </w:divsChild>
        </w:div>
        <w:div w:id="1056318572">
          <w:marLeft w:val="0"/>
          <w:marRight w:val="0"/>
          <w:marTop w:val="7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meras@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3589</Words>
  <Characters>2047</Characters>
  <Application>Microsoft Office Word</Application>
  <DocSecurity>0</DocSecurity>
  <Lines>17</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Steponas Navajauskas</dc:creator>
  <cp:keywords/>
  <dc:description/>
  <cp:lastModifiedBy>Dimitrijus Kuprijanovas</cp:lastModifiedBy>
  <cp:revision>3</cp:revision>
  <dcterms:created xsi:type="dcterms:W3CDTF">2025-07-08T10:09:00Z</dcterms:created>
  <dcterms:modified xsi:type="dcterms:W3CDTF">2025-07-08T10:16:00Z</dcterms:modified>
</cp:coreProperties>
</file>