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404E4" w14:textId="77777777" w:rsidR="0009598D" w:rsidRDefault="00000000">
      <w:pPr>
        <w:jc w:val="both"/>
      </w:pPr>
      <w:r>
        <w:rPr>
          <w:b/>
          <w:i/>
        </w:rPr>
        <w:t>Suvestinė redakcija nuo 2022-10-05</w:t>
      </w:r>
    </w:p>
    <w:p w14:paraId="4B6C5B13" w14:textId="77777777" w:rsidR="0009598D" w:rsidRDefault="0009598D">
      <w:pPr>
        <w:jc w:val="both"/>
        <w:rPr>
          <w:sz w:val="20"/>
        </w:rPr>
      </w:pPr>
    </w:p>
    <w:p w14:paraId="16EEB3E2" w14:textId="77777777" w:rsidR="0009598D" w:rsidRDefault="00000000">
      <w:pPr>
        <w:jc w:val="both"/>
        <w:rPr>
          <w:sz w:val="20"/>
        </w:rPr>
      </w:pPr>
      <w:r>
        <w:rPr>
          <w:i/>
          <w:sz w:val="20"/>
        </w:rPr>
        <w:t>Sprendimas paskelbtas: TAR 2018-10-22, i. k. 2018-16445</w:t>
      </w:r>
    </w:p>
    <w:p w14:paraId="5E779F9E" w14:textId="77777777" w:rsidR="0009598D" w:rsidRDefault="0009598D">
      <w:pPr>
        <w:jc w:val="both"/>
        <w:rPr>
          <w:sz w:val="20"/>
        </w:rPr>
      </w:pPr>
    </w:p>
    <w:p w14:paraId="2E336B48" w14:textId="77777777" w:rsidR="0009598D" w:rsidRDefault="00000000">
      <w:pPr>
        <w:suppressAutoHyphens/>
        <w:jc w:val="center"/>
        <w:textAlignment w:val="baseline"/>
        <w:rPr>
          <w:szCs w:val="24"/>
          <w:lang w:eastAsia="lt-LT"/>
        </w:rPr>
      </w:pPr>
      <w:r>
        <w:rPr>
          <w:b/>
          <w:bCs/>
          <w:noProof/>
          <w:szCs w:val="24"/>
          <w:lang w:eastAsia="lt-LT"/>
        </w:rPr>
        <w:drawing>
          <wp:inline distT="0" distB="0" distL="0" distR="0" wp14:anchorId="2DB233C2" wp14:editId="287862D5">
            <wp:extent cx="457200" cy="533396"/>
            <wp:effectExtent l="0" t="0" r="0" b="4"/>
            <wp:docPr id="1" name="Picture 1" descr="dokpaiesk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457200" cy="533396"/>
                    </a:xfrm>
                    <a:prstGeom prst="rect">
                      <a:avLst/>
                    </a:prstGeom>
                    <a:noFill/>
                    <a:ln>
                      <a:noFill/>
                      <a:prstDash/>
                    </a:ln>
                  </pic:spPr>
                </pic:pic>
              </a:graphicData>
            </a:graphic>
          </wp:inline>
        </w:drawing>
      </w:r>
    </w:p>
    <w:p w14:paraId="05A77ECE" w14:textId="77777777" w:rsidR="0009598D" w:rsidRDefault="0009598D">
      <w:pPr>
        <w:suppressAutoHyphens/>
        <w:jc w:val="center"/>
        <w:textAlignment w:val="baseline"/>
        <w:rPr>
          <w:b/>
          <w:bCs/>
          <w:szCs w:val="24"/>
          <w:lang w:eastAsia="lt-LT"/>
        </w:rPr>
      </w:pPr>
    </w:p>
    <w:p w14:paraId="05B8498E" w14:textId="77777777" w:rsidR="0009598D" w:rsidRDefault="00000000">
      <w:pPr>
        <w:suppressAutoHyphens/>
        <w:jc w:val="center"/>
        <w:textAlignment w:val="baseline"/>
        <w:rPr>
          <w:szCs w:val="24"/>
          <w:lang w:eastAsia="lt-LT"/>
        </w:rPr>
      </w:pPr>
      <w:r>
        <w:rPr>
          <w:b/>
          <w:bCs/>
          <w:szCs w:val="24"/>
          <w:lang w:eastAsia="lt-LT"/>
        </w:rPr>
        <w:t>KĖDAINIŲ RAJONO SAVIVALDYBĖS TARYBA</w:t>
      </w:r>
    </w:p>
    <w:p w14:paraId="09EA8037" w14:textId="77777777" w:rsidR="0009598D" w:rsidRDefault="0009598D">
      <w:pPr>
        <w:suppressAutoHyphens/>
        <w:jc w:val="center"/>
        <w:textAlignment w:val="baseline"/>
        <w:rPr>
          <w:b/>
          <w:szCs w:val="24"/>
          <w:lang w:eastAsia="lt-LT"/>
        </w:rPr>
      </w:pPr>
    </w:p>
    <w:p w14:paraId="0445773B" w14:textId="77777777" w:rsidR="0009598D" w:rsidRDefault="00000000">
      <w:pPr>
        <w:suppressAutoHyphens/>
        <w:jc w:val="center"/>
        <w:textAlignment w:val="baseline"/>
        <w:rPr>
          <w:b/>
          <w:szCs w:val="24"/>
          <w:lang w:eastAsia="lt-LT"/>
        </w:rPr>
      </w:pPr>
      <w:r>
        <w:rPr>
          <w:b/>
          <w:szCs w:val="24"/>
          <w:lang w:eastAsia="lt-LT"/>
        </w:rPr>
        <w:t>SPRENDIMAS</w:t>
      </w:r>
    </w:p>
    <w:p w14:paraId="77FBBD37" w14:textId="77777777" w:rsidR="0009598D" w:rsidRDefault="00000000">
      <w:pPr>
        <w:suppressAutoHyphens/>
        <w:jc w:val="center"/>
        <w:textAlignment w:val="baseline"/>
        <w:rPr>
          <w:b/>
          <w:szCs w:val="24"/>
          <w:lang w:eastAsia="lt-LT"/>
        </w:rPr>
      </w:pPr>
      <w:r>
        <w:rPr>
          <w:b/>
          <w:szCs w:val="24"/>
          <w:lang w:eastAsia="lt-LT"/>
        </w:rPr>
        <w:t>DĖL PRIEŠMOKYKLINIO UGDYMO ORGANIZAVIMO MODELIŲ MOKYKLOSE PATVIRTINIMO</w:t>
      </w:r>
    </w:p>
    <w:p w14:paraId="0F96DC52" w14:textId="77777777" w:rsidR="0009598D" w:rsidRDefault="0009598D">
      <w:pPr>
        <w:suppressAutoHyphens/>
        <w:jc w:val="center"/>
        <w:textAlignment w:val="baseline"/>
        <w:rPr>
          <w:szCs w:val="24"/>
          <w:lang w:eastAsia="lt-LT"/>
        </w:rPr>
      </w:pPr>
    </w:p>
    <w:p w14:paraId="298EFAA6" w14:textId="77777777" w:rsidR="0009598D" w:rsidRDefault="00000000">
      <w:pPr>
        <w:suppressAutoHyphens/>
        <w:jc w:val="center"/>
        <w:textAlignment w:val="baseline"/>
        <w:rPr>
          <w:szCs w:val="24"/>
          <w:lang w:eastAsia="lt-LT"/>
        </w:rPr>
      </w:pPr>
      <w:r>
        <w:rPr>
          <w:szCs w:val="24"/>
          <w:lang w:eastAsia="lt-LT"/>
        </w:rPr>
        <w:t>2018 m. rugsėjo 28 d. Nr. TS-159</w:t>
      </w:r>
    </w:p>
    <w:p w14:paraId="6D32895E" w14:textId="77777777" w:rsidR="0009598D" w:rsidRDefault="00000000">
      <w:pPr>
        <w:suppressAutoHyphens/>
        <w:jc w:val="center"/>
        <w:textAlignment w:val="baseline"/>
        <w:rPr>
          <w:szCs w:val="24"/>
          <w:lang w:eastAsia="lt-LT"/>
        </w:rPr>
      </w:pPr>
      <w:r>
        <w:rPr>
          <w:szCs w:val="24"/>
          <w:lang w:eastAsia="lt-LT"/>
        </w:rPr>
        <w:t>Kėdainiai</w:t>
      </w:r>
    </w:p>
    <w:p w14:paraId="46CCDDE6" w14:textId="77777777" w:rsidR="0009598D" w:rsidRDefault="0009598D">
      <w:pPr>
        <w:suppressAutoHyphens/>
        <w:jc w:val="both"/>
        <w:textAlignment w:val="baseline"/>
        <w:rPr>
          <w:szCs w:val="24"/>
          <w:lang w:eastAsia="lt-LT"/>
        </w:rPr>
      </w:pPr>
    </w:p>
    <w:p w14:paraId="3C69990C" w14:textId="77777777" w:rsidR="0009598D" w:rsidRDefault="0009598D">
      <w:pPr>
        <w:suppressAutoHyphens/>
        <w:jc w:val="both"/>
        <w:textAlignment w:val="baseline"/>
        <w:rPr>
          <w:szCs w:val="24"/>
          <w:lang w:eastAsia="lt-LT"/>
        </w:rPr>
      </w:pPr>
    </w:p>
    <w:p w14:paraId="3A2128B1" w14:textId="77777777" w:rsidR="0009598D" w:rsidRDefault="00000000">
      <w:pPr>
        <w:suppressAutoHyphens/>
        <w:ind w:firstLine="680"/>
        <w:jc w:val="both"/>
        <w:textAlignment w:val="baseline"/>
        <w:rPr>
          <w:szCs w:val="24"/>
          <w:lang w:eastAsia="lt-LT"/>
        </w:rPr>
      </w:pPr>
      <w:r>
        <w:rPr>
          <w:szCs w:val="24"/>
          <w:lang w:eastAsia="lt-LT"/>
        </w:rPr>
        <w:t>Vadovaudamasi Lietuvos Respublikos vietos savivaldos įstatymo 7 straipsnio 7 punktu, Lietuvos Respublikos švietimo įstatymo 58 straipsnio 1 dalies 3 punktu, Priešmokyklinio ugdymo tvarkos aprašo, patvirtinto Lietuvos Respublikos švietimo ir mokslo ministro 2013 m. lapkričio 21 d. įsakymu Nr. V-1106 „Dėl Priešmokyklinio ugdymo tvarkos aprašo patvirtinimo“, 7.1 papunkčiu, Kėdainių rajono savivaldybės ugdymo įstaigų, socialinių ir ugdymo centrų priešmokyklinio ugdymo organizavimo ir finansavimo tvarkos, patvirtintos Kėdainių rajono savivaldybės tarybos 2009 m. gruodžio 11 d. sprendimu Nr. TS-360 „Dėl Kėdainių rajono savivaldybės ugdymo įstaigų, socialinių ir ugdymo centrų priešmokyklinio ugdymo organizavimo ir finansavimo tvarkos, organizavimo modelių patvirtinimo“, 4 punktu ir atsižvelgdama į tėvų (globėjų) poreikius, Kėdainių rajono savivaldybės taryba  n u s p r e n d ž i a:</w:t>
      </w:r>
    </w:p>
    <w:p w14:paraId="2522E525" w14:textId="77777777" w:rsidR="0009598D" w:rsidRDefault="00000000">
      <w:pPr>
        <w:suppressAutoHyphens/>
        <w:ind w:firstLine="680"/>
        <w:jc w:val="both"/>
        <w:textAlignment w:val="baseline"/>
        <w:rPr>
          <w:szCs w:val="24"/>
          <w:lang w:eastAsia="lt-LT"/>
        </w:rPr>
      </w:pPr>
      <w:r>
        <w:rPr>
          <w:szCs w:val="24"/>
          <w:lang w:eastAsia="lt-LT"/>
        </w:rPr>
        <w:t>1. Patvirtinti priešmokyklinio ugdymo organizavimo pirmąjį modelį, kurio veiklos trukmė 4 val. per dieną (20 val. per savaitę), šiose mokyklose:</w:t>
      </w:r>
    </w:p>
    <w:p w14:paraId="46BD83EC" w14:textId="77777777" w:rsidR="0009598D" w:rsidRDefault="00000000">
      <w:pPr>
        <w:ind w:firstLine="567"/>
        <w:jc w:val="both"/>
        <w:rPr>
          <w:b/>
          <w:bCs/>
          <w:sz w:val="22"/>
        </w:rPr>
      </w:pPr>
      <w:r>
        <w:rPr>
          <w:sz w:val="22"/>
        </w:rPr>
        <w:t>1.1.</w:t>
      </w:r>
      <w:r>
        <w:rPr>
          <w:rFonts w:eastAsia="MS Mincho"/>
          <w:i/>
          <w:iCs/>
          <w:sz w:val="20"/>
        </w:rPr>
        <w:t xml:space="preserve"> Neteko galios nuo 2021-09-01</w:t>
      </w:r>
    </w:p>
    <w:p w14:paraId="6F7AD983" w14:textId="77777777" w:rsidR="0009598D" w:rsidRDefault="00000000">
      <w:pPr>
        <w:rPr>
          <w:rFonts w:eastAsia="MS Mincho"/>
          <w:i/>
          <w:iCs/>
          <w:sz w:val="20"/>
        </w:rPr>
      </w:pPr>
      <w:r>
        <w:rPr>
          <w:rFonts w:eastAsia="MS Mincho"/>
          <w:i/>
          <w:iCs/>
          <w:sz w:val="20"/>
        </w:rPr>
        <w:t>Papunkčio naikinimas:</w:t>
      </w:r>
    </w:p>
    <w:p w14:paraId="56F75C31" w14:textId="77777777" w:rsidR="0009598D" w:rsidRDefault="00000000">
      <w:pPr>
        <w:jc w:val="both"/>
        <w:rPr>
          <w:rFonts w:eastAsia="MS Mincho"/>
          <w:i/>
          <w:iCs/>
          <w:sz w:val="20"/>
        </w:rPr>
      </w:pPr>
      <w:r>
        <w:rPr>
          <w:rFonts w:eastAsia="MS Mincho"/>
          <w:i/>
          <w:iCs/>
          <w:sz w:val="20"/>
        </w:rPr>
        <w:t xml:space="preserve">Nr. </w:t>
      </w:r>
      <w:hyperlink r:id="rId7" w:history="1">
        <w:r w:rsidRPr="00532B9F">
          <w:rPr>
            <w:rFonts w:eastAsia="MS Mincho"/>
            <w:i/>
            <w:iCs/>
            <w:color w:val="0000FF" w:themeColor="hyperlink"/>
            <w:sz w:val="20"/>
            <w:u w:val="single"/>
          </w:rPr>
          <w:t>TS-150</w:t>
        </w:r>
      </w:hyperlink>
      <w:r>
        <w:rPr>
          <w:rFonts w:eastAsia="MS Mincho"/>
          <w:i/>
          <w:iCs/>
          <w:sz w:val="20"/>
        </w:rPr>
        <w:t>, 2021-07-16, paskelbta TAR 2021-07-21, i. k. 2021-16208</w:t>
      </w:r>
    </w:p>
    <w:p w14:paraId="6A98A954" w14:textId="77777777" w:rsidR="0009598D" w:rsidRDefault="0009598D"/>
    <w:p w14:paraId="7DA4DA12" w14:textId="77777777" w:rsidR="0009598D" w:rsidRDefault="00000000">
      <w:pPr>
        <w:suppressAutoHyphens/>
        <w:ind w:firstLine="680"/>
        <w:jc w:val="both"/>
        <w:textAlignment w:val="baseline"/>
        <w:rPr>
          <w:szCs w:val="24"/>
          <w:lang w:eastAsia="lt-LT"/>
        </w:rPr>
      </w:pPr>
      <w:r>
        <w:rPr>
          <w:szCs w:val="24"/>
          <w:lang w:eastAsia="lt-LT"/>
        </w:rPr>
        <w:t>1.2. Miegėnų pagrindinėje mokykloje.</w:t>
      </w:r>
    </w:p>
    <w:p w14:paraId="384EED95" w14:textId="77777777" w:rsidR="0009598D" w:rsidRDefault="00000000">
      <w:pPr>
        <w:ind w:firstLine="709"/>
        <w:jc w:val="both"/>
        <w:rPr>
          <w:szCs w:val="24"/>
        </w:rPr>
      </w:pPr>
      <w:r>
        <w:rPr>
          <w:szCs w:val="24"/>
        </w:rPr>
        <w:t xml:space="preserve">2. </w:t>
      </w:r>
      <w:r>
        <w:rPr>
          <w:szCs w:val="24"/>
          <w:lang w:eastAsia="lt-LT"/>
        </w:rPr>
        <w:t>Patvirtinti priešmokyklinio ugdymo organizavimo antrąjį modelį, kurio veiklos trukmė 6,6 val. (6 val. ir 36 min.) per dieną (33 val. per savaitę), šiose mokyklose:</w:t>
      </w:r>
    </w:p>
    <w:p w14:paraId="46FD4F82" w14:textId="77777777" w:rsidR="0009598D" w:rsidRDefault="00000000">
      <w:pPr>
        <w:suppressAutoHyphens/>
        <w:ind w:firstLine="680"/>
        <w:jc w:val="both"/>
        <w:textAlignment w:val="baseline"/>
        <w:rPr>
          <w:szCs w:val="24"/>
          <w:lang w:eastAsia="lt-LT"/>
        </w:rPr>
      </w:pPr>
      <w:r>
        <w:rPr>
          <w:szCs w:val="24"/>
          <w:lang w:eastAsia="lt-LT"/>
        </w:rPr>
        <w:t>2.1. Akademijos gimnazijos Šlapaberžės skyriuje;</w:t>
      </w:r>
    </w:p>
    <w:p w14:paraId="7EE01B05" w14:textId="77777777" w:rsidR="0009598D" w:rsidRDefault="00000000">
      <w:pPr>
        <w:suppressAutoHyphens/>
        <w:ind w:firstLine="680"/>
        <w:jc w:val="both"/>
        <w:textAlignment w:val="baseline"/>
        <w:rPr>
          <w:szCs w:val="24"/>
          <w:lang w:eastAsia="lt-LT"/>
        </w:rPr>
      </w:pPr>
      <w:r>
        <w:rPr>
          <w:szCs w:val="24"/>
          <w:lang w:eastAsia="lt-LT"/>
        </w:rPr>
        <w:t>2.2. Krakių Mikalojaus Katkaus gimnazijos Meironiškių skyriuje;</w:t>
      </w:r>
    </w:p>
    <w:p w14:paraId="76798520" w14:textId="77777777" w:rsidR="0009598D" w:rsidRDefault="00000000">
      <w:pPr>
        <w:suppressAutoHyphens/>
        <w:ind w:firstLine="680"/>
        <w:jc w:val="both"/>
        <w:textAlignment w:val="baseline"/>
        <w:rPr>
          <w:szCs w:val="24"/>
          <w:lang w:eastAsia="lt-LT"/>
        </w:rPr>
      </w:pPr>
      <w:r>
        <w:rPr>
          <w:szCs w:val="24"/>
          <w:lang w:eastAsia="lt-LT"/>
        </w:rPr>
        <w:t>2.3. Krakių Mikalojaus Katkaus gimnazijos Pajieslio daugiafunkciame centre;</w:t>
      </w:r>
    </w:p>
    <w:p w14:paraId="2EF515A3" w14:textId="77777777" w:rsidR="0009598D" w:rsidRDefault="00000000">
      <w:pPr>
        <w:suppressAutoHyphens/>
        <w:ind w:firstLine="680"/>
        <w:jc w:val="both"/>
        <w:textAlignment w:val="baseline"/>
        <w:rPr>
          <w:szCs w:val="24"/>
          <w:lang w:eastAsia="lt-LT"/>
        </w:rPr>
      </w:pPr>
      <w:r>
        <w:rPr>
          <w:szCs w:val="24"/>
          <w:lang w:eastAsia="lt-LT"/>
        </w:rPr>
        <w:t>2.4. Šėtos gimnazijos Pagirių Adomo Jakšto daugiafunkciame centre;</w:t>
      </w:r>
    </w:p>
    <w:p w14:paraId="0B4BCF2E" w14:textId="77777777" w:rsidR="0009598D" w:rsidRDefault="00000000">
      <w:pPr>
        <w:suppressAutoHyphens/>
        <w:ind w:firstLine="680"/>
        <w:jc w:val="both"/>
        <w:textAlignment w:val="baseline"/>
        <w:rPr>
          <w:szCs w:val="24"/>
          <w:lang w:eastAsia="lt-LT"/>
        </w:rPr>
      </w:pPr>
      <w:r>
        <w:rPr>
          <w:szCs w:val="24"/>
          <w:lang w:eastAsia="lt-LT"/>
        </w:rPr>
        <w:t xml:space="preserve">2.5. </w:t>
      </w:r>
      <w:r>
        <w:rPr>
          <w:szCs w:val="24"/>
        </w:rPr>
        <w:t>Šėtos gimnazijos Truskavos skyriuje;</w:t>
      </w:r>
    </w:p>
    <w:p w14:paraId="7657DDB1" w14:textId="77777777" w:rsidR="0009598D" w:rsidRDefault="00000000">
      <w:pPr>
        <w:suppressAutoHyphens/>
        <w:ind w:firstLine="680"/>
        <w:jc w:val="both"/>
        <w:textAlignment w:val="baseline"/>
        <w:rPr>
          <w:szCs w:val="24"/>
          <w:lang w:eastAsia="lt-LT"/>
        </w:rPr>
      </w:pPr>
      <w:r>
        <w:rPr>
          <w:szCs w:val="24"/>
          <w:lang w:eastAsia="lt-LT"/>
        </w:rPr>
        <w:t>2.6. Dotnuvos pagrindinėje mokykloje;</w:t>
      </w:r>
    </w:p>
    <w:p w14:paraId="23E0C22B" w14:textId="77777777" w:rsidR="0009598D" w:rsidRDefault="00000000">
      <w:pPr>
        <w:suppressAutoHyphens/>
        <w:ind w:firstLine="680"/>
        <w:jc w:val="both"/>
        <w:textAlignment w:val="baseline"/>
        <w:rPr>
          <w:szCs w:val="24"/>
          <w:lang w:eastAsia="lt-LT"/>
        </w:rPr>
      </w:pPr>
      <w:r>
        <w:rPr>
          <w:szCs w:val="24"/>
          <w:lang w:eastAsia="lt-LT"/>
        </w:rPr>
        <w:t>2.7. Labūnavos pagrindinės mokyklos Nociūnų skyriuje;</w:t>
      </w:r>
    </w:p>
    <w:p w14:paraId="0085B0A2" w14:textId="77777777" w:rsidR="0009598D" w:rsidRDefault="00000000">
      <w:pPr>
        <w:suppressAutoHyphens/>
        <w:ind w:firstLine="680"/>
        <w:jc w:val="both"/>
        <w:textAlignment w:val="baseline"/>
        <w:rPr>
          <w:szCs w:val="24"/>
          <w:lang w:eastAsia="lt-LT"/>
        </w:rPr>
      </w:pPr>
      <w:r>
        <w:rPr>
          <w:szCs w:val="24"/>
          <w:lang w:eastAsia="lt-LT"/>
        </w:rPr>
        <w:t>2.8. Surviliškio Vinco Svirskio pagrindinėje mokykloje.</w:t>
      </w:r>
      <w:r>
        <w:t xml:space="preserve"> </w:t>
      </w:r>
    </w:p>
    <w:p w14:paraId="23D5F57E" w14:textId="77777777" w:rsidR="0009598D" w:rsidRDefault="00000000">
      <w:pPr>
        <w:rPr>
          <w:rFonts w:eastAsia="MS Mincho"/>
          <w:i/>
          <w:iCs/>
          <w:sz w:val="20"/>
        </w:rPr>
      </w:pPr>
      <w:r>
        <w:rPr>
          <w:rFonts w:eastAsia="MS Mincho"/>
          <w:i/>
          <w:iCs/>
          <w:sz w:val="20"/>
        </w:rPr>
        <w:t>Punkto pakeitimai:</w:t>
      </w:r>
    </w:p>
    <w:p w14:paraId="6237B6EB" w14:textId="77777777" w:rsidR="0009598D" w:rsidRDefault="00000000">
      <w:pPr>
        <w:jc w:val="both"/>
        <w:rPr>
          <w:rFonts w:eastAsia="MS Mincho"/>
          <w:i/>
          <w:iCs/>
          <w:sz w:val="20"/>
        </w:rPr>
      </w:pPr>
      <w:r>
        <w:rPr>
          <w:rFonts w:eastAsia="MS Mincho"/>
          <w:i/>
          <w:iCs/>
          <w:sz w:val="20"/>
        </w:rPr>
        <w:t xml:space="preserve">Nr. </w:t>
      </w:r>
      <w:hyperlink r:id="rId8" w:history="1">
        <w:r w:rsidRPr="00532B9F">
          <w:rPr>
            <w:rFonts w:eastAsia="MS Mincho"/>
            <w:i/>
            <w:iCs/>
            <w:color w:val="0000FF" w:themeColor="hyperlink"/>
            <w:sz w:val="20"/>
            <w:u w:val="single"/>
          </w:rPr>
          <w:t>TS-233</w:t>
        </w:r>
      </w:hyperlink>
      <w:r>
        <w:rPr>
          <w:rFonts w:eastAsia="MS Mincho"/>
          <w:i/>
          <w:iCs/>
          <w:sz w:val="20"/>
        </w:rPr>
        <w:t>, 2022-09-30, paskelbta TAR 2022-10-04, i. k. 2022-20164</w:t>
      </w:r>
    </w:p>
    <w:p w14:paraId="0E713A0A" w14:textId="77777777" w:rsidR="0009598D" w:rsidRDefault="0009598D"/>
    <w:p w14:paraId="28CC5991" w14:textId="77777777" w:rsidR="0009598D" w:rsidRDefault="00000000">
      <w:pPr>
        <w:suppressAutoHyphens/>
        <w:ind w:firstLine="680"/>
        <w:jc w:val="both"/>
        <w:textAlignment w:val="baseline"/>
        <w:rPr>
          <w:szCs w:val="24"/>
          <w:lang w:eastAsia="lt-LT"/>
        </w:rPr>
      </w:pPr>
      <w:r>
        <w:rPr>
          <w:szCs w:val="24"/>
          <w:lang w:eastAsia="lt-LT"/>
        </w:rPr>
        <w:t>3. Patvirtinti priešmokyklinio ugdymo organizavimo trečiąjį modelį, kurio veiklos trukmė  10 val. per dieną (50 val. per savaitę), šiose mokyklose:</w:t>
      </w:r>
    </w:p>
    <w:p w14:paraId="4294D18A" w14:textId="77777777" w:rsidR="0009598D" w:rsidRDefault="00000000">
      <w:pPr>
        <w:suppressAutoHyphens/>
        <w:ind w:firstLine="680"/>
        <w:jc w:val="both"/>
        <w:textAlignment w:val="baseline"/>
        <w:rPr>
          <w:szCs w:val="24"/>
          <w:lang w:eastAsia="lt-LT"/>
        </w:rPr>
      </w:pPr>
      <w:r>
        <w:rPr>
          <w:szCs w:val="24"/>
          <w:lang w:eastAsia="lt-LT"/>
        </w:rPr>
        <w:t>3.1. Akademijos gimnazijos Gudžiūnų Pauliaus Rabikausko skyriuje;</w:t>
      </w:r>
    </w:p>
    <w:p w14:paraId="62376802" w14:textId="77777777" w:rsidR="0009598D" w:rsidRDefault="00000000">
      <w:pPr>
        <w:suppressAutoHyphens/>
        <w:ind w:firstLine="680"/>
        <w:jc w:val="both"/>
        <w:textAlignment w:val="baseline"/>
        <w:rPr>
          <w:szCs w:val="24"/>
          <w:lang w:eastAsia="lt-LT"/>
        </w:rPr>
      </w:pPr>
      <w:r>
        <w:rPr>
          <w:szCs w:val="24"/>
          <w:lang w:eastAsia="lt-LT"/>
        </w:rPr>
        <w:t>3.2. Akademijos gimnazijos „Kaštono“ skyriuje;</w:t>
      </w:r>
    </w:p>
    <w:p w14:paraId="029DFC82" w14:textId="77777777" w:rsidR="0009598D" w:rsidRDefault="00000000">
      <w:pPr>
        <w:suppressAutoHyphens/>
        <w:ind w:firstLine="680"/>
        <w:jc w:val="both"/>
        <w:textAlignment w:val="baseline"/>
        <w:rPr>
          <w:szCs w:val="24"/>
          <w:lang w:eastAsia="lt-LT"/>
        </w:rPr>
      </w:pPr>
      <w:r>
        <w:rPr>
          <w:szCs w:val="24"/>
          <w:lang w:eastAsia="lt-LT"/>
        </w:rPr>
        <w:t>3.3. Krakių Mikalojaus Katkaus gimnazijos „Bitutės“ skyriuje;</w:t>
      </w:r>
    </w:p>
    <w:p w14:paraId="01ECAA4C" w14:textId="77777777" w:rsidR="0009598D" w:rsidRDefault="00000000">
      <w:pPr>
        <w:suppressAutoHyphens/>
        <w:ind w:firstLine="680"/>
        <w:jc w:val="both"/>
        <w:textAlignment w:val="baseline"/>
        <w:rPr>
          <w:szCs w:val="24"/>
          <w:lang w:eastAsia="lt-LT"/>
        </w:rPr>
      </w:pPr>
      <w:r>
        <w:rPr>
          <w:szCs w:val="24"/>
          <w:lang w:eastAsia="lt-LT"/>
        </w:rPr>
        <w:t>3.4. Kėdainių Juozo Paukštelio progimnazijos Lančiūnavos skyriuje;</w:t>
      </w:r>
    </w:p>
    <w:p w14:paraId="6F4DD962" w14:textId="77777777" w:rsidR="0009598D" w:rsidRDefault="00000000">
      <w:pPr>
        <w:suppressAutoHyphens/>
        <w:ind w:firstLine="680"/>
        <w:jc w:val="both"/>
        <w:textAlignment w:val="baseline"/>
        <w:rPr>
          <w:szCs w:val="24"/>
          <w:lang w:eastAsia="lt-LT"/>
        </w:rPr>
      </w:pPr>
      <w:r>
        <w:rPr>
          <w:szCs w:val="24"/>
          <w:lang w:eastAsia="lt-LT"/>
        </w:rPr>
        <w:lastRenderedPageBreak/>
        <w:t>3.5. Labūnavos pagrindinės mokyklos „Ąžuoliuko“ skyriuje;</w:t>
      </w:r>
    </w:p>
    <w:p w14:paraId="18998926" w14:textId="77777777" w:rsidR="0009598D" w:rsidRDefault="00000000">
      <w:pPr>
        <w:ind w:firstLine="567"/>
        <w:jc w:val="both"/>
        <w:rPr>
          <w:b/>
          <w:bCs/>
          <w:sz w:val="22"/>
        </w:rPr>
      </w:pPr>
      <w:r>
        <w:rPr>
          <w:sz w:val="22"/>
        </w:rPr>
        <w:t>3.6.</w:t>
      </w:r>
      <w:r>
        <w:rPr>
          <w:rFonts w:eastAsia="MS Mincho"/>
          <w:i/>
          <w:iCs/>
          <w:sz w:val="20"/>
        </w:rPr>
        <w:t xml:space="preserve"> Neteko galios nuo 2022-10-05</w:t>
      </w:r>
    </w:p>
    <w:p w14:paraId="552F2F13" w14:textId="77777777" w:rsidR="0009598D" w:rsidRDefault="00000000">
      <w:pPr>
        <w:rPr>
          <w:rFonts w:eastAsia="MS Mincho"/>
          <w:i/>
          <w:iCs/>
          <w:sz w:val="20"/>
        </w:rPr>
      </w:pPr>
      <w:r>
        <w:rPr>
          <w:rFonts w:eastAsia="MS Mincho"/>
          <w:i/>
          <w:iCs/>
          <w:sz w:val="20"/>
        </w:rPr>
        <w:t>Papunkčio naikinimas:</w:t>
      </w:r>
    </w:p>
    <w:p w14:paraId="0E2DD58E" w14:textId="77777777" w:rsidR="0009598D" w:rsidRDefault="00000000">
      <w:pPr>
        <w:jc w:val="both"/>
        <w:rPr>
          <w:rFonts w:eastAsia="MS Mincho"/>
          <w:i/>
          <w:iCs/>
          <w:sz w:val="20"/>
        </w:rPr>
      </w:pPr>
      <w:r>
        <w:rPr>
          <w:rFonts w:eastAsia="MS Mincho"/>
          <w:i/>
          <w:iCs/>
          <w:sz w:val="20"/>
        </w:rPr>
        <w:t xml:space="preserve">Nr. </w:t>
      </w:r>
      <w:hyperlink r:id="rId9" w:history="1">
        <w:r w:rsidRPr="00532B9F">
          <w:rPr>
            <w:rFonts w:eastAsia="MS Mincho"/>
            <w:i/>
            <w:iCs/>
            <w:color w:val="0000FF" w:themeColor="hyperlink"/>
            <w:sz w:val="20"/>
            <w:u w:val="single"/>
          </w:rPr>
          <w:t>TS-233</w:t>
        </w:r>
      </w:hyperlink>
      <w:r>
        <w:rPr>
          <w:rFonts w:eastAsia="MS Mincho"/>
          <w:i/>
          <w:iCs/>
          <w:sz w:val="20"/>
        </w:rPr>
        <w:t>, 2022-09-30, paskelbta TAR 2022-10-04, i. k. 2022-20164</w:t>
      </w:r>
    </w:p>
    <w:p w14:paraId="0F666069" w14:textId="77777777" w:rsidR="0009598D" w:rsidRDefault="0009598D"/>
    <w:p w14:paraId="658D5BFB" w14:textId="77777777" w:rsidR="0009598D" w:rsidRDefault="00000000">
      <w:pPr>
        <w:suppressAutoHyphens/>
        <w:ind w:firstLine="680"/>
        <w:jc w:val="both"/>
        <w:textAlignment w:val="baseline"/>
        <w:rPr>
          <w:szCs w:val="24"/>
          <w:lang w:eastAsia="lt-LT"/>
        </w:rPr>
      </w:pPr>
      <w:r>
        <w:rPr>
          <w:szCs w:val="24"/>
          <w:lang w:eastAsia="lt-LT"/>
        </w:rPr>
        <w:t>3.7. Labūnavos pagrindinės mokyklos Pelėdnagių skyriuje „Dobiliukas“;</w:t>
      </w:r>
    </w:p>
    <w:p w14:paraId="7B0EA317" w14:textId="77777777" w:rsidR="0009598D" w:rsidRDefault="00000000">
      <w:pPr>
        <w:suppressAutoHyphens/>
        <w:ind w:firstLine="680"/>
        <w:jc w:val="both"/>
        <w:textAlignment w:val="baseline"/>
        <w:rPr>
          <w:szCs w:val="24"/>
          <w:lang w:eastAsia="lt-LT"/>
        </w:rPr>
      </w:pPr>
      <w:r>
        <w:rPr>
          <w:szCs w:val="24"/>
          <w:lang w:eastAsia="lt-LT"/>
        </w:rPr>
        <w:t>3.8. Vilainių mokykloje-darželyje „Obelėlė“;</w:t>
      </w:r>
    </w:p>
    <w:p w14:paraId="7B93B3AB" w14:textId="77777777" w:rsidR="0009598D" w:rsidRDefault="00000000">
      <w:pPr>
        <w:suppressAutoHyphens/>
        <w:ind w:firstLine="680"/>
        <w:jc w:val="both"/>
        <w:textAlignment w:val="baseline"/>
        <w:rPr>
          <w:szCs w:val="24"/>
          <w:lang w:eastAsia="lt-LT"/>
        </w:rPr>
      </w:pPr>
      <w:r>
        <w:rPr>
          <w:szCs w:val="24"/>
          <w:lang w:eastAsia="lt-LT"/>
        </w:rPr>
        <w:t>3.9. Kėdainių lopšelyje-darželyje „Aviliukas“;</w:t>
      </w:r>
    </w:p>
    <w:p w14:paraId="6C60B34F" w14:textId="77777777" w:rsidR="0009598D" w:rsidRDefault="00000000">
      <w:pPr>
        <w:suppressAutoHyphens/>
        <w:ind w:firstLine="680"/>
        <w:jc w:val="both"/>
        <w:textAlignment w:val="baseline"/>
        <w:rPr>
          <w:szCs w:val="24"/>
          <w:lang w:eastAsia="lt-LT"/>
        </w:rPr>
      </w:pPr>
      <w:r>
        <w:rPr>
          <w:szCs w:val="24"/>
          <w:lang w:eastAsia="lt-LT"/>
        </w:rPr>
        <w:t>3.10. Kėdainių lopšelyje-darželyje „Pasaka“;</w:t>
      </w:r>
    </w:p>
    <w:p w14:paraId="54CBD835" w14:textId="77777777" w:rsidR="0009598D" w:rsidRDefault="00000000">
      <w:pPr>
        <w:suppressAutoHyphens/>
        <w:ind w:firstLine="680"/>
        <w:jc w:val="both"/>
        <w:textAlignment w:val="baseline"/>
        <w:rPr>
          <w:szCs w:val="24"/>
          <w:lang w:eastAsia="lt-LT"/>
        </w:rPr>
      </w:pPr>
      <w:r>
        <w:rPr>
          <w:szCs w:val="24"/>
          <w:lang w:eastAsia="lt-LT"/>
        </w:rPr>
        <w:t>3.11. Kėdainių lopšelyje-darželyje „Puriena“;</w:t>
      </w:r>
    </w:p>
    <w:p w14:paraId="2B32427F" w14:textId="77777777" w:rsidR="0009598D" w:rsidRDefault="00000000">
      <w:pPr>
        <w:suppressAutoHyphens/>
        <w:ind w:firstLine="680"/>
        <w:jc w:val="both"/>
        <w:textAlignment w:val="baseline"/>
        <w:rPr>
          <w:szCs w:val="24"/>
          <w:lang w:eastAsia="lt-LT"/>
        </w:rPr>
      </w:pPr>
      <w:r>
        <w:rPr>
          <w:szCs w:val="24"/>
          <w:lang w:eastAsia="lt-LT"/>
        </w:rPr>
        <w:t>3.12. Kėdainių lopšelyje-darželyje „Vaikystė“;</w:t>
      </w:r>
    </w:p>
    <w:p w14:paraId="422DC26D" w14:textId="77777777" w:rsidR="0009598D" w:rsidRDefault="00000000">
      <w:pPr>
        <w:suppressAutoHyphens/>
        <w:ind w:firstLine="680"/>
        <w:jc w:val="both"/>
        <w:textAlignment w:val="baseline"/>
        <w:rPr>
          <w:szCs w:val="24"/>
          <w:lang w:eastAsia="lt-LT"/>
        </w:rPr>
      </w:pPr>
      <w:r>
        <w:rPr>
          <w:szCs w:val="24"/>
          <w:lang w:eastAsia="lt-LT"/>
        </w:rPr>
        <w:t>3.13. Kėdainių lopšelyje-darželyje „Varpelis“;</w:t>
      </w:r>
    </w:p>
    <w:p w14:paraId="7088A397" w14:textId="77777777" w:rsidR="0009598D" w:rsidRDefault="00000000">
      <w:pPr>
        <w:suppressAutoHyphens/>
        <w:ind w:firstLine="680"/>
        <w:jc w:val="both"/>
        <w:textAlignment w:val="baseline"/>
        <w:rPr>
          <w:szCs w:val="24"/>
          <w:lang w:eastAsia="lt-LT"/>
        </w:rPr>
      </w:pPr>
      <w:r>
        <w:rPr>
          <w:szCs w:val="24"/>
          <w:lang w:eastAsia="lt-LT"/>
        </w:rPr>
        <w:t>3.14. Kėdainių lopšelyje-darželyje „Vyturėlis“;</w:t>
      </w:r>
    </w:p>
    <w:p w14:paraId="44F8C972" w14:textId="77777777" w:rsidR="0009598D" w:rsidRDefault="00000000">
      <w:pPr>
        <w:suppressAutoHyphens/>
        <w:ind w:firstLine="680"/>
        <w:jc w:val="both"/>
        <w:textAlignment w:val="baseline"/>
        <w:rPr>
          <w:szCs w:val="24"/>
          <w:lang w:eastAsia="lt-LT"/>
        </w:rPr>
      </w:pPr>
      <w:r>
        <w:rPr>
          <w:szCs w:val="24"/>
          <w:lang w:eastAsia="lt-LT"/>
        </w:rPr>
        <w:t>3.15. Kėdainių lopšelyje-darželyje „Žilvitis“;</w:t>
      </w:r>
    </w:p>
    <w:p w14:paraId="17550258" w14:textId="77777777" w:rsidR="0009598D" w:rsidRDefault="00000000">
      <w:pPr>
        <w:suppressAutoHyphens/>
        <w:ind w:firstLine="680"/>
        <w:jc w:val="both"/>
        <w:textAlignment w:val="baseline"/>
        <w:rPr>
          <w:szCs w:val="24"/>
          <w:lang w:eastAsia="lt-LT"/>
        </w:rPr>
      </w:pPr>
      <w:r>
        <w:rPr>
          <w:szCs w:val="24"/>
          <w:lang w:eastAsia="lt-LT"/>
        </w:rPr>
        <w:t>3.16. Josvainių socialiniame ir ugdymo centre;</w:t>
      </w:r>
    </w:p>
    <w:p w14:paraId="33479AF9" w14:textId="77777777" w:rsidR="0009598D" w:rsidRDefault="00000000">
      <w:pPr>
        <w:suppressAutoHyphens/>
        <w:ind w:firstLine="680"/>
        <w:jc w:val="both"/>
        <w:textAlignment w:val="baseline"/>
      </w:pPr>
      <w:r>
        <w:rPr>
          <w:szCs w:val="24"/>
          <w:lang w:eastAsia="lt-LT"/>
        </w:rPr>
        <w:t>3.17. Šėtos socialiniame ir ugdymo centre;</w:t>
      </w:r>
    </w:p>
    <w:p w14:paraId="5D11145A" w14:textId="77777777" w:rsidR="0009598D" w:rsidRDefault="00000000">
      <w:pPr>
        <w:ind w:firstLine="709"/>
        <w:jc w:val="both"/>
      </w:pPr>
      <w:r>
        <w:rPr>
          <w:szCs w:val="24"/>
        </w:rPr>
        <w:t>3.18. Vilainių mokyklos-darželio „Obelėlė“ Aristavos skyriuje;</w:t>
      </w:r>
      <w:r>
        <w:t xml:space="preserve"> </w:t>
      </w:r>
    </w:p>
    <w:p w14:paraId="7346AEFD" w14:textId="77777777" w:rsidR="0009598D" w:rsidRDefault="00000000">
      <w:pPr>
        <w:rPr>
          <w:rFonts w:eastAsia="MS Mincho"/>
          <w:i/>
          <w:iCs/>
          <w:sz w:val="20"/>
        </w:rPr>
      </w:pPr>
      <w:r>
        <w:rPr>
          <w:rFonts w:eastAsia="MS Mincho"/>
          <w:i/>
          <w:iCs/>
          <w:sz w:val="20"/>
        </w:rPr>
        <w:t>Papildyta papunkčiu:</w:t>
      </w:r>
    </w:p>
    <w:p w14:paraId="79B40822" w14:textId="77777777" w:rsidR="0009598D" w:rsidRDefault="00000000">
      <w:pPr>
        <w:jc w:val="both"/>
        <w:rPr>
          <w:rFonts w:eastAsia="MS Mincho"/>
          <w:i/>
          <w:iCs/>
          <w:sz w:val="20"/>
        </w:rPr>
      </w:pPr>
      <w:r>
        <w:rPr>
          <w:rFonts w:eastAsia="MS Mincho"/>
          <w:i/>
          <w:iCs/>
          <w:sz w:val="20"/>
        </w:rPr>
        <w:t xml:space="preserve">Nr. </w:t>
      </w:r>
      <w:hyperlink r:id="rId10" w:history="1">
        <w:r w:rsidRPr="00532B9F">
          <w:rPr>
            <w:rFonts w:eastAsia="MS Mincho"/>
            <w:i/>
            <w:iCs/>
            <w:color w:val="0000FF" w:themeColor="hyperlink"/>
            <w:sz w:val="20"/>
            <w:u w:val="single"/>
          </w:rPr>
          <w:t>TS-239</w:t>
        </w:r>
      </w:hyperlink>
      <w:r>
        <w:rPr>
          <w:rFonts w:eastAsia="MS Mincho"/>
          <w:i/>
          <w:iCs/>
          <w:sz w:val="20"/>
        </w:rPr>
        <w:t>, 2020-11-06, paskelbta TAR 2020-11-10, i. k. 2020-23617</w:t>
      </w:r>
    </w:p>
    <w:p w14:paraId="0AA8F3AB" w14:textId="77777777" w:rsidR="0009598D" w:rsidRDefault="0009598D"/>
    <w:p w14:paraId="0E98AF95" w14:textId="77777777" w:rsidR="0009598D" w:rsidRDefault="00000000">
      <w:pPr>
        <w:ind w:firstLine="709"/>
        <w:jc w:val="both"/>
        <w:rPr>
          <w:szCs w:val="24"/>
          <w:lang w:eastAsia="lt-LT"/>
        </w:rPr>
      </w:pPr>
      <w:r>
        <w:rPr>
          <w:szCs w:val="24"/>
        </w:rPr>
        <w:t>3.19. Josvainių gimnazijos Pernaravos skyriuje.</w:t>
      </w:r>
      <w:r>
        <w:t xml:space="preserve"> </w:t>
      </w:r>
    </w:p>
    <w:p w14:paraId="12948D0C" w14:textId="77777777" w:rsidR="0009598D" w:rsidRDefault="00000000">
      <w:pPr>
        <w:rPr>
          <w:rFonts w:eastAsia="MS Mincho"/>
          <w:i/>
          <w:iCs/>
          <w:sz w:val="20"/>
        </w:rPr>
      </w:pPr>
      <w:r>
        <w:rPr>
          <w:rFonts w:eastAsia="MS Mincho"/>
          <w:i/>
          <w:iCs/>
          <w:sz w:val="20"/>
        </w:rPr>
        <w:t>Papildyta papunkčiu:</w:t>
      </w:r>
    </w:p>
    <w:p w14:paraId="67F3B563" w14:textId="77777777" w:rsidR="0009598D" w:rsidRDefault="00000000">
      <w:pPr>
        <w:jc w:val="both"/>
        <w:rPr>
          <w:rFonts w:eastAsia="MS Mincho"/>
          <w:i/>
          <w:iCs/>
          <w:sz w:val="20"/>
        </w:rPr>
      </w:pPr>
      <w:r>
        <w:rPr>
          <w:rFonts w:eastAsia="MS Mincho"/>
          <w:i/>
          <w:iCs/>
          <w:sz w:val="20"/>
        </w:rPr>
        <w:t xml:space="preserve">Nr. </w:t>
      </w:r>
      <w:hyperlink r:id="rId11" w:history="1">
        <w:r w:rsidRPr="00532B9F">
          <w:rPr>
            <w:rFonts w:eastAsia="MS Mincho"/>
            <w:i/>
            <w:iCs/>
            <w:color w:val="0000FF" w:themeColor="hyperlink"/>
            <w:sz w:val="20"/>
            <w:u w:val="single"/>
          </w:rPr>
          <w:t>TS-150</w:t>
        </w:r>
      </w:hyperlink>
      <w:r>
        <w:rPr>
          <w:rFonts w:eastAsia="MS Mincho"/>
          <w:i/>
          <w:iCs/>
          <w:sz w:val="20"/>
        </w:rPr>
        <w:t>, 2021-07-16, paskelbta TAR 2021-07-21, i. k. 2021-16208</w:t>
      </w:r>
    </w:p>
    <w:p w14:paraId="0B82815E" w14:textId="77777777" w:rsidR="0009598D" w:rsidRDefault="0009598D"/>
    <w:p w14:paraId="28A9A3EE" w14:textId="77777777" w:rsidR="0009598D" w:rsidRDefault="00000000">
      <w:pPr>
        <w:suppressAutoHyphens/>
        <w:ind w:firstLine="680"/>
        <w:jc w:val="both"/>
        <w:textAlignment w:val="baseline"/>
        <w:rPr>
          <w:szCs w:val="24"/>
          <w:lang w:eastAsia="lt-LT"/>
        </w:rPr>
      </w:pPr>
      <w:r>
        <w:rPr>
          <w:szCs w:val="24"/>
          <w:lang w:eastAsia="lt-LT"/>
        </w:rPr>
        <w:t>4. Pripažinti netekusiu galios Kėdainių rajono savivaldybės tarybos 2013 m. rugsėjo 27 d. sprendimą Nr. TS-243 „Dėl priešmokyklinio ugdymo organizavimo modelių patvirtinimo“ su visais jo papildymais ir pakeitimais.</w:t>
      </w:r>
    </w:p>
    <w:p w14:paraId="0F029E75" w14:textId="77777777" w:rsidR="0009598D" w:rsidRDefault="0009598D">
      <w:pPr>
        <w:suppressAutoHyphens/>
        <w:jc w:val="both"/>
        <w:textAlignment w:val="baseline"/>
      </w:pPr>
    </w:p>
    <w:p w14:paraId="72859C6F" w14:textId="77777777" w:rsidR="0009598D" w:rsidRDefault="0009598D">
      <w:pPr>
        <w:suppressAutoHyphens/>
        <w:jc w:val="both"/>
        <w:textAlignment w:val="baseline"/>
      </w:pPr>
    </w:p>
    <w:p w14:paraId="0ACF356E" w14:textId="77777777" w:rsidR="0009598D" w:rsidRDefault="0009598D">
      <w:pPr>
        <w:suppressAutoHyphens/>
        <w:jc w:val="both"/>
        <w:textAlignment w:val="baseline"/>
      </w:pPr>
    </w:p>
    <w:p w14:paraId="4A416E0A" w14:textId="77777777" w:rsidR="0009598D" w:rsidRDefault="00000000">
      <w:pPr>
        <w:suppressAutoHyphens/>
        <w:jc w:val="both"/>
        <w:textAlignment w:val="baseline"/>
        <w:rPr>
          <w:szCs w:val="24"/>
          <w:lang w:eastAsia="lt-LT"/>
        </w:rPr>
      </w:pPr>
      <w:r>
        <w:rPr>
          <w:szCs w:val="24"/>
          <w:lang w:eastAsia="lt-LT"/>
        </w:rPr>
        <w:t>Savivaldybės meras</w:t>
      </w:r>
      <w:r>
        <w:rPr>
          <w:szCs w:val="24"/>
          <w:lang w:eastAsia="lt-LT"/>
        </w:rPr>
        <w:tab/>
      </w:r>
      <w:r>
        <w:rPr>
          <w:szCs w:val="24"/>
          <w:lang w:eastAsia="lt-LT"/>
        </w:rPr>
        <w:tab/>
      </w:r>
      <w:r>
        <w:rPr>
          <w:szCs w:val="24"/>
          <w:lang w:eastAsia="lt-LT"/>
        </w:rPr>
        <w:tab/>
      </w:r>
      <w:r>
        <w:rPr>
          <w:szCs w:val="24"/>
          <w:lang w:eastAsia="lt-LT"/>
        </w:rPr>
        <w:tab/>
        <w:t xml:space="preserve">                Saulius Grinkevičius </w:t>
      </w:r>
    </w:p>
    <w:p w14:paraId="4B274E7F" w14:textId="77777777" w:rsidR="0009598D" w:rsidRDefault="0009598D">
      <w:pPr>
        <w:jc w:val="both"/>
        <w:rPr>
          <w:b/>
          <w:sz w:val="20"/>
        </w:rPr>
      </w:pPr>
    </w:p>
    <w:p w14:paraId="3DFB4850" w14:textId="77777777" w:rsidR="0009598D" w:rsidRDefault="0009598D">
      <w:pPr>
        <w:jc w:val="both"/>
        <w:rPr>
          <w:b/>
          <w:sz w:val="20"/>
        </w:rPr>
      </w:pPr>
    </w:p>
    <w:p w14:paraId="6C11E74C" w14:textId="77777777" w:rsidR="0009598D" w:rsidRDefault="00000000">
      <w:pPr>
        <w:jc w:val="both"/>
        <w:rPr>
          <w:b/>
        </w:rPr>
      </w:pPr>
      <w:r>
        <w:rPr>
          <w:b/>
          <w:sz w:val="20"/>
        </w:rPr>
        <w:t>Pakeitimai:</w:t>
      </w:r>
    </w:p>
    <w:p w14:paraId="05E33E55" w14:textId="77777777" w:rsidR="0009598D" w:rsidRDefault="0009598D">
      <w:pPr>
        <w:jc w:val="both"/>
        <w:rPr>
          <w:sz w:val="20"/>
        </w:rPr>
      </w:pPr>
    </w:p>
    <w:p w14:paraId="79DAEFC2" w14:textId="77777777" w:rsidR="0009598D" w:rsidRDefault="00000000">
      <w:pPr>
        <w:jc w:val="both"/>
      </w:pPr>
      <w:r>
        <w:rPr>
          <w:sz w:val="20"/>
        </w:rPr>
        <w:t>1.</w:t>
      </w:r>
    </w:p>
    <w:p w14:paraId="5F2CDE1C" w14:textId="77777777" w:rsidR="0009598D" w:rsidRDefault="00000000">
      <w:pPr>
        <w:jc w:val="both"/>
      </w:pPr>
      <w:r>
        <w:rPr>
          <w:sz w:val="20"/>
        </w:rPr>
        <w:t>Kėdainių rajono savivaldybės taryba, Sprendimas</w:t>
      </w:r>
    </w:p>
    <w:p w14:paraId="5751C318" w14:textId="77777777" w:rsidR="0009598D" w:rsidRDefault="00000000">
      <w:pPr>
        <w:jc w:val="both"/>
      </w:pPr>
      <w:r>
        <w:rPr>
          <w:sz w:val="20"/>
        </w:rPr>
        <w:t xml:space="preserve">Nr. </w:t>
      </w:r>
      <w:hyperlink r:id="rId12" w:history="1">
        <w:r w:rsidRPr="00532B9F">
          <w:rPr>
            <w:rFonts w:eastAsia="MS Mincho"/>
            <w:iCs/>
            <w:color w:val="0000FF" w:themeColor="hyperlink"/>
            <w:sz w:val="20"/>
            <w:u w:val="single"/>
          </w:rPr>
          <w:t>TS-239</w:t>
        </w:r>
      </w:hyperlink>
      <w:r>
        <w:rPr>
          <w:rFonts w:eastAsia="MS Mincho"/>
          <w:iCs/>
          <w:sz w:val="20"/>
        </w:rPr>
        <w:t>, 2020-11-06, paskelbta TAR 2020-11-10, i. k. 2020-23617</w:t>
      </w:r>
    </w:p>
    <w:p w14:paraId="76B65146" w14:textId="77777777" w:rsidR="0009598D" w:rsidRDefault="00000000">
      <w:pPr>
        <w:jc w:val="both"/>
      </w:pPr>
      <w:r>
        <w:rPr>
          <w:sz w:val="20"/>
        </w:rPr>
        <w:t>Dėl Kėdainių rajono savivaldybės tarybos 2018 m. rugsėjo 28 d. sprendimo Nr. TS-159 „Dėl priešmokyklinio ugdymo organizavimo modelių mokyklose patvirtinimo“ pakeitimo</w:t>
      </w:r>
    </w:p>
    <w:p w14:paraId="4B58D74D" w14:textId="77777777" w:rsidR="0009598D" w:rsidRDefault="0009598D">
      <w:pPr>
        <w:jc w:val="both"/>
        <w:rPr>
          <w:sz w:val="20"/>
        </w:rPr>
      </w:pPr>
    </w:p>
    <w:p w14:paraId="2A487BF7" w14:textId="77777777" w:rsidR="0009598D" w:rsidRDefault="00000000">
      <w:pPr>
        <w:jc w:val="both"/>
      </w:pPr>
      <w:r>
        <w:rPr>
          <w:sz w:val="20"/>
        </w:rPr>
        <w:t>2.</w:t>
      </w:r>
    </w:p>
    <w:p w14:paraId="39C88826" w14:textId="77777777" w:rsidR="0009598D" w:rsidRDefault="00000000">
      <w:pPr>
        <w:jc w:val="both"/>
      </w:pPr>
      <w:r>
        <w:rPr>
          <w:sz w:val="20"/>
        </w:rPr>
        <w:t>Kėdainių rajono savivaldybės taryba, Sprendimas</w:t>
      </w:r>
    </w:p>
    <w:p w14:paraId="5D1BF657" w14:textId="77777777" w:rsidR="0009598D" w:rsidRDefault="00000000">
      <w:pPr>
        <w:jc w:val="both"/>
      </w:pPr>
      <w:r>
        <w:rPr>
          <w:sz w:val="20"/>
        </w:rPr>
        <w:t xml:space="preserve">Nr. </w:t>
      </w:r>
      <w:hyperlink r:id="rId13" w:history="1">
        <w:r w:rsidRPr="00532B9F">
          <w:rPr>
            <w:rFonts w:eastAsia="MS Mincho"/>
            <w:iCs/>
            <w:color w:val="0000FF" w:themeColor="hyperlink"/>
            <w:sz w:val="20"/>
            <w:u w:val="single"/>
          </w:rPr>
          <w:t>TS-150</w:t>
        </w:r>
      </w:hyperlink>
      <w:r>
        <w:rPr>
          <w:rFonts w:eastAsia="MS Mincho"/>
          <w:iCs/>
          <w:sz w:val="20"/>
        </w:rPr>
        <w:t>, 2021-07-16, paskelbta TAR 2021-07-21, i. k. 2021-16208</w:t>
      </w:r>
    </w:p>
    <w:p w14:paraId="14C64DF6" w14:textId="77777777" w:rsidR="0009598D" w:rsidRDefault="00000000">
      <w:pPr>
        <w:jc w:val="both"/>
      </w:pPr>
      <w:r>
        <w:rPr>
          <w:sz w:val="20"/>
        </w:rPr>
        <w:t>Dėl Kėdainių rajono savivaldybės tarybos 2018 m. rugsėjo 28 d. sprendimo Nr. TS-159 „Dėl priešmokyklinio ugdymo organizavimo modelių mokyklose patvirtinimo“ pakeitimo</w:t>
      </w:r>
    </w:p>
    <w:p w14:paraId="16A98E7E" w14:textId="77777777" w:rsidR="0009598D" w:rsidRDefault="0009598D">
      <w:pPr>
        <w:jc w:val="both"/>
        <w:rPr>
          <w:sz w:val="20"/>
        </w:rPr>
      </w:pPr>
    </w:p>
    <w:p w14:paraId="01CC2D20" w14:textId="77777777" w:rsidR="0009598D" w:rsidRDefault="00000000">
      <w:pPr>
        <w:jc w:val="both"/>
      </w:pPr>
      <w:r>
        <w:rPr>
          <w:sz w:val="20"/>
        </w:rPr>
        <w:t>3.</w:t>
      </w:r>
    </w:p>
    <w:p w14:paraId="10EBE4B1" w14:textId="77777777" w:rsidR="0009598D" w:rsidRDefault="00000000">
      <w:pPr>
        <w:jc w:val="both"/>
      </w:pPr>
      <w:r>
        <w:rPr>
          <w:sz w:val="20"/>
        </w:rPr>
        <w:t>Kėdainių rajono savivaldybės taryba, Sprendimas</w:t>
      </w:r>
    </w:p>
    <w:p w14:paraId="44B11965" w14:textId="77777777" w:rsidR="0009598D" w:rsidRDefault="00000000">
      <w:pPr>
        <w:jc w:val="both"/>
      </w:pPr>
      <w:r>
        <w:rPr>
          <w:sz w:val="20"/>
        </w:rPr>
        <w:t xml:space="preserve">Nr. </w:t>
      </w:r>
      <w:hyperlink r:id="rId14" w:history="1">
        <w:r w:rsidRPr="00532B9F">
          <w:rPr>
            <w:rFonts w:eastAsia="MS Mincho"/>
            <w:iCs/>
            <w:color w:val="0000FF" w:themeColor="hyperlink"/>
            <w:sz w:val="20"/>
            <w:u w:val="single"/>
          </w:rPr>
          <w:t>TS-233</w:t>
        </w:r>
      </w:hyperlink>
      <w:r>
        <w:rPr>
          <w:rFonts w:eastAsia="MS Mincho"/>
          <w:iCs/>
          <w:sz w:val="20"/>
        </w:rPr>
        <w:t>, 2022-09-30, paskelbta TAR 2022-10-04, i. k. 2022-20164</w:t>
      </w:r>
    </w:p>
    <w:p w14:paraId="5927FFEC" w14:textId="77777777" w:rsidR="0009598D" w:rsidRDefault="00000000">
      <w:pPr>
        <w:jc w:val="both"/>
      </w:pPr>
      <w:r>
        <w:rPr>
          <w:sz w:val="20"/>
        </w:rPr>
        <w:t>Dėl Kėdainių rajono savivaldybės tarybos 2018 m. rugsėjo 28 d. sprendimo Nr. TS-159 „Dėl priešmokyklinio ugdymo organizavimo modelių mokyklose patvirtinimo“ pakeitimo</w:t>
      </w:r>
    </w:p>
    <w:p w14:paraId="6E91DE78" w14:textId="77777777" w:rsidR="0009598D" w:rsidRDefault="0009598D">
      <w:pPr>
        <w:jc w:val="both"/>
        <w:rPr>
          <w:sz w:val="20"/>
        </w:rPr>
      </w:pPr>
    </w:p>
    <w:p w14:paraId="6D108459" w14:textId="77777777" w:rsidR="0009598D" w:rsidRDefault="0009598D">
      <w:pPr>
        <w:widowControl w:val="0"/>
        <w:rPr>
          <w:snapToGrid w:val="0"/>
        </w:rPr>
      </w:pPr>
    </w:p>
    <w:sectPr w:rsidR="0009598D">
      <w:headerReference w:type="even" r:id="rId15"/>
      <w:headerReference w:type="default" r:id="rId16"/>
      <w:footerReference w:type="even" r:id="rId17"/>
      <w:footerReference w:type="default" r:id="rId18"/>
      <w:headerReference w:type="first" r:id="rId19"/>
      <w:footerReference w:type="first" r:id="rId20"/>
      <w:pgSz w:w="11906" w:h="16838"/>
      <w:pgMar w:top="1134" w:right="567"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6DFE0" w14:textId="77777777" w:rsidR="00D42147" w:rsidRDefault="00D42147">
      <w:pPr>
        <w:textAlignment w:val="baseline"/>
        <w:rPr>
          <w:sz w:val="20"/>
          <w:lang w:val="en-US"/>
        </w:rPr>
      </w:pPr>
      <w:r>
        <w:rPr>
          <w:sz w:val="20"/>
          <w:lang w:val="en-US"/>
        </w:rPr>
        <w:separator/>
      </w:r>
    </w:p>
  </w:endnote>
  <w:endnote w:type="continuationSeparator" w:id="0">
    <w:p w14:paraId="2F24C660" w14:textId="77777777" w:rsidR="00D42147" w:rsidRDefault="00D42147">
      <w:pPr>
        <w:textAlignment w:val="baseline"/>
        <w:rPr>
          <w:sz w:val="20"/>
          <w:lang w:val="en-US"/>
        </w:rPr>
      </w:pPr>
      <w:r>
        <w:rPr>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CEFC9" w14:textId="77777777" w:rsidR="0009598D" w:rsidRDefault="0009598D">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F1578" w14:textId="77777777" w:rsidR="0009598D" w:rsidRDefault="0009598D">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48F23" w14:textId="77777777" w:rsidR="0009598D" w:rsidRDefault="0009598D">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195D4" w14:textId="77777777" w:rsidR="00D42147" w:rsidRDefault="00D42147">
      <w:pPr>
        <w:textAlignment w:val="baseline"/>
        <w:rPr>
          <w:sz w:val="20"/>
          <w:lang w:val="en-US"/>
        </w:rPr>
      </w:pPr>
      <w:r>
        <w:rPr>
          <w:color w:val="000000"/>
          <w:sz w:val="20"/>
          <w:lang w:val="en-US"/>
        </w:rPr>
        <w:separator/>
      </w:r>
    </w:p>
  </w:footnote>
  <w:footnote w:type="continuationSeparator" w:id="0">
    <w:p w14:paraId="4E5113BC" w14:textId="77777777" w:rsidR="00D42147" w:rsidRDefault="00D42147">
      <w:pPr>
        <w:textAlignment w:val="baseline"/>
        <w:rPr>
          <w:sz w:val="20"/>
          <w:lang w:val="en-US"/>
        </w:rPr>
      </w:pPr>
      <w:r>
        <w:rPr>
          <w:sz w:val="20"/>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E02B7" w14:textId="77777777" w:rsidR="0009598D" w:rsidRDefault="0009598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FD905" w14:textId="77777777" w:rsidR="0009598D" w:rsidRDefault="00000000">
    <w:pPr>
      <w:pStyle w:val="Antrats"/>
      <w:jc w:val="center"/>
    </w:pPr>
    <w:r>
      <w:fldChar w:fldCharType="begin"/>
    </w:r>
    <w:r>
      <w:instrText>PAGE   \* MERGEFORMAT</w:instrText>
    </w:r>
    <w:r>
      <w:fldChar w:fldCharType="separate"/>
    </w:r>
    <w:r>
      <w:t>2</w:t>
    </w:r>
    <w:r>
      <w:fldChar w:fldCharType="end"/>
    </w:r>
  </w:p>
  <w:p w14:paraId="1BE57374" w14:textId="77777777" w:rsidR="0009598D" w:rsidRDefault="0009598D">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B6089" w14:textId="77777777" w:rsidR="0009598D" w:rsidRDefault="0009598D">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09E"/>
    <w:rsid w:val="0009598D"/>
    <w:rsid w:val="0095209E"/>
    <w:rsid w:val="00CE0326"/>
    <w:rsid w:val="00D42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0103A"/>
  <w15:docId w15:val="{E5540361-E1A9-41DB-BAB8-816859EA6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0234e21043c211edbc04912defe897d1" TargetMode="External"/><Relationship Id="rId13" Type="http://schemas.openxmlformats.org/officeDocument/2006/relationships/hyperlink" Target="https://www.e-tar.lt/portal/legalAct.html?documentId=ad961130e9f311eb9f09e7df20500045"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e-tar.lt/portal/legalAct.html?documentId=ad961130e9f311eb9f09e7df20500045" TargetMode="External"/><Relationship Id="rId12" Type="http://schemas.openxmlformats.org/officeDocument/2006/relationships/hyperlink" Target="https://www.e-tar.lt/portal/legalAct.html?documentId=9bfa4db0236a11eb932eb1ed7f923910"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tar.lt/portal/legalAct.html?documentId=ad961130e9f311eb9f09e7df20500045"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e-tar.lt/portal/legalAct.html?documentId=9bfa4db0236a11eb932eb1ed7f923910"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www.e-tar.lt/portal/legalAct.html?documentId=0234e21043c211edbc04912defe897d1" TargetMode="External"/><Relationship Id="rId14" Type="http://schemas.openxmlformats.org/officeDocument/2006/relationships/hyperlink" Target="https://www.e-tar.lt/portal/legalAct.html?documentId=0234e21043c211edbc04912defe897d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3500</Words>
  <Characters>1995</Characters>
  <Application>Microsoft Office Word</Application>
  <DocSecurity>0</DocSecurity>
  <Lines>16</Lines>
  <Paragraphs>10</Paragraphs>
  <ScaleCrop>false</ScaleCrop>
  <Company>LRS Kanceliarija</Company>
  <LinksUpToDate>false</LinksUpToDate>
  <CharactersWithSpaces>5485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Mindaugas</dc:creator>
  <cp:lastModifiedBy>Vartotojas</cp:lastModifiedBy>
  <cp:revision>2</cp:revision>
  <cp:lastPrinted>2018-09-10T10:11:00Z</cp:lastPrinted>
  <dcterms:created xsi:type="dcterms:W3CDTF">2023-04-24T09:00:00Z</dcterms:created>
  <dcterms:modified xsi:type="dcterms:W3CDTF">2023-04-24T09:00:00Z</dcterms:modified>
</cp:coreProperties>
</file>