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7345D" w14:textId="08E86833" w:rsidR="001B3395" w:rsidRPr="00F21B14" w:rsidRDefault="00500251" w:rsidP="0050025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B3395" w:rsidRPr="00F21B14">
        <w:rPr>
          <w:rFonts w:ascii="Times New Roman" w:hAnsi="Times New Roman" w:cs="Times New Roman"/>
          <w:sz w:val="24"/>
          <w:szCs w:val="24"/>
        </w:rPr>
        <w:t>PATVIRTINTA</w:t>
      </w:r>
    </w:p>
    <w:p w14:paraId="7D20A108" w14:textId="064CBA04" w:rsidR="001B3395" w:rsidRPr="00F21B14" w:rsidRDefault="00500251" w:rsidP="0050025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B3395" w:rsidRPr="00F21B14">
        <w:rPr>
          <w:rFonts w:ascii="Times New Roman" w:hAnsi="Times New Roman" w:cs="Times New Roman"/>
          <w:sz w:val="24"/>
          <w:szCs w:val="24"/>
        </w:rPr>
        <w:t>Kėdainių rajono savivaldybės</w:t>
      </w:r>
    </w:p>
    <w:p w14:paraId="67CEBA86" w14:textId="1CE49FC8" w:rsidR="001B3395" w:rsidRPr="00F21B14" w:rsidRDefault="00500251" w:rsidP="0050025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B3395" w:rsidRPr="00F21B14">
        <w:rPr>
          <w:rFonts w:ascii="Times New Roman" w:hAnsi="Times New Roman" w:cs="Times New Roman"/>
          <w:sz w:val="24"/>
          <w:szCs w:val="24"/>
        </w:rPr>
        <w:t>administracijos direktoriaus</w:t>
      </w:r>
    </w:p>
    <w:p w14:paraId="00D68205" w14:textId="3A8D4A4D" w:rsidR="001B3395" w:rsidRPr="00F21B14" w:rsidRDefault="00500251" w:rsidP="0050025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B3395" w:rsidRPr="00F21B14">
        <w:rPr>
          <w:rFonts w:ascii="Times New Roman" w:hAnsi="Times New Roman" w:cs="Times New Roman"/>
          <w:sz w:val="24"/>
          <w:szCs w:val="24"/>
        </w:rPr>
        <w:t>2025 m.</w:t>
      </w:r>
      <w:r>
        <w:rPr>
          <w:rFonts w:ascii="Times New Roman" w:hAnsi="Times New Roman" w:cs="Times New Roman"/>
          <w:sz w:val="24"/>
          <w:szCs w:val="24"/>
        </w:rPr>
        <w:t xml:space="preserve"> balandžio 14 </w:t>
      </w:r>
      <w:r w:rsidR="001B3395" w:rsidRPr="00F21B14">
        <w:rPr>
          <w:rFonts w:ascii="Times New Roman" w:hAnsi="Times New Roman" w:cs="Times New Roman"/>
          <w:sz w:val="24"/>
          <w:szCs w:val="24"/>
        </w:rPr>
        <w:t xml:space="preserve">d. įsakymu Nr. </w:t>
      </w:r>
      <w:r>
        <w:rPr>
          <w:rFonts w:ascii="Times New Roman" w:hAnsi="Times New Roman" w:cs="Times New Roman"/>
          <w:sz w:val="24"/>
          <w:szCs w:val="24"/>
        </w:rPr>
        <w:t>AD-1-405</w:t>
      </w:r>
    </w:p>
    <w:p w14:paraId="37FA0356" w14:textId="77777777" w:rsidR="001B3395" w:rsidRDefault="001B3395" w:rsidP="00F21B14">
      <w:pPr>
        <w:spacing w:after="0" w:line="240" w:lineRule="auto"/>
        <w:jc w:val="center"/>
        <w:rPr>
          <w:rFonts w:ascii="Times New Roman" w:hAnsi="Times New Roman" w:cs="Times New Roman"/>
          <w:b/>
          <w:bCs/>
          <w:sz w:val="24"/>
          <w:szCs w:val="24"/>
        </w:rPr>
      </w:pPr>
    </w:p>
    <w:p w14:paraId="6BB51A64" w14:textId="77777777" w:rsidR="00F21B14" w:rsidRPr="00F21B14" w:rsidRDefault="00F21B14" w:rsidP="00F21B14">
      <w:pPr>
        <w:spacing w:after="0" w:line="240" w:lineRule="auto"/>
        <w:jc w:val="center"/>
        <w:rPr>
          <w:rFonts w:ascii="Times New Roman" w:hAnsi="Times New Roman" w:cs="Times New Roman"/>
          <w:b/>
          <w:bCs/>
          <w:sz w:val="24"/>
          <w:szCs w:val="24"/>
        </w:rPr>
      </w:pPr>
    </w:p>
    <w:p w14:paraId="2D20ACDA" w14:textId="076139FB" w:rsidR="00965AA8" w:rsidRPr="00F21B14" w:rsidRDefault="00D2728C" w:rsidP="00F21B14">
      <w:pPr>
        <w:spacing w:after="0" w:line="240" w:lineRule="auto"/>
        <w:jc w:val="center"/>
        <w:rPr>
          <w:rFonts w:ascii="Times New Roman" w:hAnsi="Times New Roman" w:cs="Times New Roman"/>
          <w:b/>
          <w:bCs/>
          <w:sz w:val="24"/>
          <w:szCs w:val="24"/>
        </w:rPr>
      </w:pPr>
      <w:r w:rsidRPr="00F21B14">
        <w:rPr>
          <w:rFonts w:ascii="Times New Roman" w:hAnsi="Times New Roman" w:cs="Times New Roman"/>
          <w:b/>
          <w:bCs/>
          <w:sz w:val="24"/>
          <w:szCs w:val="24"/>
        </w:rPr>
        <w:t>AKTO, PATVIRTINANČIO NUSTATYTĄ MEDŽIOJAMŲJŲ GYVŪNŲ PADARYTĄ ŽALĄ ŽEMĖS ŪKIO PASĖLIAMS, MIŠKUI, GYVŪNAMS, GYVULIAMS, HIDROTECHNIKOS AR MELIORACIJOS ĮRENGIMAS, IŠDAVIMAS</w:t>
      </w:r>
    </w:p>
    <w:p w14:paraId="3D3CAFC2" w14:textId="77777777" w:rsidR="002D6728" w:rsidRPr="00F21B14" w:rsidRDefault="002D6728" w:rsidP="00F21B14">
      <w:pPr>
        <w:spacing w:after="0" w:line="240" w:lineRule="auto"/>
        <w:rPr>
          <w:rFonts w:ascii="Times New Roman" w:eastAsia="Times New Roman" w:hAnsi="Times New Roman" w:cs="Times New Roman"/>
          <w:b/>
          <w:bCs/>
          <w:sz w:val="24"/>
          <w:szCs w:val="24"/>
        </w:rPr>
      </w:pPr>
    </w:p>
    <w:p w14:paraId="1F21A341" w14:textId="0987E3D9" w:rsidR="00D2728C" w:rsidRPr="00F21B14" w:rsidRDefault="00D2728C" w:rsidP="00F21B14">
      <w:pPr>
        <w:spacing w:after="0" w:line="240" w:lineRule="auto"/>
        <w:rPr>
          <w:rFonts w:ascii="Times New Roman" w:eastAsia="Times New Roman" w:hAnsi="Times New Roman" w:cs="Times New Roman"/>
          <w:b/>
          <w:bCs/>
          <w:sz w:val="24"/>
          <w:szCs w:val="24"/>
        </w:rPr>
      </w:pPr>
      <w:r w:rsidRPr="00F21B14">
        <w:rPr>
          <w:rFonts w:ascii="Times New Roman" w:eastAsia="Times New Roman" w:hAnsi="Times New Roman" w:cs="Times New Roman"/>
          <w:b/>
          <w:bCs/>
          <w:sz w:val="24"/>
          <w:szCs w:val="24"/>
        </w:rPr>
        <w:t>Paslaugos apibūdinimas</w:t>
      </w:r>
    </w:p>
    <w:p w14:paraId="66A0DB8D" w14:textId="4BE0B0AD" w:rsidR="002D6728" w:rsidRPr="00F21B14" w:rsidRDefault="002D6728" w:rsidP="00F21B14">
      <w:pPr>
        <w:spacing w:after="0" w:line="240" w:lineRule="auto"/>
        <w:jc w:val="both"/>
        <w:rPr>
          <w:rFonts w:ascii="Times New Roman" w:eastAsia="Calibri" w:hAnsi="Times New Roman" w:cs="Times New Roman"/>
          <w:kern w:val="0"/>
          <w:sz w:val="24"/>
          <w:szCs w:val="24"/>
          <w14:ligatures w14:val="none"/>
        </w:rPr>
      </w:pPr>
      <w:r w:rsidRPr="00F21B14">
        <w:rPr>
          <w:rFonts w:ascii="Times New Roman" w:eastAsia="Calibri" w:hAnsi="Times New Roman" w:cs="Times New Roman"/>
          <w:kern w:val="0"/>
          <w:sz w:val="24"/>
          <w:szCs w:val="24"/>
          <w14:ligatures w14:val="none"/>
        </w:rPr>
        <w:t xml:space="preserve">Ūkio subjektai, pastebėję laisvėje gyvenančių medžiojamųjų gyvūnų padarytą žalą nedelsdami privalo pranešti atitinkamai seniūnijai, ne vėliau kaip per 3 darbo dienas nuo žalos pastebėjimo pateikti arba išsiųsti rašytinį prašymą </w:t>
      </w:r>
      <w:r w:rsidR="001B3395" w:rsidRPr="00F21B14">
        <w:rPr>
          <w:rFonts w:ascii="Times New Roman" w:eastAsia="Calibri" w:hAnsi="Times New Roman" w:cs="Times New Roman"/>
          <w:kern w:val="0"/>
          <w:sz w:val="24"/>
          <w:szCs w:val="24"/>
          <w14:ligatures w14:val="none"/>
        </w:rPr>
        <w:t xml:space="preserve">(Priedas) </w:t>
      </w:r>
      <w:r w:rsidRPr="00F21B14">
        <w:rPr>
          <w:rFonts w:ascii="Times New Roman" w:eastAsia="Calibri" w:hAnsi="Times New Roman" w:cs="Times New Roman"/>
          <w:kern w:val="0"/>
          <w:sz w:val="24"/>
          <w:szCs w:val="24"/>
          <w14:ligatures w14:val="none"/>
        </w:rPr>
        <w:t>dėl žalos įvertinimo ir atlyginimo.</w:t>
      </w:r>
    </w:p>
    <w:p w14:paraId="608A94E0" w14:textId="77777777" w:rsidR="002D6728" w:rsidRPr="00F21B14" w:rsidRDefault="002D6728" w:rsidP="00F21B14">
      <w:pPr>
        <w:spacing w:after="0" w:line="240" w:lineRule="auto"/>
        <w:jc w:val="both"/>
        <w:rPr>
          <w:rFonts w:ascii="Times New Roman" w:eastAsia="Times New Roman" w:hAnsi="Times New Roman" w:cs="Times New Roman"/>
          <w:b/>
          <w:bCs/>
          <w:sz w:val="24"/>
          <w:szCs w:val="24"/>
        </w:rPr>
      </w:pPr>
    </w:p>
    <w:p w14:paraId="6880B4D3" w14:textId="66EDE5E4" w:rsidR="00D2728C" w:rsidRPr="00F21B14" w:rsidRDefault="00D2728C" w:rsidP="00F21B14">
      <w:pPr>
        <w:spacing w:after="0" w:line="240" w:lineRule="auto"/>
        <w:rPr>
          <w:rFonts w:ascii="Times New Roman" w:eastAsia="Times New Roman" w:hAnsi="Times New Roman" w:cs="Times New Roman"/>
          <w:b/>
          <w:bCs/>
          <w:sz w:val="24"/>
          <w:szCs w:val="24"/>
        </w:rPr>
      </w:pPr>
      <w:r w:rsidRPr="00F21B14">
        <w:rPr>
          <w:rFonts w:ascii="Times New Roman" w:eastAsia="Times New Roman" w:hAnsi="Times New Roman" w:cs="Times New Roman"/>
          <w:b/>
          <w:bCs/>
          <w:sz w:val="24"/>
          <w:szCs w:val="24"/>
        </w:rPr>
        <w:t>Paslaugos teikimo proceso aprašymas</w:t>
      </w:r>
    </w:p>
    <w:p w14:paraId="406F3199" w14:textId="24A5B95B" w:rsidR="002D6728" w:rsidRPr="00F21B14" w:rsidRDefault="002D6728" w:rsidP="00F21B14">
      <w:pPr>
        <w:spacing w:after="0" w:line="240" w:lineRule="auto"/>
        <w:jc w:val="both"/>
        <w:rPr>
          <w:rFonts w:ascii="Times New Roman" w:eastAsia="Calibri" w:hAnsi="Times New Roman" w:cs="Times New Roman"/>
          <w:kern w:val="0"/>
          <w:sz w:val="24"/>
          <w:szCs w:val="24"/>
          <w:shd w:val="clear" w:color="auto" w:fill="FFFFFF"/>
          <w14:ligatures w14:val="none"/>
        </w:rPr>
      </w:pPr>
      <w:r w:rsidRPr="00F21B14">
        <w:rPr>
          <w:rFonts w:ascii="Times New Roman" w:eastAsia="Calibri" w:hAnsi="Times New Roman" w:cs="Times New Roman"/>
          <w:kern w:val="0"/>
          <w:sz w:val="24"/>
          <w:szCs w:val="24"/>
          <w14:ligatures w14:val="none"/>
        </w:rPr>
        <w:t>Seniūnijos seniūnas, gavęs pranešimą apie padarytą žalą, privalo tą pačią dieną pranešti medžioklės plotų naudotojui ir per 7 dienas organizuoti žalos įvertinimą, išskyrus atvejus, kai dėl žalos pobūdžio jos dydį įmanoma nustatyti tik praėjus daugiau negu 7 dienoms. Ūkio subjektams, kurių žemės ūkio pasėliams, ūkiniams gyvūnams, miškui ar hidrotechnikos įrenginiams buvo padaryta medžiojamų gyvūnų žala, atlyginama, jeigu ūkio subjektas augina pasėlius pagal agrotechninius reikalavimus ir vykdo pasėlių apsaugojimo nuo medžiojamųjų gyvūnų daromos žalos ir žalos ūkiniams  gyvūnams priemones, patvirtintas Medžiojamųjų gyvūnų padarytos žalos žemės ūkio pasėliams, ūkiniams gyvūnams ir miškui apskaičiavimo metodikoje.</w:t>
      </w:r>
    </w:p>
    <w:p w14:paraId="0B6F1B18" w14:textId="77777777" w:rsidR="002D6728" w:rsidRPr="00F21B14" w:rsidRDefault="002D6728" w:rsidP="00F21B14">
      <w:pPr>
        <w:spacing w:after="0" w:line="240" w:lineRule="auto"/>
        <w:rPr>
          <w:rFonts w:ascii="Times New Roman" w:eastAsia="Times New Roman" w:hAnsi="Times New Roman" w:cs="Times New Roman"/>
          <w:b/>
          <w:bCs/>
          <w:sz w:val="24"/>
          <w:szCs w:val="24"/>
        </w:rPr>
      </w:pPr>
    </w:p>
    <w:p w14:paraId="2CA5F60B" w14:textId="77777777" w:rsidR="00D2728C" w:rsidRPr="00F21B14" w:rsidRDefault="00D2728C" w:rsidP="00F21B14">
      <w:pPr>
        <w:spacing w:after="0" w:line="240" w:lineRule="auto"/>
        <w:rPr>
          <w:rFonts w:ascii="Times New Roman" w:hAnsi="Times New Roman" w:cs="Times New Roman"/>
          <w:b/>
          <w:bCs/>
          <w:sz w:val="24"/>
          <w:szCs w:val="24"/>
        </w:rPr>
      </w:pPr>
      <w:r w:rsidRPr="00F21B14">
        <w:rPr>
          <w:rFonts w:ascii="Times New Roman" w:hAnsi="Times New Roman" w:cs="Times New Roman"/>
          <w:b/>
          <w:bCs/>
          <w:sz w:val="24"/>
          <w:szCs w:val="24"/>
        </w:rPr>
        <w:t>Paslaugos teikimo informacija</w:t>
      </w:r>
    </w:p>
    <w:p w14:paraId="5FB7D7E3" w14:textId="77777777" w:rsidR="002D6728" w:rsidRPr="00F21B14" w:rsidRDefault="002D6728" w:rsidP="00F21B14">
      <w:pPr>
        <w:spacing w:after="0" w:line="240" w:lineRule="auto"/>
        <w:jc w:val="both"/>
        <w:rPr>
          <w:rFonts w:ascii="Times New Roman" w:eastAsia="Calibri" w:hAnsi="Times New Roman" w:cs="Times New Roman"/>
          <w:kern w:val="0"/>
          <w:sz w:val="24"/>
          <w:szCs w:val="24"/>
          <w:shd w:val="clear" w:color="auto" w:fill="FFFFFF"/>
          <w14:ligatures w14:val="none"/>
        </w:rPr>
      </w:pPr>
      <w:r w:rsidRPr="00F21B14">
        <w:rPr>
          <w:rFonts w:ascii="Times New Roman" w:eastAsia="Calibri" w:hAnsi="Times New Roman" w:cs="Times New Roman"/>
          <w:kern w:val="0"/>
          <w:sz w:val="24"/>
          <w:szCs w:val="24"/>
          <w:shd w:val="clear" w:color="auto" w:fill="FFFFFF"/>
          <w14:ligatures w14:val="none"/>
        </w:rPr>
        <w:t xml:space="preserve">Žemės ūkio pasėliams padarytos žalos dydžiui apskaičiuoti nustatomas plotas, kuriame pasėlis yra pažeistas medžiojamųjų gyvūnų, ir pasėlio pažeidimo intensyvumas, išreikštas procentais (pažeisto pasėlio dalis, %). Vilkų padaryta žala sunaikinus ūkinius gyvūnus, kurie turi būti registruoti Ūkinių gyvūnų laikymo vietų registravimo ir jose laikomų ūkinių gyvūnų ženklinimo ir apskaitos tvarkos aprašo nustatyta tvarka, apskaičiuojama vadovaujantis surašytu Medžiojamųjų gyvūnų padarytos žalos ūkiniams gyvūnams apžiūros aktu. Želdiniuose, </w:t>
      </w:r>
      <w:proofErr w:type="spellStart"/>
      <w:r w:rsidRPr="00F21B14">
        <w:rPr>
          <w:rFonts w:ascii="Times New Roman" w:eastAsia="Calibri" w:hAnsi="Times New Roman" w:cs="Times New Roman"/>
          <w:kern w:val="0"/>
          <w:sz w:val="24"/>
          <w:szCs w:val="24"/>
          <w:shd w:val="clear" w:color="auto" w:fill="FFFFFF"/>
          <w14:ligatures w14:val="none"/>
        </w:rPr>
        <w:t>žėliniuose</w:t>
      </w:r>
      <w:proofErr w:type="spellEnd"/>
      <w:r w:rsidRPr="00F21B14">
        <w:rPr>
          <w:rFonts w:ascii="Times New Roman" w:eastAsia="Calibri" w:hAnsi="Times New Roman" w:cs="Times New Roman"/>
          <w:kern w:val="0"/>
          <w:sz w:val="24"/>
          <w:szCs w:val="24"/>
          <w:shd w:val="clear" w:color="auto" w:fill="FFFFFF"/>
          <w14:ligatures w14:val="none"/>
        </w:rPr>
        <w:t xml:space="preserve">, jaunuolynuose ir kituose medynuose stipriai pažeistų ir žuvusių tikslinių rūšių medžių daliai nustatyti vertinamo </w:t>
      </w:r>
      <w:proofErr w:type="spellStart"/>
      <w:r w:rsidRPr="00F21B14">
        <w:rPr>
          <w:rFonts w:ascii="Times New Roman" w:eastAsia="Calibri" w:hAnsi="Times New Roman" w:cs="Times New Roman"/>
          <w:kern w:val="0"/>
          <w:sz w:val="24"/>
          <w:szCs w:val="24"/>
          <w:shd w:val="clear" w:color="auto" w:fill="FFFFFF"/>
          <w14:ligatures w14:val="none"/>
        </w:rPr>
        <w:t>taksacinio</w:t>
      </w:r>
      <w:proofErr w:type="spellEnd"/>
      <w:r w:rsidRPr="00F21B14">
        <w:rPr>
          <w:rFonts w:ascii="Times New Roman" w:eastAsia="Calibri" w:hAnsi="Times New Roman" w:cs="Times New Roman"/>
          <w:kern w:val="0"/>
          <w:sz w:val="24"/>
          <w:szCs w:val="24"/>
          <w:shd w:val="clear" w:color="auto" w:fill="FFFFFF"/>
          <w14:ligatures w14:val="none"/>
        </w:rPr>
        <w:t xml:space="preserve"> miško sklypo ar jo dalies, kai žala padaryta sklypo dalyje, įstrižainėje (įstrižainėse) kas 25 metrai vienas nuo kito išskiriamos apvalios apskaitos aikštelės, kurių spindulys – 4 metrai. Medžiojamųjų gyvūnų padaryta žala hidrotechnikos įrenginiams atlyginama, jei jie prižiūrimi laikantis jų techninės priežiūros reikalavimų, nustatytų Melioracijos techniniame reglamente MTR 1.12.01:2008 „Melioracijos statinių techninės priežiūros taisyklės“, patvirtintame Lietuvos Respublikos žemės ūkio ministro 2008 m. balandžio 16 d. įsakymu Nr. 3D-218 „Dėl melioracijos techninio reglamento MTR 1.12.01:2008 „Melioracijos statinių techninės priežiūros taisyklės“ patvirtinimo“, o hidrotechnikos statiniai – vadovaujantis statybos techniniu reglamentu STR 1.07.03:2017 „Statinių techninės ir naudojimo priežiūros tvarka. Naujų nekilnojamojo turto kadastro objektų (inžinerinių statinių) formavimo tvarka“, patvirtintu Lietuvos Respublikos aplinkos ministro 2016 m. gruodžio 30 d. įsakymu Nr. D1-971 „Dėl statybos techninio reglamento STR 1.07.03:2017 „Statinių techninės ir naudojimo priežiūros tvarka. Naujų nekilnojamojo turto kadastro objektų (inžinerinių statinių) formavimo tvarka“ patvirtinimo“, ir pateikus iki medžiojamųjų gyvūnų padarytos žalos buvusios hidrotechnikos įrenginių būklės atkūrimo patirtas išlaidas pagrindžiančius dokumentus.</w:t>
      </w:r>
    </w:p>
    <w:p w14:paraId="085FD695" w14:textId="77777777" w:rsidR="002D6728" w:rsidRPr="00F21B14" w:rsidRDefault="002D6728" w:rsidP="00F21B14">
      <w:pPr>
        <w:spacing w:after="0" w:line="240" w:lineRule="auto"/>
        <w:rPr>
          <w:rFonts w:ascii="Times New Roman" w:hAnsi="Times New Roman" w:cs="Times New Roman"/>
          <w:b/>
          <w:bCs/>
          <w:sz w:val="24"/>
          <w:szCs w:val="24"/>
        </w:rPr>
      </w:pPr>
    </w:p>
    <w:p w14:paraId="33A4BE85" w14:textId="662BB493" w:rsidR="00D2728C" w:rsidRPr="00F21B14" w:rsidRDefault="00D2728C" w:rsidP="00F21B14">
      <w:pPr>
        <w:spacing w:after="0" w:line="240" w:lineRule="auto"/>
        <w:rPr>
          <w:rFonts w:ascii="Times New Roman" w:hAnsi="Times New Roman" w:cs="Times New Roman"/>
          <w:b/>
          <w:bCs/>
          <w:sz w:val="24"/>
          <w:szCs w:val="24"/>
        </w:rPr>
      </w:pPr>
      <w:r w:rsidRPr="00F21B14">
        <w:rPr>
          <w:rFonts w:ascii="Times New Roman" w:hAnsi="Times New Roman" w:cs="Times New Roman"/>
          <w:b/>
          <w:bCs/>
          <w:sz w:val="24"/>
          <w:szCs w:val="24"/>
        </w:rPr>
        <w:t>Teisės aktai, reguliuojantys paslaugos teikimą</w:t>
      </w:r>
    </w:p>
    <w:p w14:paraId="2A19819B" w14:textId="77777777" w:rsidR="002D6728" w:rsidRPr="00F21B14" w:rsidRDefault="002D6728" w:rsidP="00F21B14">
      <w:pPr>
        <w:pStyle w:val="ListParagraph"/>
        <w:numPr>
          <w:ilvl w:val="0"/>
          <w:numId w:val="1"/>
        </w:numPr>
        <w:spacing w:after="0" w:line="240" w:lineRule="auto"/>
        <w:ind w:left="567" w:hanging="567"/>
        <w:jc w:val="both"/>
        <w:rPr>
          <w:rFonts w:ascii="Times New Roman" w:eastAsia="Calibri" w:hAnsi="Times New Roman" w:cs="Times New Roman"/>
          <w:color w:val="4472C4" w:themeColor="accent1"/>
          <w:kern w:val="0"/>
          <w:sz w:val="24"/>
          <w:szCs w:val="24"/>
          <w:shd w:val="clear" w:color="auto" w:fill="FFFFFF"/>
          <w14:ligatures w14:val="none"/>
        </w:rPr>
      </w:pPr>
      <w:hyperlink r:id="rId5" w:history="1">
        <w:r w:rsidRPr="00F21B14">
          <w:rPr>
            <w:rStyle w:val="Hyperlink"/>
            <w:rFonts w:ascii="Times New Roman" w:eastAsia="Calibri" w:hAnsi="Times New Roman" w:cs="Times New Roman"/>
            <w:color w:val="4472C4" w:themeColor="accent1"/>
            <w:kern w:val="0"/>
            <w:sz w:val="24"/>
            <w:szCs w:val="24"/>
            <w:shd w:val="clear" w:color="auto" w:fill="FFFFFF"/>
            <w14:ligatures w14:val="none"/>
          </w:rPr>
          <w:t>Lietuvos Respublikos medžioklės įstatymas</w:t>
        </w:r>
      </w:hyperlink>
      <w:r w:rsidRPr="00F21B14">
        <w:rPr>
          <w:rFonts w:ascii="Times New Roman" w:eastAsia="Calibri" w:hAnsi="Times New Roman" w:cs="Times New Roman"/>
          <w:color w:val="4472C4" w:themeColor="accent1"/>
          <w:kern w:val="0"/>
          <w:sz w:val="24"/>
          <w:szCs w:val="24"/>
          <w:shd w:val="clear" w:color="auto" w:fill="FFFFFF"/>
          <w14:ligatures w14:val="none"/>
        </w:rPr>
        <w:t xml:space="preserve">; </w:t>
      </w:r>
    </w:p>
    <w:p w14:paraId="6E7E549F" w14:textId="5FFEFAD8" w:rsidR="002D6728" w:rsidRPr="00F21B14" w:rsidRDefault="00134659" w:rsidP="00F21B14">
      <w:pPr>
        <w:pStyle w:val="ListParagraph"/>
        <w:numPr>
          <w:ilvl w:val="0"/>
          <w:numId w:val="1"/>
        </w:numPr>
        <w:spacing w:after="0" w:line="240" w:lineRule="auto"/>
        <w:ind w:left="0" w:firstLine="0"/>
        <w:jc w:val="both"/>
        <w:rPr>
          <w:rFonts w:ascii="Times New Roman" w:eastAsia="Calibri" w:hAnsi="Times New Roman" w:cs="Times New Roman"/>
          <w:color w:val="4472C4" w:themeColor="accent1"/>
          <w:kern w:val="0"/>
          <w:sz w:val="24"/>
          <w:szCs w:val="24"/>
          <w:shd w:val="clear" w:color="auto" w:fill="FFFFFF"/>
          <w14:ligatures w14:val="none"/>
        </w:rPr>
      </w:pPr>
      <w:hyperlink r:id="rId6" w:history="1">
        <w:r w:rsidRPr="00F21B14">
          <w:rPr>
            <w:rStyle w:val="Hyperlink"/>
            <w:rFonts w:ascii="Times New Roman" w:eastAsia="Calibri" w:hAnsi="Times New Roman" w:cs="Times New Roman"/>
            <w:color w:val="4472C4" w:themeColor="accent1"/>
            <w:kern w:val="0"/>
            <w:sz w:val="24"/>
            <w:szCs w:val="24"/>
            <w:shd w:val="clear" w:color="auto" w:fill="FFFFFF"/>
            <w14:ligatures w14:val="none"/>
          </w:rPr>
          <w:t>Lietuvos Respublikos aplinkos ministro ir Lietuvos Respublikos žemės ūkio ministro 2024 m. gruodžio 4 d. įsakymu Nr. D1-425/3D-818 patvirtinta Medžiojamųjų gyvūnų padarytos žalos žemės ūkio pasėliams, ūkiniams gyvūnams ir miškui apskaičiavimo  metodika</w:t>
        </w:r>
      </w:hyperlink>
    </w:p>
    <w:p w14:paraId="6F725E20" w14:textId="77777777" w:rsidR="002D6728" w:rsidRPr="00F21B14" w:rsidRDefault="002D6728" w:rsidP="00F21B14">
      <w:pPr>
        <w:spacing w:after="0" w:line="240" w:lineRule="auto"/>
        <w:rPr>
          <w:rFonts w:ascii="Times New Roman" w:hAnsi="Times New Roman" w:cs="Times New Roman"/>
          <w:b/>
          <w:bCs/>
          <w:sz w:val="24"/>
          <w:szCs w:val="24"/>
        </w:rPr>
      </w:pPr>
    </w:p>
    <w:p w14:paraId="522DCF5A" w14:textId="290FDA0E" w:rsidR="00D2728C" w:rsidRPr="00F21B14" w:rsidRDefault="00D2728C" w:rsidP="00F21B14">
      <w:pPr>
        <w:spacing w:after="0" w:line="240" w:lineRule="auto"/>
        <w:rPr>
          <w:rFonts w:ascii="Times New Roman" w:hAnsi="Times New Roman" w:cs="Times New Roman"/>
          <w:b/>
          <w:bCs/>
          <w:sz w:val="24"/>
          <w:szCs w:val="24"/>
        </w:rPr>
      </w:pPr>
      <w:r w:rsidRPr="00F21B14">
        <w:rPr>
          <w:rFonts w:ascii="Times New Roman" w:hAnsi="Times New Roman" w:cs="Times New Roman"/>
          <w:b/>
          <w:bCs/>
          <w:sz w:val="24"/>
          <w:szCs w:val="24"/>
        </w:rPr>
        <w:t>Informacija ir dokumentai, kuriuos turi pateikti asmuo</w:t>
      </w:r>
    </w:p>
    <w:p w14:paraId="267009C5" w14:textId="08387A31" w:rsidR="002D6728" w:rsidRPr="00F21B14" w:rsidRDefault="004C6DB6" w:rsidP="00F21B14">
      <w:pPr>
        <w:spacing w:after="0" w:line="240" w:lineRule="auto"/>
        <w:jc w:val="both"/>
        <w:rPr>
          <w:rFonts w:ascii="Times New Roman" w:eastAsia="Calibri" w:hAnsi="Times New Roman" w:cs="Times New Roman"/>
          <w:kern w:val="0"/>
          <w:sz w:val="24"/>
          <w:szCs w:val="24"/>
          <w:shd w:val="clear" w:color="auto" w:fill="FFFFFF"/>
          <w14:ligatures w14:val="none"/>
        </w:rPr>
      </w:pPr>
      <w:r w:rsidRPr="00F21B14">
        <w:rPr>
          <w:rFonts w:ascii="Times New Roman" w:eastAsia="Calibri" w:hAnsi="Times New Roman" w:cs="Times New Roman"/>
          <w:kern w:val="0"/>
          <w:sz w:val="24"/>
          <w:szCs w:val="24"/>
          <w:shd w:val="clear" w:color="auto" w:fill="FFFFFF"/>
          <w14:ligatures w14:val="none"/>
        </w:rPr>
        <w:t xml:space="preserve">Kėdainių rajono savivaldybės teritorijoje medžiojamųjų gyvūnų padarytos žalos apskaičiavimo komisijos nuostatų, patvirtintų Kėdainių rajono savivaldybės administracijos direktoriaus 2025 m. vasario 26 d. įsakymu Nr. AD-1-185 „Dėl Kėdainių rajono savivaldybės teritorijoje medžiojamųjų gyvūnų padarytos žalos apskaičiavimo komisijos sudarymo ir jos nuostatų tvirtinimo“, </w:t>
      </w:r>
      <w:r w:rsidR="001B3395" w:rsidRPr="00F21B14">
        <w:rPr>
          <w:rFonts w:ascii="Times New Roman" w:eastAsia="Calibri" w:hAnsi="Times New Roman" w:cs="Times New Roman"/>
          <w:kern w:val="0"/>
          <w:sz w:val="24"/>
          <w:szCs w:val="24"/>
          <w:shd w:val="clear" w:color="auto" w:fill="FFFFFF"/>
          <w14:ligatures w14:val="none"/>
        </w:rPr>
        <w:t>(P</w:t>
      </w:r>
      <w:r w:rsidRPr="00F21B14">
        <w:rPr>
          <w:rFonts w:ascii="Times New Roman" w:eastAsia="Calibri" w:hAnsi="Times New Roman" w:cs="Times New Roman"/>
          <w:kern w:val="0"/>
          <w:sz w:val="24"/>
          <w:szCs w:val="24"/>
          <w:shd w:val="clear" w:color="auto" w:fill="FFFFFF"/>
          <w14:ligatures w14:val="none"/>
        </w:rPr>
        <w:t>riedas</w:t>
      </w:r>
      <w:r w:rsidR="001B3395" w:rsidRPr="00F21B14">
        <w:rPr>
          <w:rFonts w:ascii="Times New Roman" w:eastAsia="Calibri" w:hAnsi="Times New Roman" w:cs="Times New Roman"/>
          <w:kern w:val="0"/>
          <w:sz w:val="24"/>
          <w:szCs w:val="24"/>
          <w:shd w:val="clear" w:color="auto" w:fill="FFFFFF"/>
          <w14:ligatures w14:val="none"/>
        </w:rPr>
        <w:t>)</w:t>
      </w:r>
      <w:r w:rsidRPr="00F21B14">
        <w:rPr>
          <w:rFonts w:ascii="Times New Roman" w:eastAsia="Calibri" w:hAnsi="Times New Roman" w:cs="Times New Roman"/>
          <w:kern w:val="0"/>
          <w:sz w:val="24"/>
          <w:szCs w:val="24"/>
          <w:shd w:val="clear" w:color="auto" w:fill="FFFFFF"/>
          <w14:ligatures w14:val="none"/>
        </w:rPr>
        <w:t>(prašymo forma) arba laisvos formos prašymas.</w:t>
      </w:r>
    </w:p>
    <w:p w14:paraId="5BF941E4" w14:textId="77777777" w:rsidR="004C6DB6" w:rsidRPr="00F21B14" w:rsidRDefault="004C6DB6" w:rsidP="00F21B14">
      <w:pPr>
        <w:spacing w:after="0" w:line="240" w:lineRule="auto"/>
        <w:rPr>
          <w:rFonts w:ascii="Times New Roman" w:hAnsi="Times New Roman" w:cs="Times New Roman"/>
          <w:b/>
          <w:bCs/>
          <w:sz w:val="24"/>
          <w:szCs w:val="24"/>
        </w:rPr>
      </w:pPr>
    </w:p>
    <w:p w14:paraId="293D9088" w14:textId="77777777" w:rsidR="00D2728C" w:rsidRPr="00F21B14" w:rsidRDefault="00D2728C" w:rsidP="00F21B14">
      <w:pPr>
        <w:spacing w:after="0" w:line="240" w:lineRule="auto"/>
        <w:rPr>
          <w:rFonts w:ascii="Times New Roman" w:hAnsi="Times New Roman" w:cs="Times New Roman"/>
          <w:b/>
          <w:bCs/>
          <w:sz w:val="24"/>
          <w:szCs w:val="24"/>
        </w:rPr>
      </w:pPr>
      <w:r w:rsidRPr="00F21B14">
        <w:rPr>
          <w:rFonts w:ascii="Times New Roman" w:hAnsi="Times New Roman" w:cs="Times New Roman"/>
          <w:b/>
          <w:bCs/>
          <w:sz w:val="24"/>
          <w:szCs w:val="24"/>
        </w:rPr>
        <w:t>Už paslaugos teikimą atsakingo asmens kontaktai</w:t>
      </w:r>
    </w:p>
    <w:p w14:paraId="39DE85A0" w14:textId="769D2C28" w:rsidR="00D2728C" w:rsidRPr="00F21B14" w:rsidRDefault="00D2728C" w:rsidP="00F21B14">
      <w:pPr>
        <w:spacing w:after="0" w:line="240" w:lineRule="auto"/>
        <w:jc w:val="both"/>
        <w:rPr>
          <w:rFonts w:ascii="Times New Roman" w:hAnsi="Times New Roman" w:cs="Times New Roman"/>
          <w:sz w:val="24"/>
          <w:szCs w:val="24"/>
        </w:rPr>
      </w:pPr>
      <w:r w:rsidRPr="00F21B14">
        <w:rPr>
          <w:rFonts w:ascii="Times New Roman" w:hAnsi="Times New Roman" w:cs="Times New Roman"/>
          <w:sz w:val="24"/>
          <w:szCs w:val="24"/>
        </w:rPr>
        <w:t xml:space="preserve">Žemės ūkio skyriaus vyr. specialistė Žaneta </w:t>
      </w:r>
      <w:proofErr w:type="spellStart"/>
      <w:r w:rsidRPr="00F21B14">
        <w:rPr>
          <w:rFonts w:ascii="Times New Roman" w:hAnsi="Times New Roman" w:cs="Times New Roman"/>
          <w:sz w:val="24"/>
          <w:szCs w:val="24"/>
        </w:rPr>
        <w:t>Lydekienė</w:t>
      </w:r>
      <w:proofErr w:type="spellEnd"/>
      <w:r w:rsidRPr="00F21B14">
        <w:rPr>
          <w:rFonts w:ascii="Times New Roman" w:hAnsi="Times New Roman" w:cs="Times New Roman"/>
          <w:sz w:val="24"/>
          <w:szCs w:val="24"/>
        </w:rPr>
        <w:t xml:space="preserve">, tel. +370 347 51667, el. p. </w:t>
      </w:r>
      <w:hyperlink r:id="rId7" w:history="1">
        <w:r w:rsidRPr="00F21B14">
          <w:rPr>
            <w:rStyle w:val="Hyperlink"/>
            <w:rFonts w:ascii="Times New Roman" w:hAnsi="Times New Roman" w:cs="Times New Roman"/>
            <w:color w:val="auto"/>
            <w:sz w:val="24"/>
            <w:szCs w:val="24"/>
            <w:u w:val="none"/>
          </w:rPr>
          <w:t>zaneta lydekiene@kedainiai.lt</w:t>
        </w:r>
      </w:hyperlink>
      <w:r w:rsidR="00F21B14">
        <w:rPr>
          <w:rFonts w:ascii="Times New Roman" w:hAnsi="Times New Roman" w:cs="Times New Roman"/>
          <w:sz w:val="24"/>
          <w:szCs w:val="24"/>
        </w:rPr>
        <w:t>.</w:t>
      </w:r>
    </w:p>
    <w:p w14:paraId="2F21AF76" w14:textId="77777777" w:rsidR="001B3395" w:rsidRPr="00F21B14" w:rsidRDefault="001B3395" w:rsidP="00F21B14">
      <w:pPr>
        <w:spacing w:after="0" w:line="240" w:lineRule="auto"/>
        <w:rPr>
          <w:rFonts w:ascii="Times New Roman" w:hAnsi="Times New Roman" w:cs="Times New Roman"/>
          <w:b/>
          <w:bCs/>
          <w:sz w:val="24"/>
          <w:szCs w:val="24"/>
        </w:rPr>
      </w:pPr>
    </w:p>
    <w:p w14:paraId="12643F99" w14:textId="6A3C875B" w:rsidR="00D2728C" w:rsidRPr="00F21B14" w:rsidRDefault="00D2728C" w:rsidP="00F21B14">
      <w:pPr>
        <w:spacing w:after="0" w:line="240" w:lineRule="auto"/>
        <w:rPr>
          <w:rFonts w:ascii="Times New Roman" w:hAnsi="Times New Roman" w:cs="Times New Roman"/>
          <w:b/>
          <w:bCs/>
          <w:sz w:val="24"/>
          <w:szCs w:val="24"/>
        </w:rPr>
      </w:pPr>
      <w:r w:rsidRPr="00F21B14">
        <w:rPr>
          <w:rFonts w:ascii="Times New Roman" w:hAnsi="Times New Roman" w:cs="Times New Roman"/>
          <w:b/>
          <w:bCs/>
          <w:sz w:val="24"/>
          <w:szCs w:val="24"/>
        </w:rPr>
        <w:t>Informacija apie teikėją</w:t>
      </w:r>
    </w:p>
    <w:p w14:paraId="2AE8875B" w14:textId="27288443" w:rsidR="00D2728C" w:rsidRPr="00F21B14" w:rsidRDefault="00D2728C" w:rsidP="00F21B14">
      <w:pPr>
        <w:spacing w:after="0" w:line="240" w:lineRule="auto"/>
        <w:jc w:val="both"/>
        <w:rPr>
          <w:rFonts w:ascii="Times New Roman" w:hAnsi="Times New Roman" w:cs="Times New Roman"/>
          <w:sz w:val="24"/>
          <w:szCs w:val="24"/>
        </w:rPr>
      </w:pPr>
      <w:bookmarkStart w:id="0" w:name="_Hlk191017611"/>
      <w:r w:rsidRPr="00F21B14">
        <w:rPr>
          <w:rFonts w:ascii="Times New Roman" w:eastAsia="Calibri" w:hAnsi="Times New Roman" w:cs="Times New Roman"/>
          <w:kern w:val="0"/>
          <w:sz w:val="24"/>
          <w:szCs w:val="24"/>
        </w:rPr>
        <w:t>Kėdainių rajono savivaldybės administracija, įmonės kodas 188768545, adresas J. Basanavičiaus g. 36, LT-57288 Kėdainiai, interneto svetainė</w:t>
      </w:r>
      <w:r w:rsidR="001B3395" w:rsidRPr="00F21B14">
        <w:rPr>
          <w:rFonts w:ascii="Times New Roman" w:eastAsia="Calibri" w:hAnsi="Times New Roman" w:cs="Times New Roman"/>
          <w:kern w:val="0"/>
          <w:sz w:val="24"/>
          <w:szCs w:val="24"/>
        </w:rPr>
        <w:t xml:space="preserve"> </w:t>
      </w:r>
      <w:hyperlink r:id="rId8" w:history="1">
        <w:r w:rsidR="00F21B14" w:rsidRPr="00095AFC">
          <w:rPr>
            <w:rStyle w:val="Hyperlink"/>
            <w:rFonts w:ascii="Times New Roman" w:eastAsia="Calibri" w:hAnsi="Times New Roman" w:cs="Times New Roman"/>
            <w:kern w:val="0"/>
            <w:sz w:val="24"/>
            <w:szCs w:val="24"/>
          </w:rPr>
          <w:t>www.kedainiai.lt</w:t>
        </w:r>
      </w:hyperlink>
      <w:r w:rsidR="00F21B14">
        <w:rPr>
          <w:rFonts w:ascii="Times New Roman" w:eastAsia="Calibri" w:hAnsi="Times New Roman" w:cs="Times New Roman"/>
          <w:kern w:val="0"/>
          <w:sz w:val="24"/>
          <w:szCs w:val="24"/>
        </w:rPr>
        <w:t xml:space="preserve">, </w:t>
      </w:r>
      <w:r w:rsidRPr="00F21B14">
        <w:rPr>
          <w:rFonts w:ascii="Times New Roman" w:eastAsia="Calibri" w:hAnsi="Times New Roman" w:cs="Times New Roman"/>
          <w:kern w:val="0"/>
          <w:sz w:val="24"/>
          <w:szCs w:val="24"/>
        </w:rPr>
        <w:t>e</w:t>
      </w:r>
      <w:r w:rsidRPr="00F21B14">
        <w:rPr>
          <w:rFonts w:ascii="Times New Roman" w:hAnsi="Times New Roman" w:cs="Times New Roman"/>
          <w:sz w:val="24"/>
          <w:szCs w:val="24"/>
        </w:rPr>
        <w:t xml:space="preserve">l. p. </w:t>
      </w:r>
      <w:hyperlink r:id="rId9" w:history="1">
        <w:r w:rsidR="001B3395" w:rsidRPr="00F21B14">
          <w:rPr>
            <w:rStyle w:val="Hyperlink"/>
            <w:rFonts w:ascii="Times New Roman" w:hAnsi="Times New Roman" w:cs="Times New Roman"/>
            <w:color w:val="auto"/>
            <w:sz w:val="24"/>
            <w:szCs w:val="24"/>
            <w:u w:val="none"/>
          </w:rPr>
          <w:t>administracija</w:t>
        </w:r>
        <w:r w:rsidR="001B3395" w:rsidRPr="00F21B14">
          <w:rPr>
            <w:rStyle w:val="Hyperlink"/>
            <w:rFonts w:ascii="Times New Roman" w:hAnsi="Times New Roman" w:cs="Times New Roman"/>
            <w:color w:val="auto"/>
            <w:sz w:val="24"/>
            <w:szCs w:val="24"/>
            <w:u w:val="none"/>
            <w:lang w:val="en-US"/>
          </w:rPr>
          <w:t>@</w:t>
        </w:r>
        <w:proofErr w:type="spellStart"/>
        <w:r w:rsidR="001B3395" w:rsidRPr="00F21B14">
          <w:rPr>
            <w:rStyle w:val="Hyperlink"/>
            <w:rFonts w:ascii="Times New Roman" w:hAnsi="Times New Roman" w:cs="Times New Roman"/>
            <w:color w:val="auto"/>
            <w:sz w:val="24"/>
            <w:szCs w:val="24"/>
            <w:u w:val="none"/>
          </w:rPr>
          <w:t>kedainiai.lt</w:t>
        </w:r>
        <w:proofErr w:type="spellEnd"/>
      </w:hyperlink>
      <w:r w:rsidR="00F21B14" w:rsidRPr="00F21B14">
        <w:rPr>
          <w:rFonts w:ascii="Times New Roman" w:hAnsi="Times New Roman" w:cs="Times New Roman"/>
          <w:sz w:val="24"/>
          <w:szCs w:val="24"/>
        </w:rPr>
        <w:t>.</w:t>
      </w:r>
    </w:p>
    <w:bookmarkEnd w:id="0"/>
    <w:p w14:paraId="359D7F6F" w14:textId="77777777" w:rsidR="00D2728C" w:rsidRPr="00F21B14" w:rsidRDefault="00D2728C" w:rsidP="00F21B14">
      <w:pPr>
        <w:spacing w:after="0" w:line="240" w:lineRule="auto"/>
        <w:rPr>
          <w:rFonts w:ascii="Times New Roman" w:hAnsi="Times New Roman" w:cs="Times New Roman"/>
          <w:b/>
          <w:bCs/>
          <w:sz w:val="24"/>
          <w:szCs w:val="24"/>
        </w:rPr>
      </w:pPr>
    </w:p>
    <w:p w14:paraId="762E82D6" w14:textId="77777777" w:rsidR="00D2728C" w:rsidRPr="00F21B14" w:rsidRDefault="00D2728C" w:rsidP="00F21B14">
      <w:pPr>
        <w:spacing w:after="0" w:line="240" w:lineRule="auto"/>
        <w:rPr>
          <w:rFonts w:ascii="Times New Roman" w:hAnsi="Times New Roman" w:cs="Times New Roman"/>
          <w:b/>
          <w:bCs/>
          <w:sz w:val="24"/>
          <w:szCs w:val="24"/>
        </w:rPr>
      </w:pPr>
      <w:r w:rsidRPr="00F21B14">
        <w:rPr>
          <w:rFonts w:ascii="Times New Roman" w:hAnsi="Times New Roman" w:cs="Times New Roman"/>
          <w:b/>
          <w:bCs/>
          <w:sz w:val="24"/>
          <w:szCs w:val="24"/>
        </w:rPr>
        <w:t>Paslaugos teikėjo veiksmų (neveikimo) apskundimo tvarka</w:t>
      </w:r>
    </w:p>
    <w:p w14:paraId="6C5174BA" w14:textId="0DCF8968" w:rsidR="001B3395" w:rsidRPr="00F21B14" w:rsidRDefault="001B3395" w:rsidP="00F21B14">
      <w:pPr>
        <w:spacing w:after="0" w:line="240" w:lineRule="auto"/>
        <w:jc w:val="both"/>
        <w:rPr>
          <w:rFonts w:ascii="Times New Roman" w:hAnsi="Times New Roman" w:cs="Times New Roman"/>
          <w:sz w:val="24"/>
          <w:szCs w:val="24"/>
        </w:rPr>
      </w:pPr>
      <w:r w:rsidRPr="00F21B14">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F21B14">
        <w:rPr>
          <w:rFonts w:ascii="Times New Roman" w:hAnsi="Times New Roman" w:cs="Times New Roman"/>
          <w:sz w:val="24"/>
          <w:szCs w:val="24"/>
        </w:rPr>
        <w:t xml:space="preserve"> </w:t>
      </w:r>
      <w:hyperlink r:id="rId10" w:history="1">
        <w:r w:rsidR="00F21B14" w:rsidRPr="00095AFC">
          <w:rPr>
            <w:rStyle w:val="Hyperlink"/>
            <w:rFonts w:ascii="Times New Roman" w:hAnsi="Times New Roman" w:cs="Times New Roman"/>
            <w:sz w:val="24"/>
            <w:szCs w:val="24"/>
          </w:rPr>
          <w:t>https://e.teismas.lt</w:t>
        </w:r>
      </w:hyperlink>
      <w:r w:rsidRPr="00F21B14">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CC2FAF0" w14:textId="4C4F2F05" w:rsidR="004C6DB6" w:rsidRDefault="004C6DB6"/>
    <w:p w14:paraId="4C7FD5E7" w14:textId="26ACC004" w:rsidR="00D2728C" w:rsidRPr="00500251" w:rsidRDefault="004C6DB6" w:rsidP="00500251">
      <w:pPr>
        <w:suppressAutoHyphens/>
        <w:spacing w:after="0" w:line="240" w:lineRule="auto"/>
        <w:jc w:val="right"/>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lang w:eastAsia="ar-SA"/>
          <w14:ligatures w14:val="none"/>
        </w:rPr>
        <w:tab/>
      </w:r>
      <w:r w:rsidRPr="004C6DB6">
        <w:rPr>
          <w:rFonts w:ascii="Times New Roman" w:eastAsia="Times New Roman" w:hAnsi="Times New Roman" w:cs="Times New Roman"/>
          <w:kern w:val="0"/>
          <w:lang w:eastAsia="ar-SA"/>
          <w14:ligatures w14:val="none"/>
        </w:rPr>
        <w:tab/>
      </w:r>
      <w:r w:rsidRPr="004C6DB6">
        <w:rPr>
          <w:rFonts w:ascii="Times New Roman" w:eastAsia="Times New Roman" w:hAnsi="Times New Roman" w:cs="Times New Roman"/>
          <w:kern w:val="0"/>
          <w:lang w:eastAsia="ar-SA"/>
          <w14:ligatures w14:val="none"/>
        </w:rPr>
        <w:tab/>
      </w:r>
      <w:r w:rsidRPr="004C6DB6">
        <w:rPr>
          <w:rFonts w:ascii="Times New Roman" w:eastAsia="Times New Roman" w:hAnsi="Times New Roman" w:cs="Times New Roman"/>
          <w:kern w:val="0"/>
          <w:lang w:eastAsia="ar-SA"/>
          <w14:ligatures w14:val="none"/>
        </w:rPr>
        <w:tab/>
      </w:r>
      <w:r w:rsidR="00D6084F">
        <w:rPr>
          <w:rFonts w:ascii="Times New Roman" w:eastAsia="Times New Roman" w:hAnsi="Times New Roman" w:cs="Times New Roman"/>
          <w:kern w:val="0"/>
          <w:lang w:eastAsia="ar-SA"/>
          <w14:ligatures w14:val="none"/>
        </w:rPr>
        <w:t xml:space="preserve">  </w:t>
      </w:r>
    </w:p>
    <w:sectPr w:rsidR="00D2728C" w:rsidRPr="00500251" w:rsidSect="00D6084F">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3433A"/>
    <w:multiLevelType w:val="hybridMultilevel"/>
    <w:tmpl w:val="FD6830AA"/>
    <w:lvl w:ilvl="0" w:tplc="30B6055C">
      <w:start w:val="1"/>
      <w:numFmt w:val="decimal"/>
      <w:suff w:val="space"/>
      <w:lvlText w:val="%1."/>
      <w:lvlJc w:val="left"/>
      <w:pPr>
        <w:ind w:left="1211" w:hanging="360"/>
      </w:pPr>
      <w:rPr>
        <w:rFonts w:hint="default"/>
        <w:b w:val="0"/>
        <w:bCs w:val="0"/>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num w:numId="1" w16cid:durableId="1253657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28C"/>
    <w:rsid w:val="00134659"/>
    <w:rsid w:val="001B3395"/>
    <w:rsid w:val="0020752A"/>
    <w:rsid w:val="002D5D95"/>
    <w:rsid w:val="002D6728"/>
    <w:rsid w:val="00491734"/>
    <w:rsid w:val="0049784E"/>
    <w:rsid w:val="004C6DB6"/>
    <w:rsid w:val="00500251"/>
    <w:rsid w:val="0093713D"/>
    <w:rsid w:val="00957EF3"/>
    <w:rsid w:val="00965AA8"/>
    <w:rsid w:val="00AC261F"/>
    <w:rsid w:val="00D2728C"/>
    <w:rsid w:val="00D6084F"/>
    <w:rsid w:val="00EE56CC"/>
    <w:rsid w:val="00F21B14"/>
    <w:rsid w:val="00F975E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DF5FC"/>
  <w15:chartTrackingRefBased/>
  <w15:docId w15:val="{480A9F2A-3F47-47BC-B368-F2F53F26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28C"/>
  </w:style>
  <w:style w:type="paragraph" w:styleId="Heading1">
    <w:name w:val="heading 1"/>
    <w:basedOn w:val="Normal"/>
    <w:next w:val="Normal"/>
    <w:link w:val="Heading1Char"/>
    <w:uiPriority w:val="9"/>
    <w:qFormat/>
    <w:rsid w:val="00D272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72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72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72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72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72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2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2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2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2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72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72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72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72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72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2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2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28C"/>
    <w:rPr>
      <w:rFonts w:eastAsiaTheme="majorEastAsia" w:cstheme="majorBidi"/>
      <w:color w:val="272727" w:themeColor="text1" w:themeTint="D8"/>
    </w:rPr>
  </w:style>
  <w:style w:type="paragraph" w:styleId="Title">
    <w:name w:val="Title"/>
    <w:basedOn w:val="Normal"/>
    <w:next w:val="Normal"/>
    <w:link w:val="TitleChar"/>
    <w:uiPriority w:val="10"/>
    <w:qFormat/>
    <w:rsid w:val="00D272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2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2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2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28C"/>
    <w:pPr>
      <w:spacing w:before="160"/>
      <w:jc w:val="center"/>
    </w:pPr>
    <w:rPr>
      <w:i/>
      <w:iCs/>
      <w:color w:val="404040" w:themeColor="text1" w:themeTint="BF"/>
    </w:rPr>
  </w:style>
  <w:style w:type="character" w:customStyle="1" w:styleId="QuoteChar">
    <w:name w:val="Quote Char"/>
    <w:basedOn w:val="DefaultParagraphFont"/>
    <w:link w:val="Quote"/>
    <w:uiPriority w:val="29"/>
    <w:rsid w:val="00D2728C"/>
    <w:rPr>
      <w:i/>
      <w:iCs/>
      <w:color w:val="404040" w:themeColor="text1" w:themeTint="BF"/>
    </w:rPr>
  </w:style>
  <w:style w:type="paragraph" w:styleId="ListParagraph">
    <w:name w:val="List Paragraph"/>
    <w:basedOn w:val="Normal"/>
    <w:uiPriority w:val="34"/>
    <w:qFormat/>
    <w:rsid w:val="00D2728C"/>
    <w:pPr>
      <w:ind w:left="720"/>
      <w:contextualSpacing/>
    </w:pPr>
  </w:style>
  <w:style w:type="character" w:styleId="IntenseEmphasis">
    <w:name w:val="Intense Emphasis"/>
    <w:basedOn w:val="DefaultParagraphFont"/>
    <w:uiPriority w:val="21"/>
    <w:qFormat/>
    <w:rsid w:val="00D2728C"/>
    <w:rPr>
      <w:i/>
      <w:iCs/>
      <w:color w:val="2F5496" w:themeColor="accent1" w:themeShade="BF"/>
    </w:rPr>
  </w:style>
  <w:style w:type="paragraph" w:styleId="IntenseQuote">
    <w:name w:val="Intense Quote"/>
    <w:basedOn w:val="Normal"/>
    <w:next w:val="Normal"/>
    <w:link w:val="IntenseQuoteChar"/>
    <w:uiPriority w:val="30"/>
    <w:qFormat/>
    <w:rsid w:val="00D272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728C"/>
    <w:rPr>
      <w:i/>
      <w:iCs/>
      <w:color w:val="2F5496" w:themeColor="accent1" w:themeShade="BF"/>
    </w:rPr>
  </w:style>
  <w:style w:type="character" w:styleId="IntenseReference">
    <w:name w:val="Intense Reference"/>
    <w:basedOn w:val="DefaultParagraphFont"/>
    <w:uiPriority w:val="32"/>
    <w:qFormat/>
    <w:rsid w:val="00D2728C"/>
    <w:rPr>
      <w:b/>
      <w:bCs/>
      <w:smallCaps/>
      <w:color w:val="2F5496" w:themeColor="accent1" w:themeShade="BF"/>
      <w:spacing w:val="5"/>
    </w:rPr>
  </w:style>
  <w:style w:type="character" w:styleId="Hyperlink">
    <w:name w:val="Hyperlink"/>
    <w:basedOn w:val="DefaultParagraphFont"/>
    <w:uiPriority w:val="99"/>
    <w:unhideWhenUsed/>
    <w:rsid w:val="00D2728C"/>
    <w:rPr>
      <w:color w:val="0563C1" w:themeColor="hyperlink"/>
      <w:u w:val="single"/>
    </w:rPr>
  </w:style>
  <w:style w:type="character" w:styleId="UnresolvedMention">
    <w:name w:val="Unresolved Mention"/>
    <w:basedOn w:val="DefaultParagraphFont"/>
    <w:uiPriority w:val="99"/>
    <w:semiHidden/>
    <w:unhideWhenUsed/>
    <w:rsid w:val="00D272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mailto:zaneta%20lydekiene@kedain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184b1820b27f11efbb3fe9794b4a33e2?jfwid=-ac6jjpzrk" TargetMode="External"/><Relationship Id="rId11" Type="http://schemas.openxmlformats.org/officeDocument/2006/relationships/fontTable" Target="fontTable.xml"/><Relationship Id="rId5" Type="http://schemas.openxmlformats.org/officeDocument/2006/relationships/hyperlink" Target="https://e-seimas.lrs.lt/portal/legalAct/lt/TAD/TAIS.169653?jfwid=" TargetMode="External"/><Relationship Id="rId10" Type="http://schemas.openxmlformats.org/officeDocument/2006/relationships/hyperlink" Target="https://e.teismas.lt" TargetMode="External"/><Relationship Id="rId4" Type="http://schemas.openxmlformats.org/officeDocument/2006/relationships/webSettings" Target="webSettings.xml"/><Relationship Id="rId9" Type="http://schemas.openxmlformats.org/officeDocument/2006/relationships/hyperlink" Target="mailto:administracij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4186</Words>
  <Characters>2387</Characters>
  <Application>Microsoft Office Word</Application>
  <DocSecurity>0</DocSecurity>
  <Lines>19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2025-05-09T06:37:00Z</dcterms:created>
  <dcterms:modified xsi:type="dcterms:W3CDTF">2025-05-09T06:37:00Z</dcterms:modified>
</cp:coreProperties>
</file>