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52EA5" w14:textId="2E4D765E" w:rsidR="003821D5" w:rsidRPr="00735974" w:rsidRDefault="003821D5" w:rsidP="003821D5">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PATVIRTINTA</w:t>
      </w:r>
    </w:p>
    <w:p w14:paraId="297B2870" w14:textId="6CC2B004" w:rsidR="003821D5" w:rsidRPr="00735974" w:rsidRDefault="003821D5" w:rsidP="003821D5">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K</w:t>
      </w:r>
      <w:r>
        <w:rPr>
          <w:rFonts w:ascii="Times New Roman" w:hAnsi="Times New Roman" w:cs="Times New Roman"/>
          <w:sz w:val="24"/>
          <w:szCs w:val="24"/>
          <w:lang w:val="en-US"/>
        </w:rPr>
        <w:t>ė</w:t>
      </w:r>
      <w:r w:rsidRPr="00735974">
        <w:rPr>
          <w:rFonts w:ascii="Times New Roman" w:hAnsi="Times New Roman" w:cs="Times New Roman"/>
          <w:sz w:val="24"/>
          <w:szCs w:val="24"/>
          <w:lang w:val="en-US"/>
        </w:rPr>
        <w:t>dainių rajono savivaldybės</w:t>
      </w:r>
    </w:p>
    <w:p w14:paraId="74CB28E0" w14:textId="6E4E6E25" w:rsidR="003821D5" w:rsidRPr="00735974" w:rsidRDefault="003821D5" w:rsidP="003821D5">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administracijos</w:t>
      </w:r>
      <w:proofErr w:type="spellEnd"/>
      <w:r w:rsidRPr="00735974">
        <w:rPr>
          <w:rFonts w:ascii="Times New Roman" w:hAnsi="Times New Roman" w:cs="Times New Roman"/>
          <w:sz w:val="24"/>
          <w:szCs w:val="24"/>
          <w:lang w:val="en-US"/>
        </w:rPr>
        <w:t xml:space="preserve"> direktoriaus</w:t>
      </w:r>
    </w:p>
    <w:p w14:paraId="30EC1190" w14:textId="25DC8594" w:rsidR="003821D5" w:rsidRDefault="003821D5" w:rsidP="003821D5">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Pr>
          <w:rFonts w:ascii="Times New Roman" w:hAnsi="Times New Roman" w:cs="Times New Roman"/>
          <w:sz w:val="24"/>
          <w:szCs w:val="24"/>
          <w:lang w:val="en-US"/>
        </w:rPr>
        <w:t xml:space="preserve"> AD-1-365</w:t>
      </w:r>
    </w:p>
    <w:p w14:paraId="6B6A8246" w14:textId="77777777" w:rsidR="003821D5" w:rsidRDefault="003821D5" w:rsidP="003821D5">
      <w:pPr>
        <w:spacing w:after="0"/>
        <w:jc w:val="center"/>
        <w:rPr>
          <w:rFonts w:ascii="Times New Roman" w:hAnsi="Times New Roman" w:cs="Times New Roman"/>
          <w:b/>
          <w:bCs/>
          <w:sz w:val="24"/>
          <w:szCs w:val="24"/>
        </w:rPr>
      </w:pPr>
    </w:p>
    <w:p w14:paraId="7014A3C6" w14:textId="77777777" w:rsidR="003821D5" w:rsidRPr="0037665D" w:rsidRDefault="003821D5" w:rsidP="003821D5">
      <w:pPr>
        <w:spacing w:after="0"/>
        <w:jc w:val="center"/>
        <w:rPr>
          <w:rFonts w:ascii="Times New Roman" w:hAnsi="Times New Roman" w:cs="Times New Roman"/>
          <w:b/>
          <w:bCs/>
          <w:sz w:val="24"/>
          <w:szCs w:val="24"/>
        </w:rPr>
      </w:pPr>
      <w:r>
        <w:rPr>
          <w:rFonts w:ascii="Times New Roman" w:hAnsi="Times New Roman" w:cs="Times New Roman"/>
          <w:b/>
          <w:bCs/>
          <w:sz w:val="24"/>
          <w:szCs w:val="24"/>
        </w:rPr>
        <w:t>CIVILINĖS BŪKLĖS AKTO ĮRAŠĄ LIUDIJANČIŲ IŠRAŠŲ IŠDAVIMAS</w:t>
      </w:r>
    </w:p>
    <w:p w14:paraId="62DBD5F1" w14:textId="77777777" w:rsidR="003821D5" w:rsidRPr="0037665D" w:rsidRDefault="003821D5" w:rsidP="003821D5">
      <w:pPr>
        <w:spacing w:after="0"/>
        <w:jc w:val="center"/>
        <w:rPr>
          <w:rFonts w:ascii="Times New Roman" w:hAnsi="Times New Roman" w:cs="Times New Roman"/>
          <w:b/>
          <w:bCs/>
          <w:sz w:val="24"/>
          <w:szCs w:val="24"/>
        </w:rPr>
      </w:pPr>
    </w:p>
    <w:p w14:paraId="26AB77DD" w14:textId="77777777" w:rsidR="003821D5" w:rsidRPr="004977C3" w:rsidRDefault="003821D5" w:rsidP="003821D5">
      <w:pPr>
        <w:spacing w:after="0" w:line="240" w:lineRule="auto"/>
        <w:rPr>
          <w:rFonts w:ascii="Times New Roman" w:hAnsi="Times New Roman" w:cs="Times New Roman"/>
          <w:b/>
          <w:bCs/>
          <w:sz w:val="24"/>
          <w:szCs w:val="24"/>
        </w:rPr>
      </w:pPr>
      <w:r w:rsidRPr="004977C3">
        <w:rPr>
          <w:rFonts w:ascii="Times New Roman" w:hAnsi="Times New Roman" w:cs="Times New Roman"/>
          <w:b/>
          <w:bCs/>
          <w:sz w:val="24"/>
          <w:szCs w:val="24"/>
        </w:rPr>
        <w:t>Paslaugos apibūdinimas</w:t>
      </w:r>
    </w:p>
    <w:p w14:paraId="1B220FB0" w14:textId="77777777" w:rsidR="003821D5" w:rsidRPr="004977C3" w:rsidRDefault="003821D5" w:rsidP="003821D5">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Civilinės metrikacijos įstaigos išduoda teisingumo ministro nustatytos formos gimimo, santuokos sudarymo, santuokos nutraukimo, mirties ir civilinės būklės akto įrašo pakeitimo ar papildymo įrašus liudijančius išrašus.</w:t>
      </w:r>
    </w:p>
    <w:p w14:paraId="04C08179" w14:textId="77777777" w:rsidR="003821D5" w:rsidRPr="004977C3" w:rsidRDefault="003821D5" w:rsidP="003821D5">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Civilinės būklės akto įrašą liudijantys išrašai, išskyrus gimimo ir mirties, išduodami patiems asmenims, kuriems įrašytas atitinkamas civilinės būklės akto įrašas. Gimimo įrašą liudijantis išrašas išduodamas asmeniui, sulaukusiam 16 metų amžiaus, taip pat nepriklausomai nuo asmens amžiaus, jo tėvams ir įtėviams. Globojamų asmenų gimimo įrašą liudijantys išrašai išduodami jų atstovams pagal įstatymą. Mirusio asmens civilinės būklės aktų įrašus liudijantys išrašai išduodami mirusiojo sutuoktiniui, artimiesiems giminaičiams ir įpėdiniams pagal įstatymą ir testamentą.</w:t>
      </w:r>
    </w:p>
    <w:p w14:paraId="6833AAB7" w14:textId="77777777" w:rsidR="003821D5" w:rsidRPr="004977C3" w:rsidRDefault="003821D5" w:rsidP="003821D5">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Kartu su gimimo, santuokos sudarymo ar mirties įrašą liudijančiu išrašu galima užsakyti daugiakalbę standartinę formą, galiojančią Europos Sąjungos valstybėse narėse (pagal 2016 m. liepos 6 d. Europos Parlamento ir Tarybos reglamentą (ES) 2016/1191). Taip pat išduodami išrašai iš civilinės būklės aktų įrašų (gimimo, santuokos ir mirties) įvairiomis kalbomis (formos A, B, C) pagal 1976 m. rugsėjo 8 d. Vienos Konvenciją. Minėtų išrašų nereikia legalizuoti ar tvirtinti pažyma (</w:t>
      </w:r>
      <w:proofErr w:type="spellStart"/>
      <w:r w:rsidRPr="004977C3">
        <w:rPr>
          <w:rFonts w:ascii="Times New Roman" w:hAnsi="Times New Roman" w:cs="Times New Roman"/>
          <w:sz w:val="24"/>
          <w:szCs w:val="24"/>
        </w:rPr>
        <w:t>Apostille</w:t>
      </w:r>
      <w:proofErr w:type="spellEnd"/>
      <w:r w:rsidRPr="004977C3">
        <w:rPr>
          <w:rFonts w:ascii="Times New Roman" w:hAnsi="Times New Roman" w:cs="Times New Roman"/>
          <w:sz w:val="24"/>
          <w:szCs w:val="24"/>
        </w:rPr>
        <w:t>) ir versti į užsienio kalbą.</w:t>
      </w:r>
    </w:p>
    <w:p w14:paraId="21290B52" w14:textId="77777777" w:rsidR="003821D5" w:rsidRPr="004977C3" w:rsidRDefault="003821D5" w:rsidP="003821D5">
      <w:pPr>
        <w:spacing w:after="0" w:line="240" w:lineRule="auto"/>
        <w:jc w:val="both"/>
        <w:rPr>
          <w:rFonts w:ascii="Times New Roman" w:hAnsi="Times New Roman" w:cs="Times New Roman"/>
          <w:b/>
          <w:bCs/>
          <w:sz w:val="24"/>
          <w:szCs w:val="24"/>
        </w:rPr>
      </w:pPr>
    </w:p>
    <w:p w14:paraId="3EA3FE4A" w14:textId="77777777" w:rsidR="003821D5" w:rsidRPr="004977C3" w:rsidRDefault="003821D5" w:rsidP="003821D5">
      <w:pPr>
        <w:spacing w:after="0" w:line="240" w:lineRule="auto"/>
        <w:jc w:val="both"/>
        <w:rPr>
          <w:rFonts w:ascii="Times New Roman" w:hAnsi="Times New Roman" w:cs="Times New Roman"/>
          <w:b/>
          <w:bCs/>
          <w:sz w:val="24"/>
          <w:szCs w:val="24"/>
        </w:rPr>
      </w:pPr>
      <w:r w:rsidRPr="004977C3">
        <w:rPr>
          <w:rFonts w:ascii="Times New Roman" w:hAnsi="Times New Roman" w:cs="Times New Roman"/>
          <w:b/>
          <w:bCs/>
          <w:sz w:val="24"/>
          <w:szCs w:val="24"/>
        </w:rPr>
        <w:t>Paslaugos teikimo proceso aprašymas</w:t>
      </w:r>
    </w:p>
    <w:p w14:paraId="345F2AE2" w14:textId="77777777" w:rsidR="003821D5" w:rsidRPr="004977C3" w:rsidRDefault="003821D5" w:rsidP="003821D5">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Prašymas (</w:t>
      </w:r>
      <w:r>
        <w:rPr>
          <w:rFonts w:ascii="Times New Roman" w:hAnsi="Times New Roman" w:cs="Times New Roman"/>
          <w:sz w:val="24"/>
          <w:szCs w:val="24"/>
        </w:rPr>
        <w:t>p</w:t>
      </w:r>
      <w:r w:rsidRPr="004977C3">
        <w:rPr>
          <w:rFonts w:ascii="Times New Roman" w:hAnsi="Times New Roman" w:cs="Times New Roman"/>
          <w:sz w:val="24"/>
          <w:szCs w:val="24"/>
        </w:rPr>
        <w:t xml:space="preserve">riedas) pasirinktai </w:t>
      </w:r>
      <w:r>
        <w:rPr>
          <w:rFonts w:ascii="Times New Roman" w:hAnsi="Times New Roman" w:cs="Times New Roman"/>
          <w:sz w:val="24"/>
          <w:szCs w:val="24"/>
        </w:rPr>
        <w:t>c</w:t>
      </w:r>
      <w:r w:rsidRPr="004977C3">
        <w:rPr>
          <w:rFonts w:ascii="Times New Roman" w:hAnsi="Times New Roman" w:cs="Times New Roman"/>
          <w:sz w:val="24"/>
          <w:szCs w:val="24"/>
        </w:rPr>
        <w:t xml:space="preserve">ivilinės metrikacijos įstaigai pateikiamas tiesiogiai, per atstovą, registruotu paštu, per kurjerį arba paslaugą galima užsakyti elektroniniu būdu, naudojantis Metrikacijos ir gyvenamosios vietos deklaravimo informacine sistema MGVDIS  </w:t>
      </w:r>
      <w:hyperlink r:id="rId4" w:history="1">
        <w:r w:rsidRPr="004977C3">
          <w:rPr>
            <w:rStyle w:val="Hyperlink"/>
            <w:rFonts w:ascii="Times New Roman" w:hAnsi="Times New Roman" w:cs="Times New Roman"/>
            <w:sz w:val="24"/>
            <w:szCs w:val="24"/>
          </w:rPr>
          <w:t>https://mgvdisisorinis.registrucentras.lt</w:t>
        </w:r>
      </w:hyperlink>
      <w:r w:rsidRPr="004977C3">
        <w:rPr>
          <w:rFonts w:ascii="Times New Roman" w:hAnsi="Times New Roman" w:cs="Times New Roman"/>
          <w:sz w:val="24"/>
          <w:szCs w:val="24"/>
        </w:rPr>
        <w:t>.</w:t>
      </w:r>
    </w:p>
    <w:p w14:paraId="41FCFD50" w14:textId="77777777" w:rsidR="003821D5" w:rsidRPr="004977C3" w:rsidRDefault="003821D5" w:rsidP="003821D5">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Civilinės būklės akto įrašą liudijantis išrašas, atspausdintas A4 formato lape, išduodamas paslaugos gavėjui prašyme nurodytu būdu. Kartu su gimimo, santuokos sudarymo ar mirties įrašą liudijančiu išrašu išduodama daugiakalbė standartinė forma, galiojanti Europos Sąjungos valstybėse narėse (pagal 2016 m. liepos 6 d. Europos Parlamento ir Tarybos reglamentą (ES) 2016/1191) arba išrašas iš civilinės būklės akto (gimimo, santuokos sudarymo ar mirties) įrašo, išduotas pagal 1976 m. rugsėjo 8 d. Vienos konvenciją dėl išrašų iš civilinės būklės aktų įrašų išdavimo įvairiomis kalbomis, išduodami tik atvykus pareiškėjui arba įgaliotam asmeniui į Civilinės metrikacijos ir archyvo skyrių, registruotu paštu ar per kurjerį.</w:t>
      </w:r>
    </w:p>
    <w:p w14:paraId="218EBE68" w14:textId="77777777" w:rsidR="003821D5" w:rsidRPr="004977C3" w:rsidRDefault="003821D5" w:rsidP="003821D5">
      <w:pPr>
        <w:spacing w:after="0" w:line="240" w:lineRule="auto"/>
        <w:jc w:val="both"/>
        <w:rPr>
          <w:rFonts w:ascii="Times New Roman" w:hAnsi="Times New Roman" w:cs="Times New Roman"/>
          <w:b/>
          <w:bCs/>
          <w:sz w:val="24"/>
          <w:szCs w:val="24"/>
        </w:rPr>
      </w:pPr>
    </w:p>
    <w:p w14:paraId="7C2B552C" w14:textId="77777777" w:rsidR="003821D5" w:rsidRPr="004977C3" w:rsidRDefault="003821D5" w:rsidP="003821D5">
      <w:pPr>
        <w:spacing w:after="0" w:line="240" w:lineRule="auto"/>
        <w:jc w:val="both"/>
        <w:rPr>
          <w:rFonts w:ascii="Times New Roman" w:hAnsi="Times New Roman" w:cs="Times New Roman"/>
          <w:b/>
          <w:bCs/>
          <w:sz w:val="24"/>
          <w:szCs w:val="24"/>
        </w:rPr>
      </w:pPr>
      <w:r w:rsidRPr="004977C3">
        <w:rPr>
          <w:rFonts w:ascii="Times New Roman" w:hAnsi="Times New Roman" w:cs="Times New Roman"/>
          <w:b/>
          <w:bCs/>
          <w:sz w:val="24"/>
          <w:szCs w:val="24"/>
        </w:rPr>
        <w:t>Paslaugos teikimo informacija</w:t>
      </w:r>
    </w:p>
    <w:p w14:paraId="256F7E6F" w14:textId="77777777" w:rsidR="003821D5" w:rsidRPr="004977C3" w:rsidRDefault="003821D5" w:rsidP="003821D5">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Paslaugos suteikimo kaina 6,20 Eur, trukmė 20 darbo dienų.</w:t>
      </w:r>
    </w:p>
    <w:p w14:paraId="41522F22" w14:textId="77777777" w:rsidR="003821D5" w:rsidRPr="004977C3" w:rsidRDefault="003821D5" w:rsidP="003821D5">
      <w:pPr>
        <w:spacing w:after="0" w:line="240" w:lineRule="auto"/>
        <w:jc w:val="both"/>
        <w:rPr>
          <w:rFonts w:ascii="Times New Roman" w:hAnsi="Times New Roman" w:cs="Times New Roman"/>
          <w:b/>
          <w:bCs/>
          <w:sz w:val="24"/>
          <w:szCs w:val="24"/>
        </w:rPr>
      </w:pPr>
    </w:p>
    <w:p w14:paraId="08E6F7C8" w14:textId="77777777" w:rsidR="003821D5" w:rsidRPr="004977C3" w:rsidRDefault="003821D5" w:rsidP="003821D5">
      <w:pPr>
        <w:spacing w:after="0" w:line="240" w:lineRule="auto"/>
        <w:jc w:val="both"/>
        <w:rPr>
          <w:rFonts w:ascii="Times New Roman" w:hAnsi="Times New Roman" w:cs="Times New Roman"/>
          <w:b/>
          <w:bCs/>
          <w:sz w:val="24"/>
          <w:szCs w:val="24"/>
        </w:rPr>
      </w:pPr>
      <w:r w:rsidRPr="004977C3">
        <w:rPr>
          <w:rFonts w:ascii="Times New Roman" w:hAnsi="Times New Roman" w:cs="Times New Roman"/>
          <w:b/>
          <w:bCs/>
          <w:sz w:val="24"/>
          <w:szCs w:val="24"/>
        </w:rPr>
        <w:t>Teisės aktai, reguliuojantys paslaugos teikimą</w:t>
      </w:r>
    </w:p>
    <w:p w14:paraId="1FBC71A0" w14:textId="77777777" w:rsidR="003821D5" w:rsidRPr="009209AF" w:rsidRDefault="003821D5" w:rsidP="003821D5">
      <w:pPr>
        <w:pStyle w:val="NoSpacing"/>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1. </w:t>
      </w:r>
      <w:hyperlink r:id="rId5" w:history="1">
        <w:r w:rsidRPr="009209AF">
          <w:rPr>
            <w:rStyle w:val="Hyperlink"/>
            <w:rFonts w:ascii="Times New Roman" w:hAnsi="Times New Roman" w:cs="Times New Roman"/>
            <w:color w:val="4472C4" w:themeColor="accent1"/>
            <w:sz w:val="24"/>
            <w:szCs w:val="24"/>
          </w:rPr>
          <w:t>Europos parlamento ir tarybos reglamentas, kuriuo skatinamas laisvas piliečių judėjimas supaprastinant tam tikrų viešųjų dokumentų pateikimo Europos Sąjungoje reikalavimus;</w:t>
        </w:r>
      </w:hyperlink>
    </w:p>
    <w:p w14:paraId="1B5FC2EC" w14:textId="77777777" w:rsidR="003821D5" w:rsidRPr="009209AF" w:rsidRDefault="003821D5" w:rsidP="003821D5">
      <w:pPr>
        <w:spacing w:after="0"/>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2. </w:t>
      </w:r>
      <w:hyperlink r:id="rId6" w:history="1">
        <w:r w:rsidRPr="009209AF">
          <w:rPr>
            <w:rStyle w:val="Hyperlink"/>
            <w:rFonts w:ascii="Times New Roman" w:hAnsi="Times New Roman" w:cs="Times New Roman"/>
            <w:color w:val="4472C4" w:themeColor="accent1"/>
            <w:sz w:val="24"/>
            <w:szCs w:val="24"/>
          </w:rPr>
          <w:t>Dėl Civilinės būklės aktų įrašų ir juos patvirtinančių dokumentų saugojimo tvarkos aprašo ir terminų rodyklės patvirtinimo;</w:t>
        </w:r>
      </w:hyperlink>
    </w:p>
    <w:p w14:paraId="43C58943" w14:textId="77777777" w:rsidR="003821D5" w:rsidRPr="009209AF" w:rsidRDefault="003821D5" w:rsidP="003821D5">
      <w:pPr>
        <w:pStyle w:val="NoSpacing"/>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3. </w:t>
      </w:r>
      <w:hyperlink r:id="rId7" w:history="1">
        <w:r w:rsidRPr="009209AF">
          <w:rPr>
            <w:rStyle w:val="Hyperlink"/>
            <w:rFonts w:ascii="Times New Roman" w:hAnsi="Times New Roman" w:cs="Times New Roman"/>
            <w:color w:val="4472C4" w:themeColor="accent1"/>
            <w:sz w:val="24"/>
            <w:szCs w:val="24"/>
          </w:rPr>
          <w:t>Dėl Asmens vardo ir pavardės rašymo asmens tapatybę patvirtinančiuose ir kituose dokumentuose taisyklių patvirtinimo;</w:t>
        </w:r>
      </w:hyperlink>
    </w:p>
    <w:p w14:paraId="0C2FABA8" w14:textId="77777777" w:rsidR="003821D5" w:rsidRPr="009209AF" w:rsidRDefault="003821D5" w:rsidP="003821D5">
      <w:pPr>
        <w:pStyle w:val="NoSpacing"/>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4. </w:t>
      </w:r>
      <w:hyperlink r:id="rId8" w:history="1">
        <w:r w:rsidRPr="009209AF">
          <w:rPr>
            <w:rStyle w:val="Hyperlink"/>
            <w:rFonts w:ascii="Times New Roman" w:hAnsi="Times New Roman" w:cs="Times New Roman"/>
            <w:color w:val="4472C4" w:themeColor="accent1"/>
            <w:sz w:val="24"/>
            <w:szCs w:val="24"/>
          </w:rPr>
          <w:t>Dėl Civilinės būklės aktų registravimo taisyklių ir Civilinės būklės aktų įrašų ir kitų dokumentų formų patvirtinimo;</w:t>
        </w:r>
      </w:hyperlink>
    </w:p>
    <w:p w14:paraId="1BD8F71E" w14:textId="77777777" w:rsidR="003821D5" w:rsidRPr="009209AF" w:rsidRDefault="003821D5" w:rsidP="003821D5">
      <w:pPr>
        <w:spacing w:after="0" w:line="240" w:lineRule="auto"/>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5. </w:t>
      </w:r>
      <w:hyperlink r:id="rId9" w:history="1">
        <w:r w:rsidRPr="009209AF">
          <w:rPr>
            <w:rStyle w:val="Hyperlink"/>
            <w:rFonts w:ascii="Times New Roman" w:hAnsi="Times New Roman" w:cs="Times New Roman"/>
            <w:color w:val="4472C4" w:themeColor="accent1"/>
            <w:sz w:val="24"/>
            <w:szCs w:val="24"/>
          </w:rPr>
          <w:t>Lietuvos Respublikos asmens duomenų teisinės apsaugos įstatymas;</w:t>
        </w:r>
      </w:hyperlink>
    </w:p>
    <w:p w14:paraId="6D8CFE61" w14:textId="77777777" w:rsidR="003821D5" w:rsidRPr="009209AF" w:rsidRDefault="003821D5" w:rsidP="003821D5">
      <w:pPr>
        <w:spacing w:after="0" w:line="240" w:lineRule="auto"/>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lastRenderedPageBreak/>
        <w:t xml:space="preserve">6. </w:t>
      </w:r>
      <w:hyperlink r:id="rId10" w:history="1">
        <w:r w:rsidRPr="009209AF">
          <w:rPr>
            <w:rStyle w:val="Hyperlink"/>
            <w:rFonts w:ascii="Times New Roman" w:hAnsi="Times New Roman" w:cs="Times New Roman"/>
            <w:color w:val="4472C4" w:themeColor="accent1"/>
            <w:sz w:val="24"/>
            <w:szCs w:val="24"/>
          </w:rPr>
          <w:t>Lietuvos Respublikos asmens vardo ir pavardės rašymo dokumentuose įstatymas;</w:t>
        </w:r>
      </w:hyperlink>
    </w:p>
    <w:p w14:paraId="5507D030" w14:textId="77777777" w:rsidR="003821D5" w:rsidRPr="009209AF" w:rsidRDefault="003821D5" w:rsidP="003821D5">
      <w:pPr>
        <w:spacing w:after="0" w:line="240" w:lineRule="auto"/>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7. </w:t>
      </w:r>
      <w:hyperlink r:id="rId11" w:history="1">
        <w:r w:rsidRPr="009209AF">
          <w:rPr>
            <w:rStyle w:val="Hyperlink"/>
            <w:rFonts w:ascii="Times New Roman" w:hAnsi="Times New Roman" w:cs="Times New Roman"/>
            <w:color w:val="4472C4" w:themeColor="accent1"/>
            <w:sz w:val="24"/>
            <w:szCs w:val="24"/>
          </w:rPr>
          <w:t>Konvencija dėl išrašų iš civilinės būklės aktų įrašų išdavimo įvairiomis kalbomis;</w:t>
        </w:r>
      </w:hyperlink>
    </w:p>
    <w:p w14:paraId="27CAB282" w14:textId="77777777" w:rsidR="003821D5" w:rsidRPr="009209AF" w:rsidRDefault="003821D5" w:rsidP="003821D5">
      <w:pPr>
        <w:spacing w:after="0" w:line="240" w:lineRule="auto"/>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8. </w:t>
      </w:r>
      <w:hyperlink r:id="rId12" w:history="1">
        <w:r w:rsidRPr="009209AF">
          <w:rPr>
            <w:rStyle w:val="Hyperlink"/>
            <w:rFonts w:ascii="Times New Roman" w:hAnsi="Times New Roman" w:cs="Times New Roman"/>
            <w:color w:val="4472C4" w:themeColor="accent1"/>
            <w:sz w:val="24"/>
            <w:szCs w:val="24"/>
          </w:rPr>
          <w:t>Informacija apie atskiras ES šalis;</w:t>
        </w:r>
      </w:hyperlink>
    </w:p>
    <w:p w14:paraId="262EDC60" w14:textId="77777777" w:rsidR="003821D5" w:rsidRPr="009209AF" w:rsidRDefault="003821D5" w:rsidP="003821D5">
      <w:pPr>
        <w:spacing w:after="0" w:line="240" w:lineRule="auto"/>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9. </w:t>
      </w:r>
      <w:hyperlink r:id="rId13" w:history="1">
        <w:r w:rsidRPr="009209AF">
          <w:rPr>
            <w:rStyle w:val="Hyperlink"/>
            <w:rFonts w:ascii="Times New Roman" w:hAnsi="Times New Roman" w:cs="Times New Roman"/>
            <w:color w:val="4472C4" w:themeColor="accent1"/>
            <w:sz w:val="24"/>
            <w:szCs w:val="24"/>
          </w:rPr>
          <w:t>Lietuvos Respublikos rinkliavų įstatymas;</w:t>
        </w:r>
      </w:hyperlink>
    </w:p>
    <w:p w14:paraId="6EC91CB9" w14:textId="77777777" w:rsidR="003821D5" w:rsidRPr="009209AF" w:rsidRDefault="003821D5" w:rsidP="003821D5">
      <w:pPr>
        <w:pStyle w:val="NoSpacing"/>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10. </w:t>
      </w:r>
      <w:hyperlink r:id="rId14" w:history="1">
        <w:r w:rsidRPr="009209AF">
          <w:rPr>
            <w:rStyle w:val="Hyperlink"/>
            <w:rFonts w:ascii="Times New Roman" w:hAnsi="Times New Roman" w:cs="Times New Roman"/>
            <w:color w:val="4472C4" w:themeColor="accent1"/>
            <w:sz w:val="24"/>
            <w:szCs w:val="24"/>
          </w:rPr>
          <w:t>Lietuvos Respublikos civilinio kodekso patvirtinimo, įsigaliojimo ir įgyvendinimo įstatymas. Civilinis kodeksas;</w:t>
        </w:r>
      </w:hyperlink>
    </w:p>
    <w:p w14:paraId="345FDAD8" w14:textId="77777777" w:rsidR="003821D5" w:rsidRPr="009209AF" w:rsidRDefault="003821D5" w:rsidP="003821D5">
      <w:pPr>
        <w:spacing w:after="0" w:line="240" w:lineRule="auto"/>
        <w:jc w:val="both"/>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11. </w:t>
      </w:r>
      <w:hyperlink r:id="rId15" w:history="1">
        <w:r w:rsidRPr="009209AF">
          <w:rPr>
            <w:rStyle w:val="Hyperlink"/>
            <w:rFonts w:ascii="Times New Roman" w:hAnsi="Times New Roman" w:cs="Times New Roman"/>
            <w:color w:val="4472C4" w:themeColor="accent1"/>
            <w:sz w:val="24"/>
            <w:szCs w:val="24"/>
          </w:rPr>
          <w:t>Lietuvos Respublikos civilinės būklės aktų registravimo įstatymas;</w:t>
        </w:r>
      </w:hyperlink>
    </w:p>
    <w:p w14:paraId="5C5B7133" w14:textId="77777777" w:rsidR="003821D5" w:rsidRPr="009209AF" w:rsidRDefault="003821D5" w:rsidP="003821D5">
      <w:pPr>
        <w:pStyle w:val="NoSpacing"/>
        <w:rPr>
          <w:rFonts w:ascii="Times New Roman" w:hAnsi="Times New Roman" w:cs="Times New Roman"/>
          <w:color w:val="4472C4" w:themeColor="accent1"/>
          <w:sz w:val="24"/>
          <w:szCs w:val="24"/>
        </w:rPr>
      </w:pPr>
      <w:r w:rsidRPr="009209AF">
        <w:rPr>
          <w:rFonts w:ascii="Times New Roman" w:hAnsi="Times New Roman" w:cs="Times New Roman"/>
          <w:color w:val="4472C4" w:themeColor="accent1"/>
          <w:sz w:val="24"/>
          <w:szCs w:val="24"/>
        </w:rPr>
        <w:t xml:space="preserve">12. </w:t>
      </w:r>
      <w:hyperlink r:id="rId16" w:history="1">
        <w:r w:rsidRPr="009209AF">
          <w:rPr>
            <w:rStyle w:val="Hyperlink"/>
            <w:rFonts w:ascii="Times New Roman" w:hAnsi="Times New Roman" w:cs="Times New Roman"/>
            <w:color w:val="4472C4" w:themeColor="accent1"/>
            <w:sz w:val="24"/>
            <w:szCs w:val="24"/>
          </w:rPr>
          <w:t>Dėl Konkrečių valstybės rinkliavos dydžių sąrašo ir Valstybės rinkliavos mokėjimo ir grąžinimo taisyklių patvirtinimo;</w:t>
        </w:r>
      </w:hyperlink>
    </w:p>
    <w:p w14:paraId="3B129E79" w14:textId="77777777" w:rsidR="003821D5" w:rsidRPr="009209AF" w:rsidRDefault="003821D5" w:rsidP="003821D5">
      <w:pPr>
        <w:spacing w:after="0" w:line="240" w:lineRule="auto"/>
        <w:rPr>
          <w:rFonts w:ascii="Times New Roman" w:hAnsi="Times New Roman" w:cs="Times New Roman"/>
          <w:b/>
          <w:bCs/>
          <w:sz w:val="24"/>
          <w:szCs w:val="24"/>
        </w:rPr>
      </w:pPr>
    </w:p>
    <w:p w14:paraId="545665D7" w14:textId="77777777" w:rsidR="003821D5" w:rsidRPr="009209AF" w:rsidRDefault="003821D5" w:rsidP="003821D5">
      <w:pPr>
        <w:spacing w:after="0" w:line="240" w:lineRule="auto"/>
        <w:rPr>
          <w:rFonts w:ascii="Times New Roman" w:hAnsi="Times New Roman" w:cs="Times New Roman"/>
          <w:b/>
          <w:bCs/>
          <w:sz w:val="24"/>
          <w:szCs w:val="24"/>
        </w:rPr>
      </w:pPr>
      <w:r w:rsidRPr="009209AF">
        <w:rPr>
          <w:rFonts w:ascii="Times New Roman" w:hAnsi="Times New Roman" w:cs="Times New Roman"/>
          <w:b/>
          <w:bCs/>
          <w:sz w:val="24"/>
          <w:szCs w:val="24"/>
        </w:rPr>
        <w:t>Informacija ir dokumentai, kuriuos turi pateikti asmuo</w:t>
      </w:r>
    </w:p>
    <w:p w14:paraId="118DD9CD" w14:textId="77777777" w:rsidR="003821D5" w:rsidRPr="009209AF" w:rsidRDefault="003821D5" w:rsidP="003821D5">
      <w:pPr>
        <w:spacing w:after="0" w:line="240" w:lineRule="auto"/>
        <w:rPr>
          <w:rFonts w:ascii="Times New Roman" w:hAnsi="Times New Roman" w:cs="Times New Roman"/>
          <w:bCs/>
          <w:sz w:val="24"/>
          <w:szCs w:val="24"/>
        </w:rPr>
      </w:pPr>
      <w:r w:rsidRPr="009209AF">
        <w:rPr>
          <w:rFonts w:ascii="Times New Roman" w:hAnsi="Times New Roman" w:cs="Times New Roman"/>
          <w:bCs/>
          <w:sz w:val="24"/>
          <w:szCs w:val="24"/>
        </w:rPr>
        <w:t>1. Prašymas (</w:t>
      </w:r>
      <w:r>
        <w:rPr>
          <w:rFonts w:ascii="Times New Roman" w:hAnsi="Times New Roman" w:cs="Times New Roman"/>
          <w:bCs/>
          <w:sz w:val="24"/>
          <w:szCs w:val="24"/>
        </w:rPr>
        <w:t>p</w:t>
      </w:r>
      <w:r w:rsidRPr="009209AF">
        <w:rPr>
          <w:rFonts w:ascii="Times New Roman" w:hAnsi="Times New Roman" w:cs="Times New Roman"/>
          <w:bCs/>
          <w:sz w:val="24"/>
          <w:szCs w:val="24"/>
        </w:rPr>
        <w:t>riedas).</w:t>
      </w:r>
    </w:p>
    <w:p w14:paraId="09E94825" w14:textId="77777777" w:rsidR="003821D5" w:rsidRPr="009209AF" w:rsidRDefault="003821D5" w:rsidP="003821D5">
      <w:pPr>
        <w:spacing w:after="0" w:line="240" w:lineRule="auto"/>
        <w:jc w:val="both"/>
        <w:rPr>
          <w:rFonts w:ascii="Times New Roman" w:hAnsi="Times New Roman" w:cs="Times New Roman"/>
          <w:sz w:val="24"/>
          <w:szCs w:val="24"/>
        </w:rPr>
      </w:pPr>
      <w:r w:rsidRPr="009209AF">
        <w:rPr>
          <w:rFonts w:ascii="Times New Roman" w:hAnsi="Times New Roman" w:cs="Times New Roman"/>
          <w:sz w:val="24"/>
          <w:szCs w:val="24"/>
        </w:rPr>
        <w:t>2. Asmens tapatybę patvirtinantis dokumentas.</w:t>
      </w:r>
    </w:p>
    <w:p w14:paraId="55816F88" w14:textId="77777777" w:rsidR="003821D5" w:rsidRPr="009209AF" w:rsidRDefault="003821D5" w:rsidP="003821D5">
      <w:pPr>
        <w:spacing w:after="0" w:line="240" w:lineRule="auto"/>
        <w:jc w:val="both"/>
        <w:rPr>
          <w:rFonts w:ascii="Times New Roman" w:hAnsi="Times New Roman" w:cs="Times New Roman"/>
          <w:sz w:val="24"/>
          <w:szCs w:val="24"/>
        </w:rPr>
      </w:pPr>
      <w:r w:rsidRPr="009209AF">
        <w:rPr>
          <w:rFonts w:ascii="Times New Roman" w:hAnsi="Times New Roman" w:cs="Times New Roman"/>
          <w:sz w:val="24"/>
          <w:szCs w:val="24"/>
        </w:rPr>
        <w:t>3. Jei civilinės būklės akto įrašą liudijantį išrašą turi gauti įgaliotas asmuo – įgaliojimas.</w:t>
      </w:r>
    </w:p>
    <w:p w14:paraId="61A0A82B" w14:textId="77777777" w:rsidR="003821D5" w:rsidRPr="009209AF" w:rsidRDefault="003821D5" w:rsidP="003821D5">
      <w:pPr>
        <w:pStyle w:val="NoSpacing"/>
        <w:rPr>
          <w:rFonts w:ascii="Times New Roman" w:hAnsi="Times New Roman" w:cs="Times New Roman"/>
          <w:sz w:val="24"/>
          <w:szCs w:val="24"/>
        </w:rPr>
      </w:pPr>
      <w:r w:rsidRPr="009209AF">
        <w:rPr>
          <w:rFonts w:ascii="Times New Roman" w:hAnsi="Times New Roman" w:cs="Times New Roman"/>
          <w:sz w:val="24"/>
          <w:szCs w:val="24"/>
        </w:rPr>
        <w:t>4. Jei civilinės būklės akto įrašą liudijantį išrašą turi gauti įstatyminis ar testamentinis paveldėtojas – tai įrodantys dokumentai.</w:t>
      </w:r>
    </w:p>
    <w:p w14:paraId="6B606BCF" w14:textId="77777777" w:rsidR="003821D5" w:rsidRPr="009209AF" w:rsidRDefault="003821D5" w:rsidP="003821D5">
      <w:pPr>
        <w:spacing w:after="0" w:line="240" w:lineRule="auto"/>
        <w:rPr>
          <w:rFonts w:ascii="Times New Roman" w:hAnsi="Times New Roman" w:cs="Times New Roman"/>
          <w:b/>
          <w:bCs/>
          <w:sz w:val="24"/>
          <w:szCs w:val="24"/>
        </w:rPr>
      </w:pPr>
    </w:p>
    <w:p w14:paraId="6D14DD81" w14:textId="77777777" w:rsidR="003821D5" w:rsidRPr="009209AF" w:rsidRDefault="003821D5" w:rsidP="003821D5">
      <w:pPr>
        <w:spacing w:after="0" w:line="240" w:lineRule="auto"/>
        <w:rPr>
          <w:rFonts w:ascii="Times New Roman" w:hAnsi="Times New Roman" w:cs="Times New Roman"/>
          <w:b/>
          <w:bCs/>
          <w:sz w:val="24"/>
          <w:szCs w:val="24"/>
        </w:rPr>
      </w:pPr>
      <w:r w:rsidRPr="009209AF">
        <w:rPr>
          <w:rFonts w:ascii="Times New Roman" w:hAnsi="Times New Roman" w:cs="Times New Roman"/>
          <w:b/>
          <w:bCs/>
          <w:sz w:val="24"/>
          <w:szCs w:val="24"/>
        </w:rPr>
        <w:t>Informacija ir dokumentai, kuriuos gauna paslaugos teikėjas</w:t>
      </w:r>
    </w:p>
    <w:p w14:paraId="5482A110" w14:textId="77777777" w:rsidR="003821D5" w:rsidRPr="009209AF" w:rsidRDefault="003821D5" w:rsidP="003821D5">
      <w:pPr>
        <w:spacing w:after="0" w:line="240" w:lineRule="auto"/>
        <w:jc w:val="both"/>
        <w:rPr>
          <w:rFonts w:ascii="Times New Roman" w:hAnsi="Times New Roman" w:cs="Times New Roman"/>
          <w:sz w:val="24"/>
          <w:szCs w:val="24"/>
        </w:rPr>
      </w:pPr>
      <w:r w:rsidRPr="009209AF">
        <w:rPr>
          <w:rFonts w:ascii="Times New Roman" w:hAnsi="Times New Roman" w:cs="Times New Roman"/>
          <w:sz w:val="24"/>
          <w:szCs w:val="24"/>
          <w:lang w:val="pt-BR"/>
        </w:rPr>
        <w:t>Informacija gali būti gaunama iš VĮ Registrų centro.</w:t>
      </w:r>
    </w:p>
    <w:p w14:paraId="3269BEC0" w14:textId="77777777" w:rsidR="003821D5" w:rsidRPr="009209AF" w:rsidRDefault="003821D5" w:rsidP="003821D5">
      <w:pPr>
        <w:spacing w:after="0" w:line="240" w:lineRule="auto"/>
        <w:jc w:val="both"/>
        <w:rPr>
          <w:rFonts w:ascii="Times New Roman" w:hAnsi="Times New Roman" w:cs="Times New Roman"/>
          <w:b/>
          <w:bCs/>
          <w:sz w:val="24"/>
          <w:szCs w:val="24"/>
        </w:rPr>
      </w:pPr>
    </w:p>
    <w:p w14:paraId="1DC7A0B9" w14:textId="77777777" w:rsidR="003821D5" w:rsidRPr="009209AF" w:rsidRDefault="003821D5" w:rsidP="003821D5">
      <w:pPr>
        <w:spacing w:after="0" w:line="240" w:lineRule="auto"/>
        <w:jc w:val="both"/>
        <w:rPr>
          <w:rFonts w:ascii="Times New Roman" w:hAnsi="Times New Roman" w:cs="Times New Roman"/>
          <w:b/>
          <w:bCs/>
          <w:sz w:val="24"/>
          <w:szCs w:val="24"/>
        </w:rPr>
      </w:pPr>
      <w:r w:rsidRPr="009209AF">
        <w:rPr>
          <w:rFonts w:ascii="Times New Roman" w:hAnsi="Times New Roman" w:cs="Times New Roman"/>
          <w:b/>
          <w:bCs/>
          <w:sz w:val="24"/>
          <w:szCs w:val="24"/>
        </w:rPr>
        <w:t>Už paslaugos teikimą atsakingo asmens kontaktai </w:t>
      </w:r>
    </w:p>
    <w:p w14:paraId="0E6D8BF0" w14:textId="77777777" w:rsidR="003821D5" w:rsidRPr="009209AF" w:rsidRDefault="003821D5" w:rsidP="003821D5">
      <w:pPr>
        <w:spacing w:after="0" w:line="240" w:lineRule="auto"/>
        <w:rPr>
          <w:rFonts w:ascii="Times New Roman" w:hAnsi="Times New Roman" w:cs="Times New Roman"/>
          <w:sz w:val="24"/>
          <w:szCs w:val="24"/>
        </w:rPr>
      </w:pPr>
      <w:r w:rsidRPr="009209AF">
        <w:rPr>
          <w:rFonts w:ascii="Times New Roman" w:hAnsi="Times New Roman" w:cs="Times New Roman"/>
          <w:sz w:val="24"/>
          <w:szCs w:val="24"/>
        </w:rPr>
        <w:t xml:space="preserve">Civilinės metrikacijos ir archyvo  skyriaus vedėja Gaiva Petrauskienė, tel. +370 347 50010, mob. </w:t>
      </w:r>
      <w:r>
        <w:rPr>
          <w:rFonts w:ascii="Times New Roman" w:hAnsi="Times New Roman" w:cs="Times New Roman"/>
          <w:sz w:val="24"/>
          <w:szCs w:val="24"/>
        </w:rPr>
        <w:t>t</w:t>
      </w:r>
      <w:r w:rsidRPr="009209AF">
        <w:rPr>
          <w:rFonts w:ascii="Times New Roman" w:hAnsi="Times New Roman" w:cs="Times New Roman"/>
          <w:sz w:val="24"/>
          <w:szCs w:val="24"/>
        </w:rPr>
        <w:t xml:space="preserve">el. +370 603 70621, el. p. </w:t>
      </w:r>
      <w:hyperlink r:id="rId17" w:history="1">
        <w:r w:rsidRPr="009209AF">
          <w:rPr>
            <w:rStyle w:val="Hyperlink"/>
            <w:rFonts w:ascii="Times New Roman" w:hAnsi="Times New Roman" w:cs="Times New Roman"/>
            <w:color w:val="auto"/>
            <w:sz w:val="24"/>
            <w:szCs w:val="24"/>
            <w:u w:val="none"/>
          </w:rPr>
          <w:t>gaiva.petrauskiene@kedainiai.lt</w:t>
        </w:r>
      </w:hyperlink>
      <w:r w:rsidRPr="009209AF">
        <w:rPr>
          <w:rFonts w:ascii="Times New Roman" w:hAnsi="Times New Roman" w:cs="Times New Roman"/>
          <w:sz w:val="24"/>
          <w:szCs w:val="24"/>
        </w:rPr>
        <w:t>;</w:t>
      </w:r>
    </w:p>
    <w:p w14:paraId="1B9E288B" w14:textId="77777777" w:rsidR="003821D5" w:rsidRPr="009209AF" w:rsidRDefault="003821D5" w:rsidP="003821D5">
      <w:pPr>
        <w:spacing w:after="0" w:line="240" w:lineRule="auto"/>
        <w:rPr>
          <w:rFonts w:ascii="Times New Roman" w:hAnsi="Times New Roman" w:cs="Times New Roman"/>
          <w:sz w:val="24"/>
          <w:szCs w:val="24"/>
        </w:rPr>
      </w:pPr>
      <w:r w:rsidRPr="009209AF">
        <w:rPr>
          <w:rFonts w:ascii="Times New Roman" w:hAnsi="Times New Roman" w:cs="Times New Roman"/>
          <w:sz w:val="24"/>
          <w:szCs w:val="24"/>
        </w:rPr>
        <w:t xml:space="preserve">Civilinės metrikacijos ir archyvo skyriaus registratorė Rasa </w:t>
      </w:r>
      <w:proofErr w:type="spellStart"/>
      <w:r w:rsidRPr="009209AF">
        <w:rPr>
          <w:rFonts w:ascii="Times New Roman" w:hAnsi="Times New Roman" w:cs="Times New Roman"/>
          <w:sz w:val="24"/>
          <w:szCs w:val="24"/>
        </w:rPr>
        <w:t>Budrevičė</w:t>
      </w:r>
      <w:proofErr w:type="spellEnd"/>
      <w:r w:rsidRPr="009209AF">
        <w:rPr>
          <w:rFonts w:ascii="Times New Roman" w:hAnsi="Times New Roman" w:cs="Times New Roman"/>
          <w:sz w:val="24"/>
          <w:szCs w:val="24"/>
        </w:rPr>
        <w:t xml:space="preserve">,  tel. +370 347 50020 el. p. </w:t>
      </w:r>
      <w:hyperlink r:id="rId18" w:history="1">
        <w:r w:rsidRPr="009209AF">
          <w:rPr>
            <w:rStyle w:val="Hyperlink"/>
            <w:rFonts w:ascii="Times New Roman" w:hAnsi="Times New Roman" w:cs="Times New Roman"/>
            <w:color w:val="auto"/>
            <w:sz w:val="24"/>
            <w:szCs w:val="24"/>
            <w:u w:val="none"/>
          </w:rPr>
          <w:t>metrikacija@kedainiai.lt</w:t>
        </w:r>
      </w:hyperlink>
      <w:r w:rsidRPr="009209AF">
        <w:rPr>
          <w:rFonts w:ascii="Times New Roman" w:hAnsi="Times New Roman" w:cs="Times New Roman"/>
          <w:sz w:val="24"/>
          <w:szCs w:val="24"/>
        </w:rPr>
        <w:t>;</w:t>
      </w:r>
    </w:p>
    <w:p w14:paraId="1D86125F" w14:textId="77777777" w:rsidR="003821D5" w:rsidRPr="006C40F5" w:rsidRDefault="003821D5" w:rsidP="003821D5">
      <w:pPr>
        <w:spacing w:after="0" w:line="240" w:lineRule="auto"/>
        <w:rPr>
          <w:rFonts w:ascii="Times New Roman" w:hAnsi="Times New Roman" w:cs="Times New Roman"/>
          <w:sz w:val="24"/>
          <w:szCs w:val="24"/>
        </w:rPr>
      </w:pPr>
      <w:r w:rsidRPr="009209AF">
        <w:rPr>
          <w:rFonts w:ascii="Times New Roman" w:hAnsi="Times New Roman" w:cs="Times New Roman"/>
          <w:sz w:val="24"/>
          <w:szCs w:val="24"/>
        </w:rPr>
        <w:t xml:space="preserve">Civilinės metrikacijos ir archyvo skyriaus vyr. specialistė Aušra </w:t>
      </w:r>
      <w:proofErr w:type="spellStart"/>
      <w:r w:rsidRPr="009209AF">
        <w:rPr>
          <w:rFonts w:ascii="Times New Roman" w:hAnsi="Times New Roman" w:cs="Times New Roman"/>
          <w:sz w:val="24"/>
          <w:szCs w:val="24"/>
        </w:rPr>
        <w:t>Verbliugevičienė</w:t>
      </w:r>
      <w:proofErr w:type="spellEnd"/>
      <w:r w:rsidRPr="009209AF">
        <w:rPr>
          <w:rFonts w:ascii="Times New Roman" w:hAnsi="Times New Roman" w:cs="Times New Roman"/>
          <w:sz w:val="24"/>
          <w:szCs w:val="24"/>
        </w:rPr>
        <w:t xml:space="preserve"> tel. +370 347 50020 </w:t>
      </w:r>
      <w:r>
        <w:rPr>
          <w:rFonts w:ascii="Times New Roman" w:hAnsi="Times New Roman" w:cs="Times New Roman"/>
          <w:sz w:val="24"/>
          <w:szCs w:val="24"/>
        </w:rPr>
        <w:t xml:space="preserve">el. p. </w:t>
      </w:r>
      <w:hyperlink r:id="rId19" w:history="1">
        <w:r w:rsidRPr="00656349">
          <w:rPr>
            <w:rStyle w:val="Hyperlink"/>
            <w:rFonts w:ascii="Times New Roman" w:eastAsia="Times New Roman" w:hAnsi="Times New Roman" w:cs="Times New Roman"/>
            <w:color w:val="auto"/>
            <w:sz w:val="24"/>
            <w:szCs w:val="24"/>
            <w:u w:val="none"/>
            <w:lang w:val="pt-BR"/>
            <w14:ligatures w14:val="none"/>
          </w:rPr>
          <w:t>ausra.verbliugeviciene@kedainiai.lt</w:t>
        </w:r>
      </w:hyperlink>
      <w:r w:rsidRPr="00656349">
        <w:rPr>
          <w:rFonts w:ascii="Times New Roman" w:hAnsi="Times New Roman" w:cs="Times New Roman"/>
          <w:sz w:val="24"/>
          <w:szCs w:val="24"/>
        </w:rPr>
        <w:t>.</w:t>
      </w:r>
    </w:p>
    <w:p w14:paraId="3B7B90FE" w14:textId="77777777" w:rsidR="003821D5" w:rsidRPr="009209AF" w:rsidRDefault="003821D5" w:rsidP="003821D5">
      <w:pPr>
        <w:spacing w:after="0" w:line="240" w:lineRule="auto"/>
        <w:jc w:val="both"/>
        <w:rPr>
          <w:rFonts w:ascii="Times New Roman" w:hAnsi="Times New Roman" w:cs="Times New Roman"/>
          <w:b/>
          <w:bCs/>
          <w:sz w:val="24"/>
          <w:szCs w:val="24"/>
        </w:rPr>
      </w:pPr>
    </w:p>
    <w:p w14:paraId="0E7628E2" w14:textId="77777777" w:rsidR="003821D5" w:rsidRPr="009209AF" w:rsidRDefault="003821D5" w:rsidP="003821D5">
      <w:pPr>
        <w:spacing w:after="0" w:line="240" w:lineRule="auto"/>
        <w:rPr>
          <w:rFonts w:ascii="Times New Roman" w:hAnsi="Times New Roman" w:cs="Times New Roman"/>
          <w:b/>
          <w:bCs/>
          <w:sz w:val="24"/>
          <w:szCs w:val="24"/>
        </w:rPr>
      </w:pPr>
      <w:r w:rsidRPr="009209AF">
        <w:rPr>
          <w:rFonts w:ascii="Times New Roman" w:hAnsi="Times New Roman" w:cs="Times New Roman"/>
          <w:b/>
          <w:bCs/>
          <w:sz w:val="24"/>
          <w:szCs w:val="24"/>
        </w:rPr>
        <w:t>Informacija apie teikėją</w:t>
      </w:r>
    </w:p>
    <w:p w14:paraId="660B19F3" w14:textId="4A8783EA" w:rsidR="003821D5" w:rsidRDefault="003821D5" w:rsidP="003821D5">
      <w:pPr>
        <w:spacing w:after="0" w:line="240" w:lineRule="auto"/>
        <w:jc w:val="both"/>
        <w:rPr>
          <w:rFonts w:ascii="Times New Roman" w:hAnsi="Times New Roman" w:cs="Times New Roman"/>
          <w:sz w:val="24"/>
          <w:szCs w:val="24"/>
        </w:rPr>
      </w:pPr>
      <w:bookmarkStart w:id="0" w:name="_Hlk191017611"/>
      <w:r w:rsidRPr="009209AF">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9209AF">
        <w:rPr>
          <w:rFonts w:ascii="Times New Roman" w:hAnsi="Times New Roman" w:cs="Times New Roman"/>
          <w:sz w:val="24"/>
          <w:szCs w:val="24"/>
        </w:rPr>
        <w:t xml:space="preserve">l. p. </w:t>
      </w:r>
      <w:hyperlink r:id="rId20" w:history="1">
        <w:r w:rsidRPr="003821D5">
          <w:rPr>
            <w:rStyle w:val="Hyperlink"/>
            <w:rFonts w:ascii="Times New Roman" w:hAnsi="Times New Roman" w:cs="Times New Roman"/>
            <w:color w:val="auto"/>
            <w:sz w:val="24"/>
            <w:szCs w:val="24"/>
            <w:u w:val="none"/>
          </w:rPr>
          <w:t>administracija</w:t>
        </w:r>
        <w:r w:rsidRPr="003821D5">
          <w:rPr>
            <w:rStyle w:val="Hyperlink"/>
            <w:rFonts w:ascii="Times New Roman" w:hAnsi="Times New Roman" w:cs="Times New Roman"/>
            <w:color w:val="auto"/>
            <w:sz w:val="24"/>
            <w:szCs w:val="24"/>
            <w:u w:val="none"/>
            <w:lang w:val="en-US"/>
          </w:rPr>
          <w:t>@</w:t>
        </w:r>
        <w:proofErr w:type="spellStart"/>
        <w:r w:rsidRPr="003821D5">
          <w:rPr>
            <w:rStyle w:val="Hyperlink"/>
            <w:rFonts w:ascii="Times New Roman" w:hAnsi="Times New Roman" w:cs="Times New Roman"/>
            <w:color w:val="auto"/>
            <w:sz w:val="24"/>
            <w:szCs w:val="24"/>
            <w:u w:val="none"/>
          </w:rPr>
          <w:t>kedainiai.lt</w:t>
        </w:r>
        <w:proofErr w:type="spellEnd"/>
      </w:hyperlink>
      <w:r w:rsidRPr="003821D5">
        <w:rPr>
          <w:rFonts w:ascii="Times New Roman" w:hAnsi="Times New Roman" w:cs="Times New Roman"/>
          <w:sz w:val="24"/>
          <w:szCs w:val="24"/>
        </w:rPr>
        <w:t>.</w:t>
      </w:r>
    </w:p>
    <w:p w14:paraId="5F999D67" w14:textId="77777777" w:rsidR="003821D5" w:rsidRPr="009209AF" w:rsidRDefault="003821D5" w:rsidP="003821D5">
      <w:pPr>
        <w:spacing w:after="0" w:line="240" w:lineRule="auto"/>
        <w:jc w:val="both"/>
        <w:rPr>
          <w:rFonts w:ascii="Times New Roman" w:hAnsi="Times New Roman" w:cs="Times New Roman"/>
          <w:sz w:val="24"/>
          <w:szCs w:val="24"/>
        </w:rPr>
      </w:pPr>
    </w:p>
    <w:bookmarkEnd w:id="0"/>
    <w:p w14:paraId="43634B2B" w14:textId="77777777" w:rsidR="003821D5" w:rsidRPr="005F6386" w:rsidRDefault="003821D5" w:rsidP="003821D5">
      <w:pPr>
        <w:spacing w:after="0" w:line="240" w:lineRule="auto"/>
        <w:jc w:val="both"/>
        <w:rPr>
          <w:rFonts w:ascii="Times New Roman" w:hAnsi="Times New Roman" w:cs="Times New Roman"/>
          <w:b/>
          <w:bCs/>
          <w:sz w:val="24"/>
          <w:szCs w:val="24"/>
        </w:rPr>
      </w:pPr>
      <w:r w:rsidRPr="005F6386">
        <w:rPr>
          <w:rFonts w:ascii="Times New Roman" w:hAnsi="Times New Roman" w:cs="Times New Roman"/>
          <w:b/>
          <w:bCs/>
          <w:sz w:val="24"/>
          <w:szCs w:val="24"/>
        </w:rPr>
        <w:t>Paslaugos teikėjo veiksmų (neveikimo) apskundimo tvarka</w:t>
      </w:r>
    </w:p>
    <w:p w14:paraId="5347842B" w14:textId="77777777" w:rsidR="003821D5" w:rsidRDefault="003821D5" w:rsidP="003821D5">
      <w:pPr>
        <w:jc w:val="both"/>
      </w:pPr>
      <w:r w:rsidRPr="005F638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21" w:history="1">
        <w:r w:rsidRPr="005F6386">
          <w:rPr>
            <w:rStyle w:val="Hyperlink"/>
            <w:rFonts w:ascii="Times New Roman" w:hAnsi="Times New Roman" w:cs="Times New Roman"/>
            <w:sz w:val="24"/>
            <w:szCs w:val="24"/>
          </w:rPr>
          <w:t>https://e.teismas.lt</w:t>
        </w:r>
      </w:hyperlink>
      <w:r w:rsidRPr="005F6386">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Pr>
          <w:rFonts w:ascii="Times New Roman" w:hAnsi="Times New Roman" w:cs="Times New Roman"/>
          <w:sz w:val="24"/>
          <w:szCs w:val="24"/>
        </w:rPr>
        <w:t>.</w:t>
      </w:r>
    </w:p>
    <w:p w14:paraId="6C9E12E2" w14:textId="77777777" w:rsidR="00DB644F" w:rsidRDefault="00DB644F"/>
    <w:sectPr w:rsidR="00DB644F" w:rsidSect="003821D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1D5"/>
    <w:rsid w:val="002A7234"/>
    <w:rsid w:val="003821D5"/>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A9F35"/>
  <w15:chartTrackingRefBased/>
  <w15:docId w15:val="{15D6C37B-CCC8-4AC0-8828-16677DE5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1D5"/>
  </w:style>
  <w:style w:type="paragraph" w:styleId="Heading1">
    <w:name w:val="heading 1"/>
    <w:basedOn w:val="Normal"/>
    <w:next w:val="Normal"/>
    <w:link w:val="Heading1Char"/>
    <w:uiPriority w:val="9"/>
    <w:qFormat/>
    <w:rsid w:val="003821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1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1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1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1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1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21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21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1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1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1D5"/>
    <w:rPr>
      <w:rFonts w:eastAsiaTheme="majorEastAsia" w:cstheme="majorBidi"/>
      <w:color w:val="272727" w:themeColor="text1" w:themeTint="D8"/>
    </w:rPr>
  </w:style>
  <w:style w:type="paragraph" w:styleId="Title">
    <w:name w:val="Title"/>
    <w:basedOn w:val="Normal"/>
    <w:next w:val="Normal"/>
    <w:link w:val="TitleChar"/>
    <w:uiPriority w:val="10"/>
    <w:qFormat/>
    <w:rsid w:val="00382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1D5"/>
    <w:pPr>
      <w:spacing w:before="160"/>
      <w:jc w:val="center"/>
    </w:pPr>
    <w:rPr>
      <w:i/>
      <w:iCs/>
      <w:color w:val="404040" w:themeColor="text1" w:themeTint="BF"/>
    </w:rPr>
  </w:style>
  <w:style w:type="character" w:customStyle="1" w:styleId="QuoteChar">
    <w:name w:val="Quote Char"/>
    <w:basedOn w:val="DefaultParagraphFont"/>
    <w:link w:val="Quote"/>
    <w:uiPriority w:val="29"/>
    <w:rsid w:val="003821D5"/>
    <w:rPr>
      <w:i/>
      <w:iCs/>
      <w:color w:val="404040" w:themeColor="text1" w:themeTint="BF"/>
    </w:rPr>
  </w:style>
  <w:style w:type="paragraph" w:styleId="ListParagraph">
    <w:name w:val="List Paragraph"/>
    <w:basedOn w:val="Normal"/>
    <w:uiPriority w:val="34"/>
    <w:qFormat/>
    <w:rsid w:val="003821D5"/>
    <w:pPr>
      <w:ind w:left="720"/>
      <w:contextualSpacing/>
    </w:pPr>
  </w:style>
  <w:style w:type="character" w:styleId="IntenseEmphasis">
    <w:name w:val="Intense Emphasis"/>
    <w:basedOn w:val="DefaultParagraphFont"/>
    <w:uiPriority w:val="21"/>
    <w:qFormat/>
    <w:rsid w:val="003821D5"/>
    <w:rPr>
      <w:i/>
      <w:iCs/>
      <w:color w:val="2F5496" w:themeColor="accent1" w:themeShade="BF"/>
    </w:rPr>
  </w:style>
  <w:style w:type="paragraph" w:styleId="IntenseQuote">
    <w:name w:val="Intense Quote"/>
    <w:basedOn w:val="Normal"/>
    <w:next w:val="Normal"/>
    <w:link w:val="IntenseQuoteChar"/>
    <w:uiPriority w:val="30"/>
    <w:qFormat/>
    <w:rsid w:val="003821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1D5"/>
    <w:rPr>
      <w:i/>
      <w:iCs/>
      <w:color w:val="2F5496" w:themeColor="accent1" w:themeShade="BF"/>
    </w:rPr>
  </w:style>
  <w:style w:type="character" w:styleId="IntenseReference">
    <w:name w:val="Intense Reference"/>
    <w:basedOn w:val="DefaultParagraphFont"/>
    <w:uiPriority w:val="32"/>
    <w:qFormat/>
    <w:rsid w:val="003821D5"/>
    <w:rPr>
      <w:b/>
      <w:bCs/>
      <w:smallCaps/>
      <w:color w:val="2F5496" w:themeColor="accent1" w:themeShade="BF"/>
      <w:spacing w:val="5"/>
    </w:rPr>
  </w:style>
  <w:style w:type="character" w:styleId="Hyperlink">
    <w:name w:val="Hyperlink"/>
    <w:basedOn w:val="DefaultParagraphFont"/>
    <w:uiPriority w:val="99"/>
    <w:unhideWhenUsed/>
    <w:rsid w:val="003821D5"/>
    <w:rPr>
      <w:color w:val="0563C1" w:themeColor="hyperlink"/>
      <w:u w:val="single"/>
    </w:rPr>
  </w:style>
  <w:style w:type="paragraph" w:styleId="NoSpacing">
    <w:name w:val="No Spacing"/>
    <w:uiPriority w:val="1"/>
    <w:qFormat/>
    <w:rsid w:val="003821D5"/>
    <w:pPr>
      <w:spacing w:after="0" w:line="240" w:lineRule="auto"/>
    </w:pPr>
  </w:style>
  <w:style w:type="character" w:styleId="UnresolvedMention">
    <w:name w:val="Unresolved Mention"/>
    <w:basedOn w:val="DefaultParagraphFont"/>
    <w:uiPriority w:val="99"/>
    <w:semiHidden/>
    <w:unhideWhenUsed/>
    <w:rsid w:val="00382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15fd41a0ccd811e6a2cac7383cbb90a3?faces-redirect=true" TargetMode="External"/><Relationship Id="rId13" Type="http://schemas.openxmlformats.org/officeDocument/2006/relationships/hyperlink" Target="https://www.e-tar.lt/portal/lt/legalAct/TAR.41CD8BF53D8D/asr" TargetMode="External"/><Relationship Id="rId18" Type="http://schemas.openxmlformats.org/officeDocument/2006/relationships/hyperlink" Target="mailto:metrikacija@kedainiai.lt" TargetMode="External"/><Relationship Id="rId3" Type="http://schemas.openxmlformats.org/officeDocument/2006/relationships/webSettings" Target="webSettings.xml"/><Relationship Id="rId21" Type="http://schemas.openxmlformats.org/officeDocument/2006/relationships/hyperlink" Target="https://e.teismas.lt/" TargetMode="External"/><Relationship Id="rId7" Type="http://schemas.openxmlformats.org/officeDocument/2006/relationships/hyperlink" Target="https://e-seimas.lrs.lt/portal/legalAct/lt/TAD/efc0e036c6e811ecb69ea7b9ba9d787b?positionInSearchResults=0&amp;searchModelUUID=3f7ba492-975f-43d2-bca1-19d4adc34473" TargetMode="External"/><Relationship Id="rId12" Type="http://schemas.openxmlformats.org/officeDocument/2006/relationships/hyperlink" Target="https://european-union.europa.eu/principles-countries-history/country-profiles_lt" TargetMode="External"/><Relationship Id="rId17" Type="http://schemas.openxmlformats.org/officeDocument/2006/relationships/hyperlink" Target="mailto:gaiva.petrauskiene@kedainiai.lt" TargetMode="External"/><Relationship Id="rId2" Type="http://schemas.openxmlformats.org/officeDocument/2006/relationships/settings" Target="settings.xml"/><Relationship Id="rId16" Type="http://schemas.openxmlformats.org/officeDocument/2006/relationships/hyperlink" Target="https://www.e-tar.lt/portal/lt/legalAct/TAR.E3A145C8DD49/asr" TargetMode="External"/><Relationship Id="rId20" Type="http://schemas.openxmlformats.org/officeDocument/2006/relationships/hyperlink" Target="mailto:administracija@kedainiai.lt" TargetMode="External"/><Relationship Id="rId1" Type="http://schemas.openxmlformats.org/officeDocument/2006/relationships/styles" Target="styles.xml"/><Relationship Id="rId6" Type="http://schemas.openxmlformats.org/officeDocument/2006/relationships/hyperlink" Target="https://e-seimas.lrs.lt/portal/legalAct/lt/TAD/e1ee1ee0ce0b11e69185e773229ab2b2?jfwid=2r1mf3y2" TargetMode="External"/><Relationship Id="rId11" Type="http://schemas.openxmlformats.org/officeDocument/2006/relationships/hyperlink" Target="https://e-seimas.lrs.lt/portal/legalAct/lt/TAD/TAIS.364028" TargetMode="External"/><Relationship Id="rId5" Type="http://schemas.openxmlformats.org/officeDocument/2006/relationships/hyperlink" Target="https://eur-lex.europa.eu/legal-content/LT/TXT/?uri=CELEX%3A32016R1191" TargetMode="External"/><Relationship Id="rId15" Type="http://schemas.openxmlformats.org/officeDocument/2006/relationships/hyperlink" Target="https://www.e-tar.lt/portal/lt/legalAct/ecf91ec0a00811e58fd1fc0b9bba68a7" TargetMode="External"/><Relationship Id="rId23" Type="http://schemas.openxmlformats.org/officeDocument/2006/relationships/theme" Target="theme/theme1.xml"/><Relationship Id="rId10" Type="http://schemas.openxmlformats.org/officeDocument/2006/relationships/hyperlink" Target="https://e-seimas.lrs.lt/portal/legalAct/lt/TAD/32ec5f92790211ecb2fe9975f8a9e52e?jfwid=xo46sndtc" TargetMode="External"/><Relationship Id="rId19" Type="http://schemas.openxmlformats.org/officeDocument/2006/relationships/hyperlink" Target="mailto:ausra.verbliugeviciene@kedainiai.lt" TargetMode="External"/><Relationship Id="rId4" Type="http://schemas.openxmlformats.org/officeDocument/2006/relationships/hyperlink" Target="https://mgvdisisorinis.registrucentras.lt" TargetMode="External"/><Relationship Id="rId9" Type="http://schemas.openxmlformats.org/officeDocument/2006/relationships/hyperlink" Target="https://www.e-tar.lt/portal/lt/legalActEditions/TAR.5368B592234C?faces-redirect=true" TargetMode="External"/><Relationship Id="rId14" Type="http://schemas.openxmlformats.org/officeDocument/2006/relationships/hyperlink" Target="https://www.e-tar.lt/portal/lt/legalAct/TAR.8A39C83848CB/as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5193</Words>
  <Characters>2961</Characters>
  <Application>Microsoft Office Word</Application>
  <DocSecurity>0</DocSecurity>
  <Lines>24</Lines>
  <Paragraphs>16</Paragraphs>
  <ScaleCrop>false</ScaleCrop>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2025-05-13T13:39:00Z</dcterms:created>
  <dcterms:modified xsi:type="dcterms:W3CDTF">2025-05-13T13:40:00Z</dcterms:modified>
</cp:coreProperties>
</file>