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3DAD3" w14:textId="77777777" w:rsidR="002743F0" w:rsidRDefault="002743F0" w:rsidP="002743F0">
      <w:pPr>
        <w:widowControl w:val="0"/>
        <w:suppressAutoHyphens/>
        <w:jc w:val="right"/>
        <w:rPr>
          <w:rFonts w:eastAsia="Lucida Sans Unicode"/>
          <w:b/>
          <w:color w:val="000000"/>
          <w:lang w:eastAsia="ar-SA"/>
        </w:rPr>
      </w:pPr>
      <w:r>
        <w:rPr>
          <w:rFonts w:eastAsia="Lucida Sans Unicode"/>
          <w:b/>
          <w:color w:val="000000"/>
          <w:lang w:eastAsia="ar-SA"/>
        </w:rPr>
        <w:t>Projektas</w:t>
      </w:r>
    </w:p>
    <w:p w14:paraId="16EE875A" w14:textId="77777777" w:rsidR="002743F0" w:rsidRDefault="002743F0" w:rsidP="002743F0">
      <w:pPr>
        <w:widowControl w:val="0"/>
        <w:suppressAutoHyphens/>
        <w:ind w:right="-431"/>
        <w:jc w:val="center"/>
        <w:rPr>
          <w:lang w:eastAsia="lt-LT"/>
        </w:rPr>
      </w:pPr>
      <w:r>
        <w:rPr>
          <w:rFonts w:cs="Tahoma"/>
          <w:noProof/>
          <w:szCs w:val="24"/>
          <w:lang w:eastAsia="lt-LT"/>
        </w:rPr>
        <w:drawing>
          <wp:inline distT="0" distB="0" distL="0" distR="0" wp14:anchorId="241EC93C" wp14:editId="4C1AC2A3">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57CB5219" w14:textId="77777777" w:rsidR="002743F0" w:rsidRDefault="002743F0" w:rsidP="002743F0">
      <w:pPr>
        <w:widowControl w:val="0"/>
        <w:suppressAutoHyphens/>
        <w:ind w:right="-431"/>
        <w:jc w:val="center"/>
        <w:rPr>
          <w:lang w:eastAsia="lt-LT"/>
        </w:rPr>
      </w:pPr>
    </w:p>
    <w:p w14:paraId="2E197115" w14:textId="77777777" w:rsidR="002743F0" w:rsidRDefault="002743F0" w:rsidP="002743F0">
      <w:pPr>
        <w:widowControl w:val="0"/>
        <w:suppressAutoHyphens/>
        <w:jc w:val="center"/>
        <w:rPr>
          <w:b/>
          <w:lang w:eastAsia="ar-SA"/>
        </w:rPr>
      </w:pPr>
      <w:r>
        <w:rPr>
          <w:b/>
          <w:lang w:eastAsia="ar-SA"/>
        </w:rPr>
        <w:t>KĖDAINIŲ RAJONO SAVIVALDYBĖS TARYBA</w:t>
      </w:r>
    </w:p>
    <w:p w14:paraId="211410F7" w14:textId="77777777" w:rsidR="002743F0" w:rsidRDefault="002743F0" w:rsidP="002743F0">
      <w:pPr>
        <w:keepNext/>
        <w:widowControl w:val="0"/>
        <w:suppressAutoHyphens/>
        <w:spacing w:line="200" w:lineRule="atLeast"/>
        <w:ind w:right="-374"/>
        <w:jc w:val="center"/>
        <w:rPr>
          <w:rFonts w:eastAsia="Lucida Sans Unicode"/>
          <w:b/>
          <w:bCs/>
          <w:caps/>
          <w:color w:val="000000"/>
          <w:szCs w:val="24"/>
          <w:lang w:eastAsia="ar-SA"/>
        </w:rPr>
      </w:pPr>
    </w:p>
    <w:p w14:paraId="19DBA182" w14:textId="77777777" w:rsidR="002743F0" w:rsidRDefault="002743F0" w:rsidP="002743F0">
      <w:pPr>
        <w:keepNext/>
        <w:widowControl w:val="0"/>
        <w:suppressAutoHyphens/>
        <w:spacing w:line="200" w:lineRule="atLeast"/>
        <w:ind w:right="-374"/>
        <w:jc w:val="center"/>
        <w:rPr>
          <w:rFonts w:eastAsia="Lucida Sans Unicode"/>
          <w:b/>
          <w:bCs/>
          <w:caps/>
          <w:color w:val="000000"/>
          <w:szCs w:val="24"/>
          <w:lang w:eastAsia="ar-SA"/>
        </w:rPr>
      </w:pPr>
      <w:r>
        <w:rPr>
          <w:rFonts w:eastAsia="Lucida Sans Unicode"/>
          <w:b/>
          <w:bCs/>
          <w:caps/>
          <w:color w:val="000000"/>
          <w:szCs w:val="24"/>
          <w:lang w:eastAsia="ar-SA"/>
        </w:rPr>
        <w:t>SPRENDIMAS</w:t>
      </w:r>
    </w:p>
    <w:p w14:paraId="3698B0EB" w14:textId="77777777" w:rsidR="002743F0" w:rsidRPr="00EA4CCF" w:rsidRDefault="002743F0" w:rsidP="002743F0">
      <w:pPr>
        <w:widowControl w:val="0"/>
        <w:suppressAutoHyphens/>
        <w:jc w:val="center"/>
        <w:rPr>
          <w:rFonts w:asciiTheme="majorBidi" w:hAnsiTheme="majorBidi" w:cstheme="majorBidi"/>
          <w:b/>
          <w:bCs/>
        </w:rPr>
      </w:pPr>
      <w:r w:rsidRPr="00EA4CCF">
        <w:rPr>
          <w:rFonts w:asciiTheme="majorBidi" w:hAnsiTheme="majorBidi" w:cstheme="majorBidi"/>
          <w:b/>
          <w:bCs/>
        </w:rPr>
        <w:t>DĖL PATALP</w:t>
      </w:r>
      <w:r>
        <w:rPr>
          <w:rFonts w:asciiTheme="majorBidi" w:hAnsiTheme="majorBidi" w:cstheme="majorBidi"/>
          <w:b/>
          <w:bCs/>
        </w:rPr>
        <w:t>Ų</w:t>
      </w:r>
      <w:r w:rsidRPr="00EA4CCF">
        <w:rPr>
          <w:rFonts w:asciiTheme="majorBidi" w:hAnsiTheme="majorBidi" w:cstheme="majorBidi"/>
          <w:b/>
          <w:bCs/>
        </w:rPr>
        <w:t xml:space="preserve"> PERDAVIMO</w:t>
      </w:r>
      <w:r w:rsidRPr="00F82418">
        <w:rPr>
          <w:b/>
          <w:bCs/>
        </w:rPr>
        <w:t xml:space="preserve"> </w:t>
      </w:r>
      <w:r>
        <w:rPr>
          <w:b/>
          <w:bCs/>
        </w:rPr>
        <w:t>PAALUONIO BENDRUOMENĖS CENTRUI</w:t>
      </w:r>
    </w:p>
    <w:p w14:paraId="521A061C" w14:textId="77777777" w:rsidR="002743F0" w:rsidRDefault="002743F0" w:rsidP="002743F0">
      <w:pPr>
        <w:widowControl w:val="0"/>
        <w:suppressAutoHyphens/>
        <w:spacing w:line="200" w:lineRule="atLeast"/>
        <w:ind w:right="-2"/>
        <w:jc w:val="center"/>
        <w:rPr>
          <w:rFonts w:eastAsia="Lucida Sans Unicode" w:cs="Tahoma"/>
          <w:color w:val="000000"/>
          <w:szCs w:val="24"/>
          <w:lang w:eastAsia="lt-LT"/>
        </w:rPr>
      </w:pPr>
    </w:p>
    <w:p w14:paraId="31D6D781" w14:textId="4F1494A3" w:rsidR="00561A54" w:rsidRPr="00EC1F0C" w:rsidRDefault="00561A54" w:rsidP="00561A54">
      <w:pPr>
        <w:contextualSpacing/>
        <w:jc w:val="center"/>
        <w:rPr>
          <w:szCs w:val="24"/>
        </w:rPr>
      </w:pPr>
      <w:bookmarkStart w:id="0" w:name="_Hlk208906582"/>
      <w:bookmarkStart w:id="1" w:name="_Hlk216274433"/>
      <w:bookmarkStart w:id="2" w:name="_Hlk214265144"/>
      <w:bookmarkStart w:id="3" w:name="_Hlk207786081"/>
      <w:r w:rsidRPr="00EC1F0C">
        <w:rPr>
          <w:szCs w:val="24"/>
        </w:rPr>
        <w:t xml:space="preserve">2026 m. </w:t>
      </w:r>
      <w:r>
        <w:rPr>
          <w:szCs w:val="24"/>
        </w:rPr>
        <w:t>spalio 22</w:t>
      </w:r>
      <w:r w:rsidRPr="00EC1F0C">
        <w:rPr>
          <w:szCs w:val="24"/>
        </w:rPr>
        <w:t xml:space="preserve"> d. Nr. </w:t>
      </w:r>
      <w:bookmarkEnd w:id="0"/>
      <w:r w:rsidRPr="00EC1F0C">
        <w:rPr>
          <w:szCs w:val="24"/>
        </w:rPr>
        <w:t>SP-</w:t>
      </w:r>
      <w:bookmarkEnd w:id="1"/>
      <w:r>
        <w:rPr>
          <w:szCs w:val="24"/>
        </w:rPr>
        <w:t>235</w:t>
      </w:r>
      <w:r w:rsidRPr="00EC1F0C">
        <w:rPr>
          <w:szCs w:val="24"/>
        </w:rPr>
        <w:t xml:space="preserve">  </w:t>
      </w:r>
      <w:bookmarkEnd w:id="2"/>
    </w:p>
    <w:bookmarkEnd w:id="3"/>
    <w:p w14:paraId="1F9B4E7D" w14:textId="77777777" w:rsidR="002743F0" w:rsidRDefault="002743F0" w:rsidP="002743F0">
      <w:pPr>
        <w:widowControl w:val="0"/>
        <w:suppressAutoHyphens/>
        <w:spacing w:line="100" w:lineRule="atLeast"/>
        <w:jc w:val="center"/>
        <w:rPr>
          <w:rFonts w:eastAsia="Lucida Sans Unicode" w:cs="Tahoma"/>
          <w:color w:val="000000"/>
          <w:szCs w:val="24"/>
          <w:lang w:eastAsia="lt-LT"/>
        </w:rPr>
      </w:pPr>
      <w:r>
        <w:rPr>
          <w:rFonts w:eastAsia="Lucida Sans Unicode" w:cs="Tahoma"/>
          <w:color w:val="000000"/>
          <w:szCs w:val="24"/>
          <w:lang w:eastAsia="lt-LT"/>
        </w:rPr>
        <w:t>Kėdainiai</w:t>
      </w:r>
    </w:p>
    <w:p w14:paraId="0A3A07A1" w14:textId="77777777" w:rsidR="00686014" w:rsidRPr="00EA4CCF" w:rsidRDefault="00686014">
      <w:pPr>
        <w:widowControl w:val="0"/>
        <w:suppressAutoHyphens/>
        <w:spacing w:line="100" w:lineRule="atLeast"/>
        <w:jc w:val="center"/>
        <w:rPr>
          <w:rFonts w:asciiTheme="majorBidi" w:hAnsiTheme="majorBidi" w:cstheme="majorBidi"/>
          <w:sz w:val="20"/>
          <w:lang w:eastAsia="ar-SA"/>
        </w:rPr>
      </w:pPr>
    </w:p>
    <w:p w14:paraId="67D971BD" w14:textId="4D63BA59" w:rsidR="0095003C" w:rsidRDefault="00171AF1" w:rsidP="00F03186">
      <w:pPr>
        <w:widowControl w:val="0"/>
        <w:suppressAutoHyphens/>
        <w:ind w:firstLine="851"/>
        <w:jc w:val="both"/>
        <w:rPr>
          <w:rFonts w:eastAsia="Lucida Sans Unicode"/>
          <w:color w:val="000000"/>
          <w:szCs w:val="24"/>
        </w:rPr>
      </w:pPr>
      <w:r w:rsidRPr="00173470">
        <w:rPr>
          <w:rFonts w:asciiTheme="majorBidi" w:eastAsia="Lucida Sans Unicode" w:hAnsiTheme="majorBidi" w:cstheme="majorBidi"/>
          <w:color w:val="000000"/>
          <w:szCs w:val="24"/>
        </w:rPr>
        <w:t xml:space="preserve">Vadovaudamasi Lietuvos Respublikos vietos savivaldos įstatymo 6 straipsnio 3 punktu, </w:t>
      </w:r>
      <w:r w:rsidR="00144174" w:rsidRPr="00173470">
        <w:rPr>
          <w:rFonts w:asciiTheme="majorBidi" w:eastAsia="Lucida Sans Unicode" w:hAnsiTheme="majorBidi" w:cstheme="majorBidi"/>
          <w:color w:val="000000"/>
          <w:szCs w:val="24"/>
        </w:rPr>
        <w:t>15</w:t>
      </w:r>
      <w:r w:rsidR="002939FA" w:rsidRPr="00173470">
        <w:rPr>
          <w:rFonts w:asciiTheme="majorBidi" w:eastAsia="Lucida Sans Unicode" w:hAnsiTheme="majorBidi" w:cstheme="majorBidi"/>
          <w:color w:val="000000"/>
          <w:szCs w:val="24"/>
        </w:rPr>
        <w:t> </w:t>
      </w:r>
      <w:r w:rsidR="00144174" w:rsidRPr="00173470">
        <w:rPr>
          <w:rFonts w:asciiTheme="majorBidi" w:eastAsia="Lucida Sans Unicode" w:hAnsiTheme="majorBidi" w:cstheme="majorBidi"/>
          <w:color w:val="000000"/>
          <w:szCs w:val="24"/>
        </w:rPr>
        <w:t xml:space="preserve">straipsnio 2 dalies 19 punktu, </w:t>
      </w:r>
      <w:r w:rsidRPr="00173470">
        <w:rPr>
          <w:rFonts w:asciiTheme="majorBidi" w:eastAsia="Lucida Sans Unicode" w:hAnsiTheme="majorBidi" w:cstheme="majorBidi"/>
          <w:color w:val="000000"/>
          <w:szCs w:val="24"/>
        </w:rPr>
        <w:t xml:space="preserve">63 </w:t>
      </w:r>
      <w:r w:rsidRPr="00173470">
        <w:rPr>
          <w:rFonts w:asciiTheme="majorBidi" w:eastAsia="Lucida Sans Unicode" w:hAnsiTheme="majorBidi" w:cstheme="majorBidi"/>
          <w:szCs w:val="24"/>
        </w:rPr>
        <w:t>straipsni</w:t>
      </w:r>
      <w:r w:rsidR="002939FA" w:rsidRPr="00173470">
        <w:rPr>
          <w:rFonts w:asciiTheme="majorBidi" w:eastAsia="Lucida Sans Unicode" w:hAnsiTheme="majorBidi" w:cstheme="majorBidi"/>
          <w:szCs w:val="24"/>
        </w:rPr>
        <w:t>u</w:t>
      </w:r>
      <w:r w:rsidRPr="00173470">
        <w:rPr>
          <w:rFonts w:asciiTheme="majorBidi" w:eastAsia="Lucida Sans Unicode" w:hAnsiTheme="majorBidi" w:cstheme="majorBidi"/>
          <w:szCs w:val="24"/>
        </w:rPr>
        <w:t>, Lietuvos Respublikos valstybės ir savivaldybių turto valdymo, naudojimo ir disponavimo juo įstatymo 8 straipsnio 1 dali</w:t>
      </w:r>
      <w:r w:rsidR="00173470" w:rsidRPr="00173470">
        <w:rPr>
          <w:rFonts w:asciiTheme="majorBidi" w:eastAsia="Lucida Sans Unicode" w:hAnsiTheme="majorBidi" w:cstheme="majorBidi"/>
          <w:szCs w:val="24"/>
        </w:rPr>
        <w:t>mi</w:t>
      </w:r>
      <w:r w:rsidRPr="00173470">
        <w:rPr>
          <w:rFonts w:asciiTheme="majorBidi" w:eastAsia="Lucida Sans Unicode" w:hAnsiTheme="majorBidi" w:cstheme="majorBidi"/>
          <w:szCs w:val="24"/>
        </w:rPr>
        <w:t xml:space="preserve">, 14 straipsnio 1 dalies </w:t>
      </w:r>
      <w:r w:rsidR="00550105" w:rsidRPr="00173470">
        <w:rPr>
          <w:rFonts w:asciiTheme="majorBidi" w:eastAsia="Lucida Sans Unicode" w:hAnsiTheme="majorBidi" w:cstheme="majorBidi"/>
          <w:szCs w:val="24"/>
        </w:rPr>
        <w:t>3</w:t>
      </w:r>
      <w:r w:rsidR="00FB1D29">
        <w:rPr>
          <w:rFonts w:asciiTheme="majorBidi" w:eastAsia="Lucida Sans Unicode" w:hAnsiTheme="majorBidi" w:cstheme="majorBidi"/>
          <w:szCs w:val="24"/>
        </w:rPr>
        <w:t> </w:t>
      </w:r>
      <w:r w:rsidRPr="00173470">
        <w:rPr>
          <w:rFonts w:asciiTheme="majorBidi" w:eastAsia="Lucida Sans Unicode" w:hAnsiTheme="majorBidi" w:cstheme="majorBidi"/>
          <w:szCs w:val="24"/>
        </w:rPr>
        <w:t xml:space="preserve">punktu, </w:t>
      </w:r>
      <w:r w:rsidR="00550105" w:rsidRPr="00173470">
        <w:rPr>
          <w:rFonts w:asciiTheme="majorBidi" w:eastAsia="Lucida Sans Unicode" w:hAnsiTheme="majorBidi" w:cstheme="majorBidi"/>
          <w:szCs w:val="24"/>
        </w:rPr>
        <w:t>2</w:t>
      </w:r>
      <w:r w:rsidRPr="00173470">
        <w:rPr>
          <w:rFonts w:asciiTheme="majorBidi" w:eastAsia="Lucida Sans Unicode" w:hAnsiTheme="majorBidi" w:cstheme="majorBidi"/>
          <w:szCs w:val="24"/>
        </w:rPr>
        <w:t xml:space="preserve"> </w:t>
      </w:r>
      <w:r w:rsidR="00550105" w:rsidRPr="00173470">
        <w:rPr>
          <w:rFonts w:asciiTheme="majorBidi" w:eastAsia="Lucida Sans Unicode" w:hAnsiTheme="majorBidi" w:cstheme="majorBidi"/>
          <w:szCs w:val="24"/>
        </w:rPr>
        <w:t xml:space="preserve">dalies </w:t>
      </w:r>
      <w:r w:rsidR="0095003C" w:rsidRPr="00173470">
        <w:rPr>
          <w:rFonts w:asciiTheme="majorBidi" w:eastAsia="Lucida Sans Unicode" w:hAnsiTheme="majorBidi" w:cstheme="majorBidi"/>
          <w:szCs w:val="24"/>
        </w:rPr>
        <w:t>7</w:t>
      </w:r>
      <w:r w:rsidR="00550105" w:rsidRPr="00173470">
        <w:rPr>
          <w:rFonts w:asciiTheme="majorBidi" w:eastAsia="Lucida Sans Unicode" w:hAnsiTheme="majorBidi" w:cstheme="majorBidi"/>
          <w:szCs w:val="24"/>
        </w:rPr>
        <w:t xml:space="preserve"> punktu</w:t>
      </w:r>
      <w:r w:rsidR="004C16AD" w:rsidRPr="00173470">
        <w:rPr>
          <w:rFonts w:asciiTheme="majorBidi" w:eastAsia="Lucida Sans Unicode" w:hAnsiTheme="majorBidi" w:cstheme="majorBidi"/>
          <w:szCs w:val="24"/>
        </w:rPr>
        <w:t xml:space="preserve">, </w:t>
      </w:r>
      <w:r w:rsidR="004C16AD" w:rsidRPr="00856DF6">
        <w:rPr>
          <w:rFonts w:asciiTheme="majorBidi" w:eastAsia="Lucida Sans Unicode" w:hAnsiTheme="majorBidi" w:cstheme="majorBidi"/>
          <w:szCs w:val="24"/>
        </w:rPr>
        <w:t>4 dalimi</w:t>
      </w:r>
      <w:r w:rsidR="003E718F" w:rsidRPr="00856DF6">
        <w:rPr>
          <w:rFonts w:asciiTheme="majorBidi" w:eastAsia="Lucida Sans Unicode" w:hAnsiTheme="majorBidi" w:cstheme="majorBidi"/>
          <w:szCs w:val="24"/>
        </w:rPr>
        <w:t xml:space="preserve"> </w:t>
      </w:r>
      <w:r w:rsidRPr="00856DF6">
        <w:rPr>
          <w:rFonts w:asciiTheme="majorBidi" w:eastAsia="Lucida Sans Unicode" w:hAnsiTheme="majorBidi" w:cstheme="majorBidi"/>
          <w:szCs w:val="24"/>
        </w:rPr>
        <w:t>ir atsižvelgdama į Kėdainių rajono savivaldybės turto perdavimo panaudos pagrindais laikinai neatlygintinai valdyti ir naudotis tvarkos aprašą, patvirtintą Kėdainių rajono savivaldybės tarybos 20</w:t>
      </w:r>
      <w:r w:rsidR="00856DF6" w:rsidRPr="00856DF6">
        <w:rPr>
          <w:rFonts w:asciiTheme="majorBidi" w:eastAsia="Lucida Sans Unicode" w:hAnsiTheme="majorBidi" w:cstheme="majorBidi"/>
          <w:szCs w:val="24"/>
        </w:rPr>
        <w:t>26</w:t>
      </w:r>
      <w:r w:rsidRPr="00856DF6">
        <w:rPr>
          <w:rFonts w:asciiTheme="majorBidi" w:eastAsia="Lucida Sans Unicode" w:hAnsiTheme="majorBidi" w:cstheme="majorBidi"/>
          <w:szCs w:val="24"/>
        </w:rPr>
        <w:t xml:space="preserve"> m. </w:t>
      </w:r>
      <w:r w:rsidR="00856DF6" w:rsidRPr="00856DF6">
        <w:rPr>
          <w:rFonts w:asciiTheme="majorBidi" w:eastAsia="Lucida Sans Unicode" w:hAnsiTheme="majorBidi" w:cstheme="majorBidi"/>
          <w:szCs w:val="24"/>
        </w:rPr>
        <w:t>gegužės 29</w:t>
      </w:r>
      <w:r w:rsidRPr="00856DF6">
        <w:rPr>
          <w:rFonts w:asciiTheme="majorBidi" w:eastAsia="Lucida Sans Unicode" w:hAnsiTheme="majorBidi" w:cstheme="majorBidi"/>
          <w:szCs w:val="24"/>
        </w:rPr>
        <w:t xml:space="preserve"> d. sprendimu Nr. TS-</w:t>
      </w:r>
      <w:r w:rsidR="00856DF6" w:rsidRPr="00856DF6">
        <w:rPr>
          <w:rFonts w:asciiTheme="majorBidi" w:eastAsia="Lucida Sans Unicode" w:hAnsiTheme="majorBidi" w:cstheme="majorBidi"/>
          <w:szCs w:val="24"/>
        </w:rPr>
        <w:t>155</w:t>
      </w:r>
      <w:r w:rsidRPr="00856DF6">
        <w:rPr>
          <w:rFonts w:asciiTheme="majorBidi" w:eastAsia="Lucida Sans Unicode" w:hAnsiTheme="majorBidi" w:cstheme="majorBidi"/>
          <w:szCs w:val="24"/>
        </w:rPr>
        <w:t xml:space="preserve"> „Dėl Kėdainių rajono savivaldybės turto perdavimo panaudos pagrindais laikinai neatlygintinai valdyti ir naudotis tvarkos aprašo patvirtinimo“, </w:t>
      </w:r>
      <w:r w:rsidRPr="00542C93">
        <w:rPr>
          <w:rFonts w:asciiTheme="majorBidi" w:eastAsia="Lucida Sans Unicode" w:hAnsiTheme="majorBidi" w:cstheme="majorBidi"/>
          <w:szCs w:val="24"/>
        </w:rPr>
        <w:t xml:space="preserve">bei </w:t>
      </w:r>
      <w:r w:rsidR="008F5F6C" w:rsidRPr="008F5F6C">
        <w:rPr>
          <w:szCs w:val="24"/>
        </w:rPr>
        <w:t>Paaluonio bendruomenės centro</w:t>
      </w:r>
      <w:r w:rsidR="00F82418" w:rsidRPr="008F5F6C">
        <w:rPr>
          <w:szCs w:val="24"/>
        </w:rPr>
        <w:t xml:space="preserve"> </w:t>
      </w:r>
      <w:r w:rsidR="00F82418" w:rsidRPr="008F5F6C">
        <w:rPr>
          <w:rFonts w:eastAsia="Lucida Sans Unicode"/>
          <w:color w:val="000000"/>
          <w:szCs w:val="24"/>
        </w:rPr>
        <w:t>202</w:t>
      </w:r>
      <w:r w:rsidR="000037D9" w:rsidRPr="008F5F6C">
        <w:rPr>
          <w:rFonts w:eastAsia="Lucida Sans Unicode"/>
          <w:color w:val="000000"/>
          <w:szCs w:val="24"/>
        </w:rPr>
        <w:t>6</w:t>
      </w:r>
      <w:r w:rsidR="00F82418" w:rsidRPr="008F5F6C">
        <w:rPr>
          <w:rFonts w:eastAsia="Lucida Sans Unicode"/>
          <w:color w:val="000000"/>
          <w:szCs w:val="24"/>
        </w:rPr>
        <w:t xml:space="preserve"> m. </w:t>
      </w:r>
      <w:r w:rsidR="008F5F6C" w:rsidRPr="008F5F6C">
        <w:rPr>
          <w:rFonts w:eastAsia="Lucida Sans Unicode"/>
          <w:color w:val="000000"/>
          <w:szCs w:val="24"/>
        </w:rPr>
        <w:t>spalio 9</w:t>
      </w:r>
      <w:r w:rsidR="00F82418" w:rsidRPr="008F5F6C">
        <w:rPr>
          <w:rFonts w:eastAsia="Lucida Sans Unicode"/>
          <w:color w:val="000000"/>
          <w:szCs w:val="24"/>
        </w:rPr>
        <w:t xml:space="preserve"> d. </w:t>
      </w:r>
      <w:r w:rsidR="00057373" w:rsidRPr="008F5F6C">
        <w:rPr>
          <w:rFonts w:eastAsia="Lucida Sans Unicode"/>
          <w:color w:val="000000"/>
          <w:szCs w:val="24"/>
        </w:rPr>
        <w:t>prašymą</w:t>
      </w:r>
      <w:r w:rsidR="000037D9" w:rsidRPr="008F5F6C">
        <w:rPr>
          <w:rFonts w:eastAsia="Lucida Sans Unicode"/>
          <w:color w:val="000000"/>
          <w:szCs w:val="24"/>
        </w:rPr>
        <w:t xml:space="preserve"> patalpų panaudai</w:t>
      </w:r>
      <w:r w:rsidR="0095003C" w:rsidRPr="008F5F6C">
        <w:rPr>
          <w:rFonts w:eastAsia="Lucida Sans Unicode"/>
          <w:color w:val="000000"/>
          <w:szCs w:val="24"/>
        </w:rPr>
        <w:t>, Kėdainių</w:t>
      </w:r>
      <w:r w:rsidR="0095003C" w:rsidRPr="000037D9">
        <w:rPr>
          <w:rFonts w:eastAsia="Lucida Sans Unicode"/>
          <w:color w:val="000000"/>
          <w:szCs w:val="24"/>
        </w:rPr>
        <w:t xml:space="preserve"> rajono savivaldybės taryba </w:t>
      </w:r>
      <w:bookmarkStart w:id="4" w:name="_Hlk208906614"/>
      <w:r w:rsidR="00F03186" w:rsidRPr="00EC1F0C">
        <w:rPr>
          <w:spacing w:val="60"/>
          <w:szCs w:val="24"/>
        </w:rPr>
        <w:t>nusprendži</w:t>
      </w:r>
      <w:r w:rsidR="00F03186" w:rsidRPr="00EC1F0C">
        <w:rPr>
          <w:szCs w:val="24"/>
        </w:rPr>
        <w:t>a:</w:t>
      </w:r>
      <w:bookmarkEnd w:id="4"/>
    </w:p>
    <w:p w14:paraId="40385915" w14:textId="270077A7" w:rsidR="0095003C" w:rsidRPr="00F82418" w:rsidRDefault="0095003C" w:rsidP="00F03186">
      <w:pPr>
        <w:pStyle w:val="Sraopastraipa"/>
        <w:widowControl w:val="0"/>
        <w:numPr>
          <w:ilvl w:val="0"/>
          <w:numId w:val="1"/>
        </w:numPr>
        <w:tabs>
          <w:tab w:val="left" w:pos="851"/>
        </w:tabs>
        <w:suppressAutoHyphens/>
        <w:ind w:left="0" w:firstLine="851"/>
        <w:jc w:val="both"/>
        <w:rPr>
          <w:szCs w:val="24"/>
        </w:rPr>
      </w:pPr>
      <w:r w:rsidRPr="00160753">
        <w:t xml:space="preserve">Perduoti </w:t>
      </w:r>
      <w:r w:rsidR="00173470">
        <w:rPr>
          <w:rFonts w:eastAsia="Lucida Sans Unicode"/>
          <w:color w:val="000000"/>
          <w:szCs w:val="24"/>
        </w:rPr>
        <w:t>Paaluonio</w:t>
      </w:r>
      <w:r w:rsidR="00F82418" w:rsidRPr="00F82418">
        <w:rPr>
          <w:rFonts w:eastAsia="Lucida Sans Unicode"/>
          <w:color w:val="000000"/>
          <w:szCs w:val="24"/>
        </w:rPr>
        <w:t xml:space="preserve"> bendruomenės centrui </w:t>
      </w:r>
      <w:r w:rsidR="00F82418" w:rsidRPr="00173470">
        <w:rPr>
          <w:rFonts w:eastAsia="Lucida Sans Unicode"/>
          <w:color w:val="000000"/>
          <w:szCs w:val="24"/>
        </w:rPr>
        <w:t xml:space="preserve">(kodas </w:t>
      </w:r>
      <w:r w:rsidR="00173470" w:rsidRPr="00173470">
        <w:t>301741375</w:t>
      </w:r>
      <w:r w:rsidR="00F82418" w:rsidRPr="00F82418">
        <w:rPr>
          <w:rFonts w:eastAsia="Lucida Sans Unicode"/>
          <w:color w:val="000000"/>
          <w:szCs w:val="24"/>
        </w:rPr>
        <w:t xml:space="preserve">) </w:t>
      </w:r>
      <w:r w:rsidR="005012F5" w:rsidRPr="005012F5">
        <w:rPr>
          <w:rFonts w:eastAsia="Lucida Sans Unicode"/>
          <w:color w:val="000000"/>
          <w:szCs w:val="24"/>
        </w:rPr>
        <w:t xml:space="preserve">10 metų panaudos pagrindais laikinai neatlygintinai valdyti ir naudotis Kėdainių rajono savivaldybei nuosavybės teise </w:t>
      </w:r>
      <w:r w:rsidR="00F82418">
        <w:rPr>
          <w:szCs w:val="24"/>
        </w:rPr>
        <w:t>priklausanči</w:t>
      </w:r>
      <w:r w:rsidR="00057373">
        <w:rPr>
          <w:szCs w:val="24"/>
        </w:rPr>
        <w:t>as</w:t>
      </w:r>
      <w:r w:rsidR="00F82418">
        <w:rPr>
          <w:szCs w:val="24"/>
        </w:rPr>
        <w:t xml:space="preserve"> </w:t>
      </w:r>
      <w:r w:rsidR="00FB1D29">
        <w:rPr>
          <w:szCs w:val="24"/>
        </w:rPr>
        <w:t>42,81</w:t>
      </w:r>
      <w:r w:rsidR="00CA4FA4" w:rsidRPr="0012328F">
        <w:rPr>
          <w:szCs w:val="24"/>
        </w:rPr>
        <w:t xml:space="preserve"> kv. m bendro ploto patalpas (indeksai </w:t>
      </w:r>
      <w:r w:rsidR="00173470">
        <w:rPr>
          <w:szCs w:val="24"/>
        </w:rPr>
        <w:t>1-4, 1-5, 1-6, 1-9, 1-10, 1-11</w:t>
      </w:r>
      <w:r w:rsidR="00FB1D29">
        <w:rPr>
          <w:szCs w:val="24"/>
        </w:rPr>
        <w:t>, 2-15, 2-17</w:t>
      </w:r>
      <w:r w:rsidR="00CA4FA4" w:rsidRPr="00CA4FA4">
        <w:rPr>
          <w:szCs w:val="24"/>
        </w:rPr>
        <w:t xml:space="preserve">) pastate, plane pažymėtame </w:t>
      </w:r>
      <w:r w:rsidR="009D1DDC" w:rsidRPr="00102685">
        <w:rPr>
          <w:szCs w:val="24"/>
          <w:lang w:eastAsia="ar-SA"/>
        </w:rPr>
        <w:t xml:space="preserve">1C2p, unikalus numeris </w:t>
      </w:r>
      <w:r w:rsidR="00173470">
        <w:rPr>
          <w:szCs w:val="24"/>
          <w:lang w:eastAsia="ar-SA"/>
        </w:rPr>
        <w:t>4400-1475-2748</w:t>
      </w:r>
      <w:r w:rsidR="009D1DDC" w:rsidRPr="00102685">
        <w:rPr>
          <w:szCs w:val="24"/>
          <w:lang w:eastAsia="ar-SA"/>
        </w:rPr>
        <w:t xml:space="preserve">, esančias Kėdainių r. sav., </w:t>
      </w:r>
      <w:r w:rsidR="00173470">
        <w:rPr>
          <w:szCs w:val="24"/>
          <w:lang w:eastAsia="ar-SA"/>
        </w:rPr>
        <w:t>Pernaravos</w:t>
      </w:r>
      <w:r w:rsidR="009D1DDC" w:rsidRPr="00102685">
        <w:rPr>
          <w:szCs w:val="24"/>
          <w:lang w:eastAsia="ar-SA"/>
        </w:rPr>
        <w:t xml:space="preserve"> sen., </w:t>
      </w:r>
      <w:r w:rsidR="00173470">
        <w:rPr>
          <w:szCs w:val="24"/>
          <w:lang w:eastAsia="ar-SA"/>
        </w:rPr>
        <w:t>Paaluonio</w:t>
      </w:r>
      <w:r w:rsidR="009D1DDC" w:rsidRPr="00102685">
        <w:rPr>
          <w:szCs w:val="24"/>
          <w:lang w:eastAsia="ar-SA"/>
        </w:rPr>
        <w:t xml:space="preserve"> k., </w:t>
      </w:r>
      <w:r w:rsidR="00173470">
        <w:rPr>
          <w:szCs w:val="24"/>
          <w:lang w:eastAsia="ar-SA"/>
        </w:rPr>
        <w:t>Kaštonų</w:t>
      </w:r>
      <w:r w:rsidR="009D1DDC" w:rsidRPr="00102685">
        <w:rPr>
          <w:szCs w:val="24"/>
          <w:lang w:eastAsia="ar-SA"/>
        </w:rPr>
        <w:t xml:space="preserve"> g. 1</w:t>
      </w:r>
      <w:r w:rsidR="00173470">
        <w:rPr>
          <w:szCs w:val="24"/>
          <w:lang w:eastAsia="ar-SA"/>
        </w:rPr>
        <w:t>5</w:t>
      </w:r>
      <w:r w:rsidR="009D1DDC" w:rsidRPr="00102685">
        <w:rPr>
          <w:szCs w:val="24"/>
          <w:lang w:eastAsia="ar-SA"/>
        </w:rPr>
        <w:t xml:space="preserve">. </w:t>
      </w:r>
      <w:r w:rsidRPr="00F82418">
        <w:rPr>
          <w:szCs w:val="24"/>
        </w:rPr>
        <w:t>Turto panaudojimo paskirtis – tenkinti gyvenamosios vietovės bendruomenės viešuosius poreikius.</w:t>
      </w:r>
    </w:p>
    <w:p w14:paraId="7BC71B49" w14:textId="7E3EA413" w:rsidR="00173470" w:rsidRPr="0008682B" w:rsidRDefault="0095003C" w:rsidP="00F03186">
      <w:pPr>
        <w:pStyle w:val="Sraopastraipa"/>
        <w:widowControl w:val="0"/>
        <w:numPr>
          <w:ilvl w:val="0"/>
          <w:numId w:val="1"/>
        </w:numPr>
        <w:tabs>
          <w:tab w:val="left" w:pos="851"/>
        </w:tabs>
        <w:suppressAutoHyphens/>
        <w:ind w:left="0" w:firstLine="851"/>
        <w:jc w:val="both"/>
        <w:rPr>
          <w:rFonts w:asciiTheme="majorBidi" w:hAnsiTheme="majorBidi" w:cstheme="majorBidi"/>
          <w:szCs w:val="24"/>
        </w:rPr>
      </w:pPr>
      <w:r w:rsidRPr="0095003C">
        <w:rPr>
          <w:color w:val="000000"/>
        </w:rPr>
        <w:t xml:space="preserve">Įgalioti </w:t>
      </w:r>
      <w:r w:rsidR="009D1DDC" w:rsidRPr="00102685">
        <w:rPr>
          <w:color w:val="000000"/>
        </w:rPr>
        <w:t>Kėdainių rajono savivaldybės administracij</w:t>
      </w:r>
      <w:r w:rsidR="00573451">
        <w:rPr>
          <w:color w:val="000000"/>
        </w:rPr>
        <w:t>ą</w:t>
      </w:r>
      <w:r w:rsidR="009D1DDC" w:rsidRPr="00102685">
        <w:rPr>
          <w:color w:val="000000"/>
        </w:rPr>
        <w:t xml:space="preserve"> </w:t>
      </w:r>
      <w:r w:rsidRPr="00160753">
        <w:t>pasirašyti 1 punkte nurodyt</w:t>
      </w:r>
      <w:r w:rsidR="00CA4FA4">
        <w:t>ų</w:t>
      </w:r>
      <w:r w:rsidRPr="00160753">
        <w:t xml:space="preserve"> patalp</w:t>
      </w:r>
      <w:r w:rsidR="00CA4FA4">
        <w:t>ų</w:t>
      </w:r>
      <w:r w:rsidRPr="00160753">
        <w:t xml:space="preserve"> panaudos sutartį</w:t>
      </w:r>
      <w:r w:rsidR="001F7CB9">
        <w:t xml:space="preserve"> ir</w:t>
      </w:r>
      <w:r w:rsidRPr="00160753">
        <w:t xml:space="preserve"> perdavimo–priėmimo aktą</w:t>
      </w:r>
      <w:r w:rsidR="001F7CB9">
        <w:t>.</w:t>
      </w:r>
    </w:p>
    <w:p w14:paraId="236BE8AD" w14:textId="52A90136" w:rsidR="00852CBB" w:rsidRPr="001D6DD1" w:rsidRDefault="00E97606" w:rsidP="00F03186">
      <w:pPr>
        <w:pStyle w:val="Sraopastraipa"/>
        <w:widowControl w:val="0"/>
        <w:numPr>
          <w:ilvl w:val="0"/>
          <w:numId w:val="1"/>
        </w:numPr>
        <w:tabs>
          <w:tab w:val="left" w:pos="851"/>
        </w:tabs>
        <w:suppressAutoHyphens/>
        <w:ind w:left="0" w:firstLine="851"/>
        <w:jc w:val="both"/>
        <w:rPr>
          <w:rFonts w:asciiTheme="majorBidi" w:hAnsiTheme="majorBidi" w:cstheme="majorBidi"/>
          <w:szCs w:val="24"/>
        </w:rPr>
      </w:pPr>
      <w:r>
        <w:rPr>
          <w:color w:val="000000"/>
        </w:rPr>
        <w:t>Pavesti</w:t>
      </w:r>
      <w:r w:rsidR="00852CBB" w:rsidRPr="0095003C">
        <w:rPr>
          <w:color w:val="000000"/>
        </w:rPr>
        <w:t xml:space="preserve"> </w:t>
      </w:r>
      <w:r w:rsidR="00852CBB" w:rsidRPr="00102685">
        <w:rPr>
          <w:color w:val="000000"/>
        </w:rPr>
        <w:t xml:space="preserve">Kėdainių rajono savivaldybės </w:t>
      </w:r>
      <w:r>
        <w:rPr>
          <w:color w:val="000000"/>
        </w:rPr>
        <w:t xml:space="preserve">Pernaravos seniūnijos seniūnui </w:t>
      </w:r>
      <w:r w:rsidR="00852CBB" w:rsidRPr="00160753">
        <w:t>informaciją apie sudaryt</w:t>
      </w:r>
      <w:r w:rsidR="00754DB5">
        <w:t>ą</w:t>
      </w:r>
      <w:r w:rsidR="00852CBB" w:rsidRPr="00160753">
        <w:t xml:space="preserve"> panaudos sutart</w:t>
      </w:r>
      <w:r w:rsidR="00754DB5">
        <w:t>į</w:t>
      </w:r>
      <w:r w:rsidR="00852CBB" w:rsidRPr="00160753">
        <w:t xml:space="preserve">, </w:t>
      </w:r>
      <w:r w:rsidR="00852CBB" w:rsidRPr="00EA4CCF">
        <w:rPr>
          <w:rFonts w:asciiTheme="majorBidi" w:hAnsiTheme="majorBidi" w:cstheme="majorBidi"/>
          <w:color w:val="000000"/>
        </w:rPr>
        <w:t xml:space="preserve">siekiant paskelbti </w:t>
      </w:r>
      <w:r w:rsidR="00852CBB">
        <w:rPr>
          <w:rFonts w:asciiTheme="majorBidi" w:hAnsiTheme="majorBidi" w:cstheme="majorBidi"/>
          <w:color w:val="000000"/>
        </w:rPr>
        <w:t>S</w:t>
      </w:r>
      <w:r w:rsidR="00852CBB" w:rsidRPr="00EA4CCF">
        <w:rPr>
          <w:rFonts w:asciiTheme="majorBidi" w:hAnsiTheme="majorBidi" w:cstheme="majorBidi"/>
          <w:color w:val="000000"/>
        </w:rPr>
        <w:t>avivaldybės interneto svetainėje, pateikti Kėdainių rajono savivaldybės administracijos Turto valdymo skyriui ne vėliau kaip per 1 mėnesį nuo sutarties sudarymo dienos.</w:t>
      </w:r>
    </w:p>
    <w:p w14:paraId="46C779BE" w14:textId="2A4A345A" w:rsidR="00173470" w:rsidRPr="00173470" w:rsidRDefault="00173470" w:rsidP="00F03186">
      <w:pPr>
        <w:pStyle w:val="Sraopastraipa"/>
        <w:widowControl w:val="0"/>
        <w:numPr>
          <w:ilvl w:val="0"/>
          <w:numId w:val="1"/>
        </w:numPr>
        <w:tabs>
          <w:tab w:val="left" w:pos="851"/>
        </w:tabs>
        <w:suppressAutoHyphens/>
        <w:ind w:left="0" w:firstLine="851"/>
        <w:jc w:val="both"/>
        <w:rPr>
          <w:rFonts w:asciiTheme="majorBidi" w:hAnsiTheme="majorBidi" w:cstheme="majorBidi"/>
          <w:szCs w:val="24"/>
        </w:rPr>
      </w:pPr>
      <w:r w:rsidRPr="00173470">
        <w:rPr>
          <w:color w:val="000000"/>
        </w:rPr>
        <w:t xml:space="preserve">Šis sprendimas per vieną mėnesį nuo jo įteikimo arba paskelbimo dienos gali būti skundžiamas Lietuvos administracinių ginčų komisijos Kauno apygardos skyriui (Kaunas, A. Juozapavičiaus pr. 57, LT-45262) Lietuvos Respublikos ikiteisminio administracinių ginčų nagrinėjimo tvarkos įstatymo nustatyta tvarka, arba Regionų administraciniam teismui bet kuriuose šio teismo rūmuose (per Lietuvos teismų elektroninių paslaugų portalą </w:t>
      </w:r>
      <w:hyperlink r:id="rId7" w:history="1">
        <w:r w:rsidRPr="00173470">
          <w:rPr>
            <w:rStyle w:val="Hipersaitas"/>
            <w:color w:val="auto"/>
            <w:u w:val="none"/>
          </w:rPr>
          <w:t>https://e.teismas.lt</w:t>
        </w:r>
      </w:hyperlink>
      <w:r w:rsidRPr="00173470">
        <w:rPr>
          <w:color w:val="000000"/>
        </w:rPr>
        <w:t xml:space="preserve"> arba adresu: Vilnius, Žygimantų g. 2, LT-01102, arba Kaunas, A. Mickevičiaus g. 8A, LT-44312, arba Klaipėda, Galinio Pylimo g. 9, LT-91230, arba Šiauliai, Dvaro g. 80, LT-76298, arba Panevėžys, Respublikos g. 62, LT-35158) Lietuvos Respublikos administracinių bylų teisenos įstatymo nustatyta tvarka.</w:t>
      </w:r>
    </w:p>
    <w:p w14:paraId="5EB43832" w14:textId="77777777" w:rsidR="009D08BC" w:rsidRDefault="009D08BC">
      <w:pPr>
        <w:widowControl w:val="0"/>
        <w:suppressAutoHyphens/>
        <w:jc w:val="both"/>
        <w:rPr>
          <w:rFonts w:asciiTheme="majorBidi" w:hAnsiTheme="majorBidi" w:cstheme="majorBidi"/>
          <w:szCs w:val="24"/>
        </w:rPr>
      </w:pPr>
    </w:p>
    <w:p w14:paraId="53FD2B1C" w14:textId="77777777" w:rsidR="00173470" w:rsidRPr="00EA4CCF" w:rsidRDefault="00173470">
      <w:pPr>
        <w:widowControl w:val="0"/>
        <w:suppressAutoHyphens/>
        <w:jc w:val="both"/>
        <w:rPr>
          <w:rFonts w:asciiTheme="majorBidi" w:hAnsiTheme="majorBidi" w:cstheme="majorBidi"/>
          <w:szCs w:val="24"/>
        </w:rPr>
      </w:pPr>
    </w:p>
    <w:p w14:paraId="210C24C9" w14:textId="6D3312FB" w:rsidR="00686014" w:rsidRPr="00EA4CCF" w:rsidRDefault="006074AD" w:rsidP="009D08BC">
      <w:pPr>
        <w:widowControl w:val="0"/>
        <w:suppressAutoHyphens/>
        <w:rPr>
          <w:rFonts w:asciiTheme="majorBidi" w:hAnsiTheme="majorBidi" w:cstheme="majorBidi"/>
        </w:rPr>
      </w:pPr>
      <w:r w:rsidRPr="00EA4CCF">
        <w:rPr>
          <w:rFonts w:asciiTheme="majorBidi" w:hAnsiTheme="majorBidi" w:cstheme="majorBidi"/>
        </w:rPr>
        <w:t>Savivaldybės meras</w:t>
      </w:r>
    </w:p>
    <w:p w14:paraId="214C39CC" w14:textId="5DF870A5" w:rsidR="0075278F" w:rsidRPr="00EA4CCF" w:rsidRDefault="0075278F" w:rsidP="0075278F">
      <w:pPr>
        <w:rPr>
          <w:rFonts w:asciiTheme="majorBidi" w:hAnsiTheme="majorBidi" w:cstheme="majorBidi"/>
          <w:szCs w:val="24"/>
          <w:lang w:eastAsia="zh-CN"/>
        </w:rPr>
      </w:pPr>
      <w:r w:rsidRPr="00EA4CCF">
        <w:rPr>
          <w:rFonts w:asciiTheme="majorBidi" w:hAnsiTheme="majorBidi" w:cstheme="majorBidi"/>
          <w:szCs w:val="24"/>
          <w:lang w:eastAsia="zh-CN"/>
        </w:rPr>
        <w:br w:type="page"/>
      </w:r>
    </w:p>
    <w:p w14:paraId="24A913CE" w14:textId="77777777" w:rsidR="00686014" w:rsidRPr="00EA4CCF" w:rsidRDefault="006074AD">
      <w:pPr>
        <w:widowControl w:val="0"/>
        <w:suppressAutoHyphens/>
        <w:ind w:firstLine="124"/>
        <w:rPr>
          <w:rFonts w:asciiTheme="majorBidi" w:hAnsiTheme="majorBidi" w:cstheme="majorBidi"/>
        </w:rPr>
      </w:pPr>
      <w:r w:rsidRPr="00EA4CCF">
        <w:rPr>
          <w:rFonts w:asciiTheme="majorBidi" w:hAnsiTheme="majorBidi" w:cstheme="majorBidi"/>
        </w:rPr>
        <w:lastRenderedPageBreak/>
        <w:t>Kėdainių rajono savivaldybės tarybai</w:t>
      </w:r>
    </w:p>
    <w:p w14:paraId="056999FC" w14:textId="77777777" w:rsidR="00686014" w:rsidRPr="00EA4CCF" w:rsidRDefault="00686014">
      <w:pPr>
        <w:rPr>
          <w:rFonts w:asciiTheme="majorBidi" w:hAnsiTheme="majorBidi" w:cstheme="majorBidi"/>
        </w:rPr>
      </w:pPr>
    </w:p>
    <w:p w14:paraId="3F450B59" w14:textId="77777777" w:rsidR="00686014" w:rsidRPr="00EA4CCF" w:rsidRDefault="006074AD" w:rsidP="00FF5E98">
      <w:pPr>
        <w:widowControl w:val="0"/>
        <w:suppressAutoHyphens/>
        <w:jc w:val="center"/>
        <w:rPr>
          <w:rFonts w:asciiTheme="majorBidi" w:hAnsiTheme="majorBidi" w:cstheme="majorBidi"/>
          <w:b/>
        </w:rPr>
      </w:pPr>
      <w:r w:rsidRPr="00EA4CCF">
        <w:rPr>
          <w:rFonts w:asciiTheme="majorBidi" w:hAnsiTheme="majorBidi" w:cstheme="majorBidi"/>
          <w:b/>
        </w:rPr>
        <w:t>AIŠKINAMASIS RAŠTAS</w:t>
      </w:r>
    </w:p>
    <w:p w14:paraId="2A88C9B6" w14:textId="31840D53" w:rsidR="00F82418" w:rsidRPr="00EA4CCF" w:rsidRDefault="00F82418" w:rsidP="00F82418">
      <w:pPr>
        <w:widowControl w:val="0"/>
        <w:suppressAutoHyphens/>
        <w:jc w:val="center"/>
        <w:rPr>
          <w:rFonts w:asciiTheme="majorBidi" w:hAnsiTheme="majorBidi" w:cstheme="majorBidi"/>
          <w:b/>
          <w:bCs/>
        </w:rPr>
      </w:pPr>
      <w:r w:rsidRPr="00EA4CCF">
        <w:rPr>
          <w:rFonts w:asciiTheme="majorBidi" w:hAnsiTheme="majorBidi" w:cstheme="majorBidi"/>
          <w:b/>
          <w:bCs/>
        </w:rPr>
        <w:t>DĖL PATALP</w:t>
      </w:r>
      <w:r w:rsidR="00CA4FA4">
        <w:rPr>
          <w:rFonts w:asciiTheme="majorBidi" w:hAnsiTheme="majorBidi" w:cstheme="majorBidi"/>
          <w:b/>
          <w:bCs/>
        </w:rPr>
        <w:t>Ų</w:t>
      </w:r>
      <w:r w:rsidRPr="00EA4CCF">
        <w:rPr>
          <w:rFonts w:asciiTheme="majorBidi" w:hAnsiTheme="majorBidi" w:cstheme="majorBidi"/>
          <w:b/>
          <w:bCs/>
        </w:rPr>
        <w:t xml:space="preserve"> PERDAVIMO</w:t>
      </w:r>
      <w:r w:rsidRPr="00F82418">
        <w:rPr>
          <w:b/>
          <w:bCs/>
        </w:rPr>
        <w:t xml:space="preserve"> </w:t>
      </w:r>
      <w:r w:rsidR="00856DF6">
        <w:rPr>
          <w:b/>
          <w:bCs/>
        </w:rPr>
        <w:t>PAALUONIO</w:t>
      </w:r>
      <w:r>
        <w:rPr>
          <w:b/>
          <w:bCs/>
        </w:rPr>
        <w:t xml:space="preserve"> BENDRUOMENĖS CENTRUI</w:t>
      </w:r>
    </w:p>
    <w:p w14:paraId="32EBB292" w14:textId="77777777" w:rsidR="00686014" w:rsidRPr="00EA4CCF" w:rsidRDefault="00686014">
      <w:pPr>
        <w:widowControl w:val="0"/>
        <w:suppressAutoHyphens/>
        <w:ind w:firstLine="720"/>
        <w:jc w:val="both"/>
        <w:rPr>
          <w:rFonts w:asciiTheme="majorBidi" w:hAnsiTheme="majorBidi" w:cstheme="majorBidi"/>
          <w:b/>
          <w:bCs/>
        </w:rPr>
      </w:pPr>
    </w:p>
    <w:p w14:paraId="172E55E5" w14:textId="49FE0766" w:rsidR="00686014" w:rsidRPr="00EA4CCF" w:rsidRDefault="006074AD" w:rsidP="00FF5E98">
      <w:pPr>
        <w:widowControl w:val="0"/>
        <w:suppressAutoHyphens/>
        <w:jc w:val="center"/>
        <w:rPr>
          <w:rFonts w:asciiTheme="majorBidi" w:hAnsiTheme="majorBidi" w:cstheme="majorBidi"/>
        </w:rPr>
      </w:pPr>
      <w:r w:rsidRPr="00EA4CCF">
        <w:rPr>
          <w:rFonts w:asciiTheme="majorBidi" w:hAnsiTheme="majorBidi" w:cstheme="majorBidi"/>
        </w:rPr>
        <w:t>202</w:t>
      </w:r>
      <w:r w:rsidR="00856DF6">
        <w:rPr>
          <w:rFonts w:asciiTheme="majorBidi" w:hAnsiTheme="majorBidi" w:cstheme="majorBidi"/>
        </w:rPr>
        <w:t>6</w:t>
      </w:r>
      <w:r w:rsidRPr="00EA4CCF">
        <w:rPr>
          <w:rFonts w:asciiTheme="majorBidi" w:hAnsiTheme="majorBidi" w:cstheme="majorBidi"/>
        </w:rPr>
        <w:t xml:space="preserve"> m. </w:t>
      </w:r>
      <w:r w:rsidR="00856DF6">
        <w:rPr>
          <w:rFonts w:asciiTheme="majorBidi" w:hAnsiTheme="majorBidi" w:cstheme="majorBidi"/>
        </w:rPr>
        <w:t>spalio</w:t>
      </w:r>
      <w:r w:rsidR="00681DEE">
        <w:rPr>
          <w:rFonts w:asciiTheme="majorBidi" w:hAnsiTheme="majorBidi" w:cstheme="majorBidi"/>
        </w:rPr>
        <w:t xml:space="preserve"> 13 </w:t>
      </w:r>
      <w:r w:rsidRPr="00EA4CCF">
        <w:rPr>
          <w:rFonts w:asciiTheme="majorBidi" w:hAnsiTheme="majorBidi" w:cstheme="majorBidi"/>
        </w:rPr>
        <w:t>d.</w:t>
      </w:r>
    </w:p>
    <w:p w14:paraId="67A1F746" w14:textId="77777777" w:rsidR="00686014" w:rsidRPr="00EA4CCF" w:rsidRDefault="006074AD" w:rsidP="00FF5E98">
      <w:pPr>
        <w:widowControl w:val="0"/>
        <w:suppressAutoHyphens/>
        <w:jc w:val="center"/>
        <w:rPr>
          <w:rFonts w:asciiTheme="majorBidi" w:hAnsiTheme="majorBidi" w:cstheme="majorBidi"/>
        </w:rPr>
      </w:pPr>
      <w:r w:rsidRPr="00EA4CCF">
        <w:rPr>
          <w:rFonts w:asciiTheme="majorBidi" w:hAnsiTheme="majorBidi" w:cstheme="majorBidi"/>
        </w:rPr>
        <w:t>Kėdainiai</w:t>
      </w:r>
    </w:p>
    <w:p w14:paraId="4B982467" w14:textId="77777777" w:rsidR="00686014" w:rsidRPr="00EA4CCF" w:rsidRDefault="00686014">
      <w:pPr>
        <w:widowControl w:val="0"/>
        <w:suppressAutoHyphens/>
        <w:ind w:firstLine="709"/>
        <w:rPr>
          <w:rFonts w:asciiTheme="majorBidi" w:hAnsiTheme="majorBidi" w:cstheme="majorBidi"/>
        </w:rPr>
      </w:pPr>
    </w:p>
    <w:p w14:paraId="26B95371" w14:textId="4620E89B" w:rsidR="00686014" w:rsidRDefault="006074AD" w:rsidP="002E0166">
      <w:pPr>
        <w:widowControl w:val="0"/>
        <w:suppressAutoHyphens/>
        <w:ind w:firstLine="540"/>
        <w:jc w:val="both"/>
        <w:rPr>
          <w:rFonts w:asciiTheme="majorBidi" w:hAnsiTheme="majorBidi" w:cstheme="majorBidi"/>
          <w:b/>
          <w:bCs/>
        </w:rPr>
      </w:pPr>
      <w:r w:rsidRPr="00EA4CCF">
        <w:rPr>
          <w:rFonts w:asciiTheme="majorBidi" w:hAnsiTheme="majorBidi" w:cstheme="majorBidi"/>
          <w:b/>
          <w:bCs/>
        </w:rPr>
        <w:t>Parengto sprendimo projekto tikslai:</w:t>
      </w:r>
    </w:p>
    <w:p w14:paraId="2EB86D8B" w14:textId="1E46274F" w:rsidR="00F037D9" w:rsidRPr="00F122FA" w:rsidRDefault="00F037D9" w:rsidP="00F037D9">
      <w:pPr>
        <w:widowControl w:val="0"/>
        <w:suppressAutoHyphens/>
        <w:ind w:firstLine="567"/>
        <w:jc w:val="both"/>
        <w:rPr>
          <w:rFonts w:eastAsia="Lucida Sans Unicode"/>
          <w:color w:val="000000"/>
          <w:szCs w:val="24"/>
        </w:rPr>
      </w:pPr>
      <w:r>
        <w:rPr>
          <w:rFonts w:eastAsia="Lucida Sans Unicode"/>
          <w:color w:val="000000"/>
          <w:szCs w:val="24"/>
        </w:rPr>
        <w:t>Leisti</w:t>
      </w:r>
      <w:r w:rsidRPr="00D1710F">
        <w:rPr>
          <w:rFonts w:eastAsia="Lucida Sans Unicode"/>
          <w:color w:val="000000"/>
          <w:szCs w:val="24"/>
        </w:rPr>
        <w:t xml:space="preserve"> </w:t>
      </w:r>
      <w:r w:rsidR="00856DF6">
        <w:rPr>
          <w:rFonts w:eastAsia="Lucida Sans Unicode"/>
          <w:color w:val="000000"/>
          <w:szCs w:val="24"/>
        </w:rPr>
        <w:t>Paaluonio</w:t>
      </w:r>
      <w:r w:rsidR="00F82418" w:rsidRPr="00F82418">
        <w:rPr>
          <w:rFonts w:eastAsia="Lucida Sans Unicode"/>
          <w:color w:val="000000"/>
          <w:szCs w:val="24"/>
        </w:rPr>
        <w:t xml:space="preserve"> bendruomenės centrui </w:t>
      </w:r>
      <w:r w:rsidR="006B0708">
        <w:rPr>
          <w:rFonts w:eastAsia="Lucida Sans Unicode"/>
          <w:color w:val="000000"/>
          <w:szCs w:val="24"/>
        </w:rPr>
        <w:t xml:space="preserve">naudotis </w:t>
      </w:r>
      <w:r w:rsidR="00453506">
        <w:rPr>
          <w:rFonts w:eastAsia="Lucida Sans Unicode"/>
          <w:color w:val="000000"/>
          <w:szCs w:val="24"/>
        </w:rPr>
        <w:t>S</w:t>
      </w:r>
      <w:r w:rsidR="00A562E7">
        <w:rPr>
          <w:rFonts w:eastAsia="Lucida Sans Unicode"/>
          <w:color w:val="000000"/>
          <w:szCs w:val="24"/>
        </w:rPr>
        <w:t>avivaldybei nuosavybės teise priklausanči</w:t>
      </w:r>
      <w:r w:rsidR="00CA4FA4">
        <w:rPr>
          <w:rFonts w:eastAsia="Lucida Sans Unicode"/>
          <w:color w:val="000000"/>
          <w:szCs w:val="24"/>
        </w:rPr>
        <w:t>omis</w:t>
      </w:r>
      <w:r w:rsidR="00A562E7">
        <w:rPr>
          <w:rFonts w:eastAsia="Lucida Sans Unicode"/>
          <w:color w:val="000000"/>
          <w:szCs w:val="24"/>
        </w:rPr>
        <w:t xml:space="preserve"> </w:t>
      </w:r>
      <w:r w:rsidR="006B0708">
        <w:rPr>
          <w:rFonts w:eastAsia="Lucida Sans Unicode"/>
          <w:color w:val="000000"/>
          <w:szCs w:val="24"/>
        </w:rPr>
        <w:t>patalp</w:t>
      </w:r>
      <w:r w:rsidR="00CA4FA4">
        <w:rPr>
          <w:rFonts w:eastAsia="Lucida Sans Unicode"/>
          <w:color w:val="000000"/>
          <w:szCs w:val="24"/>
        </w:rPr>
        <w:t>omis</w:t>
      </w:r>
      <w:r w:rsidR="006B0708">
        <w:rPr>
          <w:rFonts w:eastAsia="Lucida Sans Unicode"/>
          <w:color w:val="000000"/>
          <w:szCs w:val="24"/>
        </w:rPr>
        <w:t xml:space="preserve"> veiklai vykdyti.</w:t>
      </w:r>
    </w:p>
    <w:p w14:paraId="32C1952E" w14:textId="0F118DF1" w:rsidR="00EA3C27" w:rsidRPr="00F122FA" w:rsidRDefault="006074AD" w:rsidP="002E726D">
      <w:pPr>
        <w:widowControl w:val="0"/>
        <w:suppressAutoHyphens/>
        <w:ind w:firstLine="540"/>
        <w:jc w:val="both"/>
        <w:rPr>
          <w:rFonts w:asciiTheme="majorBidi" w:hAnsiTheme="majorBidi" w:cstheme="majorBidi"/>
          <w:b/>
          <w:bCs/>
          <w:szCs w:val="24"/>
        </w:rPr>
      </w:pPr>
      <w:r w:rsidRPr="00F122FA">
        <w:rPr>
          <w:rFonts w:asciiTheme="majorBidi" w:hAnsiTheme="majorBidi" w:cstheme="majorBidi"/>
          <w:b/>
          <w:bCs/>
          <w:szCs w:val="24"/>
        </w:rPr>
        <w:t>Sprendimo projekto esmė, rengimo priežastys ir motyvai:</w:t>
      </w:r>
    </w:p>
    <w:p w14:paraId="18EA7F58" w14:textId="78F00252" w:rsidR="00EB47E0" w:rsidRDefault="00F122FA" w:rsidP="009D1DDC">
      <w:pPr>
        <w:widowControl w:val="0"/>
        <w:suppressAutoHyphens/>
        <w:ind w:firstLine="540"/>
        <w:jc w:val="both"/>
        <w:rPr>
          <w:rFonts w:eastAsia="Lucida Sans Unicode"/>
          <w:color w:val="000000"/>
          <w:szCs w:val="24"/>
        </w:rPr>
      </w:pPr>
      <w:r w:rsidRPr="00F122FA">
        <w:rPr>
          <w:rFonts w:eastAsia="Lucida Sans Unicode"/>
          <w:color w:val="000000"/>
          <w:szCs w:val="24"/>
        </w:rPr>
        <w:t>Bendruomenė</w:t>
      </w:r>
      <w:r w:rsidR="00CA4FA4">
        <w:rPr>
          <w:rFonts w:eastAsia="Lucida Sans Unicode"/>
          <w:color w:val="000000"/>
          <w:szCs w:val="24"/>
        </w:rPr>
        <w:t xml:space="preserve"> </w:t>
      </w:r>
      <w:r w:rsidR="00F037D9" w:rsidRPr="00F122FA">
        <w:rPr>
          <w:rFonts w:eastAsia="Lucida Sans Unicode"/>
          <w:color w:val="000000"/>
          <w:szCs w:val="24"/>
        </w:rPr>
        <w:t xml:space="preserve">prašo leisti panaudos pagrindais naudotis </w:t>
      </w:r>
      <w:r w:rsidR="00856DF6">
        <w:rPr>
          <w:szCs w:val="24"/>
        </w:rPr>
        <w:t>38,21</w:t>
      </w:r>
      <w:r w:rsidR="00F82418">
        <w:rPr>
          <w:szCs w:val="24"/>
        </w:rPr>
        <w:t xml:space="preserve"> </w:t>
      </w:r>
      <w:r w:rsidR="00F82418" w:rsidRPr="00481F92">
        <w:rPr>
          <w:rFonts w:eastAsia="Lucida Sans Unicode"/>
          <w:color w:val="000000"/>
          <w:szCs w:val="24"/>
          <w:shd w:val="clear" w:color="auto" w:fill="FFFFFF"/>
        </w:rPr>
        <w:t>kv. m bendro ploto</w:t>
      </w:r>
      <w:r w:rsidR="006B0708" w:rsidRPr="00F122FA">
        <w:rPr>
          <w:rFonts w:eastAsia="Lucida Sans Unicode"/>
          <w:color w:val="000000"/>
          <w:szCs w:val="24"/>
        </w:rPr>
        <w:t xml:space="preserve"> </w:t>
      </w:r>
      <w:r w:rsidR="00F037D9" w:rsidRPr="00F122FA">
        <w:rPr>
          <w:rFonts w:eastAsia="Lucida Sans Unicode"/>
          <w:color w:val="000000"/>
          <w:szCs w:val="24"/>
        </w:rPr>
        <w:t>patalp</w:t>
      </w:r>
      <w:r w:rsidR="00CA4FA4">
        <w:rPr>
          <w:rFonts w:eastAsia="Lucida Sans Unicode"/>
          <w:color w:val="000000"/>
          <w:szCs w:val="24"/>
        </w:rPr>
        <w:t>omis</w:t>
      </w:r>
      <w:r w:rsidR="00F037D9" w:rsidRPr="00F122FA">
        <w:rPr>
          <w:rFonts w:eastAsia="Lucida Sans Unicode"/>
          <w:color w:val="000000"/>
          <w:szCs w:val="24"/>
        </w:rPr>
        <w:t>, esanči</w:t>
      </w:r>
      <w:r w:rsidR="00CA4FA4">
        <w:rPr>
          <w:rFonts w:eastAsia="Lucida Sans Unicode"/>
          <w:color w:val="000000"/>
          <w:szCs w:val="24"/>
        </w:rPr>
        <w:t>omis</w:t>
      </w:r>
      <w:r w:rsidRPr="00F122FA">
        <w:rPr>
          <w:rFonts w:eastAsia="Lucida Sans Unicode"/>
          <w:color w:val="000000"/>
          <w:szCs w:val="24"/>
        </w:rPr>
        <w:t xml:space="preserve"> </w:t>
      </w:r>
      <w:r w:rsidR="00856DF6">
        <w:rPr>
          <w:szCs w:val="24"/>
          <w:lang w:eastAsia="ar-SA"/>
        </w:rPr>
        <w:t>Paaluonio</w:t>
      </w:r>
      <w:r w:rsidR="009D1DDC" w:rsidRPr="00102685">
        <w:rPr>
          <w:szCs w:val="24"/>
          <w:lang w:eastAsia="ar-SA"/>
        </w:rPr>
        <w:t xml:space="preserve"> k., </w:t>
      </w:r>
      <w:r w:rsidR="00856DF6">
        <w:rPr>
          <w:szCs w:val="24"/>
          <w:lang w:eastAsia="ar-SA"/>
        </w:rPr>
        <w:t>Kaštonų</w:t>
      </w:r>
      <w:r w:rsidR="009D1DDC" w:rsidRPr="00102685">
        <w:rPr>
          <w:szCs w:val="24"/>
          <w:lang w:eastAsia="ar-SA"/>
        </w:rPr>
        <w:t xml:space="preserve"> g. 1</w:t>
      </w:r>
      <w:r w:rsidR="00856DF6">
        <w:rPr>
          <w:szCs w:val="24"/>
          <w:lang w:eastAsia="ar-SA"/>
        </w:rPr>
        <w:t>5</w:t>
      </w:r>
      <w:r w:rsidRPr="00F122FA">
        <w:rPr>
          <w:rFonts w:eastAsia="Lucida Sans Unicode"/>
          <w:color w:val="000000"/>
          <w:szCs w:val="24"/>
        </w:rPr>
        <w:t>.</w:t>
      </w:r>
      <w:r w:rsidR="006B0708" w:rsidRPr="006B0708">
        <w:rPr>
          <w:rFonts w:eastAsia="Lucida Sans Unicode"/>
          <w:color w:val="000000"/>
          <w:szCs w:val="24"/>
        </w:rPr>
        <w:t xml:space="preserve"> </w:t>
      </w:r>
      <w:r w:rsidR="009D1DDC">
        <w:rPr>
          <w:rFonts w:eastAsia="Lucida Sans Unicode"/>
          <w:color w:val="000000"/>
          <w:szCs w:val="24"/>
        </w:rPr>
        <w:t xml:space="preserve">Bendruomenė panaudos teise naudojasi </w:t>
      </w:r>
      <w:r w:rsidR="000037D9">
        <w:rPr>
          <w:rFonts w:eastAsia="Lucida Sans Unicode"/>
          <w:color w:val="000000"/>
          <w:szCs w:val="24"/>
        </w:rPr>
        <w:t xml:space="preserve">didžiąja </w:t>
      </w:r>
      <w:r w:rsidR="00C67B96">
        <w:rPr>
          <w:rFonts w:eastAsia="Lucida Sans Unicode"/>
          <w:color w:val="000000"/>
          <w:szCs w:val="24"/>
        </w:rPr>
        <w:t xml:space="preserve">dalimi </w:t>
      </w:r>
      <w:r w:rsidR="00856DF6">
        <w:rPr>
          <w:rFonts w:eastAsia="Lucida Sans Unicode"/>
          <w:color w:val="000000"/>
          <w:szCs w:val="24"/>
        </w:rPr>
        <w:t xml:space="preserve">(297,50 kv. m) </w:t>
      </w:r>
      <w:r w:rsidR="009D1DDC">
        <w:rPr>
          <w:rFonts w:eastAsia="Lucida Sans Unicode"/>
          <w:color w:val="000000"/>
          <w:szCs w:val="24"/>
        </w:rPr>
        <w:t>patalp</w:t>
      </w:r>
      <w:r w:rsidR="00C67B96">
        <w:rPr>
          <w:rFonts w:eastAsia="Lucida Sans Unicode"/>
          <w:color w:val="000000"/>
          <w:szCs w:val="24"/>
        </w:rPr>
        <w:t>ų</w:t>
      </w:r>
      <w:r w:rsidR="009D1DDC">
        <w:rPr>
          <w:rFonts w:eastAsia="Lucida Sans Unicode"/>
          <w:color w:val="000000"/>
          <w:szCs w:val="24"/>
        </w:rPr>
        <w:t xml:space="preserve"> šio pastato 1 ir 2 aukštuose </w:t>
      </w:r>
      <w:r w:rsidR="002F0ACA">
        <w:rPr>
          <w:rFonts w:eastAsia="Lucida Sans Unicode"/>
          <w:color w:val="000000"/>
          <w:szCs w:val="24"/>
        </w:rPr>
        <w:t xml:space="preserve">ir </w:t>
      </w:r>
      <w:r w:rsidR="009D1DDC">
        <w:rPr>
          <w:rFonts w:eastAsia="Lucida Sans Unicode"/>
          <w:color w:val="000000"/>
          <w:szCs w:val="24"/>
        </w:rPr>
        <w:t xml:space="preserve">pageidauja </w:t>
      </w:r>
      <w:r w:rsidR="00856DF6">
        <w:rPr>
          <w:rFonts w:eastAsia="Lucida Sans Unicode"/>
          <w:color w:val="000000"/>
          <w:szCs w:val="24"/>
        </w:rPr>
        <w:t>naudotis buvusiomis medicinos punkto patalpomis, kurios šiuo metu yra laisvos.</w:t>
      </w:r>
      <w:r w:rsidR="00420E92">
        <w:rPr>
          <w:rFonts w:eastAsia="Lucida Sans Unicode"/>
          <w:color w:val="000000"/>
          <w:szCs w:val="24"/>
        </w:rPr>
        <w:t xml:space="preserve"> </w:t>
      </w:r>
    </w:p>
    <w:p w14:paraId="07128633" w14:textId="471BDD92" w:rsidR="00F037D9" w:rsidRPr="00F122FA" w:rsidRDefault="00EB47E0" w:rsidP="00EB47E0">
      <w:pPr>
        <w:ind w:firstLine="540"/>
        <w:jc w:val="both"/>
        <w:rPr>
          <w:rFonts w:eastAsia="Lucida Sans Unicode"/>
          <w:color w:val="000000"/>
          <w:szCs w:val="24"/>
        </w:rPr>
      </w:pPr>
      <w:r>
        <w:t xml:space="preserve">Bendruomenė telkia ir vienija </w:t>
      </w:r>
      <w:r w:rsidR="00A562E7">
        <w:t>kaimo</w:t>
      </w:r>
      <w:r>
        <w:t xml:space="preserve"> gyventojus bendruomeninei veiklai, bendriems tikslams sprendžiant vietos bendruomenės problemas, skatina vaikų, jaunimo ir kitų amžiaus grupių gyventojų užimtumą, pilietiškumą ir bendruomeniškumą. </w:t>
      </w:r>
      <w:r w:rsidR="00F122FA" w:rsidRPr="00F122FA">
        <w:rPr>
          <w:rFonts w:eastAsia="Lucida Sans Unicode"/>
          <w:color w:val="000000"/>
          <w:szCs w:val="24"/>
        </w:rPr>
        <w:t xml:space="preserve"> </w:t>
      </w:r>
    </w:p>
    <w:p w14:paraId="1F5E6F76" w14:textId="50651C8D" w:rsidR="00686014" w:rsidRPr="00F122FA" w:rsidRDefault="006074AD" w:rsidP="009337C6">
      <w:pPr>
        <w:widowControl w:val="0"/>
        <w:tabs>
          <w:tab w:val="left" w:pos="567"/>
          <w:tab w:val="left" w:pos="1134"/>
        </w:tabs>
        <w:suppressAutoHyphens/>
        <w:ind w:firstLine="540"/>
        <w:jc w:val="both"/>
        <w:rPr>
          <w:rFonts w:asciiTheme="majorBidi" w:hAnsiTheme="majorBidi" w:cstheme="majorBidi"/>
          <w:b/>
          <w:szCs w:val="24"/>
          <w:lang w:eastAsia="ar-SA"/>
        </w:rPr>
      </w:pPr>
      <w:r w:rsidRPr="00F122FA">
        <w:rPr>
          <w:rFonts w:asciiTheme="majorBidi" w:hAnsiTheme="majorBidi" w:cstheme="majorBidi"/>
          <w:b/>
          <w:szCs w:val="24"/>
          <w:lang w:eastAsia="ar-SA"/>
        </w:rPr>
        <w:t>Lėšų poreikis (jeigu sprendimui įgyvendinti reikalingos lėšos):</w:t>
      </w:r>
    </w:p>
    <w:p w14:paraId="04E6B50C" w14:textId="77777777" w:rsidR="00686014" w:rsidRPr="00EA4CCF" w:rsidRDefault="006074AD" w:rsidP="002E0166">
      <w:pPr>
        <w:widowControl w:val="0"/>
        <w:suppressAutoHyphens/>
        <w:ind w:firstLine="540"/>
        <w:rPr>
          <w:rFonts w:asciiTheme="majorBidi" w:hAnsiTheme="majorBidi" w:cstheme="majorBidi"/>
          <w:bCs/>
          <w:szCs w:val="24"/>
        </w:rPr>
      </w:pPr>
      <w:r w:rsidRPr="00F122FA">
        <w:rPr>
          <w:rFonts w:asciiTheme="majorBidi" w:hAnsiTheme="majorBidi" w:cstheme="majorBidi"/>
          <w:bCs/>
          <w:szCs w:val="24"/>
        </w:rPr>
        <w:t>Nėra.</w:t>
      </w:r>
    </w:p>
    <w:p w14:paraId="21BC4329" w14:textId="77777777" w:rsidR="00686014" w:rsidRPr="00EA4CCF" w:rsidRDefault="006074AD" w:rsidP="002E0166">
      <w:pPr>
        <w:widowControl w:val="0"/>
        <w:suppressAutoHyphens/>
        <w:ind w:firstLine="540"/>
        <w:rPr>
          <w:rFonts w:asciiTheme="majorBidi" w:hAnsiTheme="majorBidi" w:cstheme="majorBidi"/>
          <w:b/>
          <w:bCs/>
          <w:szCs w:val="24"/>
        </w:rPr>
      </w:pPr>
      <w:r w:rsidRPr="00EA4CCF">
        <w:rPr>
          <w:rFonts w:asciiTheme="majorBidi" w:hAnsiTheme="majorBidi" w:cstheme="majorBidi"/>
          <w:b/>
          <w:bCs/>
          <w:szCs w:val="24"/>
        </w:rPr>
        <w:t>Laukiami rezultatai:</w:t>
      </w:r>
    </w:p>
    <w:p w14:paraId="721EC7F3" w14:textId="1A879110" w:rsidR="00F037D9" w:rsidRPr="00D1710F" w:rsidRDefault="00F037D9" w:rsidP="00F037D9">
      <w:pPr>
        <w:widowControl w:val="0"/>
        <w:suppressAutoHyphens/>
        <w:ind w:firstLine="558"/>
        <w:jc w:val="both"/>
        <w:rPr>
          <w:bCs/>
        </w:rPr>
      </w:pPr>
      <w:r w:rsidRPr="00D1710F">
        <w:rPr>
          <w:bCs/>
        </w:rPr>
        <w:t>Nekilnojamojo turto suteikimas ir naudojimas bendruomenės narių</w:t>
      </w:r>
      <w:r w:rsidR="008A361D">
        <w:rPr>
          <w:bCs/>
        </w:rPr>
        <w:t xml:space="preserve"> po</w:t>
      </w:r>
      <w:r w:rsidRPr="00D1710F">
        <w:rPr>
          <w:bCs/>
        </w:rPr>
        <w:t>reikiams.</w:t>
      </w:r>
    </w:p>
    <w:p w14:paraId="36B24582" w14:textId="77777777" w:rsidR="00686014" w:rsidRPr="00EA4CCF" w:rsidRDefault="006074AD" w:rsidP="002E0166">
      <w:pPr>
        <w:widowControl w:val="0"/>
        <w:suppressAutoHyphens/>
        <w:ind w:firstLine="540"/>
        <w:jc w:val="both"/>
        <w:rPr>
          <w:rFonts w:asciiTheme="majorBidi" w:hAnsiTheme="majorBidi" w:cstheme="majorBidi"/>
          <w:b/>
          <w:bCs/>
        </w:rPr>
      </w:pPr>
      <w:r w:rsidRPr="00EA4CCF">
        <w:rPr>
          <w:rFonts w:asciiTheme="majorBidi" w:hAnsiTheme="majorBidi" w:cstheme="majorBidi"/>
          <w:b/>
          <w:bCs/>
        </w:rPr>
        <w:t>Numatomo teisinio reguliavimo poveikio vertinimas*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5"/>
        <w:gridCol w:w="2977"/>
        <w:gridCol w:w="2835"/>
      </w:tblGrid>
      <w:tr w:rsidR="00876EDC" w:rsidRPr="00EA4CCF" w14:paraId="2A691AD3" w14:textId="77777777" w:rsidTr="008401D0">
        <w:trPr>
          <w:trHeight w:val="285"/>
        </w:trPr>
        <w:tc>
          <w:tcPr>
            <w:tcW w:w="3515" w:type="dxa"/>
            <w:vMerge w:val="restart"/>
            <w:tcBorders>
              <w:top w:val="single" w:sz="4" w:space="0" w:color="000000"/>
              <w:left w:val="single" w:sz="4" w:space="0" w:color="000000"/>
              <w:bottom w:val="single" w:sz="4" w:space="0" w:color="000000"/>
              <w:right w:val="single" w:sz="4" w:space="0" w:color="000000"/>
            </w:tcBorders>
            <w:vAlign w:val="center"/>
            <w:hideMark/>
          </w:tcPr>
          <w:p w14:paraId="40FAB2DB" w14:textId="77777777" w:rsidR="00876EDC" w:rsidRPr="00EA4CCF" w:rsidRDefault="00876EDC" w:rsidP="00876EDC">
            <w:pPr>
              <w:widowControl w:val="0"/>
              <w:suppressAutoHyphens/>
              <w:jc w:val="both"/>
              <w:rPr>
                <w:rFonts w:asciiTheme="majorBidi" w:hAnsiTheme="majorBidi" w:cstheme="majorBidi"/>
                <w:b/>
                <w:sz w:val="20"/>
              </w:rPr>
            </w:pPr>
            <w:r w:rsidRPr="00EA4CCF">
              <w:rPr>
                <w:rFonts w:asciiTheme="majorBidi" w:hAnsiTheme="majorBidi" w:cstheme="majorBidi"/>
                <w:b/>
                <w:sz w:val="20"/>
              </w:rPr>
              <w:t>Sritys</w:t>
            </w:r>
          </w:p>
        </w:tc>
        <w:tc>
          <w:tcPr>
            <w:tcW w:w="5812" w:type="dxa"/>
            <w:gridSpan w:val="2"/>
            <w:tcBorders>
              <w:top w:val="single" w:sz="4" w:space="0" w:color="000000"/>
              <w:left w:val="single" w:sz="4" w:space="0" w:color="000000"/>
              <w:bottom w:val="single" w:sz="4" w:space="0" w:color="auto"/>
              <w:right w:val="single" w:sz="4" w:space="0" w:color="000000"/>
            </w:tcBorders>
            <w:hideMark/>
          </w:tcPr>
          <w:p w14:paraId="6CAC55EB" w14:textId="77777777" w:rsidR="00876EDC" w:rsidRPr="00EA4CCF" w:rsidRDefault="00876EDC" w:rsidP="00876EDC">
            <w:pPr>
              <w:widowControl w:val="0"/>
              <w:suppressAutoHyphens/>
              <w:jc w:val="both"/>
              <w:rPr>
                <w:rFonts w:asciiTheme="majorBidi" w:hAnsiTheme="majorBidi" w:cstheme="majorBidi"/>
                <w:b/>
                <w:bCs/>
                <w:sz w:val="20"/>
              </w:rPr>
            </w:pPr>
            <w:r w:rsidRPr="00EA4CCF">
              <w:rPr>
                <w:rFonts w:asciiTheme="majorBidi" w:hAnsiTheme="majorBidi" w:cstheme="majorBidi"/>
                <w:b/>
                <w:bCs/>
                <w:sz w:val="20"/>
              </w:rPr>
              <w:t>Numatomo teisinio reguliavimo poveikio vertinimo rezultatai</w:t>
            </w:r>
          </w:p>
        </w:tc>
      </w:tr>
      <w:tr w:rsidR="00876EDC" w:rsidRPr="00EA4CCF" w14:paraId="770A10FB" w14:textId="77777777" w:rsidTr="008401D0">
        <w:trPr>
          <w:trHeight w:val="540"/>
        </w:trPr>
        <w:tc>
          <w:tcPr>
            <w:tcW w:w="3515" w:type="dxa"/>
            <w:vMerge/>
            <w:tcBorders>
              <w:top w:val="single" w:sz="4" w:space="0" w:color="000000"/>
              <w:left w:val="single" w:sz="4" w:space="0" w:color="000000"/>
              <w:bottom w:val="single" w:sz="4" w:space="0" w:color="000000"/>
              <w:right w:val="single" w:sz="4" w:space="0" w:color="000000"/>
            </w:tcBorders>
            <w:vAlign w:val="center"/>
            <w:hideMark/>
          </w:tcPr>
          <w:p w14:paraId="1D36CD46" w14:textId="77777777" w:rsidR="00876EDC" w:rsidRPr="00EA4CCF" w:rsidRDefault="00876EDC" w:rsidP="00876EDC">
            <w:pPr>
              <w:widowControl w:val="0"/>
              <w:suppressAutoHyphens/>
              <w:jc w:val="both"/>
              <w:rPr>
                <w:rFonts w:asciiTheme="majorBidi" w:hAnsiTheme="majorBidi" w:cstheme="majorBidi"/>
                <w:b/>
                <w:sz w:val="20"/>
              </w:rPr>
            </w:pPr>
          </w:p>
        </w:tc>
        <w:tc>
          <w:tcPr>
            <w:tcW w:w="2977" w:type="dxa"/>
            <w:tcBorders>
              <w:top w:val="single" w:sz="4" w:space="0" w:color="auto"/>
              <w:left w:val="single" w:sz="4" w:space="0" w:color="000000"/>
              <w:bottom w:val="single" w:sz="4" w:space="0" w:color="000000"/>
              <w:right w:val="single" w:sz="4" w:space="0" w:color="000000"/>
            </w:tcBorders>
            <w:vAlign w:val="center"/>
            <w:hideMark/>
          </w:tcPr>
          <w:p w14:paraId="5A6DA7E2" w14:textId="77777777" w:rsidR="00876EDC" w:rsidRPr="00EA4CCF" w:rsidRDefault="00876EDC" w:rsidP="00876EDC">
            <w:pPr>
              <w:widowControl w:val="0"/>
              <w:suppressAutoHyphens/>
              <w:jc w:val="both"/>
              <w:rPr>
                <w:rFonts w:asciiTheme="majorBidi" w:hAnsiTheme="majorBidi" w:cstheme="majorBidi"/>
                <w:b/>
                <w:sz w:val="20"/>
              </w:rPr>
            </w:pPr>
            <w:r w:rsidRPr="00EA4CCF">
              <w:rPr>
                <w:rFonts w:asciiTheme="majorBidi" w:hAnsiTheme="majorBidi" w:cstheme="majorBidi"/>
                <w:b/>
                <w:sz w:val="20"/>
              </w:rPr>
              <w:t>Teigiamas poveikis</w:t>
            </w:r>
          </w:p>
        </w:tc>
        <w:tc>
          <w:tcPr>
            <w:tcW w:w="2835" w:type="dxa"/>
            <w:tcBorders>
              <w:top w:val="single" w:sz="4" w:space="0" w:color="auto"/>
              <w:left w:val="single" w:sz="4" w:space="0" w:color="000000"/>
              <w:bottom w:val="single" w:sz="4" w:space="0" w:color="000000"/>
              <w:right w:val="single" w:sz="4" w:space="0" w:color="000000"/>
            </w:tcBorders>
            <w:vAlign w:val="center"/>
            <w:hideMark/>
          </w:tcPr>
          <w:p w14:paraId="3BCE5E72" w14:textId="77777777" w:rsidR="00876EDC" w:rsidRPr="00EA4CCF" w:rsidRDefault="00876EDC" w:rsidP="00876EDC">
            <w:pPr>
              <w:widowControl w:val="0"/>
              <w:suppressAutoHyphens/>
              <w:jc w:val="both"/>
              <w:rPr>
                <w:rFonts w:asciiTheme="majorBidi" w:hAnsiTheme="majorBidi" w:cstheme="majorBidi"/>
                <w:b/>
                <w:sz w:val="20"/>
              </w:rPr>
            </w:pPr>
            <w:r w:rsidRPr="00EA4CCF">
              <w:rPr>
                <w:rFonts w:asciiTheme="majorBidi" w:hAnsiTheme="majorBidi" w:cstheme="majorBidi"/>
                <w:b/>
                <w:sz w:val="20"/>
              </w:rPr>
              <w:t>Neigiamas poveikis</w:t>
            </w:r>
          </w:p>
        </w:tc>
      </w:tr>
      <w:tr w:rsidR="00876EDC" w:rsidRPr="00EA4CCF" w14:paraId="333345A0" w14:textId="77777777" w:rsidTr="008401D0">
        <w:tc>
          <w:tcPr>
            <w:tcW w:w="3515" w:type="dxa"/>
            <w:tcBorders>
              <w:top w:val="single" w:sz="4" w:space="0" w:color="000000"/>
              <w:left w:val="single" w:sz="4" w:space="0" w:color="000000"/>
              <w:bottom w:val="single" w:sz="4" w:space="0" w:color="000000"/>
              <w:right w:val="single" w:sz="4" w:space="0" w:color="000000"/>
            </w:tcBorders>
            <w:hideMark/>
          </w:tcPr>
          <w:p w14:paraId="583A57A8"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Ekonomikai</w:t>
            </w:r>
          </w:p>
        </w:tc>
        <w:tc>
          <w:tcPr>
            <w:tcW w:w="2977" w:type="dxa"/>
            <w:tcBorders>
              <w:top w:val="single" w:sz="4" w:space="0" w:color="000000"/>
              <w:left w:val="single" w:sz="4" w:space="0" w:color="000000"/>
              <w:bottom w:val="single" w:sz="4" w:space="0" w:color="000000"/>
              <w:right w:val="single" w:sz="4" w:space="0" w:color="000000"/>
            </w:tcBorders>
          </w:tcPr>
          <w:p w14:paraId="5141A637"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5E92722E" w14:textId="77777777" w:rsidR="00876EDC" w:rsidRPr="00EA4CCF" w:rsidRDefault="00876EDC" w:rsidP="00876EDC">
            <w:pPr>
              <w:widowControl w:val="0"/>
              <w:suppressAutoHyphens/>
              <w:jc w:val="both"/>
              <w:rPr>
                <w:rFonts w:asciiTheme="majorBidi" w:hAnsiTheme="majorBidi" w:cstheme="majorBidi"/>
                <w:b/>
                <w:i/>
                <w:sz w:val="20"/>
              </w:rPr>
            </w:pPr>
          </w:p>
        </w:tc>
      </w:tr>
      <w:tr w:rsidR="00876EDC" w:rsidRPr="00EA4CCF" w14:paraId="1E4F8FFC" w14:textId="77777777" w:rsidTr="008401D0">
        <w:tc>
          <w:tcPr>
            <w:tcW w:w="3515" w:type="dxa"/>
            <w:tcBorders>
              <w:top w:val="single" w:sz="4" w:space="0" w:color="000000"/>
              <w:left w:val="single" w:sz="4" w:space="0" w:color="000000"/>
              <w:bottom w:val="single" w:sz="4" w:space="0" w:color="000000"/>
              <w:right w:val="single" w:sz="4" w:space="0" w:color="000000"/>
            </w:tcBorders>
            <w:hideMark/>
          </w:tcPr>
          <w:p w14:paraId="5102C8B7"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Finansams</w:t>
            </w:r>
          </w:p>
        </w:tc>
        <w:tc>
          <w:tcPr>
            <w:tcW w:w="2977" w:type="dxa"/>
            <w:tcBorders>
              <w:top w:val="single" w:sz="4" w:space="0" w:color="000000"/>
              <w:left w:val="single" w:sz="4" w:space="0" w:color="000000"/>
              <w:bottom w:val="single" w:sz="4" w:space="0" w:color="000000"/>
              <w:right w:val="single" w:sz="4" w:space="0" w:color="000000"/>
            </w:tcBorders>
          </w:tcPr>
          <w:p w14:paraId="72DAFA28"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55BBBD07" w14:textId="77777777" w:rsidR="00876EDC" w:rsidRPr="00EA4CCF" w:rsidRDefault="00876EDC" w:rsidP="00876EDC">
            <w:pPr>
              <w:widowControl w:val="0"/>
              <w:suppressAutoHyphens/>
              <w:jc w:val="both"/>
              <w:rPr>
                <w:rFonts w:asciiTheme="majorBidi" w:hAnsiTheme="majorBidi" w:cstheme="majorBidi"/>
                <w:b/>
                <w:i/>
                <w:sz w:val="20"/>
              </w:rPr>
            </w:pPr>
          </w:p>
        </w:tc>
      </w:tr>
      <w:tr w:rsidR="00876EDC" w:rsidRPr="00EA4CCF" w14:paraId="64426687" w14:textId="77777777" w:rsidTr="008401D0">
        <w:tc>
          <w:tcPr>
            <w:tcW w:w="3515" w:type="dxa"/>
            <w:tcBorders>
              <w:top w:val="single" w:sz="4" w:space="0" w:color="000000"/>
              <w:left w:val="single" w:sz="4" w:space="0" w:color="000000"/>
              <w:bottom w:val="single" w:sz="4" w:space="0" w:color="000000"/>
              <w:right w:val="single" w:sz="4" w:space="0" w:color="000000"/>
            </w:tcBorders>
            <w:hideMark/>
          </w:tcPr>
          <w:p w14:paraId="6D53733D"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3578C9F2"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75E81A35" w14:textId="77777777" w:rsidR="00876EDC" w:rsidRPr="00EA4CCF" w:rsidRDefault="00876EDC" w:rsidP="00876EDC">
            <w:pPr>
              <w:widowControl w:val="0"/>
              <w:suppressAutoHyphens/>
              <w:jc w:val="both"/>
              <w:rPr>
                <w:rFonts w:asciiTheme="majorBidi" w:hAnsiTheme="majorBidi" w:cstheme="majorBidi"/>
                <w:b/>
                <w:i/>
                <w:sz w:val="20"/>
              </w:rPr>
            </w:pPr>
          </w:p>
        </w:tc>
      </w:tr>
      <w:tr w:rsidR="00876EDC" w:rsidRPr="00EA4CCF" w14:paraId="616E1258" w14:textId="77777777" w:rsidTr="008401D0">
        <w:tc>
          <w:tcPr>
            <w:tcW w:w="3515" w:type="dxa"/>
            <w:tcBorders>
              <w:top w:val="single" w:sz="4" w:space="0" w:color="000000"/>
              <w:left w:val="single" w:sz="4" w:space="0" w:color="000000"/>
              <w:bottom w:val="single" w:sz="4" w:space="0" w:color="000000"/>
              <w:right w:val="single" w:sz="4" w:space="0" w:color="000000"/>
            </w:tcBorders>
            <w:hideMark/>
          </w:tcPr>
          <w:p w14:paraId="62642BDF"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37F3FA41"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25D46D33" w14:textId="77777777" w:rsidR="00876EDC" w:rsidRPr="00EA4CCF" w:rsidRDefault="00876EDC" w:rsidP="00876EDC">
            <w:pPr>
              <w:widowControl w:val="0"/>
              <w:suppressAutoHyphens/>
              <w:jc w:val="both"/>
              <w:rPr>
                <w:rFonts w:asciiTheme="majorBidi" w:hAnsiTheme="majorBidi" w:cstheme="majorBidi"/>
                <w:b/>
                <w:i/>
                <w:sz w:val="20"/>
              </w:rPr>
            </w:pPr>
          </w:p>
        </w:tc>
      </w:tr>
      <w:tr w:rsidR="00876EDC" w:rsidRPr="00EA4CCF" w14:paraId="2543D6B8" w14:textId="77777777" w:rsidTr="008401D0">
        <w:tc>
          <w:tcPr>
            <w:tcW w:w="3515" w:type="dxa"/>
            <w:tcBorders>
              <w:top w:val="single" w:sz="4" w:space="0" w:color="000000"/>
              <w:left w:val="single" w:sz="4" w:space="0" w:color="000000"/>
              <w:bottom w:val="single" w:sz="4" w:space="0" w:color="000000"/>
              <w:right w:val="single" w:sz="4" w:space="0" w:color="000000"/>
            </w:tcBorders>
            <w:hideMark/>
          </w:tcPr>
          <w:p w14:paraId="56C2AB7C"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05399502"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0D1622DB" w14:textId="77777777" w:rsidR="00876EDC" w:rsidRPr="00EA4CCF" w:rsidRDefault="00876EDC" w:rsidP="00876EDC">
            <w:pPr>
              <w:widowControl w:val="0"/>
              <w:suppressAutoHyphens/>
              <w:jc w:val="both"/>
              <w:rPr>
                <w:rFonts w:asciiTheme="majorBidi" w:hAnsiTheme="majorBidi" w:cstheme="majorBidi"/>
                <w:b/>
                <w:i/>
                <w:sz w:val="20"/>
              </w:rPr>
            </w:pPr>
          </w:p>
        </w:tc>
      </w:tr>
      <w:tr w:rsidR="00876EDC" w:rsidRPr="00EA4CCF" w14:paraId="395CA22A" w14:textId="77777777" w:rsidTr="008401D0">
        <w:tc>
          <w:tcPr>
            <w:tcW w:w="3515" w:type="dxa"/>
            <w:tcBorders>
              <w:top w:val="single" w:sz="4" w:space="0" w:color="000000"/>
              <w:left w:val="single" w:sz="4" w:space="0" w:color="000000"/>
              <w:bottom w:val="single" w:sz="4" w:space="0" w:color="000000"/>
              <w:right w:val="single" w:sz="4" w:space="0" w:color="000000"/>
            </w:tcBorders>
            <w:hideMark/>
          </w:tcPr>
          <w:p w14:paraId="36911C4C"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77F76613"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6913D844" w14:textId="77777777" w:rsidR="00876EDC" w:rsidRPr="00EA4CCF" w:rsidRDefault="00876EDC" w:rsidP="00876EDC">
            <w:pPr>
              <w:widowControl w:val="0"/>
              <w:suppressAutoHyphens/>
              <w:jc w:val="both"/>
              <w:rPr>
                <w:rFonts w:asciiTheme="majorBidi" w:hAnsiTheme="majorBidi" w:cstheme="majorBidi"/>
                <w:b/>
                <w:i/>
                <w:sz w:val="20"/>
              </w:rPr>
            </w:pPr>
          </w:p>
        </w:tc>
      </w:tr>
      <w:tr w:rsidR="00876EDC" w:rsidRPr="00EA4CCF" w14:paraId="3963D4E5" w14:textId="77777777" w:rsidTr="008401D0">
        <w:tc>
          <w:tcPr>
            <w:tcW w:w="3515" w:type="dxa"/>
            <w:tcBorders>
              <w:top w:val="single" w:sz="4" w:space="0" w:color="000000"/>
              <w:left w:val="single" w:sz="4" w:space="0" w:color="000000"/>
              <w:bottom w:val="single" w:sz="4" w:space="0" w:color="000000"/>
              <w:right w:val="single" w:sz="4" w:space="0" w:color="000000"/>
            </w:tcBorders>
            <w:hideMark/>
          </w:tcPr>
          <w:p w14:paraId="31C5E998"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Aplinkai</w:t>
            </w:r>
          </w:p>
        </w:tc>
        <w:tc>
          <w:tcPr>
            <w:tcW w:w="2977" w:type="dxa"/>
            <w:tcBorders>
              <w:top w:val="single" w:sz="4" w:space="0" w:color="000000"/>
              <w:left w:val="single" w:sz="4" w:space="0" w:color="000000"/>
              <w:bottom w:val="single" w:sz="4" w:space="0" w:color="000000"/>
              <w:right w:val="single" w:sz="4" w:space="0" w:color="000000"/>
            </w:tcBorders>
          </w:tcPr>
          <w:p w14:paraId="109F38E0"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475595E2" w14:textId="77777777" w:rsidR="00876EDC" w:rsidRPr="00EA4CCF" w:rsidRDefault="00876EDC" w:rsidP="00876EDC">
            <w:pPr>
              <w:widowControl w:val="0"/>
              <w:suppressAutoHyphens/>
              <w:jc w:val="both"/>
              <w:rPr>
                <w:rFonts w:asciiTheme="majorBidi" w:hAnsiTheme="majorBidi" w:cstheme="majorBidi"/>
                <w:b/>
                <w:i/>
                <w:sz w:val="20"/>
              </w:rPr>
            </w:pPr>
          </w:p>
        </w:tc>
      </w:tr>
      <w:tr w:rsidR="00876EDC" w:rsidRPr="00EA4CCF" w14:paraId="6FD3F486" w14:textId="77777777" w:rsidTr="008401D0">
        <w:tc>
          <w:tcPr>
            <w:tcW w:w="3515" w:type="dxa"/>
            <w:tcBorders>
              <w:top w:val="single" w:sz="4" w:space="0" w:color="000000"/>
              <w:left w:val="single" w:sz="4" w:space="0" w:color="000000"/>
              <w:bottom w:val="single" w:sz="4" w:space="0" w:color="000000"/>
              <w:right w:val="single" w:sz="4" w:space="0" w:color="000000"/>
            </w:tcBorders>
            <w:hideMark/>
          </w:tcPr>
          <w:p w14:paraId="45EB2E35"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6A587900"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5F26D55B" w14:textId="77777777" w:rsidR="00876EDC" w:rsidRPr="00EA4CCF" w:rsidRDefault="00876EDC" w:rsidP="00876EDC">
            <w:pPr>
              <w:widowControl w:val="0"/>
              <w:suppressAutoHyphens/>
              <w:jc w:val="both"/>
              <w:rPr>
                <w:rFonts w:asciiTheme="majorBidi" w:hAnsiTheme="majorBidi" w:cstheme="majorBidi"/>
                <w:b/>
                <w:i/>
                <w:sz w:val="20"/>
              </w:rPr>
            </w:pPr>
          </w:p>
        </w:tc>
      </w:tr>
      <w:tr w:rsidR="00876EDC" w:rsidRPr="00EA4CCF" w14:paraId="3C1212E9" w14:textId="77777777" w:rsidTr="008401D0">
        <w:tc>
          <w:tcPr>
            <w:tcW w:w="3515" w:type="dxa"/>
            <w:tcBorders>
              <w:top w:val="single" w:sz="4" w:space="0" w:color="000000"/>
              <w:left w:val="single" w:sz="4" w:space="0" w:color="000000"/>
              <w:bottom w:val="single" w:sz="4" w:space="0" w:color="000000"/>
              <w:right w:val="single" w:sz="4" w:space="0" w:color="000000"/>
            </w:tcBorders>
            <w:hideMark/>
          </w:tcPr>
          <w:p w14:paraId="3158AB2C"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31AB7F71"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1B44DE55" w14:textId="77777777" w:rsidR="00876EDC" w:rsidRPr="00EA4CCF" w:rsidRDefault="00876EDC" w:rsidP="00876EDC">
            <w:pPr>
              <w:widowControl w:val="0"/>
              <w:suppressAutoHyphens/>
              <w:jc w:val="both"/>
              <w:rPr>
                <w:rFonts w:asciiTheme="majorBidi" w:hAnsiTheme="majorBidi" w:cstheme="majorBidi"/>
                <w:b/>
                <w:i/>
                <w:sz w:val="20"/>
              </w:rPr>
            </w:pPr>
          </w:p>
        </w:tc>
      </w:tr>
      <w:tr w:rsidR="00876EDC" w:rsidRPr="00EA4CCF" w14:paraId="4210792B" w14:textId="77777777" w:rsidTr="008401D0">
        <w:tc>
          <w:tcPr>
            <w:tcW w:w="3515" w:type="dxa"/>
            <w:tcBorders>
              <w:top w:val="single" w:sz="4" w:space="0" w:color="000000"/>
              <w:left w:val="single" w:sz="4" w:space="0" w:color="000000"/>
              <w:bottom w:val="single" w:sz="4" w:space="0" w:color="000000"/>
              <w:right w:val="single" w:sz="4" w:space="0" w:color="000000"/>
            </w:tcBorders>
            <w:hideMark/>
          </w:tcPr>
          <w:p w14:paraId="1C6C38AF"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7EC74259"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3D495A0D" w14:textId="77777777" w:rsidR="00876EDC" w:rsidRPr="00EA4CCF" w:rsidRDefault="00876EDC" w:rsidP="00876EDC">
            <w:pPr>
              <w:widowControl w:val="0"/>
              <w:suppressAutoHyphens/>
              <w:jc w:val="both"/>
              <w:rPr>
                <w:rFonts w:asciiTheme="majorBidi" w:hAnsiTheme="majorBidi" w:cstheme="majorBidi"/>
                <w:b/>
                <w:i/>
                <w:sz w:val="20"/>
              </w:rPr>
            </w:pPr>
          </w:p>
        </w:tc>
      </w:tr>
    </w:tbl>
    <w:p w14:paraId="1BDA73D0" w14:textId="77777777" w:rsidR="00876EDC" w:rsidRPr="007B0FB0" w:rsidRDefault="00876EDC" w:rsidP="00876EDC">
      <w:pPr>
        <w:widowControl w:val="0"/>
        <w:suppressAutoHyphens/>
        <w:jc w:val="both"/>
        <w:rPr>
          <w:rFonts w:asciiTheme="majorBidi" w:hAnsiTheme="majorBidi" w:cstheme="majorBidi"/>
          <w:bCs/>
          <w:sz w:val="16"/>
          <w:szCs w:val="16"/>
        </w:rPr>
      </w:pPr>
      <w:r w:rsidRPr="007B0FB0">
        <w:rPr>
          <w:rFonts w:asciiTheme="majorBidi" w:hAnsiTheme="majorBidi" w:cstheme="majorBidi"/>
          <w:bCs/>
          <w:sz w:val="16"/>
          <w:szCs w:val="16"/>
        </w:rPr>
        <w:t>* Numatomo teisinio reguliavimo poveikio vertinimas atliekamas rengiant teisės akto, kuriuo numatoma reglamentuoti iki tol nereglamentuotus santykius, taip pat kuriuo iš esmės keičiamas teisinis reguliavimas, projektą. Atliekant vertinimą, nustatomas galimas teigiamas ir neigiamas poveikis to teisinio reguliavimo sričiai, asmenims ar jų grupėms, kuriems bus taikomas numatomas teisinis reguliavimas.</w:t>
      </w:r>
    </w:p>
    <w:p w14:paraId="1156F12D" w14:textId="77777777" w:rsidR="009337C6" w:rsidRPr="00EA4CCF" w:rsidRDefault="009337C6" w:rsidP="0088062F">
      <w:pPr>
        <w:widowControl w:val="0"/>
        <w:suppressAutoHyphens/>
        <w:jc w:val="both"/>
        <w:rPr>
          <w:rFonts w:asciiTheme="majorBidi" w:hAnsiTheme="majorBidi" w:cstheme="majorBidi"/>
          <w:sz w:val="18"/>
          <w:szCs w:val="18"/>
          <w:lang w:eastAsia="lt-LT"/>
        </w:rPr>
      </w:pPr>
    </w:p>
    <w:p w14:paraId="3E3B37B0" w14:textId="0CBB339F" w:rsidR="0009403A" w:rsidRDefault="0009403A" w:rsidP="0088062F">
      <w:pPr>
        <w:widowControl w:val="0"/>
        <w:suppressAutoHyphens/>
        <w:jc w:val="both"/>
        <w:rPr>
          <w:rFonts w:asciiTheme="majorBidi" w:hAnsiTheme="majorBidi" w:cstheme="majorBidi"/>
          <w:sz w:val="18"/>
          <w:szCs w:val="18"/>
          <w:lang w:eastAsia="lt-LT"/>
        </w:rPr>
      </w:pPr>
    </w:p>
    <w:p w14:paraId="04B80EFE" w14:textId="5C269B47" w:rsidR="00CD7197" w:rsidRDefault="00CD7197" w:rsidP="0088062F">
      <w:pPr>
        <w:widowControl w:val="0"/>
        <w:suppressAutoHyphens/>
        <w:jc w:val="both"/>
        <w:rPr>
          <w:rFonts w:asciiTheme="majorBidi" w:hAnsiTheme="majorBidi" w:cstheme="majorBidi"/>
          <w:sz w:val="18"/>
          <w:szCs w:val="18"/>
          <w:lang w:eastAsia="lt-LT"/>
        </w:rPr>
      </w:pPr>
    </w:p>
    <w:p w14:paraId="501FD091" w14:textId="77777777" w:rsidR="00360C09" w:rsidRDefault="00360C09" w:rsidP="0088062F">
      <w:pPr>
        <w:widowControl w:val="0"/>
        <w:suppressAutoHyphens/>
        <w:jc w:val="both"/>
        <w:rPr>
          <w:rFonts w:asciiTheme="majorBidi" w:hAnsiTheme="majorBidi" w:cstheme="majorBidi"/>
          <w:sz w:val="18"/>
          <w:szCs w:val="18"/>
          <w:lang w:eastAsia="lt-LT"/>
        </w:rPr>
      </w:pPr>
    </w:p>
    <w:p w14:paraId="0C1DE6AE" w14:textId="77777777" w:rsidR="00CD7197" w:rsidRPr="00EA4CCF" w:rsidRDefault="00CD7197" w:rsidP="0088062F">
      <w:pPr>
        <w:widowControl w:val="0"/>
        <w:suppressAutoHyphens/>
        <w:jc w:val="both"/>
        <w:rPr>
          <w:rFonts w:asciiTheme="majorBidi" w:hAnsiTheme="majorBidi" w:cstheme="majorBidi"/>
          <w:sz w:val="18"/>
          <w:szCs w:val="18"/>
          <w:lang w:eastAsia="lt-LT"/>
        </w:rPr>
      </w:pPr>
    </w:p>
    <w:p w14:paraId="4F257733" w14:textId="1076C7C0" w:rsidR="00686014" w:rsidRPr="0088062F" w:rsidRDefault="00B47FB2" w:rsidP="00876EDC">
      <w:pPr>
        <w:widowControl w:val="0"/>
        <w:tabs>
          <w:tab w:val="left" w:pos="1134"/>
          <w:tab w:val="left" w:pos="2268"/>
          <w:tab w:val="left" w:pos="3402"/>
          <w:tab w:val="left" w:pos="4536"/>
          <w:tab w:val="left" w:pos="5670"/>
          <w:tab w:val="left" w:pos="7371"/>
        </w:tabs>
        <w:suppressAutoHyphens/>
        <w:rPr>
          <w:rFonts w:asciiTheme="majorBidi" w:hAnsiTheme="majorBidi" w:cstheme="majorBidi"/>
          <w:lang w:eastAsia="lt-LT"/>
        </w:rPr>
      </w:pPr>
      <w:bookmarkStart w:id="5" w:name="_Hlk151303710"/>
      <w:r w:rsidRPr="00EA4CCF">
        <w:rPr>
          <w:rFonts w:asciiTheme="majorBidi" w:hAnsiTheme="majorBidi" w:cstheme="majorBidi"/>
          <w:szCs w:val="24"/>
          <w:lang w:eastAsia="lt-LT"/>
        </w:rPr>
        <w:t>Turto valdymo</w:t>
      </w:r>
      <w:r w:rsidR="002E0166" w:rsidRPr="00EA4CCF">
        <w:rPr>
          <w:rFonts w:asciiTheme="majorBidi" w:hAnsiTheme="majorBidi" w:cstheme="majorBidi"/>
          <w:szCs w:val="24"/>
          <w:lang w:eastAsia="lt-LT"/>
        </w:rPr>
        <w:t xml:space="preserve"> skyriaus vedėja</w:t>
      </w:r>
      <w:r w:rsidR="002E0166" w:rsidRPr="00EA4CCF">
        <w:rPr>
          <w:rFonts w:asciiTheme="majorBidi" w:hAnsiTheme="majorBidi" w:cstheme="majorBidi"/>
          <w:szCs w:val="24"/>
          <w:lang w:eastAsia="lt-LT"/>
        </w:rPr>
        <w:tab/>
      </w:r>
      <w:r w:rsidR="002E0166" w:rsidRPr="00EA4CCF">
        <w:rPr>
          <w:rFonts w:asciiTheme="majorBidi" w:hAnsiTheme="majorBidi" w:cstheme="majorBidi"/>
          <w:szCs w:val="24"/>
          <w:lang w:eastAsia="lt-LT"/>
        </w:rPr>
        <w:tab/>
      </w:r>
      <w:r w:rsidR="002E0166" w:rsidRPr="00EA4CCF">
        <w:rPr>
          <w:rFonts w:asciiTheme="majorBidi" w:hAnsiTheme="majorBidi" w:cstheme="majorBidi"/>
          <w:szCs w:val="24"/>
          <w:lang w:eastAsia="lt-LT"/>
        </w:rPr>
        <w:tab/>
      </w:r>
      <w:r w:rsidR="002E0166" w:rsidRPr="00EA4CCF">
        <w:rPr>
          <w:rFonts w:asciiTheme="majorBidi" w:hAnsiTheme="majorBidi" w:cstheme="majorBidi"/>
          <w:szCs w:val="24"/>
          <w:lang w:eastAsia="lt-LT"/>
        </w:rPr>
        <w:tab/>
        <w:t>Audronė Naujalienė</w:t>
      </w:r>
      <w:bookmarkEnd w:id="5"/>
    </w:p>
    <w:sectPr w:rsidR="00686014" w:rsidRPr="0088062F" w:rsidSect="00FB1D29">
      <w:footnotePr>
        <w:pos w:val="beneathText"/>
      </w:footnotePr>
      <w:pgSz w:w="11905" w:h="16837"/>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674FB"/>
    <w:multiLevelType w:val="hybridMultilevel"/>
    <w:tmpl w:val="DC068A00"/>
    <w:lvl w:ilvl="0" w:tplc="56EC0B48">
      <w:start w:val="1"/>
      <w:numFmt w:val="decimal"/>
      <w:lvlText w:val="4.%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1BC014D"/>
    <w:multiLevelType w:val="hybridMultilevel"/>
    <w:tmpl w:val="28F0DC36"/>
    <w:lvl w:ilvl="0" w:tplc="9808FD20">
      <w:start w:val="1"/>
      <w:numFmt w:val="decimal"/>
      <w:lvlText w:val="%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 w15:restartNumberingAfterBreak="0">
    <w:nsid w:val="39FE0A26"/>
    <w:multiLevelType w:val="hybridMultilevel"/>
    <w:tmpl w:val="003E9234"/>
    <w:lvl w:ilvl="0" w:tplc="0409000F">
      <w:start w:val="1"/>
      <w:numFmt w:val="decimal"/>
      <w:lvlText w:val="%1."/>
      <w:lvlJc w:val="left"/>
      <w:pPr>
        <w:ind w:left="1287" w:hanging="360"/>
      </w:pPr>
    </w:lvl>
    <w:lvl w:ilvl="1" w:tplc="04270019">
      <w:start w:val="1"/>
      <w:numFmt w:val="lowerLetter"/>
      <w:lvlText w:val="%2."/>
      <w:lvlJc w:val="left"/>
      <w:pPr>
        <w:ind w:left="2007" w:hanging="360"/>
      </w:pPr>
    </w:lvl>
    <w:lvl w:ilvl="2" w:tplc="0427001B">
      <w:start w:val="1"/>
      <w:numFmt w:val="lowerRoman"/>
      <w:lvlText w:val="%3."/>
      <w:lvlJc w:val="right"/>
      <w:pPr>
        <w:ind w:left="2727" w:hanging="180"/>
      </w:pPr>
    </w:lvl>
    <w:lvl w:ilvl="3" w:tplc="0427000F">
      <w:start w:val="1"/>
      <w:numFmt w:val="decimal"/>
      <w:lvlText w:val="%4."/>
      <w:lvlJc w:val="left"/>
      <w:pPr>
        <w:ind w:left="3447" w:hanging="360"/>
      </w:pPr>
    </w:lvl>
    <w:lvl w:ilvl="4" w:tplc="04270019">
      <w:start w:val="1"/>
      <w:numFmt w:val="lowerLetter"/>
      <w:lvlText w:val="%5."/>
      <w:lvlJc w:val="left"/>
      <w:pPr>
        <w:ind w:left="4167" w:hanging="360"/>
      </w:pPr>
    </w:lvl>
    <w:lvl w:ilvl="5" w:tplc="0427001B">
      <w:start w:val="1"/>
      <w:numFmt w:val="lowerRoman"/>
      <w:lvlText w:val="%6."/>
      <w:lvlJc w:val="right"/>
      <w:pPr>
        <w:ind w:left="4887" w:hanging="180"/>
      </w:pPr>
    </w:lvl>
    <w:lvl w:ilvl="6" w:tplc="0427000F">
      <w:start w:val="1"/>
      <w:numFmt w:val="decimal"/>
      <w:lvlText w:val="%7."/>
      <w:lvlJc w:val="left"/>
      <w:pPr>
        <w:ind w:left="5607" w:hanging="360"/>
      </w:pPr>
    </w:lvl>
    <w:lvl w:ilvl="7" w:tplc="04270019">
      <w:start w:val="1"/>
      <w:numFmt w:val="lowerLetter"/>
      <w:lvlText w:val="%8."/>
      <w:lvlJc w:val="left"/>
      <w:pPr>
        <w:ind w:left="6327" w:hanging="360"/>
      </w:pPr>
    </w:lvl>
    <w:lvl w:ilvl="8" w:tplc="0427001B">
      <w:start w:val="1"/>
      <w:numFmt w:val="lowerRoman"/>
      <w:lvlText w:val="%9."/>
      <w:lvlJc w:val="right"/>
      <w:pPr>
        <w:ind w:left="7047" w:hanging="180"/>
      </w:pPr>
    </w:lvl>
  </w:abstractNum>
  <w:abstractNum w:abstractNumId="3" w15:restartNumberingAfterBreak="0">
    <w:nsid w:val="5F9D5553"/>
    <w:multiLevelType w:val="hybridMultilevel"/>
    <w:tmpl w:val="51DE3966"/>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num w:numId="1" w16cid:durableId="733089582">
    <w:abstractNumId w:val="3"/>
  </w:num>
  <w:num w:numId="2" w16cid:durableId="579750271">
    <w:abstractNumId w:val="1"/>
  </w:num>
  <w:num w:numId="3" w16cid:durableId="376049417">
    <w:abstractNumId w:val="0"/>
  </w:num>
  <w:num w:numId="4" w16cid:durableId="17432151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1134"/>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080"/>
    <w:rsid w:val="000037D9"/>
    <w:rsid w:val="000059A0"/>
    <w:rsid w:val="000165EB"/>
    <w:rsid w:val="00022BB1"/>
    <w:rsid w:val="000264EF"/>
    <w:rsid w:val="00027A0C"/>
    <w:rsid w:val="00043415"/>
    <w:rsid w:val="00057373"/>
    <w:rsid w:val="00085CAD"/>
    <w:rsid w:val="0008682B"/>
    <w:rsid w:val="0009403A"/>
    <w:rsid w:val="000A7A5E"/>
    <w:rsid w:val="000B207A"/>
    <w:rsid w:val="000C181F"/>
    <w:rsid w:val="000C7B6B"/>
    <w:rsid w:val="000D34F0"/>
    <w:rsid w:val="000D7DB4"/>
    <w:rsid w:val="00100DC4"/>
    <w:rsid w:val="0012328F"/>
    <w:rsid w:val="001428FD"/>
    <w:rsid w:val="00144174"/>
    <w:rsid w:val="00150B78"/>
    <w:rsid w:val="00154959"/>
    <w:rsid w:val="001577DC"/>
    <w:rsid w:val="00160753"/>
    <w:rsid w:val="0016590E"/>
    <w:rsid w:val="00170E96"/>
    <w:rsid w:val="001715C5"/>
    <w:rsid w:val="00171AF1"/>
    <w:rsid w:val="00172E47"/>
    <w:rsid w:val="00173470"/>
    <w:rsid w:val="001734DC"/>
    <w:rsid w:val="001821A9"/>
    <w:rsid w:val="0018748B"/>
    <w:rsid w:val="00187CE7"/>
    <w:rsid w:val="001A161C"/>
    <w:rsid w:val="001A7441"/>
    <w:rsid w:val="001A7609"/>
    <w:rsid w:val="001B433A"/>
    <w:rsid w:val="001D5CF4"/>
    <w:rsid w:val="001F5968"/>
    <w:rsid w:val="001F7CB9"/>
    <w:rsid w:val="002104D2"/>
    <w:rsid w:val="00212C5D"/>
    <w:rsid w:val="00262A27"/>
    <w:rsid w:val="002743F0"/>
    <w:rsid w:val="00275248"/>
    <w:rsid w:val="002771E5"/>
    <w:rsid w:val="00292C44"/>
    <w:rsid w:val="00293264"/>
    <w:rsid w:val="00293424"/>
    <w:rsid w:val="002939FA"/>
    <w:rsid w:val="002957D0"/>
    <w:rsid w:val="002A4E80"/>
    <w:rsid w:val="002B252B"/>
    <w:rsid w:val="002D5976"/>
    <w:rsid w:val="002E0166"/>
    <w:rsid w:val="002E047B"/>
    <w:rsid w:val="002E726D"/>
    <w:rsid w:val="002F0ACA"/>
    <w:rsid w:val="00315290"/>
    <w:rsid w:val="00315603"/>
    <w:rsid w:val="00322364"/>
    <w:rsid w:val="003307E3"/>
    <w:rsid w:val="00332868"/>
    <w:rsid w:val="00344557"/>
    <w:rsid w:val="00360C09"/>
    <w:rsid w:val="00373236"/>
    <w:rsid w:val="003A1AD5"/>
    <w:rsid w:val="003B0307"/>
    <w:rsid w:val="003B35B3"/>
    <w:rsid w:val="003C7B3B"/>
    <w:rsid w:val="003D3E7C"/>
    <w:rsid w:val="003E718F"/>
    <w:rsid w:val="003F44DD"/>
    <w:rsid w:val="00406045"/>
    <w:rsid w:val="00420E92"/>
    <w:rsid w:val="00425197"/>
    <w:rsid w:val="00435B33"/>
    <w:rsid w:val="0044401C"/>
    <w:rsid w:val="00453506"/>
    <w:rsid w:val="00462D35"/>
    <w:rsid w:val="004737C1"/>
    <w:rsid w:val="004C16AD"/>
    <w:rsid w:val="004C634B"/>
    <w:rsid w:val="004D7E86"/>
    <w:rsid w:val="004E4F12"/>
    <w:rsid w:val="004F01BC"/>
    <w:rsid w:val="004F1655"/>
    <w:rsid w:val="00500AC7"/>
    <w:rsid w:val="005012F5"/>
    <w:rsid w:val="005023DA"/>
    <w:rsid w:val="00540B44"/>
    <w:rsid w:val="00542C93"/>
    <w:rsid w:val="00546BA1"/>
    <w:rsid w:val="00550105"/>
    <w:rsid w:val="00557526"/>
    <w:rsid w:val="005605AF"/>
    <w:rsid w:val="00561A54"/>
    <w:rsid w:val="005702B2"/>
    <w:rsid w:val="00570A3C"/>
    <w:rsid w:val="00573451"/>
    <w:rsid w:val="00590258"/>
    <w:rsid w:val="005A3CE5"/>
    <w:rsid w:val="005C496C"/>
    <w:rsid w:val="005C7BBB"/>
    <w:rsid w:val="005D0A9E"/>
    <w:rsid w:val="005D141F"/>
    <w:rsid w:val="005E0D55"/>
    <w:rsid w:val="005E6297"/>
    <w:rsid w:val="005F12F1"/>
    <w:rsid w:val="005F3C98"/>
    <w:rsid w:val="0060175C"/>
    <w:rsid w:val="006074AD"/>
    <w:rsid w:val="006118FA"/>
    <w:rsid w:val="00613490"/>
    <w:rsid w:val="006333DD"/>
    <w:rsid w:val="00661B68"/>
    <w:rsid w:val="00681DEE"/>
    <w:rsid w:val="00686014"/>
    <w:rsid w:val="006909FF"/>
    <w:rsid w:val="006A3A01"/>
    <w:rsid w:val="006A47F7"/>
    <w:rsid w:val="006B0708"/>
    <w:rsid w:val="006B0DE3"/>
    <w:rsid w:val="006B5ECD"/>
    <w:rsid w:val="006C08E2"/>
    <w:rsid w:val="006C54CD"/>
    <w:rsid w:val="006E1A35"/>
    <w:rsid w:val="006E6148"/>
    <w:rsid w:val="006F4632"/>
    <w:rsid w:val="00712BC6"/>
    <w:rsid w:val="0071483E"/>
    <w:rsid w:val="0072016D"/>
    <w:rsid w:val="00725838"/>
    <w:rsid w:val="00727768"/>
    <w:rsid w:val="00740685"/>
    <w:rsid w:val="00741D5D"/>
    <w:rsid w:val="0074371A"/>
    <w:rsid w:val="007447BB"/>
    <w:rsid w:val="0075278F"/>
    <w:rsid w:val="00754DB5"/>
    <w:rsid w:val="00755ABA"/>
    <w:rsid w:val="00763093"/>
    <w:rsid w:val="00764933"/>
    <w:rsid w:val="00774E81"/>
    <w:rsid w:val="00797182"/>
    <w:rsid w:val="007B0FB0"/>
    <w:rsid w:val="007B23E1"/>
    <w:rsid w:val="007C6AEB"/>
    <w:rsid w:val="007D4BB1"/>
    <w:rsid w:val="007F53FE"/>
    <w:rsid w:val="0082144F"/>
    <w:rsid w:val="00826832"/>
    <w:rsid w:val="00826E5E"/>
    <w:rsid w:val="00841F19"/>
    <w:rsid w:val="00852CBB"/>
    <w:rsid w:val="00855586"/>
    <w:rsid w:val="00856DF6"/>
    <w:rsid w:val="0086420D"/>
    <w:rsid w:val="00874C72"/>
    <w:rsid w:val="0087584B"/>
    <w:rsid w:val="00876EDC"/>
    <w:rsid w:val="0088062F"/>
    <w:rsid w:val="00880B9B"/>
    <w:rsid w:val="0088419C"/>
    <w:rsid w:val="008A361D"/>
    <w:rsid w:val="008B5A87"/>
    <w:rsid w:val="008C3D53"/>
    <w:rsid w:val="008E257A"/>
    <w:rsid w:val="008F51E0"/>
    <w:rsid w:val="008F5F6C"/>
    <w:rsid w:val="0093351D"/>
    <w:rsid w:val="009337C6"/>
    <w:rsid w:val="00941387"/>
    <w:rsid w:val="00941A88"/>
    <w:rsid w:val="00941A93"/>
    <w:rsid w:val="00943F4A"/>
    <w:rsid w:val="0094669E"/>
    <w:rsid w:val="00946EEB"/>
    <w:rsid w:val="0095003C"/>
    <w:rsid w:val="00953894"/>
    <w:rsid w:val="00954CDD"/>
    <w:rsid w:val="00957709"/>
    <w:rsid w:val="00972CAD"/>
    <w:rsid w:val="00981253"/>
    <w:rsid w:val="00995566"/>
    <w:rsid w:val="009A591C"/>
    <w:rsid w:val="009C139E"/>
    <w:rsid w:val="009C7E02"/>
    <w:rsid w:val="009D08BC"/>
    <w:rsid w:val="009D1DDC"/>
    <w:rsid w:val="009D6536"/>
    <w:rsid w:val="009E7944"/>
    <w:rsid w:val="009F2D0F"/>
    <w:rsid w:val="009F6767"/>
    <w:rsid w:val="009F7ACA"/>
    <w:rsid w:val="00A3549D"/>
    <w:rsid w:val="00A562E7"/>
    <w:rsid w:val="00A563E2"/>
    <w:rsid w:val="00A67E58"/>
    <w:rsid w:val="00A73E0E"/>
    <w:rsid w:val="00A775CF"/>
    <w:rsid w:val="00A86502"/>
    <w:rsid w:val="00A87BFA"/>
    <w:rsid w:val="00A92AA2"/>
    <w:rsid w:val="00A92F63"/>
    <w:rsid w:val="00AA16ED"/>
    <w:rsid w:val="00AA2BD9"/>
    <w:rsid w:val="00AA4096"/>
    <w:rsid w:val="00AC3923"/>
    <w:rsid w:val="00AD7796"/>
    <w:rsid w:val="00AE5A5C"/>
    <w:rsid w:val="00AF4080"/>
    <w:rsid w:val="00B06EAA"/>
    <w:rsid w:val="00B156C6"/>
    <w:rsid w:val="00B26F3A"/>
    <w:rsid w:val="00B410D3"/>
    <w:rsid w:val="00B41F28"/>
    <w:rsid w:val="00B43EAB"/>
    <w:rsid w:val="00B45EEA"/>
    <w:rsid w:val="00B47FB2"/>
    <w:rsid w:val="00B56BDF"/>
    <w:rsid w:val="00B56F4C"/>
    <w:rsid w:val="00B61600"/>
    <w:rsid w:val="00BD55CB"/>
    <w:rsid w:val="00BE0561"/>
    <w:rsid w:val="00C265BA"/>
    <w:rsid w:val="00C32B70"/>
    <w:rsid w:val="00C502A9"/>
    <w:rsid w:val="00C50E2F"/>
    <w:rsid w:val="00C62AD4"/>
    <w:rsid w:val="00C67B96"/>
    <w:rsid w:val="00C70778"/>
    <w:rsid w:val="00C808D0"/>
    <w:rsid w:val="00C93E91"/>
    <w:rsid w:val="00C945EB"/>
    <w:rsid w:val="00C9465F"/>
    <w:rsid w:val="00C977D9"/>
    <w:rsid w:val="00CA4FA4"/>
    <w:rsid w:val="00CB3133"/>
    <w:rsid w:val="00CB4CAD"/>
    <w:rsid w:val="00CB69D2"/>
    <w:rsid w:val="00CC02FF"/>
    <w:rsid w:val="00CC0E5D"/>
    <w:rsid w:val="00CC7BBB"/>
    <w:rsid w:val="00CD4F4A"/>
    <w:rsid w:val="00CD7197"/>
    <w:rsid w:val="00D13B67"/>
    <w:rsid w:val="00D1710F"/>
    <w:rsid w:val="00D17267"/>
    <w:rsid w:val="00D258EE"/>
    <w:rsid w:val="00D3038D"/>
    <w:rsid w:val="00D44F16"/>
    <w:rsid w:val="00D60A60"/>
    <w:rsid w:val="00D77FA6"/>
    <w:rsid w:val="00D9307E"/>
    <w:rsid w:val="00DA7A54"/>
    <w:rsid w:val="00DB07DE"/>
    <w:rsid w:val="00DB4D77"/>
    <w:rsid w:val="00DE4321"/>
    <w:rsid w:val="00DF103E"/>
    <w:rsid w:val="00DF1B16"/>
    <w:rsid w:val="00DF2257"/>
    <w:rsid w:val="00E11250"/>
    <w:rsid w:val="00E124BF"/>
    <w:rsid w:val="00E13737"/>
    <w:rsid w:val="00E21431"/>
    <w:rsid w:val="00E55EF1"/>
    <w:rsid w:val="00E57172"/>
    <w:rsid w:val="00E654CE"/>
    <w:rsid w:val="00E94338"/>
    <w:rsid w:val="00E95618"/>
    <w:rsid w:val="00E97606"/>
    <w:rsid w:val="00EA3C27"/>
    <w:rsid w:val="00EA4CCF"/>
    <w:rsid w:val="00EB47E0"/>
    <w:rsid w:val="00ED5D28"/>
    <w:rsid w:val="00ED7FBF"/>
    <w:rsid w:val="00EF4A44"/>
    <w:rsid w:val="00F03186"/>
    <w:rsid w:val="00F037D9"/>
    <w:rsid w:val="00F108E5"/>
    <w:rsid w:val="00F122FA"/>
    <w:rsid w:val="00F14A01"/>
    <w:rsid w:val="00F2139D"/>
    <w:rsid w:val="00F278A0"/>
    <w:rsid w:val="00F44AC3"/>
    <w:rsid w:val="00F454A5"/>
    <w:rsid w:val="00F56850"/>
    <w:rsid w:val="00F75540"/>
    <w:rsid w:val="00F82418"/>
    <w:rsid w:val="00F86080"/>
    <w:rsid w:val="00F91D6D"/>
    <w:rsid w:val="00F94A7E"/>
    <w:rsid w:val="00FB1D29"/>
    <w:rsid w:val="00FB4345"/>
    <w:rsid w:val="00FD3596"/>
    <w:rsid w:val="00FD3AD5"/>
    <w:rsid w:val="00FD6C24"/>
    <w:rsid w:val="00FF5E98"/>
    <w:rsid w:val="00FF63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A1988"/>
  <w15:chartTrackingRefBased/>
  <w15:docId w15:val="{B89703FB-5CB5-4272-A3F6-5AD6BE189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qFormat/>
    <w:rsid w:val="00D3038D"/>
    <w:pPr>
      <w:ind w:left="720"/>
      <w:contextualSpacing/>
    </w:pPr>
  </w:style>
  <w:style w:type="paragraph" w:styleId="Pagrindinistekstas">
    <w:name w:val="Body Text"/>
    <w:basedOn w:val="prastasis"/>
    <w:link w:val="PagrindinistekstasDiagrama"/>
    <w:rsid w:val="004E4F12"/>
    <w:pPr>
      <w:widowControl w:val="0"/>
      <w:suppressAutoHyphens/>
      <w:spacing w:after="120"/>
    </w:pPr>
    <w:rPr>
      <w:lang w:val="en-US"/>
    </w:rPr>
  </w:style>
  <w:style w:type="character" w:customStyle="1" w:styleId="PagrindinistekstasDiagrama">
    <w:name w:val="Pagrindinis tekstas Diagrama"/>
    <w:basedOn w:val="Numatytasispastraiposriftas"/>
    <w:link w:val="Pagrindinistekstas"/>
    <w:rsid w:val="004E4F12"/>
    <w:rPr>
      <w:lang w:val="en-US"/>
    </w:rPr>
  </w:style>
  <w:style w:type="character" w:styleId="Hipersaitas">
    <w:name w:val="Hyperlink"/>
    <w:basedOn w:val="Numatytasispastraiposriftas"/>
    <w:semiHidden/>
    <w:unhideWhenUsed/>
    <w:rsid w:val="008B5A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36715">
      <w:bodyDiv w:val="1"/>
      <w:marLeft w:val="0"/>
      <w:marRight w:val="0"/>
      <w:marTop w:val="0"/>
      <w:marBottom w:val="0"/>
      <w:divBdr>
        <w:top w:val="none" w:sz="0" w:space="0" w:color="auto"/>
        <w:left w:val="none" w:sz="0" w:space="0" w:color="auto"/>
        <w:bottom w:val="none" w:sz="0" w:space="0" w:color="auto"/>
        <w:right w:val="none" w:sz="0" w:space="0" w:color="auto"/>
      </w:divBdr>
    </w:div>
    <w:div w:id="128981914">
      <w:bodyDiv w:val="1"/>
      <w:marLeft w:val="0"/>
      <w:marRight w:val="0"/>
      <w:marTop w:val="0"/>
      <w:marBottom w:val="0"/>
      <w:divBdr>
        <w:top w:val="none" w:sz="0" w:space="0" w:color="auto"/>
        <w:left w:val="none" w:sz="0" w:space="0" w:color="auto"/>
        <w:bottom w:val="none" w:sz="0" w:space="0" w:color="auto"/>
        <w:right w:val="none" w:sz="0" w:space="0" w:color="auto"/>
      </w:divBdr>
    </w:div>
    <w:div w:id="389184709">
      <w:bodyDiv w:val="1"/>
      <w:marLeft w:val="0"/>
      <w:marRight w:val="0"/>
      <w:marTop w:val="0"/>
      <w:marBottom w:val="0"/>
      <w:divBdr>
        <w:top w:val="none" w:sz="0" w:space="0" w:color="auto"/>
        <w:left w:val="none" w:sz="0" w:space="0" w:color="auto"/>
        <w:bottom w:val="none" w:sz="0" w:space="0" w:color="auto"/>
        <w:right w:val="none" w:sz="0" w:space="0" w:color="auto"/>
      </w:divBdr>
    </w:div>
    <w:div w:id="606012541">
      <w:bodyDiv w:val="1"/>
      <w:marLeft w:val="0"/>
      <w:marRight w:val="0"/>
      <w:marTop w:val="0"/>
      <w:marBottom w:val="0"/>
      <w:divBdr>
        <w:top w:val="none" w:sz="0" w:space="0" w:color="auto"/>
        <w:left w:val="none" w:sz="0" w:space="0" w:color="auto"/>
        <w:bottom w:val="none" w:sz="0" w:space="0" w:color="auto"/>
        <w:right w:val="none" w:sz="0" w:space="0" w:color="auto"/>
      </w:divBdr>
    </w:div>
    <w:div w:id="916130384">
      <w:bodyDiv w:val="1"/>
      <w:marLeft w:val="0"/>
      <w:marRight w:val="0"/>
      <w:marTop w:val="0"/>
      <w:marBottom w:val="0"/>
      <w:divBdr>
        <w:top w:val="none" w:sz="0" w:space="0" w:color="auto"/>
        <w:left w:val="none" w:sz="0" w:space="0" w:color="auto"/>
        <w:bottom w:val="none" w:sz="0" w:space="0" w:color="auto"/>
        <w:right w:val="none" w:sz="0" w:space="0" w:color="auto"/>
      </w:divBdr>
    </w:div>
    <w:div w:id="1096556042">
      <w:bodyDiv w:val="1"/>
      <w:marLeft w:val="0"/>
      <w:marRight w:val="0"/>
      <w:marTop w:val="0"/>
      <w:marBottom w:val="0"/>
      <w:divBdr>
        <w:top w:val="none" w:sz="0" w:space="0" w:color="auto"/>
        <w:left w:val="none" w:sz="0" w:space="0" w:color="auto"/>
        <w:bottom w:val="none" w:sz="0" w:space="0" w:color="auto"/>
        <w:right w:val="none" w:sz="0" w:space="0" w:color="auto"/>
      </w:divBdr>
    </w:div>
    <w:div w:id="1116557329">
      <w:bodyDiv w:val="1"/>
      <w:marLeft w:val="0"/>
      <w:marRight w:val="0"/>
      <w:marTop w:val="0"/>
      <w:marBottom w:val="0"/>
      <w:divBdr>
        <w:top w:val="none" w:sz="0" w:space="0" w:color="auto"/>
        <w:left w:val="none" w:sz="0" w:space="0" w:color="auto"/>
        <w:bottom w:val="none" w:sz="0" w:space="0" w:color="auto"/>
        <w:right w:val="none" w:sz="0" w:space="0" w:color="auto"/>
      </w:divBdr>
    </w:div>
    <w:div w:id="1164013595">
      <w:bodyDiv w:val="1"/>
      <w:marLeft w:val="0"/>
      <w:marRight w:val="0"/>
      <w:marTop w:val="0"/>
      <w:marBottom w:val="0"/>
      <w:divBdr>
        <w:top w:val="none" w:sz="0" w:space="0" w:color="auto"/>
        <w:left w:val="none" w:sz="0" w:space="0" w:color="auto"/>
        <w:bottom w:val="none" w:sz="0" w:space="0" w:color="auto"/>
        <w:right w:val="none" w:sz="0" w:space="0" w:color="auto"/>
      </w:divBdr>
    </w:div>
    <w:div w:id="1689911548">
      <w:bodyDiv w:val="1"/>
      <w:marLeft w:val="0"/>
      <w:marRight w:val="0"/>
      <w:marTop w:val="0"/>
      <w:marBottom w:val="0"/>
      <w:divBdr>
        <w:top w:val="none" w:sz="0" w:space="0" w:color="auto"/>
        <w:left w:val="none" w:sz="0" w:space="0" w:color="auto"/>
        <w:bottom w:val="none" w:sz="0" w:space="0" w:color="auto"/>
        <w:right w:val="none" w:sz="0" w:space="0" w:color="auto"/>
      </w:divBdr>
    </w:div>
    <w:div w:id="1759911445">
      <w:bodyDiv w:val="1"/>
      <w:marLeft w:val="0"/>
      <w:marRight w:val="0"/>
      <w:marTop w:val="0"/>
      <w:marBottom w:val="0"/>
      <w:divBdr>
        <w:top w:val="none" w:sz="0" w:space="0" w:color="auto"/>
        <w:left w:val="none" w:sz="0" w:space="0" w:color="auto"/>
        <w:bottom w:val="none" w:sz="0" w:space="0" w:color="auto"/>
        <w:right w:val="none" w:sz="0" w:space="0" w:color="auto"/>
      </w:divBdr>
    </w:div>
    <w:div w:id="1771468506">
      <w:bodyDiv w:val="1"/>
      <w:marLeft w:val="0"/>
      <w:marRight w:val="0"/>
      <w:marTop w:val="0"/>
      <w:marBottom w:val="0"/>
      <w:divBdr>
        <w:top w:val="none" w:sz="0" w:space="0" w:color="auto"/>
        <w:left w:val="none" w:sz="0" w:space="0" w:color="auto"/>
        <w:bottom w:val="none" w:sz="0" w:space="0" w:color="auto"/>
        <w:right w:val="none" w:sz="0" w:space="0" w:color="auto"/>
      </w:divBdr>
    </w:div>
    <w:div w:id="1898709505">
      <w:bodyDiv w:val="1"/>
      <w:marLeft w:val="0"/>
      <w:marRight w:val="0"/>
      <w:marTop w:val="0"/>
      <w:marBottom w:val="0"/>
      <w:divBdr>
        <w:top w:val="none" w:sz="0" w:space="0" w:color="auto"/>
        <w:left w:val="none" w:sz="0" w:space="0" w:color="auto"/>
        <w:bottom w:val="none" w:sz="0" w:space="0" w:color="auto"/>
        <w:right w:val="none" w:sz="0" w:space="0" w:color="auto"/>
      </w:divBdr>
    </w:div>
    <w:div w:id="1937327168">
      <w:bodyDiv w:val="1"/>
      <w:marLeft w:val="0"/>
      <w:marRight w:val="0"/>
      <w:marTop w:val="0"/>
      <w:marBottom w:val="0"/>
      <w:divBdr>
        <w:top w:val="none" w:sz="0" w:space="0" w:color="auto"/>
        <w:left w:val="none" w:sz="0" w:space="0" w:color="auto"/>
        <w:bottom w:val="none" w:sz="0" w:space="0" w:color="auto"/>
        <w:right w:val="none" w:sz="0" w:space="0" w:color="auto"/>
      </w:divBdr>
      <w:divsChild>
        <w:div w:id="605235619">
          <w:marLeft w:val="0"/>
          <w:marRight w:val="0"/>
          <w:marTop w:val="0"/>
          <w:marBottom w:val="0"/>
          <w:divBdr>
            <w:top w:val="none" w:sz="0" w:space="0" w:color="auto"/>
            <w:left w:val="none" w:sz="0" w:space="0" w:color="auto"/>
            <w:bottom w:val="none" w:sz="0" w:space="0" w:color="auto"/>
            <w:right w:val="none" w:sz="0" w:space="0" w:color="auto"/>
          </w:divBdr>
        </w:div>
        <w:div w:id="1914849533">
          <w:marLeft w:val="0"/>
          <w:marRight w:val="0"/>
          <w:marTop w:val="0"/>
          <w:marBottom w:val="0"/>
          <w:divBdr>
            <w:top w:val="none" w:sz="0" w:space="0" w:color="auto"/>
            <w:left w:val="none" w:sz="0" w:space="0" w:color="auto"/>
            <w:bottom w:val="none" w:sz="0" w:space="0" w:color="auto"/>
            <w:right w:val="none" w:sz="0" w:space="0" w:color="auto"/>
          </w:divBdr>
        </w:div>
        <w:div w:id="552667259">
          <w:marLeft w:val="0"/>
          <w:marRight w:val="0"/>
          <w:marTop w:val="0"/>
          <w:marBottom w:val="0"/>
          <w:divBdr>
            <w:top w:val="none" w:sz="0" w:space="0" w:color="auto"/>
            <w:left w:val="none" w:sz="0" w:space="0" w:color="auto"/>
            <w:bottom w:val="none" w:sz="0" w:space="0" w:color="auto"/>
            <w:right w:val="none" w:sz="0" w:space="0" w:color="auto"/>
          </w:divBdr>
        </w:div>
        <w:div w:id="1648321949">
          <w:marLeft w:val="0"/>
          <w:marRight w:val="0"/>
          <w:marTop w:val="0"/>
          <w:marBottom w:val="0"/>
          <w:divBdr>
            <w:top w:val="none" w:sz="0" w:space="0" w:color="auto"/>
            <w:left w:val="none" w:sz="0" w:space="0" w:color="auto"/>
            <w:bottom w:val="none" w:sz="0" w:space="0" w:color="auto"/>
            <w:right w:val="none" w:sz="0" w:space="0" w:color="auto"/>
          </w:divBdr>
        </w:div>
        <w:div w:id="1599484095">
          <w:marLeft w:val="0"/>
          <w:marRight w:val="0"/>
          <w:marTop w:val="0"/>
          <w:marBottom w:val="0"/>
          <w:divBdr>
            <w:top w:val="none" w:sz="0" w:space="0" w:color="auto"/>
            <w:left w:val="none" w:sz="0" w:space="0" w:color="auto"/>
            <w:bottom w:val="none" w:sz="0" w:space="0" w:color="auto"/>
            <w:right w:val="none" w:sz="0" w:space="0" w:color="auto"/>
          </w:divBdr>
        </w:div>
        <w:div w:id="394471638">
          <w:marLeft w:val="0"/>
          <w:marRight w:val="0"/>
          <w:marTop w:val="0"/>
          <w:marBottom w:val="0"/>
          <w:divBdr>
            <w:top w:val="none" w:sz="0" w:space="0" w:color="auto"/>
            <w:left w:val="none" w:sz="0" w:space="0" w:color="auto"/>
            <w:bottom w:val="none" w:sz="0" w:space="0" w:color="auto"/>
            <w:right w:val="none" w:sz="0" w:space="0" w:color="auto"/>
          </w:divBdr>
        </w:div>
        <w:div w:id="748313575">
          <w:marLeft w:val="0"/>
          <w:marRight w:val="0"/>
          <w:marTop w:val="0"/>
          <w:marBottom w:val="0"/>
          <w:divBdr>
            <w:top w:val="none" w:sz="0" w:space="0" w:color="auto"/>
            <w:left w:val="none" w:sz="0" w:space="0" w:color="auto"/>
            <w:bottom w:val="none" w:sz="0" w:space="0" w:color="auto"/>
            <w:right w:val="none" w:sz="0" w:space="0" w:color="auto"/>
          </w:divBdr>
        </w:div>
        <w:div w:id="1255475933">
          <w:marLeft w:val="0"/>
          <w:marRight w:val="0"/>
          <w:marTop w:val="0"/>
          <w:marBottom w:val="0"/>
          <w:divBdr>
            <w:top w:val="none" w:sz="0" w:space="0" w:color="auto"/>
            <w:left w:val="none" w:sz="0" w:space="0" w:color="auto"/>
            <w:bottom w:val="none" w:sz="0" w:space="0" w:color="auto"/>
            <w:right w:val="none" w:sz="0" w:space="0" w:color="auto"/>
          </w:divBdr>
        </w:div>
        <w:div w:id="1473861504">
          <w:marLeft w:val="0"/>
          <w:marRight w:val="0"/>
          <w:marTop w:val="0"/>
          <w:marBottom w:val="0"/>
          <w:divBdr>
            <w:top w:val="none" w:sz="0" w:space="0" w:color="auto"/>
            <w:left w:val="none" w:sz="0" w:space="0" w:color="auto"/>
            <w:bottom w:val="none" w:sz="0" w:space="0" w:color="auto"/>
            <w:right w:val="none" w:sz="0" w:space="0" w:color="auto"/>
          </w:divBdr>
        </w:div>
      </w:divsChild>
    </w:div>
    <w:div w:id="1943996912">
      <w:bodyDiv w:val="1"/>
      <w:marLeft w:val="0"/>
      <w:marRight w:val="0"/>
      <w:marTop w:val="0"/>
      <w:marBottom w:val="0"/>
      <w:divBdr>
        <w:top w:val="none" w:sz="0" w:space="0" w:color="auto"/>
        <w:left w:val="none" w:sz="0" w:space="0" w:color="auto"/>
        <w:bottom w:val="none" w:sz="0" w:space="0" w:color="auto"/>
        <w:right w:val="none" w:sz="0" w:space="0" w:color="auto"/>
      </w:divBdr>
    </w:div>
    <w:div w:id="1944339011">
      <w:bodyDiv w:val="1"/>
      <w:marLeft w:val="0"/>
      <w:marRight w:val="0"/>
      <w:marTop w:val="0"/>
      <w:marBottom w:val="0"/>
      <w:divBdr>
        <w:top w:val="none" w:sz="0" w:space="0" w:color="auto"/>
        <w:left w:val="none" w:sz="0" w:space="0" w:color="auto"/>
        <w:bottom w:val="none" w:sz="0" w:space="0" w:color="auto"/>
        <w:right w:val="none" w:sz="0" w:space="0" w:color="auto"/>
      </w:divBdr>
    </w:div>
    <w:div w:id="1970282800">
      <w:bodyDiv w:val="1"/>
      <w:marLeft w:val="0"/>
      <w:marRight w:val="0"/>
      <w:marTop w:val="0"/>
      <w:marBottom w:val="0"/>
      <w:divBdr>
        <w:top w:val="none" w:sz="0" w:space="0" w:color="auto"/>
        <w:left w:val="none" w:sz="0" w:space="0" w:color="auto"/>
        <w:bottom w:val="none" w:sz="0" w:space="0" w:color="auto"/>
        <w:right w:val="none" w:sz="0" w:space="0" w:color="auto"/>
      </w:divBdr>
    </w:div>
    <w:div w:id="1991981236">
      <w:bodyDiv w:val="1"/>
      <w:marLeft w:val="0"/>
      <w:marRight w:val="0"/>
      <w:marTop w:val="0"/>
      <w:marBottom w:val="0"/>
      <w:divBdr>
        <w:top w:val="none" w:sz="0" w:space="0" w:color="auto"/>
        <w:left w:val="none" w:sz="0" w:space="0" w:color="auto"/>
        <w:bottom w:val="none" w:sz="0" w:space="0" w:color="auto"/>
        <w:right w:val="none" w:sz="0" w:space="0" w:color="auto"/>
      </w:divBdr>
    </w:div>
    <w:div w:id="200809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eismas.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1E223-4706-4DD8-93A5-4F983FF8C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2980</Words>
  <Characters>1700</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Vaitkūnienė</dc:creator>
  <cp:lastModifiedBy>Steponas Navajauskas</cp:lastModifiedBy>
  <cp:revision>21</cp:revision>
  <dcterms:created xsi:type="dcterms:W3CDTF">2026-10-05T06:23:00Z</dcterms:created>
  <dcterms:modified xsi:type="dcterms:W3CDTF">2026-10-22T10:16:00Z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0a65f41e14374546f5223d6299b7bf23e2a250bf01db569e65a2ea99a176fe0c</vt:lpwstr>
  </property>
</Properties>
</file>