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02B5F" w14:textId="56C954FB" w:rsidR="00A33AAA" w:rsidRPr="00A33AAA" w:rsidRDefault="00A33AAA" w:rsidP="00A33AAA">
      <w:pPr>
        <w:jc w:val="right"/>
        <w:rPr>
          <w:b/>
          <w:iCs/>
        </w:rPr>
      </w:pPr>
      <w:r w:rsidRPr="00A33AAA">
        <w:rPr>
          <w:b/>
          <w:iCs/>
        </w:rPr>
        <w:t>Lyginamasis variantas</w:t>
      </w:r>
    </w:p>
    <w:p w14:paraId="1614A2C3" w14:textId="77777777" w:rsidR="00747109" w:rsidRPr="00747109" w:rsidRDefault="00747109" w:rsidP="00747109">
      <w:pPr>
        <w:rPr>
          <w:sz w:val="10"/>
          <w:szCs w:val="10"/>
        </w:rPr>
      </w:pPr>
    </w:p>
    <w:p w14:paraId="3CD4305F" w14:textId="1BFD13DD" w:rsidR="0071211B" w:rsidRDefault="0071211B" w:rsidP="0071211B">
      <w:pPr>
        <w:jc w:val="center"/>
        <w:rPr>
          <w:szCs w:val="24"/>
          <w:lang w:eastAsia="ar-SA"/>
        </w:rPr>
      </w:pPr>
    </w:p>
    <w:p w14:paraId="33508501" w14:textId="77777777" w:rsidR="0071211B" w:rsidRDefault="0071211B" w:rsidP="0071211B">
      <w:pPr>
        <w:jc w:val="center"/>
        <w:rPr>
          <w:szCs w:val="24"/>
          <w:lang w:eastAsia="ar-SA"/>
        </w:rPr>
      </w:pPr>
    </w:p>
    <w:p w14:paraId="330B3EB2" w14:textId="77777777" w:rsidR="0071211B" w:rsidRDefault="0071211B" w:rsidP="0071211B">
      <w:pPr>
        <w:jc w:val="center"/>
        <w:rPr>
          <w:b/>
          <w:bCs/>
          <w:caps/>
          <w:szCs w:val="24"/>
          <w:lang w:eastAsia="ar-SA"/>
        </w:rPr>
      </w:pPr>
      <w:r>
        <w:rPr>
          <w:b/>
          <w:bCs/>
          <w:caps/>
          <w:szCs w:val="24"/>
          <w:lang w:eastAsia="ar-SA"/>
        </w:rPr>
        <w:t>kėdainių rajono savivaldybėS TARYBA</w:t>
      </w:r>
    </w:p>
    <w:p w14:paraId="51710981" w14:textId="77777777" w:rsidR="0071211B" w:rsidRDefault="0071211B" w:rsidP="0071211B">
      <w:pPr>
        <w:jc w:val="center"/>
        <w:rPr>
          <w:b/>
          <w:bCs/>
          <w:caps/>
          <w:szCs w:val="24"/>
          <w:lang w:eastAsia="ar-SA"/>
        </w:rPr>
      </w:pPr>
    </w:p>
    <w:p w14:paraId="788687B4" w14:textId="77777777" w:rsidR="0071211B" w:rsidRDefault="0071211B" w:rsidP="0071211B">
      <w:pPr>
        <w:jc w:val="center"/>
        <w:rPr>
          <w:b/>
          <w:bCs/>
          <w:caps/>
          <w:szCs w:val="24"/>
          <w:lang w:eastAsia="ar-SA"/>
        </w:rPr>
      </w:pPr>
      <w:r>
        <w:rPr>
          <w:b/>
          <w:bCs/>
          <w:caps/>
          <w:szCs w:val="24"/>
          <w:lang w:eastAsia="ar-SA"/>
        </w:rPr>
        <w:t>SPRENDIMAS</w:t>
      </w:r>
    </w:p>
    <w:p w14:paraId="397D0989" w14:textId="06C2A905" w:rsidR="004449E0" w:rsidRDefault="004449E0" w:rsidP="0071211B">
      <w:pPr>
        <w:widowControl w:val="0"/>
        <w:suppressAutoHyphens/>
        <w:jc w:val="center"/>
        <w:rPr>
          <w:rFonts w:eastAsia="Lucida Sans Unicode"/>
          <w:b/>
          <w:caps/>
          <w:szCs w:val="24"/>
          <w:lang w:eastAsia="ar-SA"/>
        </w:rPr>
      </w:pPr>
      <w:r>
        <w:rPr>
          <w:rFonts w:eastAsia="Lucida Sans Unicode"/>
          <w:b/>
          <w:caps/>
          <w:szCs w:val="24"/>
          <w:lang w:eastAsia="ar-SA"/>
        </w:rPr>
        <w:t>DĖL Kėdainių rajono savivaldybės tarybos 20</w:t>
      </w:r>
      <w:r w:rsidR="00770CDF">
        <w:rPr>
          <w:rFonts w:eastAsia="Lucida Sans Unicode"/>
          <w:b/>
          <w:caps/>
          <w:szCs w:val="24"/>
          <w:lang w:eastAsia="ar-SA"/>
        </w:rPr>
        <w:t>25</w:t>
      </w:r>
      <w:r>
        <w:rPr>
          <w:rFonts w:eastAsia="Lucida Sans Unicode"/>
          <w:b/>
          <w:caps/>
          <w:szCs w:val="24"/>
          <w:lang w:eastAsia="ar-SA"/>
        </w:rPr>
        <w:t xml:space="preserve"> m. </w:t>
      </w:r>
      <w:r w:rsidR="00770CDF">
        <w:rPr>
          <w:rFonts w:eastAsia="Lucida Sans Unicode"/>
          <w:b/>
          <w:caps/>
          <w:szCs w:val="24"/>
          <w:lang w:eastAsia="ar-SA"/>
        </w:rPr>
        <w:t>gegužės</w:t>
      </w:r>
      <w:r>
        <w:rPr>
          <w:rFonts w:eastAsia="Lucida Sans Unicode"/>
          <w:b/>
          <w:caps/>
          <w:szCs w:val="24"/>
          <w:lang w:eastAsia="ar-SA"/>
        </w:rPr>
        <w:t xml:space="preserve"> </w:t>
      </w:r>
      <w:r w:rsidR="00770CDF">
        <w:rPr>
          <w:rFonts w:eastAsia="Lucida Sans Unicode"/>
          <w:b/>
          <w:caps/>
          <w:szCs w:val="24"/>
          <w:lang w:eastAsia="ar-SA"/>
        </w:rPr>
        <w:t>30</w:t>
      </w:r>
      <w:r>
        <w:rPr>
          <w:rFonts w:eastAsia="Lucida Sans Unicode"/>
          <w:b/>
          <w:caps/>
          <w:szCs w:val="24"/>
          <w:lang w:eastAsia="ar-SA"/>
        </w:rPr>
        <w:t xml:space="preserve"> d. sprendimo Nr. TS-</w:t>
      </w:r>
      <w:r w:rsidR="00770CDF">
        <w:rPr>
          <w:rFonts w:eastAsia="Lucida Sans Unicode"/>
          <w:b/>
          <w:caps/>
          <w:szCs w:val="24"/>
          <w:lang w:eastAsia="ar-SA"/>
        </w:rPr>
        <w:t>169</w:t>
      </w:r>
      <w:r>
        <w:rPr>
          <w:rFonts w:eastAsia="Lucida Sans Unicode"/>
          <w:b/>
          <w:caps/>
          <w:szCs w:val="24"/>
          <w:lang w:eastAsia="ar-SA"/>
        </w:rPr>
        <w:t xml:space="preserve"> „Dėl Kėdainių rajono savivaldybės </w:t>
      </w:r>
      <w:r w:rsidR="00770CDF">
        <w:rPr>
          <w:rFonts w:eastAsia="Lucida Sans Unicode"/>
          <w:b/>
          <w:caps/>
          <w:szCs w:val="24"/>
          <w:lang w:eastAsia="ar-SA"/>
        </w:rPr>
        <w:t xml:space="preserve">bendrabučių gyvenamųjų patalpų nuomos tvarkos aprašo </w:t>
      </w:r>
      <w:r>
        <w:rPr>
          <w:rFonts w:eastAsia="Lucida Sans Unicode"/>
          <w:b/>
          <w:caps/>
          <w:szCs w:val="24"/>
          <w:lang w:eastAsia="ar-SA"/>
        </w:rPr>
        <w:t>patvirtinimo“ pakeitimo</w:t>
      </w:r>
    </w:p>
    <w:p w14:paraId="0CE3AACF" w14:textId="77777777" w:rsidR="004449E0" w:rsidRDefault="004449E0" w:rsidP="004449E0">
      <w:pPr>
        <w:widowControl w:val="0"/>
        <w:suppressAutoHyphens/>
        <w:jc w:val="center"/>
        <w:textAlignment w:val="baseline"/>
        <w:rPr>
          <w:rFonts w:eastAsia="Lucida Sans Unicode"/>
          <w:kern w:val="3"/>
          <w:szCs w:val="24"/>
          <w:lang w:eastAsia="lt-LT"/>
        </w:rPr>
      </w:pPr>
    </w:p>
    <w:p w14:paraId="151C791B" w14:textId="75BA4419" w:rsidR="004449E0" w:rsidRDefault="004449E0" w:rsidP="004449E0">
      <w:pPr>
        <w:widowControl w:val="0"/>
        <w:suppressAutoHyphens/>
        <w:jc w:val="center"/>
        <w:textAlignment w:val="baseline"/>
        <w:rPr>
          <w:rFonts w:eastAsia="Lucida Sans Unicode"/>
          <w:kern w:val="3"/>
          <w:szCs w:val="24"/>
          <w:lang w:eastAsia="lt-LT"/>
        </w:rPr>
      </w:pPr>
      <w:r>
        <w:rPr>
          <w:rFonts w:eastAsia="Lucida Sans Unicode"/>
          <w:kern w:val="3"/>
          <w:szCs w:val="24"/>
          <w:lang w:eastAsia="lt-LT"/>
        </w:rPr>
        <w:t xml:space="preserve">Nr. </w:t>
      </w:r>
    </w:p>
    <w:p w14:paraId="005EB33D" w14:textId="77777777" w:rsidR="004449E0" w:rsidRDefault="004449E0" w:rsidP="004449E0">
      <w:pPr>
        <w:widowControl w:val="0"/>
        <w:suppressAutoHyphens/>
        <w:jc w:val="center"/>
        <w:textAlignment w:val="baseline"/>
        <w:rPr>
          <w:rFonts w:eastAsia="Lucida Sans Unicode"/>
          <w:kern w:val="3"/>
          <w:szCs w:val="24"/>
          <w:lang w:eastAsia="lt-LT"/>
        </w:rPr>
      </w:pPr>
      <w:r>
        <w:rPr>
          <w:rFonts w:eastAsia="Lucida Sans Unicode"/>
          <w:kern w:val="3"/>
          <w:szCs w:val="24"/>
          <w:lang w:eastAsia="lt-LT"/>
        </w:rPr>
        <w:t>Kėdainiai</w:t>
      </w:r>
    </w:p>
    <w:p w14:paraId="6AC7DB5E" w14:textId="77777777" w:rsidR="009A2923" w:rsidRDefault="009A2923" w:rsidP="004449E0">
      <w:pPr>
        <w:ind w:firstLine="709"/>
        <w:jc w:val="both"/>
        <w:rPr>
          <w:color w:val="000000"/>
          <w:szCs w:val="24"/>
          <w:lang w:eastAsia="lt-LT"/>
        </w:rPr>
      </w:pPr>
    </w:p>
    <w:p w14:paraId="2832B0C2" w14:textId="77777777" w:rsidR="009A2923" w:rsidRDefault="009A2923" w:rsidP="009A2923">
      <w:pPr>
        <w:tabs>
          <w:tab w:val="left" w:pos="3300"/>
          <w:tab w:val="left" w:pos="6660"/>
        </w:tabs>
        <w:ind w:firstLine="851"/>
        <w:jc w:val="both"/>
        <w:rPr>
          <w:rFonts w:eastAsia="Lucida Sans Unicode"/>
          <w:color w:val="000000"/>
          <w:kern w:val="1"/>
          <w:szCs w:val="24"/>
        </w:rPr>
      </w:pPr>
      <w:r>
        <w:rPr>
          <w:rFonts w:eastAsia="Lucida Sans Unicode"/>
          <w:color w:val="000000"/>
          <w:kern w:val="1"/>
          <w:szCs w:val="24"/>
        </w:rPr>
        <w:t xml:space="preserve">Kėdainių rajono savivaldybės taryba </w:t>
      </w:r>
      <w:r>
        <w:rPr>
          <w:spacing w:val="60"/>
          <w:szCs w:val="24"/>
        </w:rPr>
        <w:t>nusprendži</w:t>
      </w:r>
      <w:r>
        <w:rPr>
          <w:szCs w:val="24"/>
        </w:rPr>
        <w:t>a:</w:t>
      </w:r>
      <w:r>
        <w:rPr>
          <w:rFonts w:eastAsia="Lucida Sans Unicode"/>
          <w:color w:val="000000"/>
          <w:kern w:val="1"/>
          <w:szCs w:val="24"/>
        </w:rPr>
        <w:t xml:space="preserve"> </w:t>
      </w:r>
    </w:p>
    <w:p w14:paraId="3BB3BF2B" w14:textId="77777777" w:rsidR="009A2923" w:rsidRPr="009154A8" w:rsidRDefault="009A2923" w:rsidP="009A2923">
      <w:pPr>
        <w:tabs>
          <w:tab w:val="left" w:pos="3300"/>
          <w:tab w:val="left" w:pos="6660"/>
        </w:tabs>
        <w:ind w:firstLine="851"/>
        <w:jc w:val="both"/>
        <w:rPr>
          <w:rFonts w:eastAsia="Lucida Sans Unicode"/>
          <w:color w:val="000000"/>
          <w:kern w:val="1"/>
          <w:szCs w:val="24"/>
        </w:rPr>
      </w:pPr>
      <w:r w:rsidRPr="00413F95">
        <w:rPr>
          <w:color w:val="000000" w:themeColor="text1"/>
          <w:szCs w:val="24"/>
          <w:lang w:eastAsia="lt-LT"/>
        </w:rPr>
        <w:t xml:space="preserve">Pakeisti </w:t>
      </w:r>
      <w:r>
        <w:rPr>
          <w:rFonts w:eastAsia="Lucida Sans Unicode"/>
          <w:bCs/>
          <w:szCs w:val="24"/>
          <w:lang w:eastAsia="ar-SA"/>
        </w:rPr>
        <w:t>K</w:t>
      </w:r>
      <w:r w:rsidRPr="009154A8">
        <w:rPr>
          <w:rFonts w:eastAsia="Lucida Sans Unicode"/>
          <w:bCs/>
          <w:szCs w:val="24"/>
          <w:lang w:eastAsia="ar-SA"/>
        </w:rPr>
        <w:t>ėdainių rajono savivaldybės bendrabučių gyvenamųjų patalpų nuomos tvarkos apraš</w:t>
      </w:r>
      <w:r>
        <w:rPr>
          <w:rFonts w:eastAsia="Lucida Sans Unicode"/>
          <w:bCs/>
          <w:szCs w:val="24"/>
          <w:lang w:eastAsia="ar-SA"/>
        </w:rPr>
        <w:t>ą</w:t>
      </w:r>
      <w:r w:rsidRPr="00413F95">
        <w:rPr>
          <w:color w:val="000000" w:themeColor="text1"/>
          <w:szCs w:val="24"/>
          <w:lang w:eastAsia="lt-LT"/>
        </w:rPr>
        <w:t xml:space="preserve">, patvirtintą </w:t>
      </w:r>
      <w:r w:rsidRPr="00BE50A7">
        <w:rPr>
          <w:color w:val="000000"/>
          <w:szCs w:val="24"/>
          <w:lang w:eastAsia="lt-LT"/>
        </w:rPr>
        <w:t>Kėdainių rajono savivaldybės tarybos 20</w:t>
      </w:r>
      <w:r>
        <w:rPr>
          <w:color w:val="000000"/>
          <w:szCs w:val="24"/>
          <w:lang w:eastAsia="lt-LT"/>
        </w:rPr>
        <w:t>25</w:t>
      </w:r>
      <w:r w:rsidRPr="00BE50A7">
        <w:rPr>
          <w:color w:val="000000"/>
          <w:szCs w:val="24"/>
          <w:lang w:eastAsia="lt-LT"/>
        </w:rPr>
        <w:t xml:space="preserve"> m. </w:t>
      </w:r>
      <w:r>
        <w:rPr>
          <w:color w:val="000000"/>
          <w:szCs w:val="24"/>
          <w:lang w:eastAsia="lt-LT"/>
        </w:rPr>
        <w:t xml:space="preserve">gegužės 30 </w:t>
      </w:r>
      <w:r w:rsidRPr="00BE50A7">
        <w:rPr>
          <w:color w:val="000000"/>
          <w:szCs w:val="24"/>
          <w:lang w:eastAsia="lt-LT"/>
        </w:rPr>
        <w:t>d. sprendi</w:t>
      </w:r>
      <w:r w:rsidRPr="00413F95">
        <w:rPr>
          <w:color w:val="000000" w:themeColor="text1"/>
          <w:szCs w:val="24"/>
          <w:lang w:eastAsia="lt-LT"/>
        </w:rPr>
        <w:t>mu</w:t>
      </w:r>
      <w:r w:rsidRPr="00BE50A7">
        <w:rPr>
          <w:color w:val="000000"/>
          <w:szCs w:val="24"/>
          <w:lang w:eastAsia="lt-LT"/>
        </w:rPr>
        <w:t xml:space="preserve"> Nr. TS-</w:t>
      </w:r>
      <w:r>
        <w:rPr>
          <w:color w:val="000000"/>
          <w:szCs w:val="24"/>
          <w:lang w:eastAsia="lt-LT"/>
        </w:rPr>
        <w:t xml:space="preserve">169 </w:t>
      </w:r>
      <w:r w:rsidRPr="00BE50A7">
        <w:rPr>
          <w:color w:val="000000"/>
          <w:szCs w:val="24"/>
          <w:lang w:eastAsia="lt-LT"/>
        </w:rPr>
        <w:t xml:space="preserve">„Dėl </w:t>
      </w:r>
      <w:r>
        <w:rPr>
          <w:rFonts w:eastAsia="Lucida Sans Unicode"/>
          <w:bCs/>
          <w:szCs w:val="24"/>
          <w:lang w:eastAsia="ar-SA"/>
        </w:rPr>
        <w:t>K</w:t>
      </w:r>
      <w:r w:rsidRPr="009154A8">
        <w:rPr>
          <w:rFonts w:eastAsia="Lucida Sans Unicode"/>
          <w:bCs/>
          <w:szCs w:val="24"/>
          <w:lang w:eastAsia="ar-SA"/>
        </w:rPr>
        <w:t>ėdainių rajono savivaldybės bendrabučių gyvenamųjų patalpų nuomos tvarkos apraš</w:t>
      </w:r>
      <w:r>
        <w:rPr>
          <w:rFonts w:eastAsia="Lucida Sans Unicode"/>
          <w:bCs/>
          <w:szCs w:val="24"/>
          <w:lang w:eastAsia="ar-SA"/>
        </w:rPr>
        <w:t>o patvirtinimo</w:t>
      </w:r>
      <w:r w:rsidRPr="00BE50A7">
        <w:rPr>
          <w:color w:val="000000"/>
          <w:szCs w:val="24"/>
          <w:lang w:eastAsia="lt-LT"/>
        </w:rPr>
        <w:t>“</w:t>
      </w:r>
      <w:r>
        <w:rPr>
          <w:rFonts w:eastAsia="Lucida Sans Unicode"/>
          <w:color w:val="000000"/>
          <w:kern w:val="1"/>
          <w:szCs w:val="24"/>
        </w:rPr>
        <w:t>:</w:t>
      </w:r>
    </w:p>
    <w:p w14:paraId="79B9B367" w14:textId="77777777" w:rsidR="009A2923" w:rsidRPr="007F4872" w:rsidRDefault="009A2923" w:rsidP="009A2923">
      <w:pPr>
        <w:suppressAutoHyphens/>
        <w:ind w:firstLine="851"/>
        <w:jc w:val="both"/>
        <w:rPr>
          <w:color w:val="000000"/>
          <w:szCs w:val="24"/>
          <w:lang w:eastAsia="lt-LT"/>
        </w:rPr>
      </w:pPr>
      <w:r w:rsidRPr="007F4872">
        <w:rPr>
          <w:color w:val="000000"/>
          <w:szCs w:val="24"/>
          <w:lang w:eastAsia="lt-LT"/>
        </w:rPr>
        <w:t xml:space="preserve">1. </w:t>
      </w:r>
      <w:bookmarkStart w:id="0" w:name="_Hlk242966566"/>
      <w:r w:rsidRPr="007F4872">
        <w:rPr>
          <w:color w:val="000000"/>
          <w:szCs w:val="24"/>
          <w:lang w:eastAsia="lt-LT"/>
        </w:rPr>
        <w:t>Pakeisti 5 punktą ir jį išdėstyti taip</w:t>
      </w:r>
      <w:bookmarkEnd w:id="0"/>
      <w:r w:rsidRPr="007F4872">
        <w:rPr>
          <w:color w:val="000000"/>
          <w:szCs w:val="24"/>
          <w:lang w:eastAsia="lt-LT"/>
        </w:rPr>
        <w:t>:</w:t>
      </w:r>
    </w:p>
    <w:p w14:paraId="64246E00" w14:textId="0026F386" w:rsidR="009A2923" w:rsidRPr="007F4872" w:rsidRDefault="009A2923" w:rsidP="009A2923">
      <w:pPr>
        <w:suppressAutoHyphens/>
        <w:ind w:firstLine="851"/>
        <w:jc w:val="both"/>
        <w:rPr>
          <w:color w:val="000000"/>
          <w:szCs w:val="24"/>
          <w:lang w:eastAsia="lt-LT"/>
        </w:rPr>
      </w:pPr>
      <w:r w:rsidRPr="007F4872">
        <w:rPr>
          <w:color w:val="000000"/>
          <w:szCs w:val="24"/>
          <w:lang w:eastAsia="lt-LT"/>
        </w:rPr>
        <w:t>„5. Bendrabučio gyvenamoji patalpa gali būti nuomojama šeimai, taip pat asmeniui, sukakusiam 18 metų, kurie</w:t>
      </w:r>
      <w:r>
        <w:rPr>
          <w:color w:val="000000"/>
          <w:szCs w:val="24"/>
          <w:lang w:eastAsia="lt-LT"/>
        </w:rPr>
        <w:t xml:space="preserve"> </w:t>
      </w:r>
      <w:r w:rsidRPr="009A2923">
        <w:rPr>
          <w:strike/>
          <w:color w:val="000000"/>
          <w:szCs w:val="24"/>
          <w:lang w:eastAsia="lt-LT"/>
        </w:rPr>
        <w:t>neturi</w:t>
      </w:r>
      <w:r>
        <w:rPr>
          <w:color w:val="000000"/>
          <w:szCs w:val="24"/>
          <w:lang w:eastAsia="lt-LT"/>
        </w:rPr>
        <w:t xml:space="preserve"> </w:t>
      </w:r>
      <w:r w:rsidRPr="007F4872">
        <w:rPr>
          <w:color w:val="000000"/>
          <w:szCs w:val="24"/>
          <w:lang w:eastAsia="lt-LT"/>
        </w:rPr>
        <w:t>Lietuvos Respublikos teritorijoj</w:t>
      </w:r>
      <w:r w:rsidRPr="00C42CCA">
        <w:rPr>
          <w:color w:val="000000"/>
          <w:szCs w:val="24"/>
          <w:lang w:eastAsia="lt-LT"/>
        </w:rPr>
        <w:t xml:space="preserve">e </w:t>
      </w:r>
      <w:r w:rsidRPr="009A2923">
        <w:rPr>
          <w:b/>
          <w:bCs/>
          <w:color w:val="000000"/>
          <w:szCs w:val="24"/>
          <w:lang w:eastAsia="lt-LT"/>
        </w:rPr>
        <w:t>neturi</w:t>
      </w:r>
      <w:r w:rsidRPr="00C42CCA">
        <w:rPr>
          <w:color w:val="000000"/>
          <w:szCs w:val="24"/>
          <w:lang w:eastAsia="lt-LT"/>
        </w:rPr>
        <w:t xml:space="preserve"> nuosavybės</w:t>
      </w:r>
      <w:r w:rsidRPr="007F4872">
        <w:rPr>
          <w:color w:val="000000"/>
          <w:szCs w:val="24"/>
          <w:lang w:eastAsia="lt-LT"/>
        </w:rPr>
        <w:t xml:space="preserve"> teise priklausančio būsto </w:t>
      </w:r>
      <w:r w:rsidRPr="00A17101">
        <w:rPr>
          <w:b/>
          <w:bCs/>
          <w:color w:val="000000"/>
          <w:szCs w:val="24"/>
          <w:lang w:eastAsia="lt-LT"/>
        </w:rPr>
        <w:t xml:space="preserve">arba turi nuosavybės teise priklausantį būstą, tačiau šio Aprašo 5.6, 5.7 ir 5.9 </w:t>
      </w:r>
      <w:r w:rsidRPr="009A2923">
        <w:rPr>
          <w:b/>
          <w:bCs/>
          <w:color w:val="000000"/>
          <w:szCs w:val="24"/>
          <w:lang w:eastAsia="lt-LT"/>
        </w:rPr>
        <w:t>papunkčiuose nurodytais atvejais laikinai</w:t>
      </w:r>
      <w:r w:rsidRPr="00A17101">
        <w:rPr>
          <w:b/>
          <w:bCs/>
          <w:color w:val="000000"/>
          <w:szCs w:val="24"/>
          <w:lang w:eastAsia="lt-LT"/>
        </w:rPr>
        <w:t xml:space="preserve"> negali juo naudotis</w:t>
      </w:r>
      <w:r w:rsidRPr="007F4872">
        <w:rPr>
          <w:color w:val="000000"/>
          <w:szCs w:val="24"/>
          <w:lang w:eastAsia="lt-LT"/>
        </w:rPr>
        <w:t xml:space="preserve">, ir </w:t>
      </w:r>
      <w:r w:rsidRPr="00A17101">
        <w:rPr>
          <w:b/>
          <w:bCs/>
          <w:color w:val="000000"/>
          <w:szCs w:val="24"/>
          <w:lang w:eastAsia="lt-LT"/>
        </w:rPr>
        <w:t xml:space="preserve">kurie </w:t>
      </w:r>
      <w:r w:rsidRPr="007F4872">
        <w:rPr>
          <w:color w:val="000000"/>
          <w:szCs w:val="24"/>
          <w:lang w:eastAsia="lt-LT"/>
        </w:rPr>
        <w:t>Lietuvos Respublikos gyvenamosios vietos deklaravimo įstatyme nustatyta tvarka yra deklaravę (šeimos atveju – vieno iš šeimos narių pasirinktinai) gyvenamąją vietą Kėdainių rajono savivaldybėje arba yra įtraukti į gyvenamosios vietos nedeklaravusių asmenų apskaitą Kėdainių rajono savivaldybėje, taip pat kurių Lietuvos Respublikos gyventojų turto deklaravimo įstatyme nustatyta tvarka už praėjusius kalendorinius metus deklaruotas turtas (įskaitant gautas pajamas) neviršija Lietuvos Respublikos paramos būstui įsigyti ar išsinuomoti įstatymo nustatytų pajamų ir turto dydžio, ir kurie turi pajamų, ir jeigu:“</w:t>
      </w:r>
    </w:p>
    <w:p w14:paraId="649CF24E" w14:textId="77777777" w:rsidR="009A2923" w:rsidRPr="007F4872" w:rsidRDefault="009A2923" w:rsidP="009A2923">
      <w:pPr>
        <w:suppressAutoHyphens/>
        <w:ind w:firstLine="851"/>
        <w:jc w:val="both"/>
        <w:rPr>
          <w:color w:val="000000"/>
          <w:szCs w:val="24"/>
          <w:lang w:eastAsia="lt-LT"/>
        </w:rPr>
      </w:pPr>
      <w:r w:rsidRPr="007F4872">
        <w:rPr>
          <w:color w:val="000000"/>
          <w:szCs w:val="24"/>
          <w:lang w:eastAsia="lt-LT"/>
        </w:rPr>
        <w:t>2.</w:t>
      </w:r>
      <w:r>
        <w:rPr>
          <w:color w:val="000000"/>
          <w:szCs w:val="24"/>
          <w:lang w:eastAsia="lt-LT"/>
        </w:rPr>
        <w:t xml:space="preserve"> </w:t>
      </w:r>
      <w:r w:rsidRPr="007F4872">
        <w:rPr>
          <w:color w:val="000000"/>
          <w:szCs w:val="24"/>
          <w:lang w:eastAsia="lt-LT"/>
        </w:rPr>
        <w:t xml:space="preserve">Papildyti 5.9 </w:t>
      </w:r>
      <w:r>
        <w:rPr>
          <w:color w:val="000000"/>
          <w:szCs w:val="24"/>
          <w:lang w:eastAsia="lt-LT"/>
        </w:rPr>
        <w:t>papunkčiu</w:t>
      </w:r>
      <w:r w:rsidRPr="007F4872">
        <w:rPr>
          <w:color w:val="000000"/>
          <w:szCs w:val="24"/>
          <w:lang w:eastAsia="lt-LT"/>
        </w:rPr>
        <w:t>:</w:t>
      </w:r>
    </w:p>
    <w:p w14:paraId="74088149" w14:textId="77777777" w:rsidR="009A2923" w:rsidRPr="007F4872" w:rsidRDefault="009A2923" w:rsidP="009A2923">
      <w:pPr>
        <w:suppressAutoHyphens/>
        <w:ind w:firstLine="851"/>
        <w:jc w:val="both"/>
        <w:rPr>
          <w:b/>
          <w:color w:val="000000"/>
          <w:szCs w:val="24"/>
          <w:lang w:eastAsia="lt-LT"/>
        </w:rPr>
      </w:pPr>
      <w:r w:rsidRPr="007F4872">
        <w:rPr>
          <w:bCs/>
          <w:color w:val="000000"/>
          <w:szCs w:val="24"/>
          <w:lang w:eastAsia="lt-LT"/>
        </w:rPr>
        <w:t xml:space="preserve">„5.9. </w:t>
      </w:r>
      <w:bookmarkStart w:id="1" w:name="_Hlk242963802"/>
      <w:r w:rsidRPr="007F4872">
        <w:rPr>
          <w:color w:val="000000"/>
          <w:szCs w:val="24"/>
          <w:lang w:eastAsia="lt-LT"/>
        </w:rPr>
        <w:t>šeima</w:t>
      </w:r>
      <w:r>
        <w:rPr>
          <w:color w:val="000000"/>
          <w:szCs w:val="24"/>
          <w:lang w:eastAsia="lt-LT"/>
        </w:rPr>
        <w:t>i buvo teikta intensyvi krizių įveikimo pagalba laikino apgyvendinimo įstaigoje šeimoms, turinčioms vaikų</w:t>
      </w:r>
      <w:r w:rsidRPr="00A17101">
        <w:rPr>
          <w:color w:val="000000"/>
          <w:szCs w:val="24"/>
          <w:lang w:eastAsia="lt-LT"/>
        </w:rPr>
        <w:t>.</w:t>
      </w:r>
      <w:bookmarkEnd w:id="1"/>
      <w:r w:rsidRPr="00A17101">
        <w:rPr>
          <w:color w:val="000000"/>
          <w:szCs w:val="24"/>
          <w:lang w:eastAsia="lt-LT"/>
        </w:rPr>
        <w:t>“</w:t>
      </w:r>
    </w:p>
    <w:p w14:paraId="0554BD64" w14:textId="77777777" w:rsidR="009A2923" w:rsidRPr="007F4872" w:rsidRDefault="009A2923" w:rsidP="009A2923">
      <w:pPr>
        <w:suppressAutoHyphens/>
        <w:ind w:firstLine="851"/>
        <w:jc w:val="both"/>
        <w:rPr>
          <w:color w:val="000000"/>
          <w:szCs w:val="24"/>
          <w:lang w:eastAsia="lt-LT"/>
        </w:rPr>
      </w:pPr>
      <w:r w:rsidRPr="007F4872">
        <w:rPr>
          <w:color w:val="000000"/>
          <w:szCs w:val="24"/>
          <w:lang w:eastAsia="lt-LT"/>
        </w:rPr>
        <w:t>3.</w:t>
      </w:r>
      <w:r>
        <w:rPr>
          <w:color w:val="000000"/>
          <w:szCs w:val="24"/>
          <w:lang w:eastAsia="lt-LT"/>
        </w:rPr>
        <w:t xml:space="preserve"> </w:t>
      </w:r>
      <w:r w:rsidRPr="007F4872">
        <w:rPr>
          <w:color w:val="000000"/>
          <w:szCs w:val="24"/>
          <w:lang w:eastAsia="lt-LT"/>
        </w:rPr>
        <w:t xml:space="preserve">Pakeisti </w:t>
      </w:r>
      <w:r>
        <w:rPr>
          <w:color w:val="000000"/>
          <w:szCs w:val="24"/>
          <w:lang w:eastAsia="lt-LT"/>
        </w:rPr>
        <w:t>6</w:t>
      </w:r>
      <w:r w:rsidRPr="007F4872">
        <w:rPr>
          <w:color w:val="000000"/>
          <w:szCs w:val="24"/>
          <w:lang w:eastAsia="lt-LT"/>
        </w:rPr>
        <w:t xml:space="preserve"> punktą ir jį išdėstyti taip:</w:t>
      </w:r>
    </w:p>
    <w:p w14:paraId="1EF26026" w14:textId="77777777" w:rsidR="009A2923" w:rsidRDefault="009A2923" w:rsidP="009A2923">
      <w:pPr>
        <w:suppressAutoHyphens/>
        <w:ind w:firstLine="851"/>
        <w:jc w:val="both"/>
        <w:rPr>
          <w:color w:val="000000"/>
          <w:szCs w:val="24"/>
          <w:lang w:eastAsia="lt-LT"/>
        </w:rPr>
      </w:pPr>
      <w:r w:rsidRPr="007F4872">
        <w:rPr>
          <w:color w:val="000000"/>
          <w:szCs w:val="24"/>
          <w:lang w:eastAsia="lt-LT"/>
        </w:rPr>
        <w:t>„</w:t>
      </w:r>
      <w:r>
        <w:rPr>
          <w:szCs w:val="22"/>
          <w:lang w:eastAsia="lt-LT"/>
        </w:rPr>
        <w:t>6. Bendrabučio gyvenamosios patalpos</w:t>
      </w:r>
      <w:r>
        <w:rPr>
          <w:color w:val="000000"/>
          <w:szCs w:val="24"/>
          <w:lang w:eastAsia="lt-LT"/>
        </w:rPr>
        <w:t xml:space="preserve"> asmenims (šeimoms)</w:t>
      </w:r>
      <w:r>
        <w:rPr>
          <w:szCs w:val="22"/>
          <w:lang w:eastAsia="lt-LT"/>
        </w:rPr>
        <w:t xml:space="preserve"> išnuomojamos prioriteto tvarka</w:t>
      </w:r>
      <w:r>
        <w:rPr>
          <w:color w:val="000000"/>
          <w:szCs w:val="24"/>
          <w:lang w:eastAsia="lt-LT"/>
        </w:rPr>
        <w:t xml:space="preserve"> pagal šią išdėstymo eilę:</w:t>
      </w:r>
    </w:p>
    <w:p w14:paraId="535F5BD5" w14:textId="77777777" w:rsidR="009A2923" w:rsidRDefault="009A2923" w:rsidP="009A2923">
      <w:pPr>
        <w:ind w:firstLine="851"/>
        <w:jc w:val="both"/>
        <w:rPr>
          <w:rFonts w:eastAsia="SimSun"/>
          <w:color w:val="000000"/>
          <w:szCs w:val="24"/>
          <w:lang w:eastAsia="ar-SA"/>
        </w:rPr>
      </w:pPr>
      <w:r>
        <w:rPr>
          <w:rFonts w:eastAsia="SimSun"/>
          <w:color w:val="000000"/>
          <w:szCs w:val="24"/>
          <w:lang w:eastAsia="ar-SA"/>
        </w:rPr>
        <w:t xml:space="preserve">6.1. </w:t>
      </w:r>
      <w:r>
        <w:t xml:space="preserve">asmuo </w:t>
      </w:r>
      <w:r>
        <w:rPr>
          <w:color w:val="000000"/>
        </w:rPr>
        <w:t>yra</w:t>
      </w:r>
      <w:r>
        <w:rPr>
          <w:rFonts w:eastAsia="SimSun"/>
          <w:color w:val="000000"/>
          <w:szCs w:val="24"/>
          <w:lang w:eastAsia="ar-SA"/>
        </w:rPr>
        <w:t xml:space="preserve"> likęs be tėvų globos ir yra nesukakęs 36 metų;</w:t>
      </w:r>
      <w:r>
        <w:rPr>
          <w:b/>
          <w:bCs/>
          <w:color w:val="000000"/>
        </w:rPr>
        <w:t xml:space="preserve"> </w:t>
      </w:r>
    </w:p>
    <w:p w14:paraId="0C52E5E8" w14:textId="77777777" w:rsidR="009A2923" w:rsidRDefault="009A2923" w:rsidP="009A2923">
      <w:pPr>
        <w:suppressAutoHyphens/>
        <w:ind w:firstLine="851"/>
        <w:jc w:val="both"/>
      </w:pPr>
      <w:r>
        <w:rPr>
          <w:rFonts w:eastAsia="SimSun"/>
          <w:color w:val="000000"/>
          <w:szCs w:val="24"/>
          <w:lang w:eastAsia="ar-SA"/>
        </w:rPr>
        <w:t xml:space="preserve">6.2. </w:t>
      </w:r>
      <w:r>
        <w:rPr>
          <w:rFonts w:eastAsia="SimSun"/>
          <w:szCs w:val="24"/>
          <w:lang w:eastAsia="ar-SA"/>
        </w:rPr>
        <w:t xml:space="preserve">šeimai, kurioje yra nepilnamečių vaikų ar asmenų, kuriems nustatytas </w:t>
      </w:r>
      <w:r>
        <w:t>neįgalumo lygis arba 55 procentų ar mažesnis dalyvumo lygis, ar asmenų, sukakusių senatvės pensijos amžių,</w:t>
      </w:r>
      <w:r>
        <w:rPr>
          <w:color w:val="FF0000"/>
        </w:rPr>
        <w:t xml:space="preserve"> </w:t>
      </w:r>
      <w:r>
        <w:t>yra teismo sprendimu iškeldinta iš nuomoto Savivaldybės ar nuosavybės teise priklausiusio būsto;</w:t>
      </w:r>
    </w:p>
    <w:p w14:paraId="634A9B7E" w14:textId="77777777" w:rsidR="009A2923" w:rsidRDefault="009A2923" w:rsidP="009A2923">
      <w:pPr>
        <w:suppressAutoHyphens/>
        <w:ind w:firstLine="851"/>
        <w:jc w:val="both"/>
        <w:rPr>
          <w:rFonts w:eastAsia="SimSun"/>
          <w:color w:val="000000"/>
          <w:szCs w:val="24"/>
          <w:lang w:eastAsia="ar-SA"/>
        </w:rPr>
      </w:pPr>
      <w:r>
        <w:t xml:space="preserve">6.3. </w:t>
      </w:r>
      <w:r>
        <w:rPr>
          <w:rFonts w:eastAsia="SimSun"/>
          <w:color w:val="000000"/>
          <w:szCs w:val="24"/>
          <w:lang w:eastAsia="ar-SA"/>
        </w:rPr>
        <w:t>asmuo patiria socialinę riziką ir ne trumpiau nei 6 mėnesius asmeniui buvo teikta socialinės priežiūros paslauga – apgyvendinimas nakvynės namuose;</w:t>
      </w:r>
    </w:p>
    <w:p w14:paraId="403C230A" w14:textId="77777777" w:rsidR="009A2923" w:rsidRDefault="009A2923" w:rsidP="009A2923">
      <w:pPr>
        <w:suppressAutoHyphens/>
        <w:ind w:firstLine="851"/>
        <w:jc w:val="both"/>
        <w:rPr>
          <w:rFonts w:eastAsia="SimSun"/>
          <w:color w:val="000000"/>
          <w:szCs w:val="24"/>
          <w:lang w:eastAsia="ar-SA"/>
        </w:rPr>
      </w:pPr>
      <w:r>
        <w:rPr>
          <w:rFonts w:eastAsia="SimSun"/>
          <w:color w:val="000000"/>
          <w:szCs w:val="24"/>
          <w:lang w:eastAsia="ar-SA"/>
        </w:rPr>
        <w:t>6.4. asmuo (šeima) laikinai negali naudotis savo gyvenamosiomis patalpomis dėl stichinių nelaimių ar gaisro padarytos būstui žalos, ar dėl kitų nuo žmogaus valios nepriklausančių aplinkybių;</w:t>
      </w:r>
    </w:p>
    <w:p w14:paraId="5E19108C" w14:textId="77777777" w:rsidR="009A2923" w:rsidRDefault="009A2923" w:rsidP="009A2923">
      <w:pPr>
        <w:suppressAutoHyphens/>
        <w:ind w:firstLine="851"/>
        <w:jc w:val="both"/>
        <w:rPr>
          <w:color w:val="000000"/>
          <w:szCs w:val="24"/>
          <w:lang w:eastAsia="lt-LT"/>
        </w:rPr>
      </w:pPr>
      <w:r>
        <w:rPr>
          <w:rFonts w:eastAsia="SimSun"/>
          <w:color w:val="000000"/>
          <w:szCs w:val="24"/>
          <w:lang w:eastAsia="ar-SA"/>
        </w:rPr>
        <w:t>6.5.</w:t>
      </w:r>
      <w:r>
        <w:rPr>
          <w:rFonts w:eastAsia="SimSun"/>
          <w:szCs w:val="24"/>
          <w:lang w:eastAsia="ar-SA"/>
        </w:rPr>
        <w:t xml:space="preserve"> šeimoje auga vienas ar daugiau nepilnamečių vaikų;</w:t>
      </w:r>
      <w:r w:rsidRPr="009F6853">
        <w:rPr>
          <w:color w:val="000000"/>
          <w:szCs w:val="24"/>
          <w:lang w:eastAsia="lt-LT"/>
        </w:rPr>
        <w:t xml:space="preserve"> </w:t>
      </w:r>
    </w:p>
    <w:p w14:paraId="029CA381" w14:textId="77777777" w:rsidR="009A2923" w:rsidRPr="009A2923" w:rsidRDefault="009A2923" w:rsidP="009A2923">
      <w:pPr>
        <w:suppressAutoHyphens/>
        <w:ind w:firstLine="851"/>
        <w:jc w:val="both"/>
        <w:rPr>
          <w:b/>
          <w:bCs/>
          <w:color w:val="000000"/>
          <w:szCs w:val="24"/>
          <w:lang w:eastAsia="lt-LT"/>
        </w:rPr>
      </w:pPr>
      <w:r w:rsidRPr="009A2923">
        <w:rPr>
          <w:b/>
          <w:bCs/>
          <w:color w:val="000000"/>
          <w:szCs w:val="24"/>
          <w:lang w:eastAsia="lt-LT"/>
        </w:rPr>
        <w:t>6.6. šeimai buvo teikta intensyvi krizių įveikimo pagalba laikino apgyvendinimo įstaigoje šeimoms, turinčioms vaikų;</w:t>
      </w:r>
    </w:p>
    <w:p w14:paraId="4E393AC5" w14:textId="77777777" w:rsidR="009A2923" w:rsidRDefault="009A2923" w:rsidP="009A2923">
      <w:pPr>
        <w:ind w:firstLine="851"/>
        <w:jc w:val="both"/>
      </w:pPr>
      <w:r>
        <w:t xml:space="preserve">6.7. </w:t>
      </w:r>
      <w:r>
        <w:rPr>
          <w:rFonts w:eastAsia="SimSun"/>
          <w:szCs w:val="24"/>
          <w:lang w:eastAsia="ar-SA"/>
        </w:rPr>
        <w:t xml:space="preserve">asmeniui yra nustatytas </w:t>
      </w:r>
      <w:r>
        <w:t xml:space="preserve">55 procentų ar mažesnis dalyvumo lygis ir (ar) asmuo yra sukakęs senatvės pensijos amžių, arba šeimoje yra asmenų, kuriems </w:t>
      </w:r>
      <w:r>
        <w:rPr>
          <w:rFonts w:eastAsia="SimSun"/>
          <w:szCs w:val="24"/>
          <w:lang w:eastAsia="ar-SA"/>
        </w:rPr>
        <w:t xml:space="preserve">nustatytas </w:t>
      </w:r>
      <w:r>
        <w:t>neįgalumo lygis arba 55 procentų ar mažesnis dalyvumo lygis, ar asmenų, sukakusių senatvės pensijos amžių;</w:t>
      </w:r>
    </w:p>
    <w:p w14:paraId="0490662C" w14:textId="77777777" w:rsidR="009A2923" w:rsidRDefault="009A2923" w:rsidP="009A2923">
      <w:pPr>
        <w:suppressAutoHyphens/>
        <w:ind w:firstLine="851"/>
        <w:jc w:val="both"/>
        <w:rPr>
          <w:rFonts w:eastAsia="SimSun"/>
          <w:color w:val="000000"/>
          <w:szCs w:val="24"/>
          <w:lang w:eastAsia="ar-SA"/>
        </w:rPr>
      </w:pPr>
      <w:r>
        <w:rPr>
          <w:rFonts w:eastAsia="SimSun"/>
          <w:color w:val="000000"/>
          <w:szCs w:val="24"/>
          <w:lang w:eastAsia="ar-SA"/>
        </w:rPr>
        <w:lastRenderedPageBreak/>
        <w:t xml:space="preserve">6.8. asmeniui (šeimai) yra </w:t>
      </w:r>
      <w:r>
        <w:rPr>
          <w:color w:val="000000"/>
        </w:rPr>
        <w:t>suteiktas prieglobstis arba laikinoji apsauga Lietuvos Respublikoje;</w:t>
      </w:r>
    </w:p>
    <w:p w14:paraId="32AC5EDB" w14:textId="77777777" w:rsidR="009A2923" w:rsidRPr="009F6853" w:rsidRDefault="009A2923" w:rsidP="009A2923">
      <w:pPr>
        <w:ind w:firstLine="851"/>
        <w:jc w:val="both"/>
        <w:rPr>
          <w:rFonts w:eastAsia="SimSun"/>
          <w:szCs w:val="24"/>
          <w:lang w:eastAsia="ar-SA"/>
        </w:rPr>
      </w:pPr>
      <w:r>
        <w:rPr>
          <w:rFonts w:eastAsia="SimSun"/>
          <w:szCs w:val="24"/>
          <w:lang w:eastAsia="ar-SA"/>
        </w:rPr>
        <w:t xml:space="preserve">6.9. asmuo yra paleistas iš laisvės atėmimo bausmės atlikimo vietos.“ </w:t>
      </w:r>
    </w:p>
    <w:p w14:paraId="19BFCC3B" w14:textId="77777777" w:rsidR="009A2923" w:rsidRPr="007F4872" w:rsidRDefault="009A2923" w:rsidP="009A2923">
      <w:pPr>
        <w:suppressAutoHyphens/>
        <w:ind w:firstLine="851"/>
        <w:jc w:val="both"/>
        <w:rPr>
          <w:color w:val="000000"/>
          <w:szCs w:val="24"/>
          <w:lang w:eastAsia="lt-LT"/>
        </w:rPr>
      </w:pPr>
      <w:r>
        <w:rPr>
          <w:color w:val="000000"/>
          <w:szCs w:val="24"/>
          <w:lang w:eastAsia="lt-LT"/>
        </w:rPr>
        <w:t>4</w:t>
      </w:r>
      <w:r w:rsidRPr="007F4872">
        <w:rPr>
          <w:color w:val="000000"/>
          <w:szCs w:val="24"/>
          <w:lang w:eastAsia="lt-LT"/>
        </w:rPr>
        <w:t>. Pakeisti 7.12 punktą ir jį išdėstyti taip:</w:t>
      </w:r>
    </w:p>
    <w:p w14:paraId="6E0AB0A6" w14:textId="3C9457B7" w:rsidR="009A2923" w:rsidRPr="007F4872" w:rsidRDefault="009A2923" w:rsidP="009A2923">
      <w:pPr>
        <w:suppressAutoHyphens/>
        <w:ind w:firstLine="851"/>
        <w:jc w:val="both"/>
        <w:rPr>
          <w:color w:val="000000"/>
          <w:szCs w:val="24"/>
          <w:lang w:eastAsia="lt-LT"/>
        </w:rPr>
      </w:pPr>
      <w:r w:rsidRPr="007F4872">
        <w:rPr>
          <w:bCs/>
          <w:color w:val="000000"/>
          <w:szCs w:val="24"/>
          <w:lang w:eastAsia="lt-LT"/>
        </w:rPr>
        <w:t>„</w:t>
      </w:r>
      <w:r w:rsidRPr="007F4872">
        <w:rPr>
          <w:color w:val="000000"/>
          <w:szCs w:val="24"/>
          <w:lang w:eastAsia="lt-LT"/>
        </w:rPr>
        <w:t>7.12. asmens (šeimos) socialinių paslaugų poreikio vertinimas (tik asmenims (šeimoms), nurodytiems Aprašo 5.6 ir 5.9</w:t>
      </w:r>
      <w:r w:rsidRPr="009A2923">
        <w:rPr>
          <w:rFonts w:eastAsia="TimesNewRomanPSMT"/>
          <w:strike/>
          <w:color w:val="000000"/>
          <w:szCs w:val="24"/>
          <w:lang w:eastAsia="ar-SA"/>
        </w:rPr>
        <w:t xml:space="preserve"> </w:t>
      </w:r>
      <w:r w:rsidRPr="00426B28">
        <w:rPr>
          <w:rFonts w:eastAsia="TimesNewRomanPSMT"/>
          <w:strike/>
          <w:color w:val="000000"/>
          <w:szCs w:val="24"/>
          <w:lang w:eastAsia="ar-SA"/>
        </w:rPr>
        <w:t>papunktyje</w:t>
      </w:r>
      <w:r w:rsidRPr="007F4872">
        <w:rPr>
          <w:color w:val="000000"/>
          <w:szCs w:val="24"/>
          <w:lang w:eastAsia="lt-LT"/>
        </w:rPr>
        <w:t xml:space="preserve"> </w:t>
      </w:r>
      <w:r w:rsidRPr="009A2923">
        <w:rPr>
          <w:b/>
          <w:bCs/>
          <w:color w:val="000000"/>
          <w:szCs w:val="24"/>
          <w:lang w:eastAsia="lt-LT"/>
        </w:rPr>
        <w:t>papunkčiuose</w:t>
      </w:r>
      <w:r w:rsidRPr="00A17101">
        <w:rPr>
          <w:color w:val="000000"/>
          <w:szCs w:val="24"/>
          <w:lang w:eastAsia="lt-LT"/>
        </w:rPr>
        <w:t>);“</w:t>
      </w:r>
      <w:r w:rsidR="00BB3BDB">
        <w:rPr>
          <w:color w:val="000000"/>
          <w:szCs w:val="24"/>
          <w:lang w:eastAsia="lt-LT"/>
        </w:rPr>
        <w:t>.</w:t>
      </w:r>
    </w:p>
    <w:p w14:paraId="600D0353" w14:textId="77777777" w:rsidR="00952DB1" w:rsidRDefault="00952DB1" w:rsidP="004449E0">
      <w:pPr>
        <w:rPr>
          <w:color w:val="000000"/>
          <w:szCs w:val="24"/>
          <w:lang w:eastAsia="lt-LT"/>
        </w:rPr>
      </w:pPr>
    </w:p>
    <w:p w14:paraId="6718286D" w14:textId="77777777" w:rsidR="007553CF" w:rsidRDefault="007553CF" w:rsidP="004449E0">
      <w:pPr>
        <w:rPr>
          <w:szCs w:val="24"/>
        </w:rPr>
      </w:pPr>
    </w:p>
    <w:p w14:paraId="6B25645E" w14:textId="70EA5561" w:rsidR="004449E0" w:rsidRDefault="004449E0" w:rsidP="004449E0">
      <w:pPr>
        <w:rPr>
          <w:szCs w:val="24"/>
        </w:rPr>
      </w:pPr>
      <w:r>
        <w:rPr>
          <w:szCs w:val="24"/>
        </w:rPr>
        <w:t>Savivaldybės meras</w:t>
      </w:r>
      <w:r>
        <w:rPr>
          <w:szCs w:val="24"/>
        </w:rPr>
        <w:tab/>
      </w:r>
      <w:r>
        <w:rPr>
          <w:szCs w:val="24"/>
        </w:rPr>
        <w:tab/>
      </w:r>
      <w:r>
        <w:rPr>
          <w:szCs w:val="24"/>
        </w:rPr>
        <w:tab/>
      </w:r>
      <w:r>
        <w:rPr>
          <w:szCs w:val="24"/>
        </w:rPr>
        <w:tab/>
        <w:t xml:space="preserve"> </w:t>
      </w:r>
    </w:p>
    <w:p w14:paraId="14886D47" w14:textId="77777777" w:rsidR="004449E0" w:rsidRDefault="004449E0" w:rsidP="004449E0">
      <w:pPr>
        <w:rPr>
          <w:szCs w:val="24"/>
        </w:rPr>
      </w:pPr>
    </w:p>
    <w:p w14:paraId="50D4EB79" w14:textId="77777777" w:rsidR="004449E0" w:rsidRDefault="004449E0" w:rsidP="004449E0">
      <w:pPr>
        <w:rPr>
          <w:szCs w:val="24"/>
        </w:rPr>
      </w:pPr>
    </w:p>
    <w:p w14:paraId="03CCCE46" w14:textId="77777777" w:rsidR="00E51A8B" w:rsidRDefault="00E51A8B" w:rsidP="004449E0">
      <w:pPr>
        <w:widowControl w:val="0"/>
        <w:tabs>
          <w:tab w:val="left" w:pos="1134"/>
        </w:tabs>
        <w:suppressAutoHyphens/>
        <w:jc w:val="both"/>
        <w:textAlignment w:val="baseline"/>
        <w:rPr>
          <w:sz w:val="22"/>
          <w:szCs w:val="22"/>
        </w:rPr>
      </w:pPr>
    </w:p>
    <w:sectPr w:rsidR="00E51A8B" w:rsidSect="00875E98">
      <w:headerReference w:type="even" r:id="rId6"/>
      <w:headerReference w:type="default" r:id="rId7"/>
      <w:footerReference w:type="even" r:id="rId8"/>
      <w:footerReference w:type="default" r:id="rId9"/>
      <w:headerReference w:type="first" r:id="rId10"/>
      <w:footerReference w:type="first" r:id="rId11"/>
      <w:pgSz w:w="11906" w:h="16838"/>
      <w:pgMar w:top="993"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1577" w14:textId="77777777" w:rsidR="00C27D67" w:rsidRDefault="00C27D67">
      <w:pPr>
        <w:rPr>
          <w:sz w:val="22"/>
          <w:szCs w:val="22"/>
        </w:rPr>
      </w:pPr>
      <w:r>
        <w:rPr>
          <w:sz w:val="22"/>
          <w:szCs w:val="22"/>
        </w:rPr>
        <w:separator/>
      </w:r>
    </w:p>
  </w:endnote>
  <w:endnote w:type="continuationSeparator" w:id="0">
    <w:p w14:paraId="61AD7406" w14:textId="77777777" w:rsidR="00C27D67" w:rsidRDefault="00C27D67">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C65F" w14:textId="77777777" w:rsidR="00E51A8B" w:rsidRDefault="00E51A8B">
    <w:pPr>
      <w:tabs>
        <w:tab w:val="center" w:pos="4819"/>
        <w:tab w:val="right" w:pos="9638"/>
      </w:tabs>
      <w:spacing w:after="160" w:line="259" w:lineRule="auto"/>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D2CF" w14:textId="77777777" w:rsidR="00E51A8B" w:rsidRDefault="00E51A8B">
    <w:pPr>
      <w:tabs>
        <w:tab w:val="center" w:pos="4819"/>
        <w:tab w:val="right" w:pos="9638"/>
      </w:tabs>
      <w:spacing w:after="160" w:line="259" w:lineRule="auto"/>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ADAA" w14:textId="77777777" w:rsidR="00E51A8B" w:rsidRDefault="00E51A8B">
    <w:pPr>
      <w:tabs>
        <w:tab w:val="center" w:pos="4819"/>
        <w:tab w:val="right" w:pos="9638"/>
      </w:tabs>
      <w:spacing w:after="160" w:line="259" w:lineRule="auto"/>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B0F6B" w14:textId="77777777" w:rsidR="00C27D67" w:rsidRDefault="00C27D67">
      <w:pPr>
        <w:rPr>
          <w:sz w:val="22"/>
          <w:szCs w:val="22"/>
        </w:rPr>
      </w:pPr>
      <w:r>
        <w:rPr>
          <w:sz w:val="22"/>
          <w:szCs w:val="22"/>
        </w:rPr>
        <w:separator/>
      </w:r>
    </w:p>
  </w:footnote>
  <w:footnote w:type="continuationSeparator" w:id="0">
    <w:p w14:paraId="3D217A57" w14:textId="77777777" w:rsidR="00C27D67" w:rsidRDefault="00C27D67">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69D6" w14:textId="77777777" w:rsidR="00E51A8B" w:rsidRDefault="00E51A8B">
    <w:pPr>
      <w:tabs>
        <w:tab w:val="center" w:pos="4819"/>
        <w:tab w:val="right" w:pos="9638"/>
      </w:tabs>
      <w:spacing w:after="160" w:line="259" w:lineRule="auto"/>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616564"/>
      <w:docPartObj>
        <w:docPartGallery w:val="Page Numbers (Top of Page)"/>
        <w:docPartUnique/>
      </w:docPartObj>
    </w:sdtPr>
    <w:sdtEndPr>
      <w:rPr>
        <w:rFonts w:ascii="Times New Roman" w:hAnsi="Times New Roman"/>
        <w:sz w:val="24"/>
        <w:szCs w:val="24"/>
      </w:rPr>
    </w:sdtEndPr>
    <w:sdtContent>
      <w:p w14:paraId="3803E9F9" w14:textId="21965FF3" w:rsidR="00875E98" w:rsidRPr="00875E98" w:rsidRDefault="00875E98">
        <w:pPr>
          <w:pStyle w:val="Antrats"/>
          <w:jc w:val="center"/>
          <w:rPr>
            <w:rFonts w:ascii="Times New Roman" w:hAnsi="Times New Roman"/>
            <w:sz w:val="24"/>
            <w:szCs w:val="24"/>
          </w:rPr>
        </w:pPr>
        <w:r w:rsidRPr="00875E98">
          <w:rPr>
            <w:rFonts w:ascii="Times New Roman" w:hAnsi="Times New Roman"/>
            <w:sz w:val="24"/>
            <w:szCs w:val="24"/>
          </w:rPr>
          <w:fldChar w:fldCharType="begin"/>
        </w:r>
        <w:r w:rsidRPr="00875E98">
          <w:rPr>
            <w:rFonts w:ascii="Times New Roman" w:hAnsi="Times New Roman"/>
            <w:sz w:val="24"/>
            <w:szCs w:val="24"/>
          </w:rPr>
          <w:instrText>PAGE   \* MERGEFORMAT</w:instrText>
        </w:r>
        <w:r w:rsidRPr="00875E98">
          <w:rPr>
            <w:rFonts w:ascii="Times New Roman" w:hAnsi="Times New Roman"/>
            <w:sz w:val="24"/>
            <w:szCs w:val="24"/>
          </w:rPr>
          <w:fldChar w:fldCharType="separate"/>
        </w:r>
        <w:r w:rsidRPr="00875E98">
          <w:rPr>
            <w:rFonts w:ascii="Times New Roman" w:hAnsi="Times New Roman"/>
            <w:sz w:val="24"/>
            <w:szCs w:val="24"/>
          </w:rPr>
          <w:t>2</w:t>
        </w:r>
        <w:r w:rsidRPr="00875E98">
          <w:rPr>
            <w:rFonts w:ascii="Times New Roman" w:hAnsi="Times New Roman"/>
            <w:sz w:val="24"/>
            <w:szCs w:val="24"/>
          </w:rPr>
          <w:fldChar w:fldCharType="end"/>
        </w:r>
      </w:p>
    </w:sdtContent>
  </w:sdt>
  <w:p w14:paraId="19603257" w14:textId="77777777" w:rsidR="00E51A8B" w:rsidRDefault="00E51A8B">
    <w:pPr>
      <w:tabs>
        <w:tab w:val="center" w:pos="4819"/>
        <w:tab w:val="right" w:pos="9638"/>
      </w:tabs>
      <w:spacing w:after="160" w:line="259" w:lineRule="auto"/>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CEB3" w14:textId="77777777" w:rsidR="00E51A8B" w:rsidRDefault="00E51A8B">
    <w:pPr>
      <w:tabs>
        <w:tab w:val="center" w:pos="4819"/>
        <w:tab w:val="right" w:pos="9638"/>
      </w:tabs>
      <w:spacing w:after="160" w:line="259" w:lineRule="auto"/>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C2F"/>
    <w:rsid w:val="00060F87"/>
    <w:rsid w:val="0007418D"/>
    <w:rsid w:val="0007547A"/>
    <w:rsid w:val="000A5F13"/>
    <w:rsid w:val="000F777C"/>
    <w:rsid w:val="00113A1D"/>
    <w:rsid w:val="001158D9"/>
    <w:rsid w:val="00144D89"/>
    <w:rsid w:val="00187FE6"/>
    <w:rsid w:val="001E0250"/>
    <w:rsid w:val="00201719"/>
    <w:rsid w:val="00202979"/>
    <w:rsid w:val="002102AA"/>
    <w:rsid w:val="00223669"/>
    <w:rsid w:val="002364D7"/>
    <w:rsid w:val="00254E14"/>
    <w:rsid w:val="002752C2"/>
    <w:rsid w:val="002A3850"/>
    <w:rsid w:val="002C5CFF"/>
    <w:rsid w:val="00340E6B"/>
    <w:rsid w:val="00366C7B"/>
    <w:rsid w:val="003842B9"/>
    <w:rsid w:val="003D58CC"/>
    <w:rsid w:val="00426B28"/>
    <w:rsid w:val="004449E0"/>
    <w:rsid w:val="004609E4"/>
    <w:rsid w:val="00466B08"/>
    <w:rsid w:val="00575D48"/>
    <w:rsid w:val="006023F5"/>
    <w:rsid w:val="006E19EA"/>
    <w:rsid w:val="0071211B"/>
    <w:rsid w:val="00747109"/>
    <w:rsid w:val="00747BF5"/>
    <w:rsid w:val="007553CF"/>
    <w:rsid w:val="00756A36"/>
    <w:rsid w:val="00770CDF"/>
    <w:rsid w:val="00771EA4"/>
    <w:rsid w:val="007A644B"/>
    <w:rsid w:val="007A7906"/>
    <w:rsid w:val="007D1254"/>
    <w:rsid w:val="00817D62"/>
    <w:rsid w:val="008224D5"/>
    <w:rsid w:val="00827267"/>
    <w:rsid w:val="00874CD6"/>
    <w:rsid w:val="00875E98"/>
    <w:rsid w:val="00952DB1"/>
    <w:rsid w:val="00963C2F"/>
    <w:rsid w:val="009A2923"/>
    <w:rsid w:val="00A12069"/>
    <w:rsid w:val="00A263D4"/>
    <w:rsid w:val="00A33AAA"/>
    <w:rsid w:val="00AB5E45"/>
    <w:rsid w:val="00AE1283"/>
    <w:rsid w:val="00B546D4"/>
    <w:rsid w:val="00BB3BDB"/>
    <w:rsid w:val="00BF5303"/>
    <w:rsid w:val="00C14476"/>
    <w:rsid w:val="00C27D67"/>
    <w:rsid w:val="00C448A0"/>
    <w:rsid w:val="00CA24E1"/>
    <w:rsid w:val="00CC7749"/>
    <w:rsid w:val="00CD2DA1"/>
    <w:rsid w:val="00CF318C"/>
    <w:rsid w:val="00D30BC6"/>
    <w:rsid w:val="00D55F48"/>
    <w:rsid w:val="00D8421C"/>
    <w:rsid w:val="00E22F2E"/>
    <w:rsid w:val="00E35908"/>
    <w:rsid w:val="00E51A8B"/>
    <w:rsid w:val="00E55F8A"/>
    <w:rsid w:val="00E7118C"/>
    <w:rsid w:val="00E73B86"/>
    <w:rsid w:val="00EF6402"/>
    <w:rsid w:val="00F45C0E"/>
    <w:rsid w:val="00F6646B"/>
    <w:rsid w:val="00FC2644"/>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E2F87"/>
  <w15:chartTrackingRefBased/>
  <w15:docId w15:val="{FD00A277-C0D5-4767-9AC0-30CEB25E0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C5CFF"/>
    <w:pPr>
      <w:tabs>
        <w:tab w:val="center" w:pos="4680"/>
        <w:tab w:val="right" w:pos="9360"/>
      </w:tabs>
    </w:pPr>
    <w:rPr>
      <w:rFonts w:asciiTheme="minorHAnsi" w:eastAsiaTheme="minorEastAsia" w:hAnsiTheme="minorHAnsi"/>
      <w:sz w:val="22"/>
      <w:szCs w:val="22"/>
      <w:lang w:eastAsia="ko-KR"/>
    </w:rPr>
  </w:style>
  <w:style w:type="character" w:customStyle="1" w:styleId="AntratsDiagrama">
    <w:name w:val="Antraštės Diagrama"/>
    <w:basedOn w:val="Numatytasispastraiposriftas"/>
    <w:link w:val="Antrats"/>
    <w:uiPriority w:val="99"/>
    <w:rsid w:val="002C5CFF"/>
    <w:rPr>
      <w:rFonts w:asciiTheme="minorHAnsi" w:eastAsiaTheme="minorEastAsia" w:hAnsiTheme="minorHAns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140">
      <w:bodyDiv w:val="1"/>
      <w:marLeft w:val="0"/>
      <w:marRight w:val="0"/>
      <w:marTop w:val="0"/>
      <w:marBottom w:val="0"/>
      <w:divBdr>
        <w:top w:val="none" w:sz="0" w:space="0" w:color="auto"/>
        <w:left w:val="none" w:sz="0" w:space="0" w:color="auto"/>
        <w:bottom w:val="none" w:sz="0" w:space="0" w:color="auto"/>
        <w:right w:val="none" w:sz="0" w:space="0" w:color="auto"/>
      </w:divBdr>
    </w:div>
    <w:div w:id="487208772">
      <w:bodyDiv w:val="1"/>
      <w:marLeft w:val="0"/>
      <w:marRight w:val="0"/>
      <w:marTop w:val="0"/>
      <w:marBottom w:val="0"/>
      <w:divBdr>
        <w:top w:val="none" w:sz="0" w:space="0" w:color="auto"/>
        <w:left w:val="none" w:sz="0" w:space="0" w:color="auto"/>
        <w:bottom w:val="none" w:sz="0" w:space="0" w:color="auto"/>
        <w:right w:val="none" w:sz="0" w:space="0" w:color="auto"/>
      </w:divBdr>
    </w:div>
    <w:div w:id="510413218">
      <w:bodyDiv w:val="1"/>
      <w:marLeft w:val="0"/>
      <w:marRight w:val="0"/>
      <w:marTop w:val="0"/>
      <w:marBottom w:val="0"/>
      <w:divBdr>
        <w:top w:val="none" w:sz="0" w:space="0" w:color="auto"/>
        <w:left w:val="none" w:sz="0" w:space="0" w:color="auto"/>
        <w:bottom w:val="none" w:sz="0" w:space="0" w:color="auto"/>
        <w:right w:val="none" w:sz="0" w:space="0" w:color="auto"/>
      </w:divBdr>
    </w:div>
    <w:div w:id="799223586">
      <w:bodyDiv w:val="1"/>
      <w:marLeft w:val="0"/>
      <w:marRight w:val="0"/>
      <w:marTop w:val="0"/>
      <w:marBottom w:val="0"/>
      <w:divBdr>
        <w:top w:val="none" w:sz="0" w:space="0" w:color="auto"/>
        <w:left w:val="none" w:sz="0" w:space="0" w:color="auto"/>
        <w:bottom w:val="none" w:sz="0" w:space="0" w:color="auto"/>
        <w:right w:val="none" w:sz="0" w:space="0" w:color="auto"/>
      </w:divBdr>
    </w:div>
    <w:div w:id="811407083">
      <w:bodyDiv w:val="1"/>
      <w:marLeft w:val="0"/>
      <w:marRight w:val="0"/>
      <w:marTop w:val="0"/>
      <w:marBottom w:val="0"/>
      <w:divBdr>
        <w:top w:val="none" w:sz="0" w:space="0" w:color="auto"/>
        <w:left w:val="none" w:sz="0" w:space="0" w:color="auto"/>
        <w:bottom w:val="none" w:sz="0" w:space="0" w:color="auto"/>
        <w:right w:val="none" w:sz="0" w:space="0" w:color="auto"/>
      </w:divBdr>
    </w:div>
    <w:div w:id="881862401">
      <w:bodyDiv w:val="1"/>
      <w:marLeft w:val="0"/>
      <w:marRight w:val="0"/>
      <w:marTop w:val="0"/>
      <w:marBottom w:val="0"/>
      <w:divBdr>
        <w:top w:val="none" w:sz="0" w:space="0" w:color="auto"/>
        <w:left w:val="none" w:sz="0" w:space="0" w:color="auto"/>
        <w:bottom w:val="none" w:sz="0" w:space="0" w:color="auto"/>
        <w:right w:val="none" w:sz="0" w:space="0" w:color="auto"/>
      </w:divBdr>
      <w:divsChild>
        <w:div w:id="572934307">
          <w:marLeft w:val="0"/>
          <w:marRight w:val="0"/>
          <w:marTop w:val="0"/>
          <w:marBottom w:val="0"/>
          <w:divBdr>
            <w:top w:val="none" w:sz="0" w:space="0" w:color="auto"/>
            <w:left w:val="none" w:sz="0" w:space="0" w:color="auto"/>
            <w:bottom w:val="none" w:sz="0" w:space="0" w:color="auto"/>
            <w:right w:val="none" w:sz="0" w:space="0" w:color="auto"/>
          </w:divBdr>
          <w:divsChild>
            <w:div w:id="12228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394737">
      <w:bodyDiv w:val="1"/>
      <w:marLeft w:val="0"/>
      <w:marRight w:val="0"/>
      <w:marTop w:val="0"/>
      <w:marBottom w:val="0"/>
      <w:divBdr>
        <w:top w:val="none" w:sz="0" w:space="0" w:color="auto"/>
        <w:left w:val="none" w:sz="0" w:space="0" w:color="auto"/>
        <w:bottom w:val="none" w:sz="0" w:space="0" w:color="auto"/>
        <w:right w:val="none" w:sz="0" w:space="0" w:color="auto"/>
      </w:divBdr>
    </w:div>
    <w:div w:id="1364938987">
      <w:bodyDiv w:val="1"/>
      <w:marLeft w:val="0"/>
      <w:marRight w:val="0"/>
      <w:marTop w:val="0"/>
      <w:marBottom w:val="0"/>
      <w:divBdr>
        <w:top w:val="none" w:sz="0" w:space="0" w:color="auto"/>
        <w:left w:val="none" w:sz="0" w:space="0" w:color="auto"/>
        <w:bottom w:val="none" w:sz="0" w:space="0" w:color="auto"/>
        <w:right w:val="none" w:sz="0" w:space="0" w:color="auto"/>
      </w:divBdr>
    </w:div>
    <w:div w:id="143898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header3.xml"
                 Type="http://schemas.openxmlformats.org/officeDocument/2006/relationships/header"/>
   <Relationship Id="rId11" Target="footer3.xml"
                 Type="http://schemas.openxmlformats.org/officeDocument/2006/relationships/footer"/>
   <Relationship Id="rId12" Target="fontTable.xml"
                 Type="http://schemas.openxmlformats.org/officeDocument/2006/relationships/fontTable"/>
   <Relationship Id="rId13" Target="theme/theme1.xml"
                 Type="http://schemas.openxmlformats.org/officeDocument/2006/relationships/theme"/>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header1.xml"
                 Type="http://schemas.openxmlformats.org/officeDocument/2006/relationships/header"/>
   <Relationship Id="rId7" Target="header2.xml"
                 Type="http://schemas.openxmlformats.org/officeDocument/2006/relationships/header"/>
   <Relationship Id="rId8" Target="footer1.xml"
                 Type="http://schemas.openxmlformats.org/officeDocument/2006/relationships/footer"/>
   <Relationship Id="rId9" Target="footer2.xml"
                 Type="http://schemas.openxmlformats.org/officeDocument/2006/relationships/foot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513</Words>
  <Characters>2929</Characters>
  <Application>Microsoft Office Word</Application>
  <DocSecurity>0</DocSecurity>
  <Lines>24</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2024-09-02T06:53:00Z</dcterms:created>
  <dc:creator>User</dc:creator>
  <cp:lastModifiedBy>Gintarė Vainauskienė</cp:lastModifiedBy>
  <cp:lastPrinted>2023-05-31T13:21:00Z</cp:lastPrinted>
  <dcterms:modified xsi:type="dcterms:W3CDTF">2026-10-15T13:44:00Z</dcterms:modified>
  <cp:revision>19</cp:revision>
</cp:coreProperties>
</file>