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FC927" w14:textId="66FD00BF" w:rsidR="00381815" w:rsidRDefault="00381815" w:rsidP="001A0F27">
      <w:pPr>
        <w:tabs>
          <w:tab w:val="left" w:pos="8150"/>
        </w:tabs>
        <w:contextualSpacing/>
        <w:jc w:val="center"/>
        <w:rPr>
          <w:b/>
          <w:szCs w:val="24"/>
          <w:lang w:eastAsia="zh-CN"/>
        </w:rPr>
      </w:pPr>
      <w:r>
        <w:rPr>
          <w:b/>
          <w:noProof/>
          <w:szCs w:val="24"/>
          <w:lang w:eastAsia="zh-CN"/>
        </w:rPr>
        <w:drawing>
          <wp:inline distT="0" distB="0" distL="0" distR="0" wp14:anchorId="7222DAFB" wp14:editId="3E37BFCD">
            <wp:extent cx="572770" cy="682625"/>
            <wp:effectExtent l="0" t="0" r="0" b="3175"/>
            <wp:docPr id="62982255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A4C420" w14:textId="77777777" w:rsidR="00381815" w:rsidRDefault="00381815" w:rsidP="001A0F27">
      <w:pPr>
        <w:contextualSpacing/>
        <w:jc w:val="center"/>
        <w:rPr>
          <w:b/>
          <w:szCs w:val="24"/>
          <w:lang w:eastAsia="zh-CN"/>
        </w:rPr>
      </w:pPr>
    </w:p>
    <w:p w14:paraId="1D04A2EB" w14:textId="77777777" w:rsidR="00381815" w:rsidRDefault="00381815" w:rsidP="001A0F27">
      <w:pPr>
        <w:contextualSpacing/>
        <w:jc w:val="center"/>
        <w:rPr>
          <w:b/>
          <w:szCs w:val="24"/>
          <w:lang w:eastAsia="zh-CN"/>
        </w:rPr>
      </w:pPr>
      <w:r>
        <w:rPr>
          <w:b/>
          <w:szCs w:val="24"/>
          <w:lang w:eastAsia="zh-CN"/>
        </w:rPr>
        <w:t>KĖDAINIŲ RAJONO SAVIVALDYBĖS TARYBA</w:t>
      </w:r>
    </w:p>
    <w:p w14:paraId="55EADA0D" w14:textId="77777777" w:rsidR="00381815" w:rsidRDefault="00381815" w:rsidP="001A0F27">
      <w:pPr>
        <w:contextualSpacing/>
        <w:jc w:val="center"/>
        <w:rPr>
          <w:b/>
          <w:szCs w:val="24"/>
          <w:lang w:eastAsia="lt-LT"/>
        </w:rPr>
      </w:pPr>
    </w:p>
    <w:p w14:paraId="2DBC05E8" w14:textId="77777777" w:rsidR="00381815" w:rsidRDefault="00381815" w:rsidP="001A0F27">
      <w:pPr>
        <w:contextualSpacing/>
        <w:jc w:val="center"/>
        <w:rPr>
          <w:szCs w:val="24"/>
          <w:lang w:eastAsia="lt-LT"/>
        </w:rPr>
      </w:pPr>
      <w:r>
        <w:rPr>
          <w:b/>
          <w:szCs w:val="24"/>
          <w:lang w:eastAsia="lt-LT"/>
        </w:rPr>
        <w:t>SPRENDIMAS</w:t>
      </w:r>
    </w:p>
    <w:p w14:paraId="213B5F50" w14:textId="4659EF6F" w:rsidR="00381815" w:rsidRDefault="00381815" w:rsidP="001A0F27">
      <w:pPr>
        <w:contextualSpacing/>
        <w:jc w:val="center"/>
        <w:rPr>
          <w:rFonts w:eastAsia="Calibri"/>
          <w:b/>
          <w:color w:val="000000"/>
          <w:szCs w:val="24"/>
          <w:lang w:eastAsia="lt-LT"/>
        </w:rPr>
      </w:pPr>
      <w:r w:rsidRPr="000C522C">
        <w:rPr>
          <w:rFonts w:eastAsia="Calibri"/>
          <w:b/>
          <w:color w:val="000000"/>
          <w:szCs w:val="24"/>
          <w:lang w:eastAsia="lt-LT"/>
        </w:rPr>
        <w:t xml:space="preserve">DĖL </w:t>
      </w:r>
      <w:r w:rsidRPr="00F80B4C">
        <w:rPr>
          <w:rFonts w:eastAsia="Calibri"/>
          <w:b/>
          <w:color w:val="000000"/>
          <w:szCs w:val="24"/>
          <w:lang w:eastAsia="lt-LT"/>
        </w:rPr>
        <w:t>UAB „SIGMA SOLAR“</w:t>
      </w:r>
      <w:r>
        <w:rPr>
          <w:rFonts w:eastAsia="Calibri"/>
          <w:b/>
          <w:color w:val="000000"/>
          <w:szCs w:val="24"/>
          <w:lang w:eastAsia="lt-LT"/>
        </w:rPr>
        <w:t xml:space="preserve"> </w:t>
      </w:r>
      <w:r w:rsidRPr="000C522C">
        <w:rPr>
          <w:rFonts w:eastAsia="Calibri"/>
          <w:b/>
          <w:color w:val="000000"/>
          <w:szCs w:val="24"/>
          <w:lang w:eastAsia="lt-LT"/>
        </w:rPr>
        <w:t>ŠILUMOS GAMYBOS IR TIEKIMO PAJAMŲ BAZINIO LYGIO NUSTATYMO</w:t>
      </w:r>
    </w:p>
    <w:p w14:paraId="7DC44538" w14:textId="77777777" w:rsidR="00381815" w:rsidRDefault="00381815" w:rsidP="001A0F27">
      <w:pPr>
        <w:contextualSpacing/>
        <w:jc w:val="center"/>
        <w:rPr>
          <w:sz w:val="14"/>
          <w:szCs w:val="14"/>
        </w:rPr>
      </w:pPr>
    </w:p>
    <w:p w14:paraId="28ECD520" w14:textId="0013150A" w:rsidR="001A0F27" w:rsidRPr="00EC1F0C" w:rsidRDefault="001A0F27" w:rsidP="001A0F27">
      <w:pPr>
        <w:contextualSpacing/>
        <w:jc w:val="center"/>
        <w:rPr>
          <w:szCs w:val="24"/>
        </w:rPr>
      </w:pPr>
      <w:bookmarkStart w:id="0" w:name="_Hlk215227846"/>
      <w:r w:rsidRPr="00EC1F0C">
        <w:rPr>
          <w:szCs w:val="24"/>
        </w:rPr>
        <w:t xml:space="preserve">2026 m. </w:t>
      </w:r>
      <w:r>
        <w:rPr>
          <w:szCs w:val="24"/>
        </w:rPr>
        <w:t>rugsėjo 25</w:t>
      </w:r>
      <w:r w:rsidRPr="00EC1F0C">
        <w:rPr>
          <w:szCs w:val="24"/>
        </w:rPr>
        <w:t xml:space="preserve"> d. Nr. TS-</w:t>
      </w:r>
      <w:r w:rsidR="005205E7">
        <w:rPr>
          <w:szCs w:val="24"/>
        </w:rPr>
        <w:t>200</w:t>
      </w:r>
      <w:r w:rsidRPr="00EC1F0C">
        <w:rPr>
          <w:szCs w:val="24"/>
        </w:rPr>
        <w:t xml:space="preserve">  </w:t>
      </w:r>
    </w:p>
    <w:bookmarkEnd w:id="0"/>
    <w:p w14:paraId="3DCD8492" w14:textId="77777777" w:rsidR="00381815" w:rsidRPr="00FD4C65" w:rsidRDefault="00381815" w:rsidP="001A0F27">
      <w:pPr>
        <w:contextualSpacing/>
        <w:jc w:val="center"/>
        <w:rPr>
          <w:rFonts w:eastAsia="Calibri"/>
          <w:szCs w:val="24"/>
          <w:lang w:eastAsia="lt-LT"/>
        </w:rPr>
      </w:pPr>
      <w:r w:rsidRPr="00FD4C65">
        <w:rPr>
          <w:rFonts w:eastAsia="Calibri"/>
          <w:szCs w:val="24"/>
          <w:lang w:eastAsia="lt-LT"/>
        </w:rPr>
        <w:t>Kėdainiai</w:t>
      </w:r>
    </w:p>
    <w:p w14:paraId="1063BCF8" w14:textId="77777777" w:rsidR="00381815" w:rsidRPr="00FD4C65" w:rsidRDefault="00381815" w:rsidP="001A0F27">
      <w:pPr>
        <w:ind w:firstLine="2160"/>
        <w:contextualSpacing/>
        <w:rPr>
          <w:rFonts w:eastAsia="Calibri"/>
          <w:szCs w:val="24"/>
          <w:lang w:eastAsia="lt-LT"/>
        </w:rPr>
      </w:pPr>
    </w:p>
    <w:p w14:paraId="5D552718" w14:textId="18D83B0E" w:rsidR="00381815" w:rsidRPr="002C3E66" w:rsidRDefault="00381815" w:rsidP="001A0F27">
      <w:pPr>
        <w:ind w:firstLine="851"/>
        <w:contextualSpacing/>
        <w:jc w:val="both"/>
        <w:rPr>
          <w:lang w:eastAsia="lt-LT"/>
        </w:rPr>
      </w:pPr>
      <w:r w:rsidRPr="000C522C">
        <w:rPr>
          <w:lang w:eastAsia="lt-LT"/>
        </w:rPr>
        <w:t>Vadovaudamasi Lietuvos Respublikos vietos savivaldos įstatymo 15 straipsnio 2 dalies 29</w:t>
      </w:r>
      <w:r w:rsidR="001A0F27">
        <w:rPr>
          <w:lang w:eastAsia="lt-LT"/>
        </w:rPr>
        <w:t> </w:t>
      </w:r>
      <w:r w:rsidRPr="000C522C">
        <w:rPr>
          <w:lang w:eastAsia="lt-LT"/>
        </w:rPr>
        <w:t>punktu, 16 straipsnio 1 dalimi, Lietuvos Respublikos šilumos ūkio įstatymo 32 straipsnio</w:t>
      </w:r>
      <w:r>
        <w:rPr>
          <w:lang w:eastAsia="lt-LT"/>
        </w:rPr>
        <w:t xml:space="preserve"> 5 dalimi ir</w:t>
      </w:r>
      <w:r w:rsidRPr="000C522C">
        <w:rPr>
          <w:lang w:eastAsia="lt-LT"/>
        </w:rPr>
        <w:t xml:space="preserve"> 8 dalies 2 punktu, Šilumos kainų nustatymo metodik</w:t>
      </w:r>
      <w:r>
        <w:rPr>
          <w:lang w:eastAsia="lt-LT"/>
        </w:rPr>
        <w:t>a</w:t>
      </w:r>
      <w:r w:rsidRPr="000C522C">
        <w:rPr>
          <w:lang w:eastAsia="lt-LT"/>
        </w:rPr>
        <w:t>, patvirtint</w:t>
      </w:r>
      <w:r>
        <w:rPr>
          <w:lang w:eastAsia="lt-LT"/>
        </w:rPr>
        <w:t>a</w:t>
      </w:r>
      <w:r w:rsidRPr="000C522C">
        <w:rPr>
          <w:lang w:eastAsia="lt-LT"/>
        </w:rPr>
        <w:t xml:space="preserve"> Valstybinės energetikos reguliavimo tarybos 2009 m. liepos 8 d. nutarimu Nr. O3-96 „Dėl Šilumos kainų nustatymo metodikos“</w:t>
      </w:r>
      <w:r>
        <w:rPr>
          <w:lang w:eastAsia="lt-LT"/>
        </w:rPr>
        <w:t xml:space="preserve"> bei </w:t>
      </w:r>
      <w:r w:rsidRPr="000C522C">
        <w:rPr>
          <w:lang w:eastAsia="lt-LT"/>
        </w:rPr>
        <w:t>atsižvelgdama</w:t>
      </w:r>
      <w:r>
        <w:rPr>
          <w:lang w:eastAsia="lt-LT"/>
        </w:rPr>
        <w:t xml:space="preserve"> </w:t>
      </w:r>
      <w:r w:rsidRPr="0001163B">
        <w:rPr>
          <w:lang w:eastAsia="lt-LT"/>
        </w:rPr>
        <w:t xml:space="preserve">į UAB ,,Sigma </w:t>
      </w:r>
      <w:proofErr w:type="spellStart"/>
      <w:r w:rsidRPr="0001163B">
        <w:rPr>
          <w:lang w:eastAsia="lt-LT"/>
        </w:rPr>
        <w:t>Solar</w:t>
      </w:r>
      <w:proofErr w:type="spellEnd"/>
      <w:r w:rsidRPr="0001163B">
        <w:rPr>
          <w:lang w:eastAsia="lt-LT"/>
        </w:rPr>
        <w:t>“ 2026 m. rugpjūčio 10 d. raštą Nr. 1-11</w:t>
      </w:r>
      <w:r w:rsidR="00A3423F" w:rsidRPr="00A3423F">
        <w:t xml:space="preserve"> </w:t>
      </w:r>
      <w:r w:rsidR="00A3423F">
        <w:t>„</w:t>
      </w:r>
      <w:r w:rsidR="00A3423F">
        <w:rPr>
          <w:lang w:eastAsia="lt-LT"/>
        </w:rPr>
        <w:t>D</w:t>
      </w:r>
      <w:r w:rsidR="00A3423F" w:rsidRPr="00A3423F">
        <w:rPr>
          <w:lang w:eastAsia="lt-LT"/>
        </w:rPr>
        <w:t xml:space="preserve">ėl </w:t>
      </w:r>
      <w:r w:rsidR="00A3423F">
        <w:rPr>
          <w:lang w:eastAsia="lt-LT"/>
        </w:rPr>
        <w:t>UAB</w:t>
      </w:r>
      <w:r w:rsidR="00A3423F" w:rsidRPr="00A3423F">
        <w:rPr>
          <w:lang w:eastAsia="lt-LT"/>
        </w:rPr>
        <w:t xml:space="preserve"> „</w:t>
      </w:r>
      <w:r w:rsidR="00A3423F">
        <w:rPr>
          <w:lang w:eastAsia="lt-LT"/>
        </w:rPr>
        <w:t>S</w:t>
      </w:r>
      <w:r w:rsidR="00A3423F" w:rsidRPr="00A3423F">
        <w:rPr>
          <w:lang w:eastAsia="lt-LT"/>
        </w:rPr>
        <w:t xml:space="preserve">igma </w:t>
      </w:r>
      <w:proofErr w:type="spellStart"/>
      <w:r w:rsidR="00A3423F">
        <w:rPr>
          <w:lang w:eastAsia="lt-LT"/>
        </w:rPr>
        <w:t>S</w:t>
      </w:r>
      <w:r w:rsidR="00A3423F" w:rsidRPr="00A3423F">
        <w:rPr>
          <w:lang w:eastAsia="lt-LT"/>
        </w:rPr>
        <w:t>olar</w:t>
      </w:r>
      <w:proofErr w:type="spellEnd"/>
      <w:r w:rsidR="007D4D0B">
        <w:rPr>
          <w:lang w:eastAsia="lt-LT"/>
        </w:rPr>
        <w:t>“</w:t>
      </w:r>
      <w:r w:rsidR="00A3423F" w:rsidRPr="00A3423F">
        <w:rPr>
          <w:lang w:eastAsia="lt-LT"/>
        </w:rPr>
        <w:t xml:space="preserve"> centralizuotai tiekiamos šilumos kainos</w:t>
      </w:r>
      <w:r w:rsidR="00A3423F">
        <w:rPr>
          <w:lang w:eastAsia="lt-LT"/>
        </w:rPr>
        <w:t>“</w:t>
      </w:r>
      <w:r w:rsidRPr="0001163B">
        <w:rPr>
          <w:lang w:eastAsia="lt-LT"/>
        </w:rPr>
        <w:t xml:space="preserve">, Kėdainių </w:t>
      </w:r>
      <w:r w:rsidRPr="002C3E66">
        <w:rPr>
          <w:lang w:eastAsia="lt-LT"/>
        </w:rPr>
        <w:t>rajono savivaldybės taryba</w:t>
      </w:r>
      <w:r w:rsidR="006C5FC3">
        <w:rPr>
          <w:lang w:eastAsia="lt-LT"/>
        </w:rPr>
        <w:t xml:space="preserve"> </w:t>
      </w:r>
      <w:bookmarkStart w:id="1" w:name="_Hlk208906614"/>
      <w:r w:rsidR="006C5FC3" w:rsidRPr="00EC1F0C">
        <w:rPr>
          <w:spacing w:val="60"/>
          <w:szCs w:val="24"/>
        </w:rPr>
        <w:t>nusprendži</w:t>
      </w:r>
      <w:r w:rsidR="006C5FC3" w:rsidRPr="00EC1F0C">
        <w:rPr>
          <w:szCs w:val="24"/>
        </w:rPr>
        <w:t>a:</w:t>
      </w:r>
      <w:bookmarkEnd w:id="1"/>
    </w:p>
    <w:p w14:paraId="26C9BBFB" w14:textId="07297E67" w:rsidR="00381815" w:rsidRDefault="00381815" w:rsidP="001A0F27">
      <w:pPr>
        <w:ind w:firstLine="851"/>
        <w:contextualSpacing/>
        <w:jc w:val="both"/>
        <w:rPr>
          <w:lang w:eastAsia="lt-LT"/>
        </w:rPr>
      </w:pPr>
      <w:r w:rsidRPr="002C3E66">
        <w:rPr>
          <w:lang w:eastAsia="lt-LT"/>
        </w:rPr>
        <w:t xml:space="preserve">1. Nustatyti UAB „Sigma </w:t>
      </w:r>
      <w:proofErr w:type="spellStart"/>
      <w:r w:rsidRPr="002C3E66">
        <w:rPr>
          <w:lang w:eastAsia="lt-LT"/>
        </w:rPr>
        <w:t>Solar</w:t>
      </w:r>
      <w:proofErr w:type="spellEnd"/>
      <w:r w:rsidRPr="002C3E66">
        <w:rPr>
          <w:lang w:eastAsia="lt-LT"/>
        </w:rPr>
        <w:t xml:space="preserve">“ trejų metų laikotarpiui </w:t>
      </w:r>
      <w:r w:rsidRPr="000C522C">
        <w:rPr>
          <w:lang w:eastAsia="lt-LT"/>
        </w:rPr>
        <w:t>šilumos gamybos ir tiekimo pajamų bazinį lygį</w:t>
      </w:r>
      <w:r w:rsidR="0031695B">
        <w:rPr>
          <w:lang w:eastAsia="lt-LT"/>
        </w:rPr>
        <w:t xml:space="preserve"> </w:t>
      </w:r>
      <w:r w:rsidR="0031695B" w:rsidRPr="0031695B">
        <w:rPr>
          <w:rFonts w:eastAsia="Calibri"/>
          <w:szCs w:val="24"/>
        </w:rPr>
        <w:t>(be PVM)</w:t>
      </w:r>
      <w:r w:rsidRPr="002C3E66">
        <w:rPr>
          <w:lang w:eastAsia="lt-LT"/>
        </w:rPr>
        <w:t>:</w:t>
      </w:r>
    </w:p>
    <w:p w14:paraId="291BD0BD" w14:textId="77777777" w:rsidR="00F95883" w:rsidRDefault="00F95883" w:rsidP="001A0F27">
      <w:pPr>
        <w:ind w:firstLine="851"/>
        <w:contextualSpacing/>
        <w:jc w:val="both"/>
        <w:rPr>
          <w:rFonts w:eastAsia="Calibri"/>
          <w:szCs w:val="24"/>
        </w:rPr>
      </w:pPr>
      <w:r w:rsidRPr="00F95883">
        <w:rPr>
          <w:rFonts w:eastAsia="Calibri"/>
          <w:szCs w:val="24"/>
        </w:rPr>
        <w:t>1.1. šilumos gamybos pajamų bazinį lygį R</w:t>
      </w:r>
      <w:r w:rsidRPr="00DB0FC9">
        <w:rPr>
          <w:rFonts w:eastAsia="Calibri"/>
          <w:szCs w:val="24"/>
          <w:vertAlign w:val="subscript"/>
        </w:rPr>
        <w:t>H</w:t>
      </w:r>
      <w:r w:rsidRPr="00F95883">
        <w:rPr>
          <w:rFonts w:eastAsia="Calibri"/>
          <w:szCs w:val="24"/>
        </w:rPr>
        <w:t>, išreiškiamą formule R</w:t>
      </w:r>
      <w:r w:rsidRPr="00DB0FC9">
        <w:rPr>
          <w:rFonts w:eastAsia="Calibri"/>
          <w:szCs w:val="24"/>
          <w:vertAlign w:val="subscript"/>
        </w:rPr>
        <w:t>H</w:t>
      </w:r>
      <w:r w:rsidRPr="00F95883">
        <w:rPr>
          <w:rFonts w:eastAsia="Calibri"/>
          <w:szCs w:val="24"/>
        </w:rPr>
        <w:t xml:space="preserve"> =307 393 + R</w:t>
      </w:r>
      <w:r w:rsidRPr="00F95883">
        <w:rPr>
          <w:rFonts w:eastAsia="Calibri"/>
          <w:szCs w:val="24"/>
          <w:vertAlign w:val="subscript"/>
        </w:rPr>
        <w:t>H,KD</w:t>
      </w:r>
      <w:r w:rsidRPr="00F95883">
        <w:rPr>
          <w:rFonts w:eastAsia="Calibri"/>
          <w:szCs w:val="24"/>
        </w:rPr>
        <w:t>, kurį sudaro:</w:t>
      </w:r>
    </w:p>
    <w:p w14:paraId="5FD0C4C2" w14:textId="11E213BC" w:rsidR="00381815" w:rsidRDefault="00381815" w:rsidP="001A0F27">
      <w:pPr>
        <w:ind w:firstLine="851"/>
        <w:contextualSpacing/>
        <w:jc w:val="both"/>
        <w:rPr>
          <w:lang w:eastAsia="lt-LT"/>
        </w:rPr>
      </w:pPr>
      <w:r w:rsidRPr="0064287E">
        <w:rPr>
          <w:color w:val="000000"/>
          <w:szCs w:val="24"/>
          <w:lang w:eastAsia="lt-LT"/>
        </w:rPr>
        <w:t>1.1.1. pastovi</w:t>
      </w:r>
      <w:r w:rsidR="002064A6">
        <w:rPr>
          <w:color w:val="000000"/>
          <w:szCs w:val="24"/>
          <w:lang w:eastAsia="lt-LT"/>
        </w:rPr>
        <w:t>oji</w:t>
      </w:r>
      <w:r w:rsidRPr="0064287E">
        <w:rPr>
          <w:color w:val="000000"/>
          <w:szCs w:val="24"/>
          <w:lang w:eastAsia="lt-LT"/>
        </w:rPr>
        <w:t xml:space="preserve"> dal</w:t>
      </w:r>
      <w:r w:rsidR="002064A6">
        <w:rPr>
          <w:color w:val="000000"/>
          <w:szCs w:val="24"/>
          <w:lang w:eastAsia="lt-LT"/>
        </w:rPr>
        <w:t>is</w:t>
      </w:r>
      <w:r w:rsidRPr="0064287E">
        <w:rPr>
          <w:color w:val="000000"/>
          <w:szCs w:val="24"/>
          <w:lang w:eastAsia="lt-LT"/>
        </w:rPr>
        <w:t xml:space="preserve"> </w:t>
      </w:r>
      <w:r w:rsidRPr="00F044CD">
        <w:rPr>
          <w:color w:val="000000"/>
          <w:szCs w:val="24"/>
          <w:lang w:eastAsia="lt-LT"/>
        </w:rPr>
        <w:t xml:space="preserve">– </w:t>
      </w:r>
      <w:r w:rsidR="00806520">
        <w:rPr>
          <w:color w:val="000000"/>
        </w:rPr>
        <w:t>307</w:t>
      </w:r>
      <w:r w:rsidR="000915D2">
        <w:rPr>
          <w:color w:val="000000"/>
        </w:rPr>
        <w:t xml:space="preserve"> </w:t>
      </w:r>
      <w:r w:rsidR="00806520">
        <w:rPr>
          <w:color w:val="000000"/>
        </w:rPr>
        <w:t>393</w:t>
      </w:r>
      <w:r w:rsidRPr="00F044CD">
        <w:rPr>
          <w:color w:val="000000"/>
          <w:szCs w:val="24"/>
          <w:lang w:eastAsia="lt-LT"/>
        </w:rPr>
        <w:t xml:space="preserve"> Eur</w:t>
      </w:r>
      <w:r w:rsidRPr="0064287E">
        <w:rPr>
          <w:color w:val="000000"/>
          <w:szCs w:val="24"/>
          <w:lang w:eastAsia="lt-LT"/>
        </w:rPr>
        <w:t>;</w:t>
      </w:r>
    </w:p>
    <w:p w14:paraId="671939B7" w14:textId="65398D7B" w:rsidR="00381815" w:rsidRPr="0001163B" w:rsidRDefault="00381815" w:rsidP="001A0F27">
      <w:pPr>
        <w:ind w:firstLine="851"/>
        <w:contextualSpacing/>
        <w:jc w:val="both"/>
        <w:rPr>
          <w:lang w:eastAsia="lt-LT"/>
        </w:rPr>
      </w:pPr>
      <w:r w:rsidRPr="0064287E">
        <w:rPr>
          <w:color w:val="000000"/>
          <w:szCs w:val="24"/>
          <w:lang w:eastAsia="lt-LT"/>
        </w:rPr>
        <w:t>1.1.2. kintam</w:t>
      </w:r>
      <w:r w:rsidR="002064A6">
        <w:rPr>
          <w:color w:val="000000"/>
          <w:szCs w:val="24"/>
          <w:lang w:eastAsia="lt-LT"/>
        </w:rPr>
        <w:t>oji</w:t>
      </w:r>
      <w:r w:rsidRPr="0064287E">
        <w:rPr>
          <w:color w:val="000000"/>
          <w:szCs w:val="24"/>
          <w:lang w:eastAsia="lt-LT"/>
        </w:rPr>
        <w:t xml:space="preserve"> dal</w:t>
      </w:r>
      <w:r w:rsidR="002064A6">
        <w:rPr>
          <w:color w:val="000000"/>
          <w:szCs w:val="24"/>
          <w:lang w:eastAsia="lt-LT"/>
        </w:rPr>
        <w:t>is</w:t>
      </w:r>
      <w:r w:rsidRPr="0064287E">
        <w:rPr>
          <w:color w:val="000000"/>
          <w:szCs w:val="24"/>
          <w:lang w:eastAsia="lt-LT"/>
        </w:rPr>
        <w:t xml:space="preserve"> – R</w:t>
      </w:r>
      <w:r w:rsidRPr="0064287E">
        <w:rPr>
          <w:color w:val="000000"/>
          <w:szCs w:val="24"/>
          <w:vertAlign w:val="subscript"/>
          <w:lang w:eastAsia="lt-LT"/>
        </w:rPr>
        <w:t>H,KD</w:t>
      </w:r>
      <w:r w:rsidR="002678C5">
        <w:rPr>
          <w:color w:val="000000"/>
          <w:szCs w:val="24"/>
          <w:vertAlign w:val="subscript"/>
          <w:lang w:eastAsia="lt-LT"/>
        </w:rPr>
        <w:t xml:space="preserve"> </w:t>
      </w:r>
      <w:r w:rsidR="002678C5">
        <w:rPr>
          <w:color w:val="000000"/>
          <w:szCs w:val="24"/>
          <w:lang w:eastAsia="lt-LT"/>
        </w:rPr>
        <w:t>Eur</w:t>
      </w:r>
      <w:r>
        <w:rPr>
          <w:color w:val="000000"/>
          <w:szCs w:val="24"/>
          <w:lang w:eastAsia="lt-LT"/>
        </w:rPr>
        <w:t>.</w:t>
      </w:r>
    </w:p>
    <w:p w14:paraId="0410A699" w14:textId="77777777" w:rsidR="00F95883" w:rsidRDefault="00F95883" w:rsidP="001A0F27">
      <w:pPr>
        <w:shd w:val="clear" w:color="auto" w:fill="FFFFFF"/>
        <w:ind w:firstLine="851"/>
        <w:contextualSpacing/>
        <w:jc w:val="both"/>
        <w:rPr>
          <w:color w:val="000000"/>
          <w:szCs w:val="24"/>
          <w:lang w:eastAsia="lt-LT"/>
        </w:rPr>
      </w:pPr>
      <w:r w:rsidRPr="00F95883">
        <w:rPr>
          <w:color w:val="000000"/>
          <w:szCs w:val="24"/>
          <w:lang w:eastAsia="lt-LT"/>
        </w:rPr>
        <w:t>1.2. šilumos tiekimo pajamų bazinį lygį R</w:t>
      </w:r>
      <w:r w:rsidRPr="00DB0FC9">
        <w:rPr>
          <w:color w:val="000000"/>
          <w:szCs w:val="24"/>
          <w:vertAlign w:val="subscript"/>
          <w:lang w:eastAsia="lt-LT"/>
        </w:rPr>
        <w:t>HT</w:t>
      </w:r>
      <w:r w:rsidRPr="00F95883">
        <w:rPr>
          <w:color w:val="000000"/>
          <w:szCs w:val="24"/>
          <w:lang w:eastAsia="lt-LT"/>
        </w:rPr>
        <w:t>, išreiškiamą formule R</w:t>
      </w:r>
      <w:r w:rsidRPr="00DB0FC9">
        <w:rPr>
          <w:color w:val="000000"/>
          <w:szCs w:val="24"/>
          <w:vertAlign w:val="subscript"/>
          <w:lang w:eastAsia="lt-LT"/>
        </w:rPr>
        <w:t>HT</w:t>
      </w:r>
      <w:r w:rsidRPr="00F95883">
        <w:rPr>
          <w:color w:val="000000"/>
          <w:szCs w:val="24"/>
          <w:lang w:eastAsia="lt-LT"/>
        </w:rPr>
        <w:t>=31 242 + R</w:t>
      </w:r>
      <w:r w:rsidRPr="00F95883">
        <w:rPr>
          <w:color w:val="000000"/>
          <w:szCs w:val="24"/>
          <w:vertAlign w:val="subscript"/>
          <w:lang w:eastAsia="lt-LT"/>
        </w:rPr>
        <w:t>HT,KD</w:t>
      </w:r>
      <w:r w:rsidRPr="00F95883">
        <w:rPr>
          <w:color w:val="000000"/>
          <w:szCs w:val="24"/>
          <w:lang w:eastAsia="lt-LT"/>
        </w:rPr>
        <w:t>, kurį sudaro:</w:t>
      </w:r>
    </w:p>
    <w:p w14:paraId="64D41D0B" w14:textId="689DAD5D" w:rsidR="00806520" w:rsidRPr="00806520" w:rsidRDefault="00806520" w:rsidP="001A0F27">
      <w:pPr>
        <w:shd w:val="clear" w:color="auto" w:fill="FFFFFF"/>
        <w:ind w:firstLine="851"/>
        <w:contextualSpacing/>
        <w:jc w:val="both"/>
        <w:rPr>
          <w:color w:val="000000"/>
          <w:szCs w:val="24"/>
          <w:lang w:eastAsia="lt-LT"/>
        </w:rPr>
      </w:pPr>
      <w:r w:rsidRPr="00806520">
        <w:rPr>
          <w:color w:val="000000"/>
          <w:szCs w:val="24"/>
          <w:lang w:eastAsia="lt-LT"/>
        </w:rPr>
        <w:t>1.2.1. pastovi</w:t>
      </w:r>
      <w:r w:rsidR="002064A6">
        <w:rPr>
          <w:color w:val="000000"/>
          <w:szCs w:val="24"/>
          <w:lang w:eastAsia="lt-LT"/>
        </w:rPr>
        <w:t>oji</w:t>
      </w:r>
      <w:r w:rsidRPr="00806520">
        <w:rPr>
          <w:color w:val="000000"/>
          <w:szCs w:val="24"/>
          <w:lang w:eastAsia="lt-LT"/>
        </w:rPr>
        <w:t xml:space="preserve"> dal</w:t>
      </w:r>
      <w:r w:rsidR="002064A6">
        <w:rPr>
          <w:color w:val="000000"/>
          <w:szCs w:val="24"/>
          <w:lang w:eastAsia="lt-LT"/>
        </w:rPr>
        <w:t>is</w:t>
      </w:r>
      <w:r w:rsidRPr="00806520">
        <w:rPr>
          <w:color w:val="000000"/>
          <w:szCs w:val="24"/>
          <w:lang w:eastAsia="lt-LT"/>
        </w:rPr>
        <w:t xml:space="preserve"> </w:t>
      </w:r>
      <w:r w:rsidRPr="005D7F50">
        <w:rPr>
          <w:color w:val="000000" w:themeColor="text1"/>
          <w:szCs w:val="24"/>
          <w:lang w:eastAsia="lt-LT"/>
        </w:rPr>
        <w:t>– 31</w:t>
      </w:r>
      <w:r w:rsidR="000915D2">
        <w:rPr>
          <w:color w:val="000000" w:themeColor="text1"/>
          <w:szCs w:val="24"/>
          <w:lang w:eastAsia="lt-LT"/>
        </w:rPr>
        <w:t xml:space="preserve"> </w:t>
      </w:r>
      <w:r w:rsidRPr="005D7F50">
        <w:rPr>
          <w:color w:val="000000" w:themeColor="text1"/>
          <w:szCs w:val="24"/>
          <w:lang w:eastAsia="lt-LT"/>
        </w:rPr>
        <w:t>242 Eur;</w:t>
      </w:r>
    </w:p>
    <w:p w14:paraId="2F359937" w14:textId="2CE3DC63" w:rsidR="00806520" w:rsidRPr="005D7F50" w:rsidRDefault="00806520" w:rsidP="001A0F27">
      <w:pPr>
        <w:shd w:val="clear" w:color="auto" w:fill="FFFFFF"/>
        <w:ind w:firstLine="851"/>
        <w:contextualSpacing/>
        <w:jc w:val="both"/>
        <w:rPr>
          <w:color w:val="EE0000"/>
          <w:szCs w:val="24"/>
          <w:lang w:eastAsia="lt-LT"/>
        </w:rPr>
      </w:pPr>
      <w:r w:rsidRPr="00806520">
        <w:rPr>
          <w:color w:val="000000"/>
          <w:szCs w:val="24"/>
          <w:lang w:eastAsia="lt-LT"/>
        </w:rPr>
        <w:t xml:space="preserve">1.2.2. </w:t>
      </w:r>
      <w:r w:rsidRPr="005D7F50">
        <w:rPr>
          <w:color w:val="000000" w:themeColor="text1"/>
          <w:szCs w:val="24"/>
          <w:lang w:eastAsia="lt-LT"/>
        </w:rPr>
        <w:t>kintam</w:t>
      </w:r>
      <w:r w:rsidR="002064A6">
        <w:rPr>
          <w:color w:val="000000" w:themeColor="text1"/>
          <w:szCs w:val="24"/>
          <w:lang w:eastAsia="lt-LT"/>
        </w:rPr>
        <w:t>oji</w:t>
      </w:r>
      <w:r w:rsidRPr="005D7F50">
        <w:rPr>
          <w:color w:val="000000" w:themeColor="text1"/>
          <w:szCs w:val="24"/>
          <w:lang w:eastAsia="lt-LT"/>
        </w:rPr>
        <w:t xml:space="preserve"> dal</w:t>
      </w:r>
      <w:r w:rsidR="002064A6">
        <w:rPr>
          <w:color w:val="000000" w:themeColor="text1"/>
          <w:szCs w:val="24"/>
          <w:lang w:eastAsia="lt-LT"/>
        </w:rPr>
        <w:t>is</w:t>
      </w:r>
      <w:r w:rsidRPr="005D7F50">
        <w:rPr>
          <w:color w:val="000000" w:themeColor="text1"/>
          <w:szCs w:val="24"/>
          <w:lang w:eastAsia="lt-LT"/>
        </w:rPr>
        <w:t xml:space="preserve"> – R</w:t>
      </w:r>
      <w:r w:rsidRPr="005D7F50">
        <w:rPr>
          <w:color w:val="000000" w:themeColor="text1"/>
          <w:szCs w:val="24"/>
          <w:vertAlign w:val="subscript"/>
          <w:lang w:eastAsia="lt-LT"/>
        </w:rPr>
        <w:t>HT,KD</w:t>
      </w:r>
      <w:r w:rsidR="002678C5">
        <w:rPr>
          <w:color w:val="000000" w:themeColor="text1"/>
          <w:szCs w:val="24"/>
          <w:vertAlign w:val="subscript"/>
          <w:lang w:eastAsia="lt-LT"/>
        </w:rPr>
        <w:t xml:space="preserve"> </w:t>
      </w:r>
      <w:r w:rsidR="002678C5">
        <w:rPr>
          <w:color w:val="000000" w:themeColor="text1"/>
          <w:szCs w:val="24"/>
          <w:lang w:eastAsia="lt-LT"/>
        </w:rPr>
        <w:t>Eur.</w:t>
      </w:r>
    </w:p>
    <w:p w14:paraId="4DC80941" w14:textId="5816067D" w:rsidR="00381815" w:rsidRPr="000C522C" w:rsidRDefault="00381815" w:rsidP="001A0F27">
      <w:pPr>
        <w:shd w:val="clear" w:color="auto" w:fill="FFFFFF"/>
        <w:ind w:firstLine="851"/>
        <w:contextualSpacing/>
        <w:jc w:val="both"/>
        <w:rPr>
          <w:color w:val="000000"/>
          <w:szCs w:val="24"/>
          <w:lang w:eastAsia="lt-LT"/>
        </w:rPr>
      </w:pPr>
      <w:r w:rsidRPr="000C522C">
        <w:rPr>
          <w:color w:val="000000"/>
          <w:szCs w:val="24"/>
          <w:lang w:eastAsia="lt-LT"/>
        </w:rPr>
        <w:t xml:space="preserve">2. </w:t>
      </w:r>
      <w:r w:rsidR="003D1D9A" w:rsidRPr="003D1D9A">
        <w:rPr>
          <w:color w:val="000000"/>
          <w:szCs w:val="24"/>
          <w:lang w:eastAsia="lt-LT"/>
        </w:rPr>
        <w:t xml:space="preserve">Nustatyti šilumos gamybos ir tiekimo pajamų bazinio lygio kintamųjų dalių </w:t>
      </w:r>
      <w:r w:rsidR="005D7F50" w:rsidRPr="005D7F50">
        <w:rPr>
          <w:color w:val="000000"/>
          <w:szCs w:val="24"/>
          <w:lang w:eastAsia="lt-LT"/>
        </w:rPr>
        <w:t>R</w:t>
      </w:r>
      <w:r w:rsidR="005D7F50" w:rsidRPr="005D7F50">
        <w:rPr>
          <w:color w:val="000000"/>
          <w:szCs w:val="24"/>
          <w:vertAlign w:val="subscript"/>
          <w:lang w:eastAsia="lt-LT"/>
        </w:rPr>
        <w:t>H,KD</w:t>
      </w:r>
      <w:r w:rsidR="00AB296E">
        <w:rPr>
          <w:color w:val="000000"/>
          <w:szCs w:val="24"/>
          <w:lang w:eastAsia="lt-LT"/>
        </w:rPr>
        <w:t xml:space="preserve"> ir</w:t>
      </w:r>
      <w:r w:rsidR="005D7F50" w:rsidRPr="005D7F50">
        <w:rPr>
          <w:color w:val="000000"/>
          <w:szCs w:val="24"/>
          <w:lang w:eastAsia="lt-LT"/>
        </w:rPr>
        <w:t xml:space="preserve"> R</w:t>
      </w:r>
      <w:r w:rsidR="005D7F50" w:rsidRPr="005D7F50">
        <w:rPr>
          <w:color w:val="000000"/>
          <w:szCs w:val="24"/>
          <w:vertAlign w:val="subscript"/>
          <w:lang w:eastAsia="lt-LT"/>
        </w:rPr>
        <w:t xml:space="preserve">HT,KD </w:t>
      </w:r>
      <w:r w:rsidR="005D7F50" w:rsidRPr="005D7F50">
        <w:rPr>
          <w:color w:val="000000"/>
          <w:szCs w:val="24"/>
          <w:lang w:eastAsia="lt-LT"/>
        </w:rPr>
        <w:t>formules</w:t>
      </w:r>
      <w:r w:rsidRPr="000C522C">
        <w:rPr>
          <w:color w:val="000000"/>
          <w:szCs w:val="24"/>
          <w:lang w:eastAsia="lt-LT"/>
        </w:rPr>
        <w:t>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"/>
        <w:gridCol w:w="2242"/>
        <w:gridCol w:w="6798"/>
      </w:tblGrid>
      <w:tr w:rsidR="00381815" w:rsidRPr="000C522C" w14:paraId="2AD2F547" w14:textId="77777777" w:rsidTr="005D7695">
        <w:trPr>
          <w:trHeight w:val="458"/>
          <w:tblHeader/>
        </w:trPr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17F269" w14:textId="77777777" w:rsidR="00381815" w:rsidRPr="000C522C" w:rsidRDefault="00381815" w:rsidP="001A0F27">
            <w:pPr>
              <w:ind w:firstLine="22"/>
              <w:contextualSpacing/>
              <w:jc w:val="center"/>
              <w:rPr>
                <w:szCs w:val="24"/>
                <w:lang w:eastAsia="lt-LT"/>
              </w:rPr>
            </w:pPr>
            <w:r w:rsidRPr="000C522C">
              <w:rPr>
                <w:szCs w:val="24"/>
                <w:lang w:eastAsia="lt-LT"/>
              </w:rPr>
              <w:t>Eil. Nr.</w:t>
            </w:r>
          </w:p>
        </w:tc>
        <w:tc>
          <w:tcPr>
            <w:tcW w:w="11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BB59EB" w14:textId="77777777" w:rsidR="00381815" w:rsidRPr="000C522C" w:rsidRDefault="00381815" w:rsidP="001A0F27">
            <w:pPr>
              <w:contextualSpacing/>
              <w:jc w:val="center"/>
              <w:rPr>
                <w:szCs w:val="24"/>
                <w:lang w:eastAsia="lt-LT"/>
              </w:rPr>
            </w:pPr>
            <w:r w:rsidRPr="000C522C">
              <w:rPr>
                <w:szCs w:val="24"/>
                <w:lang w:eastAsia="lt-LT"/>
              </w:rPr>
              <w:t>Dedamoji</w:t>
            </w:r>
          </w:p>
        </w:tc>
        <w:tc>
          <w:tcPr>
            <w:tcW w:w="35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7579EA" w14:textId="77777777" w:rsidR="00381815" w:rsidRPr="000C522C" w:rsidRDefault="00381815" w:rsidP="001A0F27">
            <w:pPr>
              <w:contextualSpacing/>
              <w:jc w:val="center"/>
              <w:rPr>
                <w:szCs w:val="24"/>
                <w:lang w:eastAsia="lt-LT"/>
              </w:rPr>
            </w:pPr>
            <w:r w:rsidRPr="000C522C">
              <w:rPr>
                <w:szCs w:val="24"/>
                <w:lang w:eastAsia="lt-LT"/>
              </w:rPr>
              <w:t>Formulė</w:t>
            </w:r>
          </w:p>
        </w:tc>
      </w:tr>
      <w:tr w:rsidR="00381815" w:rsidRPr="000C522C" w14:paraId="192A4999" w14:textId="77777777" w:rsidTr="005D7695">
        <w:trPr>
          <w:trHeight w:val="825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87497" w14:textId="77777777" w:rsidR="00381815" w:rsidRPr="000C522C" w:rsidRDefault="00381815" w:rsidP="001A0F27">
            <w:pPr>
              <w:ind w:firstLine="22"/>
              <w:contextualSpacing/>
              <w:jc w:val="center"/>
              <w:rPr>
                <w:szCs w:val="24"/>
                <w:lang w:eastAsia="lt-LT"/>
              </w:rPr>
            </w:pPr>
            <w:r w:rsidRPr="000C522C">
              <w:rPr>
                <w:szCs w:val="24"/>
                <w:lang w:eastAsia="lt-LT"/>
              </w:rPr>
              <w:t>1.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3DAFDB" w14:textId="77777777" w:rsidR="00381815" w:rsidRPr="000C522C" w:rsidRDefault="00381815" w:rsidP="001A0F27">
            <w:pPr>
              <w:contextualSpacing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Š</w:t>
            </w:r>
            <w:r w:rsidRPr="000C522C">
              <w:rPr>
                <w:szCs w:val="24"/>
                <w:lang w:eastAsia="lt-LT"/>
              </w:rPr>
              <w:t>ilumos gamybos pajamų bazinio lygio kintamoji dalis</w:t>
            </w:r>
          </w:p>
        </w:tc>
        <w:tc>
          <w:tcPr>
            <w:tcW w:w="3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9026B9" w14:textId="202A6868" w:rsidR="00381815" w:rsidRPr="000C522C" w:rsidRDefault="004B3BCF" w:rsidP="001A0F27">
            <w:pPr>
              <w:contextualSpacing/>
              <w:rPr>
                <w:szCs w:val="24"/>
                <w:lang w:eastAsia="lt-LT"/>
              </w:rPr>
            </w:pPr>
            <w:r w:rsidRPr="004B3BCF">
              <w:rPr>
                <w:szCs w:val="24"/>
                <w:lang w:eastAsia="lt-LT"/>
              </w:rPr>
              <w:t>R</w:t>
            </w:r>
            <w:r w:rsidRPr="004B3BCF">
              <w:rPr>
                <w:szCs w:val="24"/>
                <w:vertAlign w:val="subscript"/>
                <w:lang w:eastAsia="lt-LT"/>
              </w:rPr>
              <w:t xml:space="preserve">H,KD </w:t>
            </w:r>
            <w:r w:rsidRPr="004B3BCF">
              <w:rPr>
                <w:szCs w:val="24"/>
                <w:lang w:eastAsia="lt-LT"/>
              </w:rPr>
              <w:t xml:space="preserve">= 6 659 + </w:t>
            </w:r>
            <w:r w:rsidR="00920843">
              <w:rPr>
                <w:szCs w:val="24"/>
                <w:lang w:eastAsia="lt-LT"/>
              </w:rPr>
              <w:t>(</w:t>
            </w:r>
            <w:r w:rsidRPr="004B3BCF">
              <w:rPr>
                <w:szCs w:val="24"/>
                <w:lang w:eastAsia="lt-LT"/>
              </w:rPr>
              <w:t xml:space="preserve">4 333 × </w:t>
            </w:r>
            <w:proofErr w:type="spellStart"/>
            <w:r w:rsidRPr="004B3BCF">
              <w:rPr>
                <w:szCs w:val="24"/>
                <w:lang w:eastAsia="lt-LT"/>
              </w:rPr>
              <w:t>p</w:t>
            </w:r>
            <w:r w:rsidRPr="004B3BCF">
              <w:rPr>
                <w:szCs w:val="24"/>
                <w:vertAlign w:val="subscript"/>
                <w:lang w:eastAsia="lt-LT"/>
              </w:rPr>
              <w:t>F</w:t>
            </w:r>
            <w:proofErr w:type="spellEnd"/>
            <w:r w:rsidRPr="004B3BCF">
              <w:rPr>
                <w:szCs w:val="24"/>
                <w:lang w:eastAsia="lt-LT"/>
              </w:rPr>
              <w:t xml:space="preserve"> + 75 991 × </w:t>
            </w:r>
            <w:proofErr w:type="spellStart"/>
            <w:r w:rsidRPr="004B3BCF">
              <w:rPr>
                <w:szCs w:val="24"/>
                <w:lang w:eastAsia="lt-LT"/>
              </w:rPr>
              <w:t>p</w:t>
            </w:r>
            <w:r w:rsidRPr="004B3BCF">
              <w:rPr>
                <w:szCs w:val="24"/>
                <w:vertAlign w:val="subscript"/>
                <w:lang w:eastAsia="lt-LT"/>
              </w:rPr>
              <w:t>E</w:t>
            </w:r>
            <w:proofErr w:type="spellEnd"/>
            <w:r w:rsidRPr="004B3BCF">
              <w:rPr>
                <w:szCs w:val="24"/>
                <w:lang w:eastAsia="lt-LT"/>
              </w:rPr>
              <w:t xml:space="preserve"> + 675 × </w:t>
            </w:r>
            <w:proofErr w:type="spellStart"/>
            <w:r w:rsidRPr="004B3BCF">
              <w:rPr>
                <w:szCs w:val="24"/>
                <w:lang w:eastAsia="lt-LT"/>
              </w:rPr>
              <w:t>p</w:t>
            </w:r>
            <w:r w:rsidRPr="004B3BCF">
              <w:rPr>
                <w:szCs w:val="24"/>
                <w:vertAlign w:val="subscript"/>
                <w:lang w:eastAsia="lt-LT"/>
              </w:rPr>
              <w:t>W</w:t>
            </w:r>
            <w:proofErr w:type="spellEnd"/>
            <w:r w:rsidRPr="004B3BCF">
              <w:rPr>
                <w:szCs w:val="24"/>
                <w:lang w:eastAsia="lt-LT"/>
              </w:rPr>
              <w:t>) / 4 332</w:t>
            </w:r>
            <w:r w:rsidR="00920843">
              <w:rPr>
                <w:szCs w:val="24"/>
                <w:lang w:eastAsia="lt-LT"/>
              </w:rPr>
              <w:t> </w:t>
            </w:r>
            <w:r w:rsidRPr="004B3BCF">
              <w:rPr>
                <w:szCs w:val="24"/>
                <w:lang w:eastAsia="lt-LT"/>
              </w:rPr>
              <w:t>832</w:t>
            </w:r>
            <w:r w:rsidR="00920843">
              <w:rPr>
                <w:szCs w:val="24"/>
                <w:lang w:eastAsia="lt-LT"/>
              </w:rPr>
              <w:t xml:space="preserve"> </w:t>
            </w:r>
            <w:r w:rsidRPr="004B3BCF">
              <w:rPr>
                <w:szCs w:val="24"/>
                <w:lang w:eastAsia="lt-LT"/>
              </w:rPr>
              <w:t>× Q</w:t>
            </w:r>
            <w:r w:rsidRPr="004B3BCF">
              <w:rPr>
                <w:szCs w:val="24"/>
                <w:vertAlign w:val="subscript"/>
                <w:lang w:eastAsia="lt-LT"/>
              </w:rPr>
              <w:t>H</w:t>
            </w:r>
          </w:p>
        </w:tc>
      </w:tr>
      <w:tr w:rsidR="00572AEA" w:rsidRPr="000C522C" w14:paraId="61002ABE" w14:textId="77777777" w:rsidTr="005D7695">
        <w:trPr>
          <w:trHeight w:val="825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A2C89" w14:textId="3D3FC8C3" w:rsidR="00572AEA" w:rsidRPr="000C522C" w:rsidRDefault="00572AEA" w:rsidP="001A0F27">
            <w:pPr>
              <w:ind w:firstLine="22"/>
              <w:contextualSpacing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B7CC8" w14:textId="5A08C3E4" w:rsidR="00572AEA" w:rsidRDefault="00572AEA" w:rsidP="001A0F27">
            <w:pPr>
              <w:contextualSpacing/>
              <w:jc w:val="both"/>
              <w:rPr>
                <w:szCs w:val="24"/>
                <w:lang w:eastAsia="lt-LT"/>
              </w:rPr>
            </w:pPr>
            <w:r w:rsidRPr="00572AEA">
              <w:rPr>
                <w:szCs w:val="24"/>
                <w:lang w:eastAsia="lt-LT"/>
              </w:rPr>
              <w:t xml:space="preserve">Šilumos </w:t>
            </w:r>
            <w:r w:rsidR="006F509A">
              <w:rPr>
                <w:szCs w:val="24"/>
                <w:lang w:eastAsia="lt-LT"/>
              </w:rPr>
              <w:t>tiekimo</w:t>
            </w:r>
            <w:r w:rsidRPr="00572AEA">
              <w:rPr>
                <w:szCs w:val="24"/>
                <w:lang w:eastAsia="lt-LT"/>
              </w:rPr>
              <w:t xml:space="preserve"> pajamų bazinio lygio kintamoji dalis</w:t>
            </w:r>
          </w:p>
        </w:tc>
        <w:tc>
          <w:tcPr>
            <w:tcW w:w="3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EC59E" w14:textId="7431AD5E" w:rsidR="00572AEA" w:rsidRPr="00873AF9" w:rsidRDefault="00F75331" w:rsidP="001A0F27">
            <w:pPr>
              <w:contextualSpacing/>
              <w:rPr>
                <w:szCs w:val="24"/>
                <w:lang w:eastAsia="lt-LT"/>
              </w:rPr>
            </w:pPr>
            <w:r w:rsidRPr="00F75331">
              <w:rPr>
                <w:szCs w:val="24"/>
                <w:lang w:eastAsia="lt-LT"/>
              </w:rPr>
              <w:t>R</w:t>
            </w:r>
            <w:r w:rsidRPr="00F75331">
              <w:rPr>
                <w:szCs w:val="24"/>
                <w:vertAlign w:val="subscript"/>
                <w:lang w:eastAsia="lt-LT"/>
              </w:rPr>
              <w:t xml:space="preserve">HT,KD </w:t>
            </w:r>
            <w:r w:rsidRPr="00F75331">
              <w:rPr>
                <w:szCs w:val="24"/>
                <w:lang w:eastAsia="lt-LT"/>
              </w:rPr>
              <w:t xml:space="preserve">= (32 568 × </w:t>
            </w:r>
            <w:proofErr w:type="spellStart"/>
            <w:r w:rsidRPr="00F75331">
              <w:rPr>
                <w:szCs w:val="24"/>
                <w:lang w:eastAsia="lt-LT"/>
              </w:rPr>
              <w:t>p</w:t>
            </w:r>
            <w:r w:rsidRPr="00F75331">
              <w:rPr>
                <w:szCs w:val="24"/>
                <w:vertAlign w:val="subscript"/>
                <w:lang w:eastAsia="lt-LT"/>
              </w:rPr>
              <w:t>E</w:t>
            </w:r>
            <w:proofErr w:type="spellEnd"/>
            <w:r w:rsidRPr="00F75331">
              <w:rPr>
                <w:szCs w:val="24"/>
                <w:lang w:eastAsia="lt-LT"/>
              </w:rPr>
              <w:t xml:space="preserve"> + 449 × </w:t>
            </w:r>
            <w:proofErr w:type="spellStart"/>
            <w:r w:rsidRPr="00F75331">
              <w:rPr>
                <w:szCs w:val="24"/>
                <w:lang w:eastAsia="lt-LT"/>
              </w:rPr>
              <w:t>p</w:t>
            </w:r>
            <w:r w:rsidRPr="00F75331">
              <w:rPr>
                <w:szCs w:val="24"/>
                <w:vertAlign w:val="subscript"/>
                <w:lang w:eastAsia="lt-LT"/>
              </w:rPr>
              <w:t>W</w:t>
            </w:r>
            <w:proofErr w:type="spellEnd"/>
            <w:r w:rsidRPr="00F75331">
              <w:rPr>
                <w:szCs w:val="24"/>
                <w:lang w:eastAsia="lt-LT"/>
              </w:rPr>
              <w:t>) / 3 649 498 × Q</w:t>
            </w:r>
            <w:r w:rsidRPr="00F75331">
              <w:rPr>
                <w:szCs w:val="24"/>
                <w:vertAlign w:val="subscript"/>
                <w:lang w:eastAsia="lt-LT"/>
              </w:rPr>
              <w:t>HR</w:t>
            </w:r>
            <w:r w:rsidRPr="00F75331">
              <w:rPr>
                <w:szCs w:val="24"/>
                <w:lang w:eastAsia="lt-LT"/>
              </w:rPr>
              <w:t>.</w:t>
            </w:r>
          </w:p>
        </w:tc>
      </w:tr>
    </w:tbl>
    <w:p w14:paraId="620A69FD" w14:textId="77777777" w:rsidR="006B3564" w:rsidRDefault="002F5FDB" w:rsidP="001A0F27">
      <w:pPr>
        <w:shd w:val="clear" w:color="auto" w:fill="FFFFFF"/>
        <w:ind w:firstLine="851"/>
        <w:contextualSpacing/>
        <w:jc w:val="both"/>
        <w:rPr>
          <w:color w:val="000000"/>
          <w:szCs w:val="24"/>
          <w:lang w:eastAsia="lt-LT"/>
        </w:rPr>
      </w:pPr>
      <w:proofErr w:type="spellStart"/>
      <w:r w:rsidRPr="002F5FDB">
        <w:rPr>
          <w:color w:val="000000"/>
          <w:szCs w:val="24"/>
          <w:lang w:eastAsia="lt-LT"/>
        </w:rPr>
        <w:t>p</w:t>
      </w:r>
      <w:r w:rsidRPr="002F5FDB">
        <w:rPr>
          <w:color w:val="000000"/>
          <w:szCs w:val="24"/>
          <w:vertAlign w:val="subscript"/>
          <w:lang w:eastAsia="lt-LT"/>
        </w:rPr>
        <w:t>F</w:t>
      </w:r>
      <w:proofErr w:type="spellEnd"/>
      <w:r w:rsidRPr="002F5FDB">
        <w:rPr>
          <w:color w:val="000000"/>
          <w:szCs w:val="24"/>
          <w:lang w:eastAsia="lt-LT"/>
        </w:rPr>
        <w:t xml:space="preserve"> – </w:t>
      </w:r>
      <w:r w:rsidR="006B3564" w:rsidRPr="006B3564">
        <w:rPr>
          <w:color w:val="000000"/>
          <w:szCs w:val="24"/>
          <w:lang w:eastAsia="lt-LT"/>
        </w:rPr>
        <w:t>vidutinė svertinė kuro kaina, apskaičiuojama pagal nustatytą planinę kuro struktūrą ir faktines atitinkamo laikotarpio atskirų kuro rūšių kainas, Eur/MWh.</w:t>
      </w:r>
    </w:p>
    <w:p w14:paraId="44207F65" w14:textId="617509EB" w:rsidR="002F5FDB" w:rsidRPr="002F5FDB" w:rsidRDefault="002F5FDB" w:rsidP="001A0F27">
      <w:pPr>
        <w:shd w:val="clear" w:color="auto" w:fill="FFFFFF"/>
        <w:ind w:firstLine="851"/>
        <w:contextualSpacing/>
        <w:jc w:val="both"/>
        <w:rPr>
          <w:color w:val="000000"/>
          <w:szCs w:val="24"/>
          <w:lang w:eastAsia="lt-LT"/>
        </w:rPr>
      </w:pPr>
      <w:proofErr w:type="spellStart"/>
      <w:r w:rsidRPr="002F5FDB">
        <w:rPr>
          <w:color w:val="000000"/>
          <w:szCs w:val="24"/>
          <w:lang w:eastAsia="lt-LT"/>
        </w:rPr>
        <w:t>p</w:t>
      </w:r>
      <w:r w:rsidRPr="002F5FDB">
        <w:rPr>
          <w:color w:val="000000"/>
          <w:szCs w:val="24"/>
          <w:vertAlign w:val="subscript"/>
          <w:lang w:eastAsia="lt-LT"/>
        </w:rPr>
        <w:t>E</w:t>
      </w:r>
      <w:proofErr w:type="spellEnd"/>
      <w:r w:rsidRPr="002F5FDB">
        <w:rPr>
          <w:color w:val="000000"/>
          <w:szCs w:val="24"/>
          <w:lang w:eastAsia="lt-LT"/>
        </w:rPr>
        <w:t xml:space="preserve"> – elektros energijos kaina, Eur/kWh;</w:t>
      </w:r>
    </w:p>
    <w:p w14:paraId="2DC40B9A" w14:textId="7801FC93" w:rsidR="002F5FDB" w:rsidRDefault="002F5FDB" w:rsidP="001A0F27">
      <w:pPr>
        <w:shd w:val="clear" w:color="auto" w:fill="FFFFFF"/>
        <w:ind w:firstLine="851"/>
        <w:contextualSpacing/>
        <w:jc w:val="both"/>
        <w:rPr>
          <w:color w:val="000000"/>
          <w:szCs w:val="24"/>
          <w:lang w:eastAsia="lt-LT"/>
        </w:rPr>
      </w:pPr>
      <w:proofErr w:type="spellStart"/>
      <w:r w:rsidRPr="002F5FDB">
        <w:rPr>
          <w:color w:val="000000"/>
          <w:szCs w:val="24"/>
          <w:lang w:eastAsia="lt-LT"/>
        </w:rPr>
        <w:t>p</w:t>
      </w:r>
      <w:r w:rsidRPr="002F5FDB">
        <w:rPr>
          <w:color w:val="000000"/>
          <w:szCs w:val="24"/>
          <w:vertAlign w:val="subscript"/>
          <w:lang w:eastAsia="lt-LT"/>
        </w:rPr>
        <w:t>W</w:t>
      </w:r>
      <w:proofErr w:type="spellEnd"/>
      <w:r w:rsidRPr="002F5FDB">
        <w:rPr>
          <w:color w:val="000000"/>
          <w:szCs w:val="24"/>
          <w:lang w:eastAsia="lt-LT"/>
        </w:rPr>
        <w:t xml:space="preserve"> – vandens kaina, Eur/m³;</w:t>
      </w:r>
    </w:p>
    <w:p w14:paraId="4859D85D" w14:textId="1BE29A62" w:rsidR="008F6755" w:rsidRPr="002F5FDB" w:rsidRDefault="008F6755" w:rsidP="001A0F27">
      <w:pPr>
        <w:shd w:val="clear" w:color="auto" w:fill="FFFFFF"/>
        <w:ind w:firstLine="851"/>
        <w:contextualSpacing/>
        <w:jc w:val="both"/>
        <w:rPr>
          <w:color w:val="000000"/>
          <w:szCs w:val="24"/>
          <w:lang w:eastAsia="lt-LT"/>
        </w:rPr>
      </w:pPr>
      <w:r w:rsidRPr="008F6755">
        <w:rPr>
          <w:color w:val="000000"/>
          <w:szCs w:val="24"/>
          <w:lang w:eastAsia="lt-LT"/>
        </w:rPr>
        <w:t>Q</w:t>
      </w:r>
      <w:r w:rsidRPr="008F6755">
        <w:rPr>
          <w:color w:val="000000"/>
          <w:szCs w:val="24"/>
          <w:vertAlign w:val="subscript"/>
          <w:lang w:eastAsia="lt-LT"/>
        </w:rPr>
        <w:t>H</w:t>
      </w:r>
      <w:r w:rsidRPr="008F6755">
        <w:rPr>
          <w:color w:val="000000"/>
          <w:szCs w:val="24"/>
          <w:lang w:eastAsia="lt-LT"/>
        </w:rPr>
        <w:t xml:space="preserve"> – faktinis atitinkamu laikotarpiu į šilumos tiekimo tinklą patiektas šilumos kiekis, kWh;</w:t>
      </w:r>
    </w:p>
    <w:p w14:paraId="14780CCA" w14:textId="651B38F8" w:rsidR="002F5FDB" w:rsidRDefault="002F5FDB" w:rsidP="001A0F27">
      <w:pPr>
        <w:shd w:val="clear" w:color="auto" w:fill="FFFFFF"/>
        <w:ind w:firstLine="851"/>
        <w:contextualSpacing/>
        <w:jc w:val="both"/>
        <w:rPr>
          <w:color w:val="000000"/>
          <w:szCs w:val="24"/>
          <w:lang w:eastAsia="lt-LT"/>
        </w:rPr>
      </w:pPr>
      <w:r w:rsidRPr="002F5FDB">
        <w:rPr>
          <w:color w:val="000000"/>
          <w:szCs w:val="24"/>
          <w:lang w:eastAsia="lt-LT"/>
        </w:rPr>
        <w:t>Q</w:t>
      </w:r>
      <w:r w:rsidRPr="002F5FDB">
        <w:rPr>
          <w:color w:val="000000"/>
          <w:szCs w:val="24"/>
          <w:vertAlign w:val="subscript"/>
          <w:lang w:eastAsia="lt-LT"/>
        </w:rPr>
        <w:t>HR</w:t>
      </w:r>
      <w:r w:rsidRPr="002F5FDB">
        <w:rPr>
          <w:color w:val="000000"/>
          <w:szCs w:val="24"/>
          <w:lang w:eastAsia="lt-LT"/>
        </w:rPr>
        <w:t xml:space="preserve"> – faktinis atitinkamu laikotarpiu realizuotas šilumos kiekis, kWh.</w:t>
      </w:r>
    </w:p>
    <w:p w14:paraId="0CE90F84" w14:textId="7EC56C7A" w:rsidR="001A2DD4" w:rsidRDefault="001A2DD4" w:rsidP="001A0F27">
      <w:pPr>
        <w:shd w:val="clear" w:color="auto" w:fill="FFFFFF"/>
        <w:ind w:firstLine="720"/>
        <w:contextualSpacing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3. </w:t>
      </w:r>
      <w:r w:rsidRPr="001A2DD4">
        <w:rPr>
          <w:color w:val="000000"/>
          <w:szCs w:val="24"/>
          <w:lang w:eastAsia="lt-LT"/>
        </w:rPr>
        <w:t xml:space="preserve">Nustatyti, kad pirmaisiais UAB „Sigma </w:t>
      </w:r>
      <w:proofErr w:type="spellStart"/>
      <w:r w:rsidRPr="001A2DD4">
        <w:rPr>
          <w:color w:val="000000"/>
          <w:szCs w:val="24"/>
          <w:lang w:eastAsia="lt-LT"/>
        </w:rPr>
        <w:t>Solar</w:t>
      </w:r>
      <w:proofErr w:type="spellEnd"/>
      <w:r w:rsidRPr="001A2DD4">
        <w:rPr>
          <w:color w:val="000000"/>
          <w:szCs w:val="24"/>
          <w:lang w:eastAsia="lt-LT"/>
        </w:rPr>
        <w:t>“ šilumos gamybos ir  tiekimo pajamų bazinio lygio galiojimo metais taikomas šiuo sprendimu nustatytas šilumos gamybos ir tiekimo pajamų bazinis lygis.</w:t>
      </w:r>
    </w:p>
    <w:p w14:paraId="3F482FB9" w14:textId="54DA8F7B" w:rsidR="00381815" w:rsidRPr="0001163B" w:rsidRDefault="00040A43" w:rsidP="001A0F27">
      <w:pPr>
        <w:shd w:val="clear" w:color="auto" w:fill="FFFFFF"/>
        <w:ind w:firstLine="720"/>
        <w:contextualSpacing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lastRenderedPageBreak/>
        <w:t>4</w:t>
      </w:r>
      <w:r w:rsidR="00381815" w:rsidRPr="002C3E66">
        <w:rPr>
          <w:szCs w:val="24"/>
          <w:lang w:eastAsia="lt-LT"/>
        </w:rPr>
        <w:t xml:space="preserve">. Pripažinti netekusiu galios Kėdainių rajono savivaldybės tarybos 2021 m. gruodžio 17 d. sprendimą Nr. TS-344 „Dėl UAB „Sigma </w:t>
      </w:r>
      <w:proofErr w:type="spellStart"/>
      <w:r w:rsidR="00381815" w:rsidRPr="002C3E66">
        <w:rPr>
          <w:szCs w:val="24"/>
          <w:lang w:eastAsia="lt-LT"/>
        </w:rPr>
        <w:t>Solar</w:t>
      </w:r>
      <w:proofErr w:type="spellEnd"/>
      <w:r w:rsidR="00381815" w:rsidRPr="002C3E66">
        <w:rPr>
          <w:szCs w:val="24"/>
          <w:lang w:eastAsia="lt-LT"/>
        </w:rPr>
        <w:t>“ šilumos bazinės kainos dedamųjų nustatymo“.</w:t>
      </w:r>
    </w:p>
    <w:p w14:paraId="0BC9D758" w14:textId="77777777" w:rsidR="00381815" w:rsidRDefault="00381815" w:rsidP="001A0F27">
      <w:pPr>
        <w:shd w:val="clear" w:color="auto" w:fill="FFFFFF"/>
        <w:contextualSpacing/>
        <w:rPr>
          <w:szCs w:val="24"/>
          <w:lang w:eastAsia="lt-LT"/>
        </w:rPr>
      </w:pPr>
    </w:p>
    <w:p w14:paraId="6362001F" w14:textId="77777777" w:rsidR="00454F60" w:rsidRDefault="00454F60" w:rsidP="001A0F27">
      <w:pPr>
        <w:shd w:val="clear" w:color="auto" w:fill="FFFFFF"/>
        <w:contextualSpacing/>
        <w:rPr>
          <w:szCs w:val="24"/>
          <w:lang w:eastAsia="lt-LT"/>
        </w:rPr>
      </w:pPr>
    </w:p>
    <w:p w14:paraId="13129AB9" w14:textId="77777777" w:rsidR="001A0F27" w:rsidRPr="00EC1F0C" w:rsidRDefault="001A0F27" w:rsidP="001A0F27">
      <w:pPr>
        <w:contextualSpacing/>
        <w:rPr>
          <w:szCs w:val="24"/>
        </w:rPr>
      </w:pPr>
      <w:bookmarkStart w:id="2" w:name="_Hlk202182067"/>
      <w:bookmarkStart w:id="3" w:name="_Hlk202182431"/>
      <w:r w:rsidRPr="00EC1F0C">
        <w:rPr>
          <w:szCs w:val="24"/>
        </w:rPr>
        <w:t>Savivaldybės meras                                                                                                 Valentinas Tamulis</w:t>
      </w:r>
      <w:bookmarkEnd w:id="2"/>
    </w:p>
    <w:bookmarkEnd w:id="3"/>
    <w:p w14:paraId="4BC65DEF" w14:textId="77777777" w:rsidR="001A0F27" w:rsidRPr="00EC1F0C" w:rsidRDefault="001A0F27" w:rsidP="001A0F27">
      <w:pPr>
        <w:contextualSpacing/>
        <w:rPr>
          <w:szCs w:val="24"/>
        </w:rPr>
      </w:pPr>
    </w:p>
    <w:p w14:paraId="158B9B7E" w14:textId="77777777" w:rsidR="00266B88" w:rsidRDefault="00266B88" w:rsidP="001A0F27">
      <w:pPr>
        <w:shd w:val="clear" w:color="auto" w:fill="FFFFFF"/>
        <w:contextualSpacing/>
      </w:pPr>
    </w:p>
    <w:sectPr w:rsidR="00266B88" w:rsidSect="001A0F27">
      <w:headerReference w:type="default" r:id="rId8"/>
      <w:pgSz w:w="11906" w:h="16838" w:code="9"/>
      <w:pgMar w:top="1134" w:right="567" w:bottom="1418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F5A9C" w14:textId="77777777" w:rsidR="004577D3" w:rsidRDefault="004577D3">
      <w:r>
        <w:separator/>
      </w:r>
    </w:p>
  </w:endnote>
  <w:endnote w:type="continuationSeparator" w:id="0">
    <w:p w14:paraId="0F232D32" w14:textId="77777777" w:rsidR="004577D3" w:rsidRDefault="00457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2CDF9" w14:textId="77777777" w:rsidR="004577D3" w:rsidRDefault="004577D3">
      <w:r>
        <w:separator/>
      </w:r>
    </w:p>
  </w:footnote>
  <w:footnote w:type="continuationSeparator" w:id="0">
    <w:p w14:paraId="299C0BD7" w14:textId="77777777" w:rsidR="004577D3" w:rsidRDefault="00457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5F59C" w14:textId="77777777" w:rsidR="00381815" w:rsidRPr="00191DBA" w:rsidRDefault="00381815" w:rsidP="00FD4C65">
    <w:pPr>
      <w:pStyle w:val="Antrats"/>
      <w:jc w:val="right"/>
      <w:rPr>
        <w:b/>
        <w:bCs/>
        <w:i/>
        <w:i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815"/>
    <w:rsid w:val="000138A0"/>
    <w:rsid w:val="00024D76"/>
    <w:rsid w:val="00040A43"/>
    <w:rsid w:val="00042B6A"/>
    <w:rsid w:val="000511AA"/>
    <w:rsid w:val="000915D2"/>
    <w:rsid w:val="000979AE"/>
    <w:rsid w:val="000B2784"/>
    <w:rsid w:val="000B7981"/>
    <w:rsid w:val="000C75E9"/>
    <w:rsid w:val="000D15B8"/>
    <w:rsid w:val="000E7BC1"/>
    <w:rsid w:val="000F55B3"/>
    <w:rsid w:val="00116FE2"/>
    <w:rsid w:val="00117917"/>
    <w:rsid w:val="00117CBA"/>
    <w:rsid w:val="00122261"/>
    <w:rsid w:val="00141841"/>
    <w:rsid w:val="00164EF7"/>
    <w:rsid w:val="00185FB8"/>
    <w:rsid w:val="00195A68"/>
    <w:rsid w:val="001A0F27"/>
    <w:rsid w:val="001A2DD4"/>
    <w:rsid w:val="001B16B2"/>
    <w:rsid w:val="001C6D5D"/>
    <w:rsid w:val="001D43BD"/>
    <w:rsid w:val="001F76C0"/>
    <w:rsid w:val="002064A6"/>
    <w:rsid w:val="0023559D"/>
    <w:rsid w:val="00266B88"/>
    <w:rsid w:val="002678C5"/>
    <w:rsid w:val="002732A4"/>
    <w:rsid w:val="002D725C"/>
    <w:rsid w:val="002F5FDB"/>
    <w:rsid w:val="00300ADE"/>
    <w:rsid w:val="00305DA0"/>
    <w:rsid w:val="00306B6E"/>
    <w:rsid w:val="0031695B"/>
    <w:rsid w:val="00320E46"/>
    <w:rsid w:val="003210CC"/>
    <w:rsid w:val="00326863"/>
    <w:rsid w:val="00355F8E"/>
    <w:rsid w:val="003569C6"/>
    <w:rsid w:val="003810DC"/>
    <w:rsid w:val="00381815"/>
    <w:rsid w:val="00382963"/>
    <w:rsid w:val="003950EA"/>
    <w:rsid w:val="003B1023"/>
    <w:rsid w:val="003D1D9A"/>
    <w:rsid w:val="003E59C0"/>
    <w:rsid w:val="003F4E84"/>
    <w:rsid w:val="00411051"/>
    <w:rsid w:val="00423DA8"/>
    <w:rsid w:val="00435CD1"/>
    <w:rsid w:val="00454F60"/>
    <w:rsid w:val="00456A88"/>
    <w:rsid w:val="004577D3"/>
    <w:rsid w:val="004B05D4"/>
    <w:rsid w:val="004B3BCF"/>
    <w:rsid w:val="004C1FDF"/>
    <w:rsid w:val="004D0365"/>
    <w:rsid w:val="004E5F89"/>
    <w:rsid w:val="005205E7"/>
    <w:rsid w:val="0053039E"/>
    <w:rsid w:val="00532B1C"/>
    <w:rsid w:val="0056186C"/>
    <w:rsid w:val="00572AEA"/>
    <w:rsid w:val="005A3598"/>
    <w:rsid w:val="005A3EF4"/>
    <w:rsid w:val="005A568B"/>
    <w:rsid w:val="005D7F50"/>
    <w:rsid w:val="005E3650"/>
    <w:rsid w:val="005F5E9D"/>
    <w:rsid w:val="005F69D8"/>
    <w:rsid w:val="00626CC2"/>
    <w:rsid w:val="006514B4"/>
    <w:rsid w:val="0066555E"/>
    <w:rsid w:val="0069153B"/>
    <w:rsid w:val="006B3564"/>
    <w:rsid w:val="006B60B5"/>
    <w:rsid w:val="006C5FC3"/>
    <w:rsid w:val="006F509A"/>
    <w:rsid w:val="00710FBD"/>
    <w:rsid w:val="007459E8"/>
    <w:rsid w:val="00761D48"/>
    <w:rsid w:val="0078065B"/>
    <w:rsid w:val="00780C8E"/>
    <w:rsid w:val="007818B2"/>
    <w:rsid w:val="007A0332"/>
    <w:rsid w:val="007B0922"/>
    <w:rsid w:val="007D4D0B"/>
    <w:rsid w:val="007E3636"/>
    <w:rsid w:val="007E3869"/>
    <w:rsid w:val="007E49DD"/>
    <w:rsid w:val="00806520"/>
    <w:rsid w:val="008327E7"/>
    <w:rsid w:val="00844129"/>
    <w:rsid w:val="0085371C"/>
    <w:rsid w:val="008634C1"/>
    <w:rsid w:val="00873482"/>
    <w:rsid w:val="00873AF9"/>
    <w:rsid w:val="0088317A"/>
    <w:rsid w:val="008A1103"/>
    <w:rsid w:val="008A7ACD"/>
    <w:rsid w:val="008B1728"/>
    <w:rsid w:val="008B5A7D"/>
    <w:rsid w:val="008C1CD2"/>
    <w:rsid w:val="008E5A42"/>
    <w:rsid w:val="008F6755"/>
    <w:rsid w:val="00905538"/>
    <w:rsid w:val="00920843"/>
    <w:rsid w:val="00953AA1"/>
    <w:rsid w:val="00957BC4"/>
    <w:rsid w:val="00960039"/>
    <w:rsid w:val="0097179E"/>
    <w:rsid w:val="00982891"/>
    <w:rsid w:val="009B0E33"/>
    <w:rsid w:val="009D2E86"/>
    <w:rsid w:val="009E3481"/>
    <w:rsid w:val="009F65A8"/>
    <w:rsid w:val="00A3423F"/>
    <w:rsid w:val="00A40437"/>
    <w:rsid w:val="00A5155C"/>
    <w:rsid w:val="00AA407B"/>
    <w:rsid w:val="00AA7FB0"/>
    <w:rsid w:val="00AB296E"/>
    <w:rsid w:val="00AC7805"/>
    <w:rsid w:val="00AC7841"/>
    <w:rsid w:val="00B0130C"/>
    <w:rsid w:val="00B21FAA"/>
    <w:rsid w:val="00B24A82"/>
    <w:rsid w:val="00B61604"/>
    <w:rsid w:val="00B65FC8"/>
    <w:rsid w:val="00B844E6"/>
    <w:rsid w:val="00B94227"/>
    <w:rsid w:val="00BA4CD5"/>
    <w:rsid w:val="00BB0212"/>
    <w:rsid w:val="00BE4207"/>
    <w:rsid w:val="00BE6B93"/>
    <w:rsid w:val="00BF2864"/>
    <w:rsid w:val="00BF72F7"/>
    <w:rsid w:val="00BF76A2"/>
    <w:rsid w:val="00C01005"/>
    <w:rsid w:val="00C027EF"/>
    <w:rsid w:val="00C4011B"/>
    <w:rsid w:val="00C73874"/>
    <w:rsid w:val="00C7751F"/>
    <w:rsid w:val="00C77579"/>
    <w:rsid w:val="00C85203"/>
    <w:rsid w:val="00CC1FEF"/>
    <w:rsid w:val="00CC445C"/>
    <w:rsid w:val="00CC6968"/>
    <w:rsid w:val="00CD4510"/>
    <w:rsid w:val="00D03F24"/>
    <w:rsid w:val="00D25E2A"/>
    <w:rsid w:val="00D556CF"/>
    <w:rsid w:val="00D66CB0"/>
    <w:rsid w:val="00D72DEE"/>
    <w:rsid w:val="00D73D4B"/>
    <w:rsid w:val="00D7494C"/>
    <w:rsid w:val="00D77F50"/>
    <w:rsid w:val="00D939CA"/>
    <w:rsid w:val="00DB0FC9"/>
    <w:rsid w:val="00DC2D85"/>
    <w:rsid w:val="00DE4300"/>
    <w:rsid w:val="00E52C34"/>
    <w:rsid w:val="00E538F7"/>
    <w:rsid w:val="00E53E47"/>
    <w:rsid w:val="00ED46FD"/>
    <w:rsid w:val="00ED4B4F"/>
    <w:rsid w:val="00ED4E24"/>
    <w:rsid w:val="00EE6E42"/>
    <w:rsid w:val="00F044CD"/>
    <w:rsid w:val="00F07685"/>
    <w:rsid w:val="00F33239"/>
    <w:rsid w:val="00F417CB"/>
    <w:rsid w:val="00F665B1"/>
    <w:rsid w:val="00F75331"/>
    <w:rsid w:val="00F90A07"/>
    <w:rsid w:val="00F95883"/>
    <w:rsid w:val="00FE23E0"/>
    <w:rsid w:val="00FF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2F503"/>
  <w15:chartTrackingRefBased/>
  <w15:docId w15:val="{363E74AA-2EAF-49A9-ADEC-3883471D3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81815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8181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8181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8181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8181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8181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8181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8181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8181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8181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818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818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818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81815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81815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8181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8181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8181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8181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818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818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8181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818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8181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38181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8181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381815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818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81815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81815"/>
    <w:rPr>
      <w:b/>
      <w:bCs/>
      <w:smallCaps/>
      <w:color w:val="2F5496" w:themeColor="accent1" w:themeShade="BF"/>
      <w:spacing w:val="5"/>
    </w:rPr>
  </w:style>
  <w:style w:type="paragraph" w:styleId="Antrats">
    <w:name w:val="header"/>
    <w:basedOn w:val="prastasis"/>
    <w:link w:val="AntratsDiagrama"/>
    <w:unhideWhenUsed/>
    <w:rsid w:val="00381815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381815"/>
    <w:rPr>
      <w:rFonts w:ascii="Times New Roman" w:eastAsia="Times New Roman" w:hAnsi="Times New Roman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6F60F-4CBB-400C-A53F-1A1F00E00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1579</Words>
  <Characters>901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Neringa  Petrauskienė</dc:creator>
  <cp:lastModifiedBy>Steponas Navajauskas</cp:lastModifiedBy>
  <cp:revision>4</cp:revision>
  <dcterms:created xsi:type="dcterms:W3CDTF">2026-09-24T11:23:00Z</dcterms:created>
  <dcterms:modified xsi:type="dcterms:W3CDTF">2026-09-28T13:16:00Z</dcterms:modified>
</cp:coreProperties>
</file>