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C72B2" w14:textId="77777777" w:rsidR="00686014" w:rsidRPr="00EA4CCF" w:rsidRDefault="006074AD">
      <w:pPr>
        <w:widowControl w:val="0"/>
        <w:suppressAutoHyphens/>
        <w:ind w:firstLine="434"/>
        <w:jc w:val="right"/>
        <w:rPr>
          <w:rFonts w:asciiTheme="majorBidi" w:eastAsia="Lucida Sans Unicode" w:hAnsiTheme="majorBidi" w:cstheme="majorBidi"/>
          <w:b/>
          <w:color w:val="000000"/>
          <w:lang w:eastAsia="ar-SA"/>
        </w:rPr>
      </w:pPr>
      <w:r w:rsidRPr="00EA4CCF">
        <w:rPr>
          <w:rFonts w:asciiTheme="majorBidi" w:eastAsia="Lucida Sans Unicode" w:hAnsiTheme="majorBidi" w:cstheme="majorBidi"/>
          <w:b/>
          <w:color w:val="000000"/>
          <w:lang w:eastAsia="ar-SA"/>
        </w:rPr>
        <w:t>Projektas</w:t>
      </w:r>
    </w:p>
    <w:p w14:paraId="77E8FA04" w14:textId="47831793" w:rsidR="00686014" w:rsidRDefault="00610465" w:rsidP="00232668">
      <w:pPr>
        <w:widowControl w:val="0"/>
        <w:suppressAutoHyphens/>
        <w:ind w:right="-3"/>
        <w:contextualSpacing/>
        <w:jc w:val="center"/>
        <w:rPr>
          <w:rFonts w:asciiTheme="majorBidi" w:hAnsiTheme="majorBidi" w:cstheme="majorBidi"/>
        </w:rPr>
      </w:pPr>
      <w:r>
        <w:rPr>
          <w:noProof/>
        </w:rPr>
        <w:drawing>
          <wp:inline distT="0" distB="0" distL="0" distR="0" wp14:anchorId="39B5565D" wp14:editId="7CBF072C">
            <wp:extent cx="575945" cy="680085"/>
            <wp:effectExtent l="0" t="0" r="0" b="5715"/>
            <wp:docPr id="1268298999" name="Paveikslėlis 1268298999"/>
            <wp:cNvGraphicFramePr/>
            <a:graphic xmlns:a="http://schemas.openxmlformats.org/drawingml/2006/main">
              <a:graphicData uri="http://schemas.openxmlformats.org/drawingml/2006/picture">
                <pic:pic xmlns:pic="http://schemas.openxmlformats.org/drawingml/2006/picture">
                  <pic:nvPicPr>
                    <pic:cNvPr id="1268298999" name="Paveikslėlis 1268298999"/>
                    <pic:cNvPicPr/>
                  </pic:nvPicPr>
                  <pic:blipFill>
                    <a:blip r:embed="rId6" cstate="print"/>
                    <a:srcRect/>
                    <a:stretch>
                      <a:fillRect/>
                    </a:stretch>
                  </pic:blipFill>
                  <pic:spPr bwMode="auto">
                    <a:xfrm>
                      <a:off x="0" y="0"/>
                      <a:ext cx="575945" cy="680085"/>
                    </a:xfrm>
                    <a:prstGeom prst="rect">
                      <a:avLst/>
                    </a:prstGeom>
                    <a:solidFill>
                      <a:srgbClr val="FFFFFF"/>
                    </a:solidFill>
                    <a:ln w="9525">
                      <a:noFill/>
                      <a:miter lim="800000"/>
                      <a:headEnd/>
                      <a:tailEnd/>
                    </a:ln>
                  </pic:spPr>
                </pic:pic>
              </a:graphicData>
            </a:graphic>
          </wp:inline>
        </w:drawing>
      </w:r>
    </w:p>
    <w:p w14:paraId="0B2C2E29" w14:textId="77777777" w:rsidR="00610465" w:rsidRPr="00EA4CCF" w:rsidRDefault="00610465" w:rsidP="00232668">
      <w:pPr>
        <w:widowControl w:val="0"/>
        <w:suppressAutoHyphens/>
        <w:ind w:right="-3"/>
        <w:contextualSpacing/>
        <w:jc w:val="center"/>
        <w:rPr>
          <w:rFonts w:asciiTheme="majorBidi" w:hAnsiTheme="majorBidi" w:cstheme="majorBidi"/>
        </w:rPr>
      </w:pPr>
    </w:p>
    <w:p w14:paraId="3FCC7193" w14:textId="77777777" w:rsidR="00686014" w:rsidRPr="00EA4CCF" w:rsidRDefault="006074AD" w:rsidP="00232668">
      <w:pPr>
        <w:widowControl w:val="0"/>
        <w:suppressAutoHyphens/>
        <w:contextualSpacing/>
        <w:jc w:val="center"/>
        <w:rPr>
          <w:rFonts w:asciiTheme="majorBidi" w:hAnsiTheme="majorBidi" w:cstheme="majorBidi"/>
          <w:b/>
          <w:lang w:eastAsia="ar-SA"/>
        </w:rPr>
      </w:pPr>
      <w:r w:rsidRPr="00EA4CCF">
        <w:rPr>
          <w:rFonts w:asciiTheme="majorBidi" w:hAnsiTheme="majorBidi" w:cstheme="majorBidi"/>
          <w:b/>
          <w:lang w:eastAsia="ar-SA"/>
        </w:rPr>
        <w:t>KĖDAINIŲ RAJONO SAVIVALDYBĖS TARYBA</w:t>
      </w:r>
    </w:p>
    <w:p w14:paraId="212DF3A3" w14:textId="77777777" w:rsidR="00686014" w:rsidRPr="00EA4CCF" w:rsidRDefault="00686014" w:rsidP="00232668">
      <w:pPr>
        <w:keepNext/>
        <w:widowControl w:val="0"/>
        <w:suppressAutoHyphens/>
        <w:ind w:right="-431"/>
        <w:contextualSpacing/>
        <w:jc w:val="center"/>
        <w:rPr>
          <w:rFonts w:asciiTheme="majorBidi" w:eastAsia="Lucida Sans Unicode" w:hAnsiTheme="majorBidi" w:cstheme="majorBidi"/>
          <w:b/>
          <w:bCs/>
          <w:color w:val="000000"/>
          <w:szCs w:val="24"/>
          <w:lang w:eastAsia="ar-SA"/>
        </w:rPr>
      </w:pPr>
    </w:p>
    <w:p w14:paraId="7AE888E1" w14:textId="77777777" w:rsidR="00686014" w:rsidRPr="00EA4CCF" w:rsidRDefault="006074AD" w:rsidP="00232668">
      <w:pPr>
        <w:keepNext/>
        <w:widowControl w:val="0"/>
        <w:suppressAutoHyphens/>
        <w:ind w:right="-3"/>
        <w:contextualSpacing/>
        <w:jc w:val="center"/>
        <w:rPr>
          <w:rFonts w:asciiTheme="majorBidi" w:eastAsia="Lucida Sans Unicode" w:hAnsiTheme="majorBidi" w:cstheme="majorBidi"/>
          <w:b/>
          <w:bCs/>
          <w:color w:val="000000"/>
          <w:szCs w:val="24"/>
          <w:lang w:eastAsia="ar-SA"/>
        </w:rPr>
      </w:pPr>
      <w:r w:rsidRPr="00EA4CCF">
        <w:rPr>
          <w:rFonts w:asciiTheme="majorBidi" w:eastAsia="Lucida Sans Unicode" w:hAnsiTheme="majorBidi" w:cstheme="majorBidi"/>
          <w:b/>
          <w:bCs/>
          <w:color w:val="000000"/>
          <w:szCs w:val="24"/>
          <w:lang w:eastAsia="ar-SA"/>
        </w:rPr>
        <w:t>SPRENDIMAS</w:t>
      </w:r>
    </w:p>
    <w:p w14:paraId="41906527" w14:textId="291CBF6A" w:rsidR="00091E82" w:rsidRDefault="004E4F12" w:rsidP="00232668">
      <w:pPr>
        <w:widowControl w:val="0"/>
        <w:suppressAutoHyphens/>
        <w:contextualSpacing/>
        <w:jc w:val="center"/>
        <w:rPr>
          <w:b/>
          <w:szCs w:val="24"/>
        </w:rPr>
      </w:pPr>
      <w:r w:rsidRPr="00EA4CCF">
        <w:rPr>
          <w:rFonts w:asciiTheme="majorBidi" w:hAnsiTheme="majorBidi" w:cstheme="majorBidi"/>
          <w:b/>
          <w:bCs/>
        </w:rPr>
        <w:t>DĖL PATALP</w:t>
      </w:r>
      <w:r w:rsidR="00057373">
        <w:rPr>
          <w:rFonts w:asciiTheme="majorBidi" w:hAnsiTheme="majorBidi" w:cstheme="majorBidi"/>
          <w:b/>
          <w:bCs/>
        </w:rPr>
        <w:t>Ų</w:t>
      </w:r>
      <w:r w:rsidRPr="00EA4CCF">
        <w:rPr>
          <w:rFonts w:asciiTheme="majorBidi" w:hAnsiTheme="majorBidi" w:cstheme="majorBidi"/>
          <w:b/>
          <w:bCs/>
        </w:rPr>
        <w:t xml:space="preserve"> PERDAVIMO</w:t>
      </w:r>
      <w:r w:rsidR="00F82418" w:rsidRPr="00F82418">
        <w:rPr>
          <w:b/>
          <w:bCs/>
        </w:rPr>
        <w:t xml:space="preserve"> </w:t>
      </w:r>
      <w:r w:rsidR="00091E82">
        <w:rPr>
          <w:b/>
          <w:szCs w:val="24"/>
        </w:rPr>
        <w:t xml:space="preserve">KĖDAINIŲ RAJONO SAVIVALDYBĖS </w:t>
      </w:r>
    </w:p>
    <w:p w14:paraId="46FE30C6" w14:textId="7C040713" w:rsidR="004E4F12" w:rsidRPr="00EA4CCF" w:rsidRDefault="00091E82" w:rsidP="00232668">
      <w:pPr>
        <w:widowControl w:val="0"/>
        <w:suppressAutoHyphens/>
        <w:contextualSpacing/>
        <w:jc w:val="center"/>
        <w:rPr>
          <w:rFonts w:asciiTheme="majorBidi" w:hAnsiTheme="majorBidi" w:cstheme="majorBidi"/>
          <w:b/>
          <w:bCs/>
        </w:rPr>
      </w:pPr>
      <w:r>
        <w:rPr>
          <w:b/>
          <w:szCs w:val="24"/>
        </w:rPr>
        <w:t>MIKALOJAUS DAUKŠOS VIEŠAJAI BIBLIOTEKAI</w:t>
      </w:r>
    </w:p>
    <w:p w14:paraId="10C3E17D" w14:textId="77777777" w:rsidR="00686014" w:rsidRPr="00EA4CCF" w:rsidRDefault="00686014" w:rsidP="00232668">
      <w:pPr>
        <w:widowControl w:val="0"/>
        <w:suppressAutoHyphens/>
        <w:ind w:firstLine="720"/>
        <w:contextualSpacing/>
        <w:jc w:val="both"/>
        <w:rPr>
          <w:rFonts w:asciiTheme="majorBidi" w:hAnsiTheme="majorBidi" w:cstheme="majorBidi"/>
          <w:b/>
          <w:bCs/>
        </w:rPr>
      </w:pPr>
    </w:p>
    <w:p w14:paraId="463B1D65" w14:textId="2FD49A4D" w:rsidR="00232668" w:rsidRPr="00EC1F0C" w:rsidRDefault="00232668" w:rsidP="00232668">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213</w:t>
      </w:r>
      <w:r w:rsidRPr="00EC1F0C">
        <w:rPr>
          <w:szCs w:val="24"/>
        </w:rPr>
        <w:t xml:space="preserve">  </w:t>
      </w:r>
      <w:bookmarkEnd w:id="2"/>
    </w:p>
    <w:bookmarkEnd w:id="3"/>
    <w:p w14:paraId="4704478F" w14:textId="77777777" w:rsidR="00686014" w:rsidRPr="00EA4CCF" w:rsidRDefault="006074AD" w:rsidP="00232668">
      <w:pPr>
        <w:widowControl w:val="0"/>
        <w:suppressAutoHyphens/>
        <w:contextualSpacing/>
        <w:jc w:val="center"/>
        <w:rPr>
          <w:rFonts w:asciiTheme="majorBidi" w:eastAsia="Lucida Sans Unicode" w:hAnsiTheme="majorBidi" w:cstheme="majorBidi"/>
          <w:color w:val="000000"/>
          <w:szCs w:val="24"/>
        </w:rPr>
      </w:pPr>
      <w:r w:rsidRPr="00EA4CCF">
        <w:rPr>
          <w:rFonts w:asciiTheme="majorBidi" w:eastAsia="Lucida Sans Unicode" w:hAnsiTheme="majorBidi" w:cstheme="majorBidi"/>
          <w:color w:val="000000"/>
          <w:szCs w:val="24"/>
        </w:rPr>
        <w:t>Kėdainiai</w:t>
      </w:r>
    </w:p>
    <w:p w14:paraId="0A3A07A1" w14:textId="77777777" w:rsidR="00686014" w:rsidRPr="00EA4CCF" w:rsidRDefault="00686014" w:rsidP="00232668">
      <w:pPr>
        <w:widowControl w:val="0"/>
        <w:suppressAutoHyphens/>
        <w:contextualSpacing/>
        <w:jc w:val="center"/>
        <w:rPr>
          <w:rFonts w:asciiTheme="majorBidi" w:hAnsiTheme="majorBidi" w:cstheme="majorBidi"/>
          <w:sz w:val="20"/>
          <w:lang w:eastAsia="ar-SA"/>
        </w:rPr>
      </w:pPr>
    </w:p>
    <w:p w14:paraId="67D971BD" w14:textId="45FC66BD" w:rsidR="0095003C" w:rsidRPr="000C181F" w:rsidRDefault="00171AF1" w:rsidP="00232668">
      <w:pPr>
        <w:widowControl w:val="0"/>
        <w:suppressAutoHyphens/>
        <w:ind w:firstLine="851"/>
        <w:contextualSpacing/>
        <w:jc w:val="both"/>
        <w:rPr>
          <w:rFonts w:asciiTheme="majorBidi" w:eastAsia="Lucida Sans Unicode" w:hAnsiTheme="majorBidi" w:cstheme="majorBidi"/>
          <w:szCs w:val="24"/>
        </w:rPr>
      </w:pPr>
      <w:r w:rsidRPr="00BE0561">
        <w:rPr>
          <w:rFonts w:asciiTheme="majorBidi" w:eastAsia="Lucida Sans Unicode" w:hAnsiTheme="majorBidi" w:cstheme="majorBidi"/>
          <w:color w:val="000000"/>
          <w:szCs w:val="24"/>
        </w:rPr>
        <w:t xml:space="preserve">Vadovaudamasi Lietuvos Respublikos vietos savivaldos įstatymo 6 straipsnio 3 punktu, </w:t>
      </w:r>
      <w:r w:rsidR="00144174" w:rsidRPr="00BE0561">
        <w:rPr>
          <w:rFonts w:asciiTheme="majorBidi" w:eastAsia="Lucida Sans Unicode" w:hAnsiTheme="majorBidi" w:cstheme="majorBidi"/>
          <w:color w:val="000000"/>
          <w:szCs w:val="24"/>
        </w:rPr>
        <w:t>15</w:t>
      </w:r>
      <w:r w:rsidR="002939FA" w:rsidRPr="00BE0561">
        <w:rPr>
          <w:rFonts w:asciiTheme="majorBidi" w:eastAsia="Lucida Sans Unicode" w:hAnsiTheme="majorBidi" w:cstheme="majorBidi"/>
          <w:color w:val="000000"/>
          <w:szCs w:val="24"/>
        </w:rPr>
        <w:t> </w:t>
      </w:r>
      <w:r w:rsidR="00144174" w:rsidRPr="00BE0561">
        <w:rPr>
          <w:rFonts w:asciiTheme="majorBidi" w:eastAsia="Lucida Sans Unicode" w:hAnsiTheme="majorBidi" w:cstheme="majorBidi"/>
          <w:color w:val="000000"/>
          <w:szCs w:val="24"/>
        </w:rPr>
        <w:t xml:space="preserve">straipsnio 2 dalies 19 punktu, </w:t>
      </w:r>
      <w:r w:rsidRPr="00BE0561">
        <w:rPr>
          <w:rFonts w:asciiTheme="majorBidi" w:eastAsia="Lucida Sans Unicode" w:hAnsiTheme="majorBidi" w:cstheme="majorBidi"/>
          <w:color w:val="000000"/>
          <w:szCs w:val="24"/>
        </w:rPr>
        <w:t xml:space="preserve">63 </w:t>
      </w:r>
      <w:r w:rsidRPr="00BE0561">
        <w:rPr>
          <w:rFonts w:asciiTheme="majorBidi" w:eastAsia="Lucida Sans Unicode" w:hAnsiTheme="majorBidi" w:cstheme="majorBidi"/>
          <w:szCs w:val="24"/>
        </w:rPr>
        <w:t>straipsni</w:t>
      </w:r>
      <w:r w:rsidR="002939FA" w:rsidRPr="00BE0561">
        <w:rPr>
          <w:rFonts w:asciiTheme="majorBidi" w:eastAsia="Lucida Sans Unicode" w:hAnsiTheme="majorBidi" w:cstheme="majorBidi"/>
          <w:szCs w:val="24"/>
        </w:rPr>
        <w:t>u</w:t>
      </w:r>
      <w:r w:rsidRPr="00BE0561">
        <w:rPr>
          <w:rFonts w:asciiTheme="majorBidi" w:eastAsia="Lucida Sans Unicode" w:hAnsiTheme="majorBidi" w:cstheme="majorBidi"/>
          <w:szCs w:val="24"/>
        </w:rPr>
        <w:t xml:space="preserve">, Lietuvos Respublikos valstybės ir savivaldybių turto valdymo, </w:t>
      </w:r>
      <w:r w:rsidRPr="00B06EAA">
        <w:rPr>
          <w:rFonts w:asciiTheme="majorBidi" w:eastAsia="Lucida Sans Unicode" w:hAnsiTheme="majorBidi" w:cstheme="majorBidi"/>
          <w:szCs w:val="24"/>
        </w:rPr>
        <w:t>naudojimo ir disponavimo juo įstatymo 8 straipsnio 1 dali</w:t>
      </w:r>
      <w:r w:rsidR="007E1FB6">
        <w:rPr>
          <w:rFonts w:asciiTheme="majorBidi" w:eastAsia="Lucida Sans Unicode" w:hAnsiTheme="majorBidi" w:cstheme="majorBidi"/>
          <w:szCs w:val="24"/>
        </w:rPr>
        <w:t>mi</w:t>
      </w:r>
      <w:r w:rsidRPr="00B06EAA">
        <w:rPr>
          <w:rFonts w:asciiTheme="majorBidi" w:eastAsia="Lucida Sans Unicode" w:hAnsiTheme="majorBidi" w:cstheme="majorBidi"/>
          <w:szCs w:val="24"/>
        </w:rPr>
        <w:t xml:space="preserve">, </w:t>
      </w:r>
      <w:r w:rsidR="00474149">
        <w:rPr>
          <w:rFonts w:asciiTheme="majorBidi" w:eastAsia="Lucida Sans Unicode" w:hAnsiTheme="majorBidi" w:cstheme="majorBidi"/>
          <w:szCs w:val="24"/>
        </w:rPr>
        <w:t xml:space="preserve">12 straipsnio 5 dalimi, </w:t>
      </w:r>
      <w:r w:rsidRPr="00B06EAA">
        <w:rPr>
          <w:rFonts w:asciiTheme="majorBidi" w:eastAsia="Lucida Sans Unicode" w:hAnsiTheme="majorBidi" w:cstheme="majorBidi"/>
          <w:szCs w:val="24"/>
        </w:rPr>
        <w:t xml:space="preserve">14 straipsnio 1 dalies </w:t>
      </w:r>
      <w:r w:rsidR="009E48AF">
        <w:rPr>
          <w:rFonts w:asciiTheme="majorBidi" w:eastAsia="Lucida Sans Unicode" w:hAnsiTheme="majorBidi" w:cstheme="majorBidi"/>
          <w:szCs w:val="24"/>
        </w:rPr>
        <w:t>1</w:t>
      </w:r>
      <w:r w:rsidRPr="00B06EAA">
        <w:rPr>
          <w:rFonts w:asciiTheme="majorBidi" w:eastAsia="Lucida Sans Unicode" w:hAnsiTheme="majorBidi" w:cstheme="majorBidi"/>
          <w:szCs w:val="24"/>
        </w:rPr>
        <w:t xml:space="preserve"> punktu, </w:t>
      </w:r>
      <w:r w:rsidR="004C16AD" w:rsidRPr="00B06EAA">
        <w:rPr>
          <w:rFonts w:asciiTheme="majorBidi" w:eastAsia="Lucida Sans Unicode" w:hAnsiTheme="majorBidi" w:cstheme="majorBidi"/>
          <w:szCs w:val="24"/>
        </w:rPr>
        <w:t>4 dalimi</w:t>
      </w:r>
      <w:r w:rsidR="003E718F" w:rsidRPr="00B06EAA">
        <w:rPr>
          <w:rFonts w:asciiTheme="majorBidi" w:eastAsia="Lucida Sans Unicode" w:hAnsiTheme="majorBidi" w:cstheme="majorBidi"/>
          <w:szCs w:val="24"/>
        </w:rPr>
        <w:t xml:space="preserve"> </w:t>
      </w:r>
      <w:r w:rsidRPr="00B06EAA">
        <w:rPr>
          <w:rFonts w:asciiTheme="majorBidi" w:eastAsia="Lucida Sans Unicode" w:hAnsiTheme="majorBidi" w:cstheme="majorBidi"/>
          <w:szCs w:val="24"/>
        </w:rPr>
        <w:t>ir atsižvelgdama į Kėdainių rajono savivaldybės turto perdavimo panaudos pagrindais laikinai neatlygintinai valdyti ir naudotis tvarkos aprašą, patvirtintą Kėdainių rajono savivaldybės tarybos 20</w:t>
      </w:r>
      <w:r w:rsidR="00B50AF2">
        <w:rPr>
          <w:rFonts w:asciiTheme="majorBidi" w:eastAsia="Lucida Sans Unicode" w:hAnsiTheme="majorBidi" w:cstheme="majorBidi"/>
          <w:szCs w:val="24"/>
        </w:rPr>
        <w:t>26</w:t>
      </w:r>
      <w:r w:rsidRPr="00B06EAA">
        <w:rPr>
          <w:rFonts w:asciiTheme="majorBidi" w:eastAsia="Lucida Sans Unicode" w:hAnsiTheme="majorBidi" w:cstheme="majorBidi"/>
          <w:szCs w:val="24"/>
        </w:rPr>
        <w:t xml:space="preserve"> m. </w:t>
      </w:r>
      <w:r w:rsidR="00B50AF2">
        <w:rPr>
          <w:rFonts w:asciiTheme="majorBidi" w:eastAsia="Lucida Sans Unicode" w:hAnsiTheme="majorBidi" w:cstheme="majorBidi"/>
          <w:szCs w:val="24"/>
        </w:rPr>
        <w:t>gegužės 29</w:t>
      </w:r>
      <w:r w:rsidRPr="00B06EAA">
        <w:rPr>
          <w:rFonts w:asciiTheme="majorBidi" w:eastAsia="Lucida Sans Unicode" w:hAnsiTheme="majorBidi" w:cstheme="majorBidi"/>
          <w:szCs w:val="24"/>
        </w:rPr>
        <w:t xml:space="preserve"> d. sprendimu Nr. TS-</w:t>
      </w:r>
      <w:r w:rsidR="00B50AF2">
        <w:rPr>
          <w:rFonts w:asciiTheme="majorBidi" w:eastAsia="Lucida Sans Unicode" w:hAnsiTheme="majorBidi" w:cstheme="majorBidi"/>
          <w:szCs w:val="24"/>
        </w:rPr>
        <w:t>155</w:t>
      </w:r>
      <w:r w:rsidRPr="00B06EAA">
        <w:rPr>
          <w:rFonts w:asciiTheme="majorBidi" w:eastAsia="Lucida Sans Unicode" w:hAnsiTheme="majorBidi" w:cstheme="majorBidi"/>
          <w:szCs w:val="24"/>
        </w:rPr>
        <w:t xml:space="preserve"> „Dėl Kėdainių rajono savivaldybės turto perdavimo panaudos pagrindais laikinai neatlygintinai valdyti ir naudotis tvarkos aprašo patvirtinimo“, </w:t>
      </w:r>
      <w:r w:rsidR="0095003C" w:rsidRPr="00160753">
        <w:rPr>
          <w:rFonts w:eastAsia="Lucida Sans Unicode"/>
          <w:color w:val="000000"/>
          <w:szCs w:val="24"/>
        </w:rPr>
        <w:t xml:space="preserve">Kėdainių rajono savivaldybės taryba </w:t>
      </w:r>
      <w:bookmarkStart w:id="4" w:name="_Hlk208906614"/>
      <w:r w:rsidR="00232668" w:rsidRPr="00EC1F0C">
        <w:rPr>
          <w:spacing w:val="60"/>
          <w:szCs w:val="24"/>
        </w:rPr>
        <w:t>nusprendži</w:t>
      </w:r>
      <w:r w:rsidR="00232668" w:rsidRPr="00EC1F0C">
        <w:rPr>
          <w:szCs w:val="24"/>
        </w:rPr>
        <w:t>a:</w:t>
      </w:r>
      <w:bookmarkEnd w:id="4"/>
    </w:p>
    <w:p w14:paraId="40385915" w14:textId="7A27C00B" w:rsidR="0095003C" w:rsidRPr="00F82418" w:rsidRDefault="00E8310E" w:rsidP="00232668">
      <w:pPr>
        <w:pStyle w:val="Sraopastraipa"/>
        <w:widowControl w:val="0"/>
        <w:numPr>
          <w:ilvl w:val="0"/>
          <w:numId w:val="1"/>
        </w:numPr>
        <w:tabs>
          <w:tab w:val="left" w:pos="851"/>
        </w:tabs>
        <w:suppressAutoHyphens/>
        <w:jc w:val="both"/>
        <w:rPr>
          <w:szCs w:val="24"/>
        </w:rPr>
      </w:pPr>
      <w:r>
        <w:t>P</w:t>
      </w:r>
      <w:r w:rsidRPr="00160753">
        <w:t xml:space="preserve">erduoti </w:t>
      </w:r>
      <w:r>
        <w:rPr>
          <w:szCs w:val="24"/>
        </w:rPr>
        <w:t>Kėdainių rajono savivaldybės Mikalojaus Daukšos viešajai bibliotekai</w:t>
      </w:r>
      <w:r w:rsidRPr="00D35B7B">
        <w:rPr>
          <w:szCs w:val="24"/>
        </w:rPr>
        <w:t xml:space="preserve"> </w:t>
      </w:r>
      <w:r w:rsidR="00F82418" w:rsidRPr="00F82418">
        <w:rPr>
          <w:rFonts w:eastAsia="Lucida Sans Unicode"/>
          <w:color w:val="000000"/>
          <w:szCs w:val="24"/>
        </w:rPr>
        <w:t>(kodas</w:t>
      </w:r>
      <w:r w:rsidR="00D120E3">
        <w:rPr>
          <w:rFonts w:eastAsia="Lucida Sans Unicode"/>
          <w:color w:val="000000"/>
          <w:szCs w:val="24"/>
        </w:rPr>
        <w:t xml:space="preserve"> 191029361</w:t>
      </w:r>
      <w:r w:rsidR="00F82418" w:rsidRPr="00F82418">
        <w:rPr>
          <w:rFonts w:eastAsia="Lucida Sans Unicode"/>
          <w:color w:val="000000"/>
          <w:szCs w:val="24"/>
        </w:rPr>
        <w:t xml:space="preserve">) </w:t>
      </w:r>
      <w:r w:rsidRPr="00DB2783">
        <w:rPr>
          <w:rFonts w:eastAsia="Lucida Sans Unicode"/>
          <w:szCs w:val="24"/>
        </w:rPr>
        <w:t>2</w:t>
      </w:r>
      <w:r w:rsidR="005012F5" w:rsidRPr="00DB2783">
        <w:rPr>
          <w:rFonts w:eastAsia="Lucida Sans Unicode"/>
          <w:szCs w:val="24"/>
        </w:rPr>
        <w:t>0</w:t>
      </w:r>
      <w:r w:rsidR="005012F5" w:rsidRPr="005012F5">
        <w:rPr>
          <w:rFonts w:eastAsia="Lucida Sans Unicode"/>
          <w:color w:val="000000"/>
          <w:szCs w:val="24"/>
        </w:rPr>
        <w:t xml:space="preserve"> metų panaudos pagrindais laikinai neatlygintinai valdyti ir naudotis Kėdainių rajono savivaldybei nuosavybės teise </w:t>
      </w:r>
      <w:r w:rsidR="00F82418">
        <w:rPr>
          <w:szCs w:val="24"/>
        </w:rPr>
        <w:t>priklausanči</w:t>
      </w:r>
      <w:r w:rsidR="00057373">
        <w:rPr>
          <w:szCs w:val="24"/>
        </w:rPr>
        <w:t>as</w:t>
      </w:r>
      <w:r w:rsidR="00F82418">
        <w:rPr>
          <w:szCs w:val="24"/>
        </w:rPr>
        <w:t xml:space="preserve"> </w:t>
      </w:r>
      <w:r w:rsidR="00CA4FA4" w:rsidRPr="0012328F">
        <w:rPr>
          <w:szCs w:val="24"/>
        </w:rPr>
        <w:t>patalpas</w:t>
      </w:r>
      <w:r>
        <w:rPr>
          <w:szCs w:val="24"/>
        </w:rPr>
        <w:t>, nurodytas šio sprendimo priede</w:t>
      </w:r>
      <w:r w:rsidR="0095003C" w:rsidRPr="00F82418">
        <w:rPr>
          <w:szCs w:val="24"/>
        </w:rPr>
        <w:t>.</w:t>
      </w:r>
    </w:p>
    <w:p w14:paraId="2C97F10C" w14:textId="53071CB0" w:rsidR="0095003C" w:rsidRPr="001D6DD1" w:rsidRDefault="0095003C" w:rsidP="00232668">
      <w:pPr>
        <w:pStyle w:val="Sraopastraipa"/>
        <w:widowControl w:val="0"/>
        <w:numPr>
          <w:ilvl w:val="0"/>
          <w:numId w:val="1"/>
        </w:numPr>
        <w:tabs>
          <w:tab w:val="left" w:pos="851"/>
        </w:tabs>
        <w:suppressAutoHyphens/>
        <w:jc w:val="both"/>
        <w:rPr>
          <w:rFonts w:asciiTheme="majorBidi" w:hAnsiTheme="majorBidi" w:cstheme="majorBidi"/>
          <w:szCs w:val="24"/>
        </w:rPr>
      </w:pPr>
      <w:r w:rsidRPr="0095003C">
        <w:rPr>
          <w:color w:val="000000"/>
        </w:rPr>
        <w:t xml:space="preserve">Įgalioti </w:t>
      </w:r>
      <w:r w:rsidR="009D1DDC" w:rsidRPr="00102685">
        <w:rPr>
          <w:color w:val="000000"/>
        </w:rPr>
        <w:t xml:space="preserve">Kėdainių rajono savivaldybės </w:t>
      </w:r>
      <w:r w:rsidR="00E8310E">
        <w:rPr>
          <w:color w:val="000000"/>
        </w:rPr>
        <w:t>turto valdytojus</w:t>
      </w:r>
      <w:r w:rsidR="00BD3410">
        <w:rPr>
          <w:color w:val="000000"/>
        </w:rPr>
        <w:t xml:space="preserve">, nurodytus šio sprendimo priede, </w:t>
      </w:r>
      <w:r w:rsidRPr="00160753">
        <w:t>pasirašyti 1 punkte nurodyt</w:t>
      </w:r>
      <w:r w:rsidR="00CA4FA4">
        <w:t>ų</w:t>
      </w:r>
      <w:r w:rsidRPr="00160753">
        <w:t xml:space="preserve"> patalp</w:t>
      </w:r>
      <w:r w:rsidR="00CA4FA4">
        <w:t>ų</w:t>
      </w:r>
      <w:r w:rsidRPr="00160753">
        <w:t xml:space="preserve"> panaudos sutart</w:t>
      </w:r>
      <w:r w:rsidR="00E8310E">
        <w:t>is</w:t>
      </w:r>
      <w:r w:rsidRPr="00160753">
        <w:t>, perdavimo–priėmimo akt</w:t>
      </w:r>
      <w:r w:rsidR="00E8310E">
        <w:t>us</w:t>
      </w:r>
      <w:r w:rsidRPr="00160753">
        <w:t xml:space="preserve"> ir informaciją apie sudaryt</w:t>
      </w:r>
      <w:r w:rsidR="00E8310E">
        <w:t>as</w:t>
      </w:r>
      <w:r w:rsidRPr="00160753">
        <w:t xml:space="preserve"> panaudos sutart</w:t>
      </w:r>
      <w:r w:rsidR="00E8310E">
        <w:t>is</w:t>
      </w:r>
      <w:r w:rsidRPr="00160753">
        <w:t xml:space="preserve">, </w:t>
      </w:r>
      <w:r w:rsidRPr="00EA4CCF">
        <w:rPr>
          <w:rFonts w:asciiTheme="majorBidi" w:hAnsiTheme="majorBidi" w:cstheme="majorBidi"/>
          <w:color w:val="000000"/>
        </w:rPr>
        <w:t xml:space="preserve">siekiant paskelbti </w:t>
      </w:r>
      <w:r w:rsidR="00337068">
        <w:rPr>
          <w:rFonts w:asciiTheme="majorBidi" w:hAnsiTheme="majorBidi" w:cstheme="majorBidi"/>
          <w:color w:val="000000"/>
        </w:rPr>
        <w:t>S</w:t>
      </w:r>
      <w:r w:rsidRPr="00EA4CCF">
        <w:rPr>
          <w:rFonts w:asciiTheme="majorBidi" w:hAnsiTheme="majorBidi" w:cstheme="majorBidi"/>
          <w:color w:val="000000"/>
        </w:rPr>
        <w:t>avivaldybės interneto svetainėje, pateikti Kėdainių rajono savivaldybės administracijos Turto valdymo skyriui ne vėliau kaip per 1 mėnesį nuo sutarties sudarymo dienos.</w:t>
      </w:r>
    </w:p>
    <w:p w14:paraId="08DED598" w14:textId="77777777" w:rsidR="00232668" w:rsidRDefault="001D6DD1" w:rsidP="00232668">
      <w:pPr>
        <w:pStyle w:val="Sraopastraipa"/>
        <w:widowControl w:val="0"/>
        <w:numPr>
          <w:ilvl w:val="0"/>
          <w:numId w:val="1"/>
        </w:numPr>
        <w:tabs>
          <w:tab w:val="left" w:pos="851"/>
        </w:tabs>
        <w:suppressAutoHyphens/>
        <w:jc w:val="both"/>
        <w:rPr>
          <w:rFonts w:asciiTheme="majorBidi" w:hAnsiTheme="majorBidi" w:cstheme="majorBidi"/>
          <w:szCs w:val="24"/>
        </w:rPr>
      </w:pPr>
      <w:r>
        <w:rPr>
          <w:rFonts w:asciiTheme="majorBidi" w:hAnsiTheme="majorBidi" w:cstheme="majorBidi"/>
          <w:szCs w:val="24"/>
        </w:rPr>
        <w:t>Šis sprendimas įsigalioja 2027 m. sausio 1 d.</w:t>
      </w:r>
    </w:p>
    <w:p w14:paraId="1CD582C2" w14:textId="10E0530D" w:rsidR="00232668" w:rsidRPr="00232668" w:rsidRDefault="00232668" w:rsidP="00232668">
      <w:pPr>
        <w:pStyle w:val="Sraopastraipa"/>
        <w:widowControl w:val="0"/>
        <w:numPr>
          <w:ilvl w:val="0"/>
          <w:numId w:val="1"/>
        </w:numPr>
        <w:tabs>
          <w:tab w:val="left" w:pos="851"/>
        </w:tabs>
        <w:suppressAutoHyphens/>
        <w:jc w:val="both"/>
        <w:rPr>
          <w:rFonts w:asciiTheme="majorBidi" w:hAnsiTheme="majorBidi" w:cstheme="majorBidi"/>
          <w:szCs w:val="24"/>
        </w:rPr>
      </w:pPr>
      <w:r w:rsidRPr="00232668">
        <w:rPr>
          <w:szCs w:val="24"/>
        </w:rPr>
        <w:t>Šis sprendimas per vieną mėnesį nuo jo įteikimo arba paskelbimo dienos gali būti skundžiamas Lietuvos administracinių ginčų komisijos Kauno apygardos skyriui (Kaunas, A. Juozapavičiaus pr. 57, LT</w:t>
      </w:r>
      <w:r w:rsidRPr="00232668">
        <w:rPr>
          <w:szCs w:val="24"/>
        </w:rPr>
        <w:noBreakHyphen/>
        <w:t xml:space="preserve">45262) Lietuvos Respublikos ikiteisminio administracinių ginčų nagrinėjimo tvarkos įstatymo nustatyta tvarka, arba Regionų administraciniam teismui bet kuriuose šio teismo rūmuose (per Lietuvos teismų elektroninių paslaugų portalą </w:t>
      </w:r>
      <w:hyperlink r:id="rId7" w:history="1">
        <w:r w:rsidRPr="00232668">
          <w:rPr>
            <w:rStyle w:val="Hipersaitas"/>
            <w:color w:val="auto"/>
            <w:szCs w:val="24"/>
            <w:u w:val="none"/>
          </w:rPr>
          <w:t>https://e.teismas.lt</w:t>
        </w:r>
      </w:hyperlink>
      <w:r w:rsidRPr="00232668">
        <w:rPr>
          <w:szCs w:val="24"/>
        </w:rPr>
        <w:t xml:space="preserve"> arba adresu: Vilnius, Žygimantų g. 2, LT</w:t>
      </w:r>
      <w:r w:rsidRPr="00232668">
        <w:rPr>
          <w:szCs w:val="24"/>
        </w:rPr>
        <w:noBreakHyphen/>
        <w:t>01102, arba Kaunas, A. Mickevičiaus g. 8A, LT</w:t>
      </w:r>
      <w:r w:rsidRPr="00232668">
        <w:rPr>
          <w:szCs w:val="24"/>
        </w:rPr>
        <w:noBreakHyphen/>
        <w:t>44312, arba Klaipėda, Galinio Pylimo g. 9, LT</w:t>
      </w:r>
      <w:r w:rsidRPr="00232668">
        <w:rPr>
          <w:szCs w:val="24"/>
        </w:rPr>
        <w:noBreakHyphen/>
        <w:t>91230, arba Šiauliai, Dvaro g. 80, LT</w:t>
      </w:r>
      <w:r w:rsidRPr="00232668">
        <w:rPr>
          <w:szCs w:val="24"/>
        </w:rPr>
        <w:noBreakHyphen/>
        <w:t>76298, arba Panevėžys, Respublikos g. 62, LT</w:t>
      </w:r>
      <w:r w:rsidRPr="00232668">
        <w:rPr>
          <w:szCs w:val="24"/>
        </w:rPr>
        <w:noBreakHyphen/>
        <w:t>35158) Lietuvos Respublikos administracinių bylų teisenos įstatymo nustatyta tvarka.</w:t>
      </w:r>
    </w:p>
    <w:p w14:paraId="07ED3C38" w14:textId="460619F4" w:rsidR="00686014" w:rsidRDefault="00686014" w:rsidP="00232668">
      <w:pPr>
        <w:tabs>
          <w:tab w:val="left" w:pos="567"/>
          <w:tab w:val="left" w:pos="851"/>
        </w:tabs>
        <w:ind w:firstLine="851"/>
        <w:contextualSpacing/>
        <w:jc w:val="both"/>
        <w:rPr>
          <w:rFonts w:asciiTheme="majorBidi" w:hAnsiTheme="majorBidi" w:cstheme="majorBidi"/>
          <w:szCs w:val="24"/>
        </w:rPr>
      </w:pPr>
    </w:p>
    <w:p w14:paraId="5EB43832" w14:textId="77777777" w:rsidR="009D08BC" w:rsidRPr="00EA4CCF" w:rsidRDefault="009D08BC">
      <w:pPr>
        <w:widowControl w:val="0"/>
        <w:suppressAutoHyphens/>
        <w:jc w:val="both"/>
        <w:rPr>
          <w:rFonts w:asciiTheme="majorBidi" w:hAnsiTheme="majorBidi" w:cstheme="majorBidi"/>
          <w:szCs w:val="24"/>
        </w:rPr>
      </w:pPr>
    </w:p>
    <w:p w14:paraId="210C24C9" w14:textId="6D3312FB" w:rsidR="00686014" w:rsidRPr="00EA4CCF" w:rsidRDefault="006074AD" w:rsidP="009D08BC">
      <w:pPr>
        <w:widowControl w:val="0"/>
        <w:suppressAutoHyphens/>
        <w:rPr>
          <w:rFonts w:asciiTheme="majorBidi" w:hAnsiTheme="majorBidi" w:cstheme="majorBidi"/>
        </w:rPr>
      </w:pPr>
      <w:r w:rsidRPr="00EA4CCF">
        <w:rPr>
          <w:rFonts w:asciiTheme="majorBidi" w:hAnsiTheme="majorBidi" w:cstheme="majorBidi"/>
        </w:rPr>
        <w:t>Savivaldybės meras</w:t>
      </w:r>
    </w:p>
    <w:p w14:paraId="214C39CC" w14:textId="5DF870A5" w:rsidR="0075278F" w:rsidRPr="00EA4CCF" w:rsidRDefault="0075278F" w:rsidP="0075278F">
      <w:pPr>
        <w:rPr>
          <w:rFonts w:asciiTheme="majorBidi" w:hAnsiTheme="majorBidi" w:cstheme="majorBidi"/>
          <w:szCs w:val="24"/>
          <w:lang w:eastAsia="zh-CN"/>
        </w:rPr>
      </w:pPr>
      <w:r w:rsidRPr="00EA4CCF">
        <w:rPr>
          <w:rFonts w:asciiTheme="majorBidi" w:hAnsiTheme="majorBidi" w:cstheme="majorBidi"/>
          <w:szCs w:val="24"/>
          <w:lang w:eastAsia="zh-CN"/>
        </w:rPr>
        <w:br w:type="page"/>
      </w:r>
    </w:p>
    <w:p w14:paraId="24A913CE" w14:textId="77777777" w:rsidR="00686014" w:rsidRPr="00EA4CCF" w:rsidRDefault="006074AD">
      <w:pPr>
        <w:widowControl w:val="0"/>
        <w:suppressAutoHyphens/>
        <w:ind w:firstLine="124"/>
        <w:rPr>
          <w:rFonts w:asciiTheme="majorBidi" w:hAnsiTheme="majorBidi" w:cstheme="majorBidi"/>
        </w:rPr>
      </w:pPr>
      <w:r w:rsidRPr="00EA4CCF">
        <w:rPr>
          <w:rFonts w:asciiTheme="majorBidi" w:hAnsiTheme="majorBidi" w:cstheme="majorBidi"/>
        </w:rPr>
        <w:lastRenderedPageBreak/>
        <w:t>Kėdainių rajono savivaldybės tarybai</w:t>
      </w:r>
    </w:p>
    <w:p w14:paraId="056999FC" w14:textId="77777777" w:rsidR="00686014" w:rsidRPr="00EA4CCF" w:rsidRDefault="00686014">
      <w:pPr>
        <w:rPr>
          <w:rFonts w:asciiTheme="majorBidi" w:hAnsiTheme="majorBidi" w:cstheme="majorBidi"/>
        </w:rPr>
      </w:pPr>
    </w:p>
    <w:p w14:paraId="3F450B59" w14:textId="77777777" w:rsidR="00686014" w:rsidRPr="00EA4CCF" w:rsidRDefault="006074AD" w:rsidP="00FF5E98">
      <w:pPr>
        <w:widowControl w:val="0"/>
        <w:suppressAutoHyphens/>
        <w:jc w:val="center"/>
        <w:rPr>
          <w:rFonts w:asciiTheme="majorBidi" w:hAnsiTheme="majorBidi" w:cstheme="majorBidi"/>
          <w:b/>
        </w:rPr>
      </w:pPr>
      <w:r w:rsidRPr="00EA4CCF">
        <w:rPr>
          <w:rFonts w:asciiTheme="majorBidi" w:hAnsiTheme="majorBidi" w:cstheme="majorBidi"/>
          <w:b/>
        </w:rPr>
        <w:t>AIŠKINAMASIS RAŠTAS</w:t>
      </w:r>
    </w:p>
    <w:p w14:paraId="523531FA" w14:textId="77777777" w:rsidR="00656104" w:rsidRDefault="00656104" w:rsidP="00656104">
      <w:pPr>
        <w:widowControl w:val="0"/>
        <w:suppressAutoHyphens/>
        <w:jc w:val="center"/>
        <w:rPr>
          <w:b/>
          <w:szCs w:val="24"/>
        </w:rPr>
      </w:pPr>
      <w:r w:rsidRPr="00EA4CCF">
        <w:rPr>
          <w:rFonts w:asciiTheme="majorBidi" w:hAnsiTheme="majorBidi" w:cstheme="majorBidi"/>
          <w:b/>
          <w:bCs/>
        </w:rPr>
        <w:t>DĖL PATALP</w:t>
      </w:r>
      <w:r>
        <w:rPr>
          <w:rFonts w:asciiTheme="majorBidi" w:hAnsiTheme="majorBidi" w:cstheme="majorBidi"/>
          <w:b/>
          <w:bCs/>
        </w:rPr>
        <w:t>Ų</w:t>
      </w:r>
      <w:r w:rsidRPr="00EA4CCF">
        <w:rPr>
          <w:rFonts w:asciiTheme="majorBidi" w:hAnsiTheme="majorBidi" w:cstheme="majorBidi"/>
          <w:b/>
          <w:bCs/>
        </w:rPr>
        <w:t xml:space="preserve"> PERDAVIMO</w:t>
      </w:r>
      <w:r w:rsidRPr="00F82418">
        <w:rPr>
          <w:b/>
          <w:bCs/>
        </w:rPr>
        <w:t xml:space="preserve"> </w:t>
      </w:r>
      <w:r>
        <w:rPr>
          <w:b/>
          <w:szCs w:val="24"/>
        </w:rPr>
        <w:t xml:space="preserve">KĖDAINIŲ RAJONO SAVIVALDYBĖS </w:t>
      </w:r>
    </w:p>
    <w:p w14:paraId="5DCB382F" w14:textId="77777777" w:rsidR="00656104" w:rsidRPr="00EA4CCF" w:rsidRDefault="00656104" w:rsidP="00656104">
      <w:pPr>
        <w:widowControl w:val="0"/>
        <w:suppressAutoHyphens/>
        <w:jc w:val="center"/>
        <w:rPr>
          <w:rFonts w:asciiTheme="majorBidi" w:hAnsiTheme="majorBidi" w:cstheme="majorBidi"/>
          <w:b/>
          <w:bCs/>
        </w:rPr>
      </w:pPr>
      <w:r>
        <w:rPr>
          <w:b/>
          <w:szCs w:val="24"/>
        </w:rPr>
        <w:t>MIKALOJAUS DAUKŠOS VIEŠAJAI BIBLIOTEKAI</w:t>
      </w:r>
    </w:p>
    <w:p w14:paraId="58374049" w14:textId="77777777" w:rsidR="00656104" w:rsidRPr="00EA4CCF" w:rsidRDefault="00656104" w:rsidP="00656104">
      <w:pPr>
        <w:widowControl w:val="0"/>
        <w:suppressAutoHyphens/>
        <w:ind w:firstLine="720"/>
        <w:jc w:val="both"/>
        <w:rPr>
          <w:rFonts w:asciiTheme="majorBidi" w:hAnsiTheme="majorBidi" w:cstheme="majorBidi"/>
          <w:b/>
          <w:bCs/>
        </w:rPr>
      </w:pPr>
    </w:p>
    <w:p w14:paraId="172E55E5" w14:textId="51B9133F" w:rsidR="00686014" w:rsidRPr="00EA4CCF" w:rsidRDefault="006074AD" w:rsidP="00FF5E98">
      <w:pPr>
        <w:widowControl w:val="0"/>
        <w:suppressAutoHyphens/>
        <w:jc w:val="center"/>
        <w:rPr>
          <w:rFonts w:asciiTheme="majorBidi" w:hAnsiTheme="majorBidi" w:cstheme="majorBidi"/>
        </w:rPr>
      </w:pPr>
      <w:r w:rsidRPr="00EA4CCF">
        <w:rPr>
          <w:rFonts w:asciiTheme="majorBidi" w:hAnsiTheme="majorBidi" w:cstheme="majorBidi"/>
        </w:rPr>
        <w:t>202</w:t>
      </w:r>
      <w:r w:rsidR="00656104">
        <w:rPr>
          <w:rFonts w:asciiTheme="majorBidi" w:hAnsiTheme="majorBidi" w:cstheme="majorBidi"/>
        </w:rPr>
        <w:t>6</w:t>
      </w:r>
      <w:r w:rsidRPr="00EA4CCF">
        <w:rPr>
          <w:rFonts w:asciiTheme="majorBidi" w:hAnsiTheme="majorBidi" w:cstheme="majorBidi"/>
        </w:rPr>
        <w:t xml:space="preserve"> m. </w:t>
      </w:r>
      <w:r w:rsidR="00A15CF6">
        <w:rPr>
          <w:rFonts w:asciiTheme="majorBidi" w:hAnsiTheme="majorBidi" w:cstheme="majorBidi"/>
        </w:rPr>
        <w:t xml:space="preserve">rugsėjo 9 </w:t>
      </w:r>
      <w:r w:rsidRPr="00EA4CCF">
        <w:rPr>
          <w:rFonts w:asciiTheme="majorBidi" w:hAnsiTheme="majorBidi" w:cstheme="majorBidi"/>
        </w:rPr>
        <w:t>d.</w:t>
      </w:r>
    </w:p>
    <w:p w14:paraId="67A1F746" w14:textId="77777777" w:rsidR="00686014" w:rsidRPr="00EA4CCF" w:rsidRDefault="006074AD" w:rsidP="00FF5E98">
      <w:pPr>
        <w:widowControl w:val="0"/>
        <w:suppressAutoHyphens/>
        <w:jc w:val="center"/>
        <w:rPr>
          <w:rFonts w:asciiTheme="majorBidi" w:hAnsiTheme="majorBidi" w:cstheme="majorBidi"/>
        </w:rPr>
      </w:pPr>
      <w:r w:rsidRPr="00EA4CCF">
        <w:rPr>
          <w:rFonts w:asciiTheme="majorBidi" w:hAnsiTheme="majorBidi" w:cstheme="majorBidi"/>
        </w:rPr>
        <w:t>Kėdainiai</w:t>
      </w:r>
    </w:p>
    <w:p w14:paraId="4B982467" w14:textId="77777777" w:rsidR="00686014" w:rsidRPr="00EA4CCF" w:rsidRDefault="00686014">
      <w:pPr>
        <w:widowControl w:val="0"/>
        <w:suppressAutoHyphens/>
        <w:ind w:firstLine="709"/>
        <w:rPr>
          <w:rFonts w:asciiTheme="majorBidi" w:hAnsiTheme="majorBidi" w:cstheme="majorBidi"/>
        </w:rPr>
      </w:pPr>
    </w:p>
    <w:p w14:paraId="26B95371" w14:textId="4620E89B" w:rsidR="00686014" w:rsidRDefault="006074AD" w:rsidP="002E0166">
      <w:pPr>
        <w:widowControl w:val="0"/>
        <w:suppressAutoHyphens/>
        <w:ind w:firstLine="540"/>
        <w:jc w:val="both"/>
        <w:rPr>
          <w:rFonts w:asciiTheme="majorBidi" w:hAnsiTheme="majorBidi" w:cstheme="majorBidi"/>
          <w:b/>
          <w:bCs/>
        </w:rPr>
      </w:pPr>
      <w:r w:rsidRPr="00EA4CCF">
        <w:rPr>
          <w:rFonts w:asciiTheme="majorBidi" w:hAnsiTheme="majorBidi" w:cstheme="majorBidi"/>
          <w:b/>
          <w:bCs/>
        </w:rPr>
        <w:t>Parengto sprendimo projekto tikslai:</w:t>
      </w:r>
    </w:p>
    <w:p w14:paraId="4095629F" w14:textId="642C5310" w:rsidR="00405FA7" w:rsidRDefault="00405FA7" w:rsidP="002E726D">
      <w:pPr>
        <w:widowControl w:val="0"/>
        <w:suppressAutoHyphens/>
        <w:ind w:firstLine="540"/>
        <w:jc w:val="both"/>
        <w:rPr>
          <w:szCs w:val="24"/>
        </w:rPr>
      </w:pPr>
      <w:r>
        <w:t>P</w:t>
      </w:r>
      <w:r w:rsidRPr="00160753">
        <w:t xml:space="preserve">erduoti </w:t>
      </w:r>
      <w:r>
        <w:rPr>
          <w:szCs w:val="24"/>
        </w:rPr>
        <w:t>Kėdainių rajono savivaldybės Mikalojaus Daukšos viešajai bibliotekai</w:t>
      </w:r>
      <w:r w:rsidRPr="00D35B7B">
        <w:rPr>
          <w:szCs w:val="24"/>
        </w:rPr>
        <w:t xml:space="preserve"> </w:t>
      </w:r>
      <w:r w:rsidRPr="005012F5">
        <w:rPr>
          <w:rFonts w:eastAsia="Lucida Sans Unicode"/>
          <w:color w:val="000000"/>
          <w:szCs w:val="24"/>
        </w:rPr>
        <w:t xml:space="preserve">panaudos pagrindais laikinai neatlygintinai valdyti ir naudotis </w:t>
      </w:r>
      <w:r w:rsidRPr="0012328F">
        <w:rPr>
          <w:szCs w:val="24"/>
        </w:rPr>
        <w:t>patalpas</w:t>
      </w:r>
      <w:r>
        <w:rPr>
          <w:szCs w:val="24"/>
        </w:rPr>
        <w:t xml:space="preserve"> įstaigos veiklai vykdyti.</w:t>
      </w:r>
    </w:p>
    <w:p w14:paraId="32C1952E" w14:textId="104D0F22" w:rsidR="00EA3C27" w:rsidRDefault="006074AD" w:rsidP="002E726D">
      <w:pPr>
        <w:widowControl w:val="0"/>
        <w:suppressAutoHyphens/>
        <w:ind w:firstLine="540"/>
        <w:jc w:val="both"/>
        <w:rPr>
          <w:rFonts w:asciiTheme="majorBidi" w:hAnsiTheme="majorBidi" w:cstheme="majorBidi"/>
          <w:b/>
          <w:bCs/>
          <w:szCs w:val="24"/>
        </w:rPr>
      </w:pPr>
      <w:r w:rsidRPr="00F122FA">
        <w:rPr>
          <w:rFonts w:asciiTheme="majorBidi" w:hAnsiTheme="majorBidi" w:cstheme="majorBidi"/>
          <w:b/>
          <w:bCs/>
          <w:szCs w:val="24"/>
        </w:rPr>
        <w:t>Sprendimo projekto esmė, rengimo priežastys ir motyvai:</w:t>
      </w:r>
    </w:p>
    <w:p w14:paraId="1B817F36" w14:textId="77777777" w:rsidR="005C5AC4" w:rsidRDefault="00224739" w:rsidP="002E726D">
      <w:pPr>
        <w:widowControl w:val="0"/>
        <w:suppressAutoHyphens/>
        <w:ind w:firstLine="540"/>
        <w:jc w:val="both"/>
        <w:rPr>
          <w:rFonts w:asciiTheme="majorBidi" w:hAnsiTheme="majorBidi" w:cstheme="majorBidi"/>
          <w:bCs/>
          <w:szCs w:val="24"/>
        </w:rPr>
      </w:pPr>
      <w:r>
        <w:rPr>
          <w:rFonts w:asciiTheme="majorBidi" w:hAnsiTheme="majorBidi" w:cstheme="majorBidi"/>
          <w:bCs/>
          <w:szCs w:val="24"/>
        </w:rPr>
        <w:t>Sprendimo projektas parengtas a</w:t>
      </w:r>
      <w:r w:rsidRPr="00224739">
        <w:rPr>
          <w:rFonts w:asciiTheme="majorBidi" w:hAnsiTheme="majorBidi" w:cstheme="majorBidi"/>
          <w:bCs/>
          <w:szCs w:val="24"/>
        </w:rPr>
        <w:t xml:space="preserve">tsižvelgiant į </w:t>
      </w:r>
      <w:r>
        <w:rPr>
          <w:rFonts w:asciiTheme="majorBidi" w:hAnsiTheme="majorBidi" w:cstheme="majorBidi"/>
          <w:bCs/>
          <w:szCs w:val="24"/>
        </w:rPr>
        <w:t xml:space="preserve">Kėdainių rajono savivaldybės </w:t>
      </w:r>
      <w:r w:rsidR="003D7BBA">
        <w:rPr>
          <w:rFonts w:asciiTheme="majorBidi" w:hAnsiTheme="majorBidi" w:cstheme="majorBidi"/>
          <w:bCs/>
          <w:szCs w:val="24"/>
        </w:rPr>
        <w:t xml:space="preserve">kontrolės ir audito </w:t>
      </w:r>
      <w:r w:rsidR="00EB0D14">
        <w:rPr>
          <w:rFonts w:asciiTheme="majorBidi" w:hAnsiTheme="majorBidi" w:cstheme="majorBidi"/>
          <w:bCs/>
          <w:szCs w:val="24"/>
        </w:rPr>
        <w:t>rekomendaciją „imtis priemonių ir veiksmų, kad panaudos sutartys būtų sudarytos pagal teisės aktų reikalavimus“.</w:t>
      </w:r>
    </w:p>
    <w:p w14:paraId="2DDBC2DB" w14:textId="779F61C2" w:rsidR="005934FE" w:rsidRDefault="005C5AC4" w:rsidP="002E726D">
      <w:pPr>
        <w:widowControl w:val="0"/>
        <w:suppressAutoHyphens/>
        <w:ind w:firstLine="540"/>
        <w:jc w:val="both"/>
        <w:rPr>
          <w:rFonts w:eastAsia="Lucida Sans Unicode"/>
          <w:color w:val="000000"/>
          <w:szCs w:val="24"/>
        </w:rPr>
      </w:pPr>
      <w:r>
        <w:rPr>
          <w:rFonts w:asciiTheme="majorBidi" w:hAnsiTheme="majorBidi" w:cstheme="majorBidi"/>
          <w:bCs/>
          <w:szCs w:val="24"/>
        </w:rPr>
        <w:t xml:space="preserve">Bibliotekai </w:t>
      </w:r>
      <w:r w:rsidRPr="005012F5">
        <w:rPr>
          <w:rFonts w:eastAsia="Lucida Sans Unicode"/>
          <w:color w:val="000000"/>
          <w:szCs w:val="24"/>
        </w:rPr>
        <w:t>panaudos pagrindais laikinai neatlygintinai valdyti ir naudotis</w:t>
      </w:r>
      <w:r>
        <w:rPr>
          <w:rFonts w:eastAsia="Lucida Sans Unicode"/>
          <w:color w:val="000000"/>
          <w:szCs w:val="24"/>
        </w:rPr>
        <w:t xml:space="preserve"> </w:t>
      </w:r>
      <w:r w:rsidR="008A67EF" w:rsidRPr="00DB2783">
        <w:rPr>
          <w:rFonts w:eastAsia="Lucida Sans Unicode"/>
          <w:szCs w:val="24"/>
        </w:rPr>
        <w:t>20</w:t>
      </w:r>
      <w:r w:rsidR="008A67EF" w:rsidRPr="005012F5">
        <w:rPr>
          <w:rFonts w:eastAsia="Lucida Sans Unicode"/>
          <w:color w:val="000000"/>
          <w:szCs w:val="24"/>
        </w:rPr>
        <w:t xml:space="preserve"> metų </w:t>
      </w:r>
      <w:r>
        <w:rPr>
          <w:rFonts w:eastAsia="Lucida Sans Unicode"/>
          <w:color w:val="000000"/>
          <w:szCs w:val="24"/>
        </w:rPr>
        <w:t xml:space="preserve">perduodamos </w:t>
      </w:r>
      <w:r w:rsidR="008A67EF">
        <w:rPr>
          <w:rFonts w:eastAsia="Lucida Sans Unicode"/>
          <w:color w:val="000000"/>
          <w:szCs w:val="24"/>
        </w:rPr>
        <w:t xml:space="preserve">struktūrinių teritorinių padalinių patalpos, kurios jau </w:t>
      </w:r>
      <w:r w:rsidR="00047179">
        <w:rPr>
          <w:rFonts w:eastAsia="Lucida Sans Unicode"/>
          <w:color w:val="000000"/>
          <w:szCs w:val="24"/>
        </w:rPr>
        <w:t>daug</w:t>
      </w:r>
      <w:r w:rsidR="008A67EF">
        <w:rPr>
          <w:rFonts w:eastAsia="Lucida Sans Unicode"/>
          <w:color w:val="000000"/>
          <w:szCs w:val="24"/>
        </w:rPr>
        <w:t xml:space="preserve"> metų naudojamos įstaigos veiklai, tenkinant bendruomenės poreikius.</w:t>
      </w:r>
      <w:r w:rsidR="003A5048">
        <w:rPr>
          <w:rFonts w:eastAsia="Lucida Sans Unicode"/>
          <w:color w:val="000000"/>
          <w:szCs w:val="24"/>
        </w:rPr>
        <w:t xml:space="preserve"> </w:t>
      </w:r>
    </w:p>
    <w:p w14:paraId="774A3948" w14:textId="4A22F9A6" w:rsidR="00224739" w:rsidRPr="00224739" w:rsidRDefault="003A5048" w:rsidP="002E726D">
      <w:pPr>
        <w:widowControl w:val="0"/>
        <w:suppressAutoHyphens/>
        <w:ind w:firstLine="540"/>
        <w:jc w:val="both"/>
        <w:rPr>
          <w:rFonts w:asciiTheme="majorBidi" w:hAnsiTheme="majorBidi" w:cstheme="majorBidi"/>
          <w:bCs/>
          <w:szCs w:val="24"/>
        </w:rPr>
      </w:pPr>
      <w:r>
        <w:rPr>
          <w:rFonts w:eastAsia="Lucida Sans Unicode"/>
          <w:color w:val="000000"/>
          <w:szCs w:val="24"/>
        </w:rPr>
        <w:t xml:space="preserve">Šiuo metu biudžeto asignavimai struktūrinių teritorinių padalinių </w:t>
      </w:r>
      <w:r w:rsidR="00DC158B">
        <w:rPr>
          <w:rFonts w:eastAsia="Lucida Sans Unicode"/>
          <w:color w:val="000000"/>
          <w:szCs w:val="24"/>
        </w:rPr>
        <w:t xml:space="preserve">patalpų </w:t>
      </w:r>
      <w:r>
        <w:rPr>
          <w:rFonts w:eastAsia="Lucida Sans Unicode"/>
          <w:color w:val="000000"/>
          <w:szCs w:val="24"/>
        </w:rPr>
        <w:t xml:space="preserve">išlaikymui skiriami turto valdytojams, </w:t>
      </w:r>
      <w:r w:rsidR="005934FE">
        <w:rPr>
          <w:rFonts w:eastAsia="Lucida Sans Unicode"/>
          <w:color w:val="000000"/>
          <w:szCs w:val="24"/>
        </w:rPr>
        <w:t xml:space="preserve">kurie organizuoja ir vykdo </w:t>
      </w:r>
      <w:r w:rsidR="00DC158B">
        <w:rPr>
          <w:rFonts w:eastAsia="Lucida Sans Unicode"/>
          <w:color w:val="000000"/>
          <w:szCs w:val="24"/>
        </w:rPr>
        <w:t xml:space="preserve">viso pastato </w:t>
      </w:r>
      <w:r w:rsidR="00E73E82">
        <w:rPr>
          <w:rFonts w:eastAsia="Lucida Sans Unicode"/>
          <w:color w:val="000000"/>
          <w:szCs w:val="24"/>
        </w:rPr>
        <w:t xml:space="preserve">ir teritorijos </w:t>
      </w:r>
      <w:r w:rsidR="00DC158B">
        <w:rPr>
          <w:rFonts w:eastAsia="Lucida Sans Unicode"/>
          <w:color w:val="000000"/>
          <w:szCs w:val="24"/>
        </w:rPr>
        <w:t>priežiūrą ir aptarnavimą. P</w:t>
      </w:r>
      <w:r>
        <w:rPr>
          <w:rFonts w:eastAsia="Lucida Sans Unicode"/>
          <w:color w:val="000000"/>
          <w:szCs w:val="24"/>
        </w:rPr>
        <w:t xml:space="preserve">riėmus Savivaldybės tarybos sprendimą, </w:t>
      </w:r>
      <w:r w:rsidR="00394292">
        <w:rPr>
          <w:rFonts w:eastAsia="Lucida Sans Unicode"/>
          <w:color w:val="000000"/>
          <w:szCs w:val="24"/>
        </w:rPr>
        <w:t xml:space="preserve">biudžeto </w:t>
      </w:r>
      <w:r w:rsidR="00DC158B">
        <w:rPr>
          <w:rFonts w:eastAsia="Lucida Sans Unicode"/>
          <w:color w:val="000000"/>
          <w:szCs w:val="24"/>
        </w:rPr>
        <w:t>asignavimai</w:t>
      </w:r>
      <w:r>
        <w:rPr>
          <w:rFonts w:eastAsia="Lucida Sans Unicode"/>
          <w:color w:val="000000"/>
          <w:szCs w:val="24"/>
        </w:rPr>
        <w:t xml:space="preserve"> bus skirti </w:t>
      </w:r>
      <w:r>
        <w:rPr>
          <w:szCs w:val="24"/>
        </w:rPr>
        <w:t>Kėdainių rajono savivaldybės Mikalojaus Daukšos viešajai bibliotekai, kuri turės mokėti komunalinius mokesčius</w:t>
      </w:r>
      <w:r w:rsidRPr="003A5048">
        <w:rPr>
          <w:szCs w:val="24"/>
        </w:rPr>
        <w:t xml:space="preserve"> </w:t>
      </w:r>
      <w:r w:rsidR="00DC158B">
        <w:rPr>
          <w:szCs w:val="24"/>
        </w:rPr>
        <w:t xml:space="preserve">paslaugų teikėjams arba </w:t>
      </w:r>
      <w:r>
        <w:rPr>
          <w:szCs w:val="24"/>
        </w:rPr>
        <w:t>turto valdytojams</w:t>
      </w:r>
      <w:r w:rsidR="00DC158B">
        <w:rPr>
          <w:szCs w:val="24"/>
        </w:rPr>
        <w:t>, jei bus techniškai neįmanoma įrengti ir / ar atskirti apskaitos prietaisų</w:t>
      </w:r>
      <w:r>
        <w:rPr>
          <w:szCs w:val="24"/>
        </w:rPr>
        <w:t>.</w:t>
      </w:r>
    </w:p>
    <w:p w14:paraId="1F5E6F76" w14:textId="50651C8D" w:rsidR="00686014" w:rsidRPr="00F122FA" w:rsidRDefault="006074AD" w:rsidP="009337C6">
      <w:pPr>
        <w:widowControl w:val="0"/>
        <w:tabs>
          <w:tab w:val="left" w:pos="567"/>
          <w:tab w:val="left" w:pos="1134"/>
        </w:tabs>
        <w:suppressAutoHyphens/>
        <w:ind w:firstLine="540"/>
        <w:jc w:val="both"/>
        <w:rPr>
          <w:rFonts w:asciiTheme="majorBidi" w:hAnsiTheme="majorBidi" w:cstheme="majorBidi"/>
          <w:b/>
          <w:szCs w:val="24"/>
          <w:lang w:eastAsia="ar-SA"/>
        </w:rPr>
      </w:pPr>
      <w:r w:rsidRPr="00F122FA">
        <w:rPr>
          <w:rFonts w:asciiTheme="majorBidi" w:hAnsiTheme="majorBidi" w:cstheme="majorBidi"/>
          <w:b/>
          <w:szCs w:val="24"/>
          <w:lang w:eastAsia="ar-SA"/>
        </w:rPr>
        <w:t>Lėšų poreikis (jeigu sprendimui įgyvendinti reikalingos lėšos):</w:t>
      </w:r>
    </w:p>
    <w:p w14:paraId="04E6B50C" w14:textId="77777777" w:rsidR="00686014" w:rsidRPr="00EA4CCF" w:rsidRDefault="006074AD" w:rsidP="002E0166">
      <w:pPr>
        <w:widowControl w:val="0"/>
        <w:suppressAutoHyphens/>
        <w:ind w:firstLine="540"/>
        <w:rPr>
          <w:rFonts w:asciiTheme="majorBidi" w:hAnsiTheme="majorBidi" w:cstheme="majorBidi"/>
          <w:bCs/>
          <w:szCs w:val="24"/>
        </w:rPr>
      </w:pPr>
      <w:r w:rsidRPr="00F122FA">
        <w:rPr>
          <w:rFonts w:asciiTheme="majorBidi" w:hAnsiTheme="majorBidi" w:cstheme="majorBidi"/>
          <w:bCs/>
          <w:szCs w:val="24"/>
        </w:rPr>
        <w:t>Nėra.</w:t>
      </w:r>
    </w:p>
    <w:p w14:paraId="21BC4329" w14:textId="3580C7DE" w:rsidR="00686014" w:rsidRDefault="006074AD" w:rsidP="002E0166">
      <w:pPr>
        <w:widowControl w:val="0"/>
        <w:suppressAutoHyphens/>
        <w:ind w:firstLine="540"/>
        <w:rPr>
          <w:rFonts w:asciiTheme="majorBidi" w:hAnsiTheme="majorBidi" w:cstheme="majorBidi"/>
          <w:b/>
          <w:bCs/>
          <w:szCs w:val="24"/>
        </w:rPr>
      </w:pPr>
      <w:r w:rsidRPr="00EA4CCF">
        <w:rPr>
          <w:rFonts w:asciiTheme="majorBidi" w:hAnsiTheme="majorBidi" w:cstheme="majorBidi"/>
          <w:b/>
          <w:bCs/>
          <w:szCs w:val="24"/>
        </w:rPr>
        <w:t>Laukiami rezultatai:</w:t>
      </w:r>
    </w:p>
    <w:p w14:paraId="288058B5" w14:textId="57F0DF3A" w:rsidR="005C6F93" w:rsidRPr="00EF0190" w:rsidRDefault="00EF0190" w:rsidP="002E0166">
      <w:pPr>
        <w:widowControl w:val="0"/>
        <w:suppressAutoHyphens/>
        <w:ind w:firstLine="540"/>
        <w:rPr>
          <w:rFonts w:asciiTheme="majorBidi" w:hAnsiTheme="majorBidi" w:cstheme="majorBidi"/>
          <w:bCs/>
          <w:szCs w:val="24"/>
        </w:rPr>
      </w:pPr>
      <w:r w:rsidRPr="00EF0190">
        <w:rPr>
          <w:rFonts w:asciiTheme="majorBidi" w:hAnsiTheme="majorBidi" w:cstheme="majorBidi"/>
          <w:bCs/>
          <w:szCs w:val="24"/>
        </w:rPr>
        <w:t>Panaudos sutarčių sudarymas teisės aktų nustatyta tvarka</w:t>
      </w:r>
      <w:r>
        <w:rPr>
          <w:rFonts w:asciiTheme="majorBidi" w:hAnsiTheme="majorBidi" w:cstheme="majorBidi"/>
          <w:bCs/>
          <w:szCs w:val="24"/>
        </w:rPr>
        <w:t>.</w:t>
      </w:r>
    </w:p>
    <w:p w14:paraId="36B24582" w14:textId="77777777" w:rsidR="00686014" w:rsidRPr="00EA4CCF" w:rsidRDefault="006074AD" w:rsidP="002E0166">
      <w:pPr>
        <w:widowControl w:val="0"/>
        <w:suppressAutoHyphens/>
        <w:ind w:firstLine="540"/>
        <w:jc w:val="both"/>
        <w:rPr>
          <w:rFonts w:asciiTheme="majorBidi" w:hAnsiTheme="majorBidi" w:cstheme="majorBidi"/>
          <w:b/>
          <w:bCs/>
        </w:rPr>
      </w:pPr>
      <w:r w:rsidRPr="00EA4CCF">
        <w:rPr>
          <w:rFonts w:asciiTheme="majorBidi" w:hAnsiTheme="majorBidi" w:cstheme="majorBidi"/>
          <w:b/>
          <w:bCs/>
        </w:rPr>
        <w:t>Numatomo teisinio reguliavimo poveikio vertinimas*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5"/>
        <w:gridCol w:w="2977"/>
        <w:gridCol w:w="2835"/>
      </w:tblGrid>
      <w:tr w:rsidR="00876EDC" w:rsidRPr="00EA4CCF" w14:paraId="2A691AD3" w14:textId="77777777" w:rsidTr="008C6ADF">
        <w:trPr>
          <w:trHeight w:val="285"/>
        </w:trPr>
        <w:tc>
          <w:tcPr>
            <w:tcW w:w="3515" w:type="dxa"/>
            <w:vMerge w:val="restart"/>
            <w:tcBorders>
              <w:top w:val="single" w:sz="4" w:space="0" w:color="000000"/>
              <w:left w:val="single" w:sz="4" w:space="0" w:color="000000"/>
              <w:bottom w:val="single" w:sz="4" w:space="0" w:color="000000"/>
              <w:right w:val="single" w:sz="4" w:space="0" w:color="000000"/>
            </w:tcBorders>
            <w:vAlign w:val="center"/>
            <w:hideMark/>
          </w:tcPr>
          <w:p w14:paraId="40FAB2DB" w14:textId="77777777" w:rsidR="00876EDC" w:rsidRPr="00EA4CCF" w:rsidRDefault="00876EDC" w:rsidP="00876EDC">
            <w:pPr>
              <w:widowControl w:val="0"/>
              <w:suppressAutoHyphens/>
              <w:jc w:val="both"/>
              <w:rPr>
                <w:rFonts w:asciiTheme="majorBidi" w:hAnsiTheme="majorBidi" w:cstheme="majorBidi"/>
                <w:b/>
                <w:sz w:val="20"/>
              </w:rPr>
            </w:pPr>
            <w:r w:rsidRPr="00EA4CCF">
              <w:rPr>
                <w:rFonts w:asciiTheme="majorBidi" w:hAnsiTheme="majorBidi" w:cstheme="majorBidi"/>
                <w:b/>
                <w:sz w:val="20"/>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6CAC55EB" w14:textId="77777777" w:rsidR="00876EDC" w:rsidRPr="00EA4CCF" w:rsidRDefault="00876EDC" w:rsidP="00876EDC">
            <w:pPr>
              <w:widowControl w:val="0"/>
              <w:suppressAutoHyphens/>
              <w:jc w:val="both"/>
              <w:rPr>
                <w:rFonts w:asciiTheme="majorBidi" w:hAnsiTheme="majorBidi" w:cstheme="majorBidi"/>
                <w:b/>
                <w:bCs/>
                <w:sz w:val="20"/>
              </w:rPr>
            </w:pPr>
            <w:r w:rsidRPr="00EA4CCF">
              <w:rPr>
                <w:rFonts w:asciiTheme="majorBidi" w:hAnsiTheme="majorBidi" w:cstheme="majorBidi"/>
                <w:b/>
                <w:bCs/>
                <w:sz w:val="20"/>
              </w:rPr>
              <w:t>Numatomo teisinio reguliavimo poveikio vertinimo rezultatai</w:t>
            </w:r>
          </w:p>
        </w:tc>
      </w:tr>
      <w:tr w:rsidR="00876EDC" w:rsidRPr="00EA4CCF" w14:paraId="770A10FB" w14:textId="77777777" w:rsidTr="008C6ADF">
        <w:trPr>
          <w:trHeight w:val="540"/>
        </w:trPr>
        <w:tc>
          <w:tcPr>
            <w:tcW w:w="3515" w:type="dxa"/>
            <w:vMerge/>
            <w:tcBorders>
              <w:top w:val="single" w:sz="4" w:space="0" w:color="000000"/>
              <w:left w:val="single" w:sz="4" w:space="0" w:color="000000"/>
              <w:bottom w:val="single" w:sz="4" w:space="0" w:color="000000"/>
              <w:right w:val="single" w:sz="4" w:space="0" w:color="000000"/>
            </w:tcBorders>
            <w:vAlign w:val="center"/>
            <w:hideMark/>
          </w:tcPr>
          <w:p w14:paraId="1D36CD46" w14:textId="77777777" w:rsidR="00876EDC" w:rsidRPr="00EA4CCF" w:rsidRDefault="00876EDC" w:rsidP="00876EDC">
            <w:pPr>
              <w:widowControl w:val="0"/>
              <w:suppressAutoHyphens/>
              <w:jc w:val="both"/>
              <w:rPr>
                <w:rFonts w:asciiTheme="majorBidi" w:hAnsiTheme="majorBidi" w:cstheme="majorBidi"/>
                <w:b/>
                <w:sz w:val="20"/>
              </w:rPr>
            </w:pPr>
          </w:p>
        </w:tc>
        <w:tc>
          <w:tcPr>
            <w:tcW w:w="2977" w:type="dxa"/>
            <w:tcBorders>
              <w:top w:val="single" w:sz="4" w:space="0" w:color="auto"/>
              <w:left w:val="single" w:sz="4" w:space="0" w:color="000000"/>
              <w:bottom w:val="single" w:sz="4" w:space="0" w:color="000000"/>
              <w:right w:val="single" w:sz="4" w:space="0" w:color="000000"/>
            </w:tcBorders>
            <w:vAlign w:val="center"/>
            <w:hideMark/>
          </w:tcPr>
          <w:p w14:paraId="5A6DA7E2" w14:textId="77777777" w:rsidR="00876EDC" w:rsidRPr="00EA4CCF" w:rsidRDefault="00876EDC" w:rsidP="00876EDC">
            <w:pPr>
              <w:widowControl w:val="0"/>
              <w:suppressAutoHyphens/>
              <w:jc w:val="both"/>
              <w:rPr>
                <w:rFonts w:asciiTheme="majorBidi" w:hAnsiTheme="majorBidi" w:cstheme="majorBidi"/>
                <w:b/>
                <w:sz w:val="20"/>
              </w:rPr>
            </w:pPr>
            <w:r w:rsidRPr="00EA4CCF">
              <w:rPr>
                <w:rFonts w:asciiTheme="majorBidi" w:hAnsiTheme="majorBidi" w:cstheme="majorBidi"/>
                <w:b/>
                <w:sz w:val="20"/>
              </w:rPr>
              <w:t>Teigiamas poveikis</w:t>
            </w:r>
          </w:p>
        </w:tc>
        <w:tc>
          <w:tcPr>
            <w:tcW w:w="2835" w:type="dxa"/>
            <w:tcBorders>
              <w:top w:val="single" w:sz="4" w:space="0" w:color="auto"/>
              <w:left w:val="single" w:sz="4" w:space="0" w:color="000000"/>
              <w:bottom w:val="single" w:sz="4" w:space="0" w:color="000000"/>
              <w:right w:val="single" w:sz="4" w:space="0" w:color="000000"/>
            </w:tcBorders>
            <w:vAlign w:val="center"/>
            <w:hideMark/>
          </w:tcPr>
          <w:p w14:paraId="3BCE5E72" w14:textId="77777777" w:rsidR="00876EDC" w:rsidRPr="00EA4CCF" w:rsidRDefault="00876EDC" w:rsidP="00876EDC">
            <w:pPr>
              <w:widowControl w:val="0"/>
              <w:suppressAutoHyphens/>
              <w:jc w:val="both"/>
              <w:rPr>
                <w:rFonts w:asciiTheme="majorBidi" w:hAnsiTheme="majorBidi" w:cstheme="majorBidi"/>
                <w:b/>
                <w:sz w:val="20"/>
              </w:rPr>
            </w:pPr>
            <w:r w:rsidRPr="00EA4CCF">
              <w:rPr>
                <w:rFonts w:asciiTheme="majorBidi" w:hAnsiTheme="majorBidi" w:cstheme="majorBidi"/>
                <w:b/>
                <w:sz w:val="20"/>
              </w:rPr>
              <w:t>Neigiamas poveikis</w:t>
            </w:r>
          </w:p>
        </w:tc>
      </w:tr>
      <w:tr w:rsidR="00876EDC" w:rsidRPr="00EA4CCF" w14:paraId="333345A0"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583A57A8"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Ekonomikai</w:t>
            </w:r>
          </w:p>
        </w:tc>
        <w:tc>
          <w:tcPr>
            <w:tcW w:w="2977" w:type="dxa"/>
            <w:tcBorders>
              <w:top w:val="single" w:sz="4" w:space="0" w:color="000000"/>
              <w:left w:val="single" w:sz="4" w:space="0" w:color="000000"/>
              <w:bottom w:val="single" w:sz="4" w:space="0" w:color="000000"/>
              <w:right w:val="single" w:sz="4" w:space="0" w:color="000000"/>
            </w:tcBorders>
          </w:tcPr>
          <w:p w14:paraId="5141A637"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5E92722E"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1E4F8FFC"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5102C8B7"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Finansams</w:t>
            </w:r>
          </w:p>
        </w:tc>
        <w:tc>
          <w:tcPr>
            <w:tcW w:w="2977" w:type="dxa"/>
            <w:tcBorders>
              <w:top w:val="single" w:sz="4" w:space="0" w:color="000000"/>
              <w:left w:val="single" w:sz="4" w:space="0" w:color="000000"/>
              <w:bottom w:val="single" w:sz="4" w:space="0" w:color="000000"/>
              <w:right w:val="single" w:sz="4" w:space="0" w:color="000000"/>
            </w:tcBorders>
          </w:tcPr>
          <w:p w14:paraId="72DAFA28"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55BBBD07"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64426687"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6D53733D"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578C9F2"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75E81A35"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616E1258"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62642BDF"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37F3FA41"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25D46D33"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2543D6B8"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56C2AB7C"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05399502"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0D1622DB"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395CA22A"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36911C4C"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77F76613"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6913D844"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3963D4E5"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31C5E998"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Aplinkai</w:t>
            </w:r>
          </w:p>
        </w:tc>
        <w:tc>
          <w:tcPr>
            <w:tcW w:w="2977" w:type="dxa"/>
            <w:tcBorders>
              <w:top w:val="single" w:sz="4" w:space="0" w:color="000000"/>
              <w:left w:val="single" w:sz="4" w:space="0" w:color="000000"/>
              <w:bottom w:val="single" w:sz="4" w:space="0" w:color="000000"/>
              <w:right w:val="single" w:sz="4" w:space="0" w:color="000000"/>
            </w:tcBorders>
          </w:tcPr>
          <w:p w14:paraId="109F38E0"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75595E2"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6FD3F486"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45EB2E35"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A587900"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5F26D55B"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3C1212E9"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3158AB2C"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31AB7F71"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1B44DE55" w14:textId="77777777" w:rsidR="00876EDC" w:rsidRPr="00EA4CCF" w:rsidRDefault="00876EDC" w:rsidP="00876EDC">
            <w:pPr>
              <w:widowControl w:val="0"/>
              <w:suppressAutoHyphens/>
              <w:jc w:val="both"/>
              <w:rPr>
                <w:rFonts w:asciiTheme="majorBidi" w:hAnsiTheme="majorBidi" w:cstheme="majorBidi"/>
                <w:b/>
                <w:i/>
                <w:sz w:val="20"/>
              </w:rPr>
            </w:pPr>
          </w:p>
        </w:tc>
      </w:tr>
      <w:tr w:rsidR="00876EDC" w:rsidRPr="00EA4CCF" w14:paraId="4210792B" w14:textId="77777777" w:rsidTr="008C6ADF">
        <w:tc>
          <w:tcPr>
            <w:tcW w:w="3515" w:type="dxa"/>
            <w:tcBorders>
              <w:top w:val="single" w:sz="4" w:space="0" w:color="000000"/>
              <w:left w:val="single" w:sz="4" w:space="0" w:color="000000"/>
              <w:bottom w:val="single" w:sz="4" w:space="0" w:color="000000"/>
              <w:right w:val="single" w:sz="4" w:space="0" w:color="000000"/>
            </w:tcBorders>
            <w:hideMark/>
          </w:tcPr>
          <w:p w14:paraId="1C6C38AF" w14:textId="77777777" w:rsidR="00876EDC" w:rsidRPr="00EA4CCF" w:rsidRDefault="00876EDC" w:rsidP="00876EDC">
            <w:pPr>
              <w:widowControl w:val="0"/>
              <w:suppressAutoHyphens/>
              <w:jc w:val="both"/>
              <w:rPr>
                <w:rFonts w:asciiTheme="majorBidi" w:hAnsiTheme="majorBidi" w:cstheme="majorBidi"/>
                <w:bCs/>
                <w:i/>
                <w:sz w:val="20"/>
              </w:rPr>
            </w:pPr>
            <w:r w:rsidRPr="00EA4CCF">
              <w:rPr>
                <w:rFonts w:asciiTheme="majorBidi" w:hAnsiTheme="majorBidi" w:cstheme="majorBidi"/>
                <w:bCs/>
                <w:i/>
                <w:sz w:val="20"/>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EC74259" w14:textId="77777777" w:rsidR="00876EDC" w:rsidRPr="00EA4CCF" w:rsidRDefault="00876EDC" w:rsidP="00876EDC">
            <w:pPr>
              <w:widowControl w:val="0"/>
              <w:suppressAutoHyphens/>
              <w:jc w:val="both"/>
              <w:rPr>
                <w:rFonts w:asciiTheme="majorBidi" w:hAnsiTheme="majorBidi" w:cstheme="majorBidi"/>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3D495A0D" w14:textId="77777777" w:rsidR="00876EDC" w:rsidRPr="00EA4CCF" w:rsidRDefault="00876EDC" w:rsidP="00876EDC">
            <w:pPr>
              <w:widowControl w:val="0"/>
              <w:suppressAutoHyphens/>
              <w:jc w:val="both"/>
              <w:rPr>
                <w:rFonts w:asciiTheme="majorBidi" w:hAnsiTheme="majorBidi" w:cstheme="majorBidi"/>
                <w:b/>
                <w:i/>
                <w:sz w:val="20"/>
              </w:rPr>
            </w:pPr>
          </w:p>
        </w:tc>
      </w:tr>
    </w:tbl>
    <w:p w14:paraId="1BDA73D0" w14:textId="77777777" w:rsidR="00876EDC" w:rsidRPr="007B0FB0" w:rsidRDefault="00876EDC" w:rsidP="00876EDC">
      <w:pPr>
        <w:widowControl w:val="0"/>
        <w:suppressAutoHyphens/>
        <w:jc w:val="both"/>
        <w:rPr>
          <w:rFonts w:asciiTheme="majorBidi" w:hAnsiTheme="majorBidi" w:cstheme="majorBidi"/>
          <w:bCs/>
          <w:sz w:val="16"/>
          <w:szCs w:val="16"/>
        </w:rPr>
      </w:pPr>
      <w:r w:rsidRPr="007B0FB0">
        <w:rPr>
          <w:rFonts w:asciiTheme="majorBidi" w:hAnsiTheme="majorBidi" w:cstheme="majorBidi"/>
          <w:bCs/>
          <w:sz w:val="16"/>
          <w:szCs w:val="16"/>
        </w:rPr>
        <w:t>* Numatomo teisinio reguliavimo poveikio vertinimas atliekamas rengiant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501FD091" w14:textId="77777777" w:rsidR="00360C09" w:rsidRDefault="00360C09" w:rsidP="0088062F">
      <w:pPr>
        <w:widowControl w:val="0"/>
        <w:suppressAutoHyphens/>
        <w:jc w:val="both"/>
        <w:rPr>
          <w:rFonts w:asciiTheme="majorBidi" w:hAnsiTheme="majorBidi" w:cstheme="majorBidi"/>
          <w:sz w:val="18"/>
          <w:szCs w:val="18"/>
          <w:lang w:eastAsia="lt-LT"/>
        </w:rPr>
      </w:pPr>
    </w:p>
    <w:p w14:paraId="0C1DE6AE" w14:textId="77777777" w:rsidR="00CD7197" w:rsidRPr="00EA4CCF" w:rsidRDefault="00CD7197" w:rsidP="0088062F">
      <w:pPr>
        <w:widowControl w:val="0"/>
        <w:suppressAutoHyphens/>
        <w:jc w:val="both"/>
        <w:rPr>
          <w:rFonts w:asciiTheme="majorBidi" w:hAnsiTheme="majorBidi" w:cstheme="majorBidi"/>
          <w:sz w:val="18"/>
          <w:szCs w:val="18"/>
          <w:lang w:eastAsia="lt-LT"/>
        </w:rPr>
      </w:pPr>
    </w:p>
    <w:p w14:paraId="4F257733" w14:textId="1076C7C0" w:rsidR="00686014" w:rsidRPr="0088062F" w:rsidRDefault="00B47FB2" w:rsidP="00876EDC">
      <w:pPr>
        <w:widowControl w:val="0"/>
        <w:tabs>
          <w:tab w:val="left" w:pos="1134"/>
          <w:tab w:val="left" w:pos="2268"/>
          <w:tab w:val="left" w:pos="3402"/>
          <w:tab w:val="left" w:pos="4536"/>
          <w:tab w:val="left" w:pos="5670"/>
          <w:tab w:val="left" w:pos="7371"/>
        </w:tabs>
        <w:suppressAutoHyphens/>
        <w:rPr>
          <w:rFonts w:asciiTheme="majorBidi" w:hAnsiTheme="majorBidi" w:cstheme="majorBidi"/>
          <w:lang w:eastAsia="lt-LT"/>
        </w:rPr>
      </w:pPr>
      <w:bookmarkStart w:id="5" w:name="_Hlk151303710"/>
      <w:r w:rsidRPr="00EA4CCF">
        <w:rPr>
          <w:rFonts w:asciiTheme="majorBidi" w:hAnsiTheme="majorBidi" w:cstheme="majorBidi"/>
          <w:szCs w:val="24"/>
          <w:lang w:eastAsia="lt-LT"/>
        </w:rPr>
        <w:t>Turto valdymo</w:t>
      </w:r>
      <w:r w:rsidR="002E0166" w:rsidRPr="00EA4CCF">
        <w:rPr>
          <w:rFonts w:asciiTheme="majorBidi" w:hAnsiTheme="majorBidi" w:cstheme="majorBidi"/>
          <w:szCs w:val="24"/>
          <w:lang w:eastAsia="lt-LT"/>
        </w:rPr>
        <w:t xml:space="preserve"> skyriaus vedėja</w:t>
      </w:r>
      <w:r w:rsidR="002E0166" w:rsidRPr="00EA4CCF">
        <w:rPr>
          <w:rFonts w:asciiTheme="majorBidi" w:hAnsiTheme="majorBidi" w:cstheme="majorBidi"/>
          <w:szCs w:val="24"/>
          <w:lang w:eastAsia="lt-LT"/>
        </w:rPr>
        <w:tab/>
      </w:r>
      <w:r w:rsidR="002E0166" w:rsidRPr="00EA4CCF">
        <w:rPr>
          <w:rFonts w:asciiTheme="majorBidi" w:hAnsiTheme="majorBidi" w:cstheme="majorBidi"/>
          <w:szCs w:val="24"/>
          <w:lang w:eastAsia="lt-LT"/>
        </w:rPr>
        <w:tab/>
      </w:r>
      <w:r w:rsidR="002E0166" w:rsidRPr="00EA4CCF">
        <w:rPr>
          <w:rFonts w:asciiTheme="majorBidi" w:hAnsiTheme="majorBidi" w:cstheme="majorBidi"/>
          <w:szCs w:val="24"/>
          <w:lang w:eastAsia="lt-LT"/>
        </w:rPr>
        <w:tab/>
      </w:r>
      <w:r w:rsidR="002E0166" w:rsidRPr="00EA4CCF">
        <w:rPr>
          <w:rFonts w:asciiTheme="majorBidi" w:hAnsiTheme="majorBidi" w:cstheme="majorBidi"/>
          <w:szCs w:val="24"/>
          <w:lang w:eastAsia="lt-LT"/>
        </w:rPr>
        <w:tab/>
        <w:t>Audronė Naujalienė</w:t>
      </w:r>
      <w:bookmarkEnd w:id="5"/>
    </w:p>
    <w:sectPr w:rsidR="00686014" w:rsidRPr="0088062F" w:rsidSect="00876EDC">
      <w:footnotePr>
        <w:pos w:val="beneathText"/>
      </w:footnotePr>
      <w:pgSz w:w="11905" w:h="16837"/>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CEF86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6674FB"/>
    <w:multiLevelType w:val="hybridMultilevel"/>
    <w:tmpl w:val="DC068A00"/>
    <w:lvl w:ilvl="0" w:tplc="56EC0B48">
      <w:start w:val="1"/>
      <w:numFmt w:val="decimal"/>
      <w:lvlText w:val="4.%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11BC014D"/>
    <w:multiLevelType w:val="hybridMultilevel"/>
    <w:tmpl w:val="28F0DC36"/>
    <w:lvl w:ilvl="0" w:tplc="9808FD20">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39FE0A26"/>
    <w:multiLevelType w:val="hybridMultilevel"/>
    <w:tmpl w:val="003E9234"/>
    <w:lvl w:ilvl="0" w:tplc="0409000F">
      <w:start w:val="1"/>
      <w:numFmt w:val="decimal"/>
      <w:lvlText w:val="%1."/>
      <w:lvlJc w:val="left"/>
      <w:pPr>
        <w:ind w:left="1287" w:hanging="360"/>
      </w:p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start w:val="1"/>
      <w:numFmt w:val="decimal"/>
      <w:lvlText w:val="%4."/>
      <w:lvlJc w:val="left"/>
      <w:pPr>
        <w:ind w:left="3447" w:hanging="360"/>
      </w:pPr>
    </w:lvl>
    <w:lvl w:ilvl="4" w:tplc="04270019">
      <w:start w:val="1"/>
      <w:numFmt w:val="lowerLetter"/>
      <w:lvlText w:val="%5."/>
      <w:lvlJc w:val="left"/>
      <w:pPr>
        <w:ind w:left="4167" w:hanging="360"/>
      </w:pPr>
    </w:lvl>
    <w:lvl w:ilvl="5" w:tplc="0427001B">
      <w:start w:val="1"/>
      <w:numFmt w:val="lowerRoman"/>
      <w:lvlText w:val="%6."/>
      <w:lvlJc w:val="right"/>
      <w:pPr>
        <w:ind w:left="4887" w:hanging="180"/>
      </w:pPr>
    </w:lvl>
    <w:lvl w:ilvl="6" w:tplc="0427000F">
      <w:start w:val="1"/>
      <w:numFmt w:val="decimal"/>
      <w:lvlText w:val="%7."/>
      <w:lvlJc w:val="left"/>
      <w:pPr>
        <w:ind w:left="5607" w:hanging="360"/>
      </w:pPr>
    </w:lvl>
    <w:lvl w:ilvl="7" w:tplc="04270019">
      <w:start w:val="1"/>
      <w:numFmt w:val="lowerLetter"/>
      <w:lvlText w:val="%8."/>
      <w:lvlJc w:val="left"/>
      <w:pPr>
        <w:ind w:left="6327" w:hanging="360"/>
      </w:pPr>
    </w:lvl>
    <w:lvl w:ilvl="8" w:tplc="0427001B">
      <w:start w:val="1"/>
      <w:numFmt w:val="lowerRoman"/>
      <w:lvlText w:val="%9."/>
      <w:lvlJc w:val="right"/>
      <w:pPr>
        <w:ind w:left="7047" w:hanging="180"/>
      </w:pPr>
    </w:lvl>
  </w:abstractNum>
  <w:abstractNum w:abstractNumId="4" w15:restartNumberingAfterBreak="0">
    <w:nsid w:val="5F9D5553"/>
    <w:multiLevelType w:val="hybridMultilevel"/>
    <w:tmpl w:val="C044A650"/>
    <w:lvl w:ilvl="0" w:tplc="FA22B3A6">
      <w:start w:val="1"/>
      <w:numFmt w:val="decimal"/>
      <w:suff w:val="space"/>
      <w:lvlText w:val="%1."/>
      <w:lvlJc w:val="left"/>
      <w:pPr>
        <w:ind w:left="0" w:firstLine="851"/>
      </w:pPr>
      <w:rPr>
        <w:rFonts w:ascii="Times New Roman" w:eastAsia="Times New Roman" w:hAnsi="Times New Roman" w:cs="Times New Roman"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num w:numId="1" w16cid:durableId="1540513391">
    <w:abstractNumId w:val="4"/>
  </w:num>
  <w:num w:numId="2" w16cid:durableId="320547612">
    <w:abstractNumId w:val="2"/>
  </w:num>
  <w:num w:numId="3" w16cid:durableId="472916361">
    <w:abstractNumId w:val="1"/>
  </w:num>
  <w:num w:numId="4" w16cid:durableId="18797082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459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134"/>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080"/>
    <w:rsid w:val="000059A0"/>
    <w:rsid w:val="000165EB"/>
    <w:rsid w:val="00022BB1"/>
    <w:rsid w:val="000264EF"/>
    <w:rsid w:val="00027A0C"/>
    <w:rsid w:val="00043415"/>
    <w:rsid w:val="00047179"/>
    <w:rsid w:val="00057373"/>
    <w:rsid w:val="00085CAD"/>
    <w:rsid w:val="00091E82"/>
    <w:rsid w:val="0009403A"/>
    <w:rsid w:val="000971CE"/>
    <w:rsid w:val="000A7A5E"/>
    <w:rsid w:val="000B207A"/>
    <w:rsid w:val="000C181F"/>
    <w:rsid w:val="000C7B6B"/>
    <w:rsid w:val="000D34F0"/>
    <w:rsid w:val="000D7DB4"/>
    <w:rsid w:val="00100DC4"/>
    <w:rsid w:val="0012328F"/>
    <w:rsid w:val="001428FD"/>
    <w:rsid w:val="00144174"/>
    <w:rsid w:val="00150B78"/>
    <w:rsid w:val="00154959"/>
    <w:rsid w:val="001577DC"/>
    <w:rsid w:val="00160753"/>
    <w:rsid w:val="0016590E"/>
    <w:rsid w:val="00170E96"/>
    <w:rsid w:val="001715C5"/>
    <w:rsid w:val="00171AF1"/>
    <w:rsid w:val="00172E47"/>
    <w:rsid w:val="001734DC"/>
    <w:rsid w:val="001821A9"/>
    <w:rsid w:val="0018748B"/>
    <w:rsid w:val="00187CE7"/>
    <w:rsid w:val="001A161C"/>
    <w:rsid w:val="001A7441"/>
    <w:rsid w:val="001A7609"/>
    <w:rsid w:val="001B433A"/>
    <w:rsid w:val="001D5CF4"/>
    <w:rsid w:val="001D6DD1"/>
    <w:rsid w:val="001E52DF"/>
    <w:rsid w:val="001F2197"/>
    <w:rsid w:val="001F5968"/>
    <w:rsid w:val="002104D2"/>
    <w:rsid w:val="00212C5D"/>
    <w:rsid w:val="00224739"/>
    <w:rsid w:val="00232668"/>
    <w:rsid w:val="00262A27"/>
    <w:rsid w:val="00275248"/>
    <w:rsid w:val="002771E5"/>
    <w:rsid w:val="00292C44"/>
    <w:rsid w:val="00293424"/>
    <w:rsid w:val="002939FA"/>
    <w:rsid w:val="002957D0"/>
    <w:rsid w:val="002A4E80"/>
    <w:rsid w:val="002B252B"/>
    <w:rsid w:val="002D5976"/>
    <w:rsid w:val="002E0166"/>
    <w:rsid w:val="002E047B"/>
    <w:rsid w:val="002E726D"/>
    <w:rsid w:val="00315290"/>
    <w:rsid w:val="00322364"/>
    <w:rsid w:val="003307E3"/>
    <w:rsid w:val="00332868"/>
    <w:rsid w:val="00337068"/>
    <w:rsid w:val="00344557"/>
    <w:rsid w:val="00360C09"/>
    <w:rsid w:val="00367228"/>
    <w:rsid w:val="00373236"/>
    <w:rsid w:val="00394292"/>
    <w:rsid w:val="003A1AD5"/>
    <w:rsid w:val="003A5048"/>
    <w:rsid w:val="003B0307"/>
    <w:rsid w:val="003B35B3"/>
    <w:rsid w:val="003C7B3B"/>
    <w:rsid w:val="003D3E7C"/>
    <w:rsid w:val="003D7BBA"/>
    <w:rsid w:val="003E718F"/>
    <w:rsid w:val="003F44DD"/>
    <w:rsid w:val="00405FA7"/>
    <w:rsid w:val="00406045"/>
    <w:rsid w:val="00420E92"/>
    <w:rsid w:val="00425197"/>
    <w:rsid w:val="00435B33"/>
    <w:rsid w:val="0044401C"/>
    <w:rsid w:val="00453506"/>
    <w:rsid w:val="00462D35"/>
    <w:rsid w:val="004737C1"/>
    <w:rsid w:val="00474149"/>
    <w:rsid w:val="004C16AD"/>
    <w:rsid w:val="004C634B"/>
    <w:rsid w:val="004D7E86"/>
    <w:rsid w:val="004E4F12"/>
    <w:rsid w:val="004F01BC"/>
    <w:rsid w:val="004F0D00"/>
    <w:rsid w:val="004F1655"/>
    <w:rsid w:val="00500AC7"/>
    <w:rsid w:val="005012F5"/>
    <w:rsid w:val="005023DA"/>
    <w:rsid w:val="00540B44"/>
    <w:rsid w:val="00546BA1"/>
    <w:rsid w:val="00550105"/>
    <w:rsid w:val="00557526"/>
    <w:rsid w:val="005605AF"/>
    <w:rsid w:val="005702B2"/>
    <w:rsid w:val="00570A3C"/>
    <w:rsid w:val="00590258"/>
    <w:rsid w:val="005934FE"/>
    <w:rsid w:val="005A3CE5"/>
    <w:rsid w:val="005C496C"/>
    <w:rsid w:val="005C5AC4"/>
    <w:rsid w:val="005C6F93"/>
    <w:rsid w:val="005C7BBB"/>
    <w:rsid w:val="005D0A9E"/>
    <w:rsid w:val="005D141F"/>
    <w:rsid w:val="005E6297"/>
    <w:rsid w:val="005F3C98"/>
    <w:rsid w:val="0060175C"/>
    <w:rsid w:val="006074AD"/>
    <w:rsid w:val="00610465"/>
    <w:rsid w:val="006118FA"/>
    <w:rsid w:val="00613490"/>
    <w:rsid w:val="006262AD"/>
    <w:rsid w:val="00626CC2"/>
    <w:rsid w:val="006333DD"/>
    <w:rsid w:val="00656104"/>
    <w:rsid w:val="00661B68"/>
    <w:rsid w:val="00686014"/>
    <w:rsid w:val="006909FF"/>
    <w:rsid w:val="006A3A01"/>
    <w:rsid w:val="006A47F7"/>
    <w:rsid w:val="006B0708"/>
    <w:rsid w:val="006B0DE3"/>
    <w:rsid w:val="006B5ECD"/>
    <w:rsid w:val="006C08E2"/>
    <w:rsid w:val="006C54CD"/>
    <w:rsid w:val="006E1A35"/>
    <w:rsid w:val="006E6148"/>
    <w:rsid w:val="006F4632"/>
    <w:rsid w:val="00706392"/>
    <w:rsid w:val="00712BC6"/>
    <w:rsid w:val="0071483E"/>
    <w:rsid w:val="0072016D"/>
    <w:rsid w:val="00725838"/>
    <w:rsid w:val="00727768"/>
    <w:rsid w:val="00740685"/>
    <w:rsid w:val="00741D5D"/>
    <w:rsid w:val="0074371A"/>
    <w:rsid w:val="0075278F"/>
    <w:rsid w:val="00755ABA"/>
    <w:rsid w:val="00756FD0"/>
    <w:rsid w:val="00763093"/>
    <w:rsid w:val="00764933"/>
    <w:rsid w:val="00774E81"/>
    <w:rsid w:val="00797182"/>
    <w:rsid w:val="007B0FB0"/>
    <w:rsid w:val="007B23E1"/>
    <w:rsid w:val="007C6AEB"/>
    <w:rsid w:val="007D4BB1"/>
    <w:rsid w:val="007E1FB6"/>
    <w:rsid w:val="007F53FE"/>
    <w:rsid w:val="0082144F"/>
    <w:rsid w:val="00826E5E"/>
    <w:rsid w:val="00841F19"/>
    <w:rsid w:val="00855586"/>
    <w:rsid w:val="0086420D"/>
    <w:rsid w:val="00874C72"/>
    <w:rsid w:val="0087584B"/>
    <w:rsid w:val="00876EDC"/>
    <w:rsid w:val="0088062F"/>
    <w:rsid w:val="00880B9B"/>
    <w:rsid w:val="0088419C"/>
    <w:rsid w:val="008A361D"/>
    <w:rsid w:val="008A67EF"/>
    <w:rsid w:val="008B5A87"/>
    <w:rsid w:val="008C3D53"/>
    <w:rsid w:val="008C6ADF"/>
    <w:rsid w:val="008E257A"/>
    <w:rsid w:val="008F51E0"/>
    <w:rsid w:val="0093351D"/>
    <w:rsid w:val="009337C6"/>
    <w:rsid w:val="00941387"/>
    <w:rsid w:val="00941A88"/>
    <w:rsid w:val="00941A93"/>
    <w:rsid w:val="00943F4A"/>
    <w:rsid w:val="0094669E"/>
    <w:rsid w:val="00946EEB"/>
    <w:rsid w:val="0095003C"/>
    <w:rsid w:val="00953894"/>
    <w:rsid w:val="00954CDD"/>
    <w:rsid w:val="00957709"/>
    <w:rsid w:val="00972CAD"/>
    <w:rsid w:val="00981253"/>
    <w:rsid w:val="00995566"/>
    <w:rsid w:val="009A591C"/>
    <w:rsid w:val="009C139E"/>
    <w:rsid w:val="009C7E02"/>
    <w:rsid w:val="009D08BC"/>
    <w:rsid w:val="009D1DDC"/>
    <w:rsid w:val="009D6536"/>
    <w:rsid w:val="009E48AF"/>
    <w:rsid w:val="009E7944"/>
    <w:rsid w:val="009F2D0F"/>
    <w:rsid w:val="009F6767"/>
    <w:rsid w:val="009F7ACA"/>
    <w:rsid w:val="00A15CF6"/>
    <w:rsid w:val="00A3549D"/>
    <w:rsid w:val="00A562E7"/>
    <w:rsid w:val="00A563E2"/>
    <w:rsid w:val="00A67E58"/>
    <w:rsid w:val="00A73E0E"/>
    <w:rsid w:val="00A775CF"/>
    <w:rsid w:val="00A86502"/>
    <w:rsid w:val="00A87BFA"/>
    <w:rsid w:val="00A92AA2"/>
    <w:rsid w:val="00A92F63"/>
    <w:rsid w:val="00AA16ED"/>
    <w:rsid w:val="00AA2BD9"/>
    <w:rsid w:val="00AA4096"/>
    <w:rsid w:val="00AB75B1"/>
    <w:rsid w:val="00AC3923"/>
    <w:rsid w:val="00AD7796"/>
    <w:rsid w:val="00AE5A5C"/>
    <w:rsid w:val="00AF4080"/>
    <w:rsid w:val="00B06EAA"/>
    <w:rsid w:val="00B156C6"/>
    <w:rsid w:val="00B26F3A"/>
    <w:rsid w:val="00B410D3"/>
    <w:rsid w:val="00B43EAB"/>
    <w:rsid w:val="00B47FB2"/>
    <w:rsid w:val="00B50AF2"/>
    <w:rsid w:val="00B56BDF"/>
    <w:rsid w:val="00B56F4C"/>
    <w:rsid w:val="00B61600"/>
    <w:rsid w:val="00BD3410"/>
    <w:rsid w:val="00BD55CB"/>
    <w:rsid w:val="00BE0561"/>
    <w:rsid w:val="00BF050D"/>
    <w:rsid w:val="00C1268A"/>
    <w:rsid w:val="00C265BA"/>
    <w:rsid w:val="00C32B70"/>
    <w:rsid w:val="00C43459"/>
    <w:rsid w:val="00C502A9"/>
    <w:rsid w:val="00C50E2F"/>
    <w:rsid w:val="00C62AD4"/>
    <w:rsid w:val="00C67B96"/>
    <w:rsid w:val="00C70778"/>
    <w:rsid w:val="00C808D0"/>
    <w:rsid w:val="00C93E91"/>
    <w:rsid w:val="00C945EB"/>
    <w:rsid w:val="00C9465F"/>
    <w:rsid w:val="00CA4FA4"/>
    <w:rsid w:val="00CB3133"/>
    <w:rsid w:val="00CB4CAD"/>
    <w:rsid w:val="00CB69D2"/>
    <w:rsid w:val="00CC02FF"/>
    <w:rsid w:val="00CC0E5D"/>
    <w:rsid w:val="00CC7BBB"/>
    <w:rsid w:val="00CD4F4A"/>
    <w:rsid w:val="00CD7197"/>
    <w:rsid w:val="00D120E3"/>
    <w:rsid w:val="00D13B67"/>
    <w:rsid w:val="00D1710F"/>
    <w:rsid w:val="00D17267"/>
    <w:rsid w:val="00D258EE"/>
    <w:rsid w:val="00D3038D"/>
    <w:rsid w:val="00D44F16"/>
    <w:rsid w:val="00D60A60"/>
    <w:rsid w:val="00D77FA6"/>
    <w:rsid w:val="00D9307E"/>
    <w:rsid w:val="00DA7A54"/>
    <w:rsid w:val="00DB07DE"/>
    <w:rsid w:val="00DB2783"/>
    <w:rsid w:val="00DB4D77"/>
    <w:rsid w:val="00DC158B"/>
    <w:rsid w:val="00DE4321"/>
    <w:rsid w:val="00DF103E"/>
    <w:rsid w:val="00DF1B16"/>
    <w:rsid w:val="00DF2257"/>
    <w:rsid w:val="00E11250"/>
    <w:rsid w:val="00E124BF"/>
    <w:rsid w:val="00E13737"/>
    <w:rsid w:val="00E21431"/>
    <w:rsid w:val="00E5286D"/>
    <w:rsid w:val="00E55EF1"/>
    <w:rsid w:val="00E57172"/>
    <w:rsid w:val="00E654CE"/>
    <w:rsid w:val="00E73E82"/>
    <w:rsid w:val="00E8310E"/>
    <w:rsid w:val="00E94338"/>
    <w:rsid w:val="00E95618"/>
    <w:rsid w:val="00E96043"/>
    <w:rsid w:val="00EA3C27"/>
    <w:rsid w:val="00EA4CCF"/>
    <w:rsid w:val="00EB0D14"/>
    <w:rsid w:val="00EB47E0"/>
    <w:rsid w:val="00ED5D28"/>
    <w:rsid w:val="00ED7F18"/>
    <w:rsid w:val="00ED7FBF"/>
    <w:rsid w:val="00EF0190"/>
    <w:rsid w:val="00EF4A44"/>
    <w:rsid w:val="00F037D9"/>
    <w:rsid w:val="00F108E5"/>
    <w:rsid w:val="00F122FA"/>
    <w:rsid w:val="00F14A01"/>
    <w:rsid w:val="00F2139D"/>
    <w:rsid w:val="00F278A0"/>
    <w:rsid w:val="00F44AC3"/>
    <w:rsid w:val="00F454A5"/>
    <w:rsid w:val="00F47B1C"/>
    <w:rsid w:val="00F56850"/>
    <w:rsid w:val="00F75540"/>
    <w:rsid w:val="00F82418"/>
    <w:rsid w:val="00F86080"/>
    <w:rsid w:val="00F91D6D"/>
    <w:rsid w:val="00F94A7E"/>
    <w:rsid w:val="00FB4345"/>
    <w:rsid w:val="00FD3596"/>
    <w:rsid w:val="00FD3AD5"/>
    <w:rsid w:val="00FD6C24"/>
    <w:rsid w:val="00FF5E98"/>
    <w:rsid w:val="00FF63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A1988"/>
  <w15:chartTrackingRefBased/>
  <w15:docId w15:val="{C085A815-61A6-4D08-87FB-945B621D1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D3038D"/>
    <w:pPr>
      <w:ind w:left="720"/>
      <w:contextualSpacing/>
    </w:pPr>
  </w:style>
  <w:style w:type="paragraph" w:styleId="Pagrindinistekstas">
    <w:name w:val="Body Text"/>
    <w:basedOn w:val="prastasis"/>
    <w:link w:val="PagrindinistekstasDiagrama"/>
    <w:rsid w:val="004E4F12"/>
    <w:pPr>
      <w:widowControl w:val="0"/>
      <w:suppressAutoHyphens/>
      <w:spacing w:after="120"/>
    </w:pPr>
    <w:rPr>
      <w:lang w:val="en-US"/>
    </w:rPr>
  </w:style>
  <w:style w:type="character" w:customStyle="1" w:styleId="PagrindinistekstasDiagrama">
    <w:name w:val="Pagrindinis tekstas Diagrama"/>
    <w:basedOn w:val="Numatytasispastraiposriftas"/>
    <w:link w:val="Pagrindinistekstas"/>
    <w:rsid w:val="004E4F12"/>
    <w:rPr>
      <w:lang w:val="en-US"/>
    </w:rPr>
  </w:style>
  <w:style w:type="character" w:styleId="Hipersaitas">
    <w:name w:val="Hyperlink"/>
    <w:basedOn w:val="Numatytasispastraiposriftas"/>
    <w:uiPriority w:val="99"/>
    <w:unhideWhenUsed/>
    <w:rsid w:val="008B5A87"/>
    <w:rPr>
      <w:color w:val="0563C1" w:themeColor="hyperlink"/>
      <w:u w:val="single"/>
    </w:rPr>
  </w:style>
  <w:style w:type="character" w:customStyle="1" w:styleId="Absatz-Standardschriftart">
    <w:name w:val="Absatz-Standardschriftart"/>
    <w:rsid w:val="008C6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6715">
      <w:bodyDiv w:val="1"/>
      <w:marLeft w:val="0"/>
      <w:marRight w:val="0"/>
      <w:marTop w:val="0"/>
      <w:marBottom w:val="0"/>
      <w:divBdr>
        <w:top w:val="none" w:sz="0" w:space="0" w:color="auto"/>
        <w:left w:val="none" w:sz="0" w:space="0" w:color="auto"/>
        <w:bottom w:val="none" w:sz="0" w:space="0" w:color="auto"/>
        <w:right w:val="none" w:sz="0" w:space="0" w:color="auto"/>
      </w:divBdr>
    </w:div>
    <w:div w:id="128981914">
      <w:bodyDiv w:val="1"/>
      <w:marLeft w:val="0"/>
      <w:marRight w:val="0"/>
      <w:marTop w:val="0"/>
      <w:marBottom w:val="0"/>
      <w:divBdr>
        <w:top w:val="none" w:sz="0" w:space="0" w:color="auto"/>
        <w:left w:val="none" w:sz="0" w:space="0" w:color="auto"/>
        <w:bottom w:val="none" w:sz="0" w:space="0" w:color="auto"/>
        <w:right w:val="none" w:sz="0" w:space="0" w:color="auto"/>
      </w:divBdr>
    </w:div>
    <w:div w:id="389184709">
      <w:bodyDiv w:val="1"/>
      <w:marLeft w:val="0"/>
      <w:marRight w:val="0"/>
      <w:marTop w:val="0"/>
      <w:marBottom w:val="0"/>
      <w:divBdr>
        <w:top w:val="none" w:sz="0" w:space="0" w:color="auto"/>
        <w:left w:val="none" w:sz="0" w:space="0" w:color="auto"/>
        <w:bottom w:val="none" w:sz="0" w:space="0" w:color="auto"/>
        <w:right w:val="none" w:sz="0" w:space="0" w:color="auto"/>
      </w:divBdr>
    </w:div>
    <w:div w:id="606012541">
      <w:bodyDiv w:val="1"/>
      <w:marLeft w:val="0"/>
      <w:marRight w:val="0"/>
      <w:marTop w:val="0"/>
      <w:marBottom w:val="0"/>
      <w:divBdr>
        <w:top w:val="none" w:sz="0" w:space="0" w:color="auto"/>
        <w:left w:val="none" w:sz="0" w:space="0" w:color="auto"/>
        <w:bottom w:val="none" w:sz="0" w:space="0" w:color="auto"/>
        <w:right w:val="none" w:sz="0" w:space="0" w:color="auto"/>
      </w:divBdr>
    </w:div>
    <w:div w:id="916130384">
      <w:bodyDiv w:val="1"/>
      <w:marLeft w:val="0"/>
      <w:marRight w:val="0"/>
      <w:marTop w:val="0"/>
      <w:marBottom w:val="0"/>
      <w:divBdr>
        <w:top w:val="none" w:sz="0" w:space="0" w:color="auto"/>
        <w:left w:val="none" w:sz="0" w:space="0" w:color="auto"/>
        <w:bottom w:val="none" w:sz="0" w:space="0" w:color="auto"/>
        <w:right w:val="none" w:sz="0" w:space="0" w:color="auto"/>
      </w:divBdr>
    </w:div>
    <w:div w:id="1096556042">
      <w:bodyDiv w:val="1"/>
      <w:marLeft w:val="0"/>
      <w:marRight w:val="0"/>
      <w:marTop w:val="0"/>
      <w:marBottom w:val="0"/>
      <w:divBdr>
        <w:top w:val="none" w:sz="0" w:space="0" w:color="auto"/>
        <w:left w:val="none" w:sz="0" w:space="0" w:color="auto"/>
        <w:bottom w:val="none" w:sz="0" w:space="0" w:color="auto"/>
        <w:right w:val="none" w:sz="0" w:space="0" w:color="auto"/>
      </w:divBdr>
    </w:div>
    <w:div w:id="1116557329">
      <w:bodyDiv w:val="1"/>
      <w:marLeft w:val="0"/>
      <w:marRight w:val="0"/>
      <w:marTop w:val="0"/>
      <w:marBottom w:val="0"/>
      <w:divBdr>
        <w:top w:val="none" w:sz="0" w:space="0" w:color="auto"/>
        <w:left w:val="none" w:sz="0" w:space="0" w:color="auto"/>
        <w:bottom w:val="none" w:sz="0" w:space="0" w:color="auto"/>
        <w:right w:val="none" w:sz="0" w:space="0" w:color="auto"/>
      </w:divBdr>
    </w:div>
    <w:div w:id="1164013595">
      <w:bodyDiv w:val="1"/>
      <w:marLeft w:val="0"/>
      <w:marRight w:val="0"/>
      <w:marTop w:val="0"/>
      <w:marBottom w:val="0"/>
      <w:divBdr>
        <w:top w:val="none" w:sz="0" w:space="0" w:color="auto"/>
        <w:left w:val="none" w:sz="0" w:space="0" w:color="auto"/>
        <w:bottom w:val="none" w:sz="0" w:space="0" w:color="auto"/>
        <w:right w:val="none" w:sz="0" w:space="0" w:color="auto"/>
      </w:divBdr>
    </w:div>
    <w:div w:id="1689911548">
      <w:bodyDiv w:val="1"/>
      <w:marLeft w:val="0"/>
      <w:marRight w:val="0"/>
      <w:marTop w:val="0"/>
      <w:marBottom w:val="0"/>
      <w:divBdr>
        <w:top w:val="none" w:sz="0" w:space="0" w:color="auto"/>
        <w:left w:val="none" w:sz="0" w:space="0" w:color="auto"/>
        <w:bottom w:val="none" w:sz="0" w:space="0" w:color="auto"/>
        <w:right w:val="none" w:sz="0" w:space="0" w:color="auto"/>
      </w:divBdr>
    </w:div>
    <w:div w:id="1759911445">
      <w:bodyDiv w:val="1"/>
      <w:marLeft w:val="0"/>
      <w:marRight w:val="0"/>
      <w:marTop w:val="0"/>
      <w:marBottom w:val="0"/>
      <w:divBdr>
        <w:top w:val="none" w:sz="0" w:space="0" w:color="auto"/>
        <w:left w:val="none" w:sz="0" w:space="0" w:color="auto"/>
        <w:bottom w:val="none" w:sz="0" w:space="0" w:color="auto"/>
        <w:right w:val="none" w:sz="0" w:space="0" w:color="auto"/>
      </w:divBdr>
    </w:div>
    <w:div w:id="1771468506">
      <w:bodyDiv w:val="1"/>
      <w:marLeft w:val="0"/>
      <w:marRight w:val="0"/>
      <w:marTop w:val="0"/>
      <w:marBottom w:val="0"/>
      <w:divBdr>
        <w:top w:val="none" w:sz="0" w:space="0" w:color="auto"/>
        <w:left w:val="none" w:sz="0" w:space="0" w:color="auto"/>
        <w:bottom w:val="none" w:sz="0" w:space="0" w:color="auto"/>
        <w:right w:val="none" w:sz="0" w:space="0" w:color="auto"/>
      </w:divBdr>
    </w:div>
    <w:div w:id="1898709505">
      <w:bodyDiv w:val="1"/>
      <w:marLeft w:val="0"/>
      <w:marRight w:val="0"/>
      <w:marTop w:val="0"/>
      <w:marBottom w:val="0"/>
      <w:divBdr>
        <w:top w:val="none" w:sz="0" w:space="0" w:color="auto"/>
        <w:left w:val="none" w:sz="0" w:space="0" w:color="auto"/>
        <w:bottom w:val="none" w:sz="0" w:space="0" w:color="auto"/>
        <w:right w:val="none" w:sz="0" w:space="0" w:color="auto"/>
      </w:divBdr>
    </w:div>
    <w:div w:id="1937327168">
      <w:bodyDiv w:val="1"/>
      <w:marLeft w:val="0"/>
      <w:marRight w:val="0"/>
      <w:marTop w:val="0"/>
      <w:marBottom w:val="0"/>
      <w:divBdr>
        <w:top w:val="none" w:sz="0" w:space="0" w:color="auto"/>
        <w:left w:val="none" w:sz="0" w:space="0" w:color="auto"/>
        <w:bottom w:val="none" w:sz="0" w:space="0" w:color="auto"/>
        <w:right w:val="none" w:sz="0" w:space="0" w:color="auto"/>
      </w:divBdr>
      <w:divsChild>
        <w:div w:id="394471638">
          <w:marLeft w:val="0"/>
          <w:marRight w:val="0"/>
          <w:marTop w:val="0"/>
          <w:marBottom w:val="0"/>
          <w:divBdr>
            <w:top w:val="none" w:sz="0" w:space="0" w:color="auto"/>
            <w:left w:val="none" w:sz="0" w:space="0" w:color="auto"/>
            <w:bottom w:val="none" w:sz="0" w:space="0" w:color="auto"/>
            <w:right w:val="none" w:sz="0" w:space="0" w:color="auto"/>
          </w:divBdr>
        </w:div>
        <w:div w:id="552667259">
          <w:marLeft w:val="0"/>
          <w:marRight w:val="0"/>
          <w:marTop w:val="0"/>
          <w:marBottom w:val="0"/>
          <w:divBdr>
            <w:top w:val="none" w:sz="0" w:space="0" w:color="auto"/>
            <w:left w:val="none" w:sz="0" w:space="0" w:color="auto"/>
            <w:bottom w:val="none" w:sz="0" w:space="0" w:color="auto"/>
            <w:right w:val="none" w:sz="0" w:space="0" w:color="auto"/>
          </w:divBdr>
        </w:div>
        <w:div w:id="605235619">
          <w:marLeft w:val="0"/>
          <w:marRight w:val="0"/>
          <w:marTop w:val="0"/>
          <w:marBottom w:val="0"/>
          <w:divBdr>
            <w:top w:val="none" w:sz="0" w:space="0" w:color="auto"/>
            <w:left w:val="none" w:sz="0" w:space="0" w:color="auto"/>
            <w:bottom w:val="none" w:sz="0" w:space="0" w:color="auto"/>
            <w:right w:val="none" w:sz="0" w:space="0" w:color="auto"/>
          </w:divBdr>
        </w:div>
        <w:div w:id="748313575">
          <w:marLeft w:val="0"/>
          <w:marRight w:val="0"/>
          <w:marTop w:val="0"/>
          <w:marBottom w:val="0"/>
          <w:divBdr>
            <w:top w:val="none" w:sz="0" w:space="0" w:color="auto"/>
            <w:left w:val="none" w:sz="0" w:space="0" w:color="auto"/>
            <w:bottom w:val="none" w:sz="0" w:space="0" w:color="auto"/>
            <w:right w:val="none" w:sz="0" w:space="0" w:color="auto"/>
          </w:divBdr>
        </w:div>
        <w:div w:id="1255475933">
          <w:marLeft w:val="0"/>
          <w:marRight w:val="0"/>
          <w:marTop w:val="0"/>
          <w:marBottom w:val="0"/>
          <w:divBdr>
            <w:top w:val="none" w:sz="0" w:space="0" w:color="auto"/>
            <w:left w:val="none" w:sz="0" w:space="0" w:color="auto"/>
            <w:bottom w:val="none" w:sz="0" w:space="0" w:color="auto"/>
            <w:right w:val="none" w:sz="0" w:space="0" w:color="auto"/>
          </w:divBdr>
        </w:div>
        <w:div w:id="1473861504">
          <w:marLeft w:val="0"/>
          <w:marRight w:val="0"/>
          <w:marTop w:val="0"/>
          <w:marBottom w:val="0"/>
          <w:divBdr>
            <w:top w:val="none" w:sz="0" w:space="0" w:color="auto"/>
            <w:left w:val="none" w:sz="0" w:space="0" w:color="auto"/>
            <w:bottom w:val="none" w:sz="0" w:space="0" w:color="auto"/>
            <w:right w:val="none" w:sz="0" w:space="0" w:color="auto"/>
          </w:divBdr>
        </w:div>
        <w:div w:id="1599484095">
          <w:marLeft w:val="0"/>
          <w:marRight w:val="0"/>
          <w:marTop w:val="0"/>
          <w:marBottom w:val="0"/>
          <w:divBdr>
            <w:top w:val="none" w:sz="0" w:space="0" w:color="auto"/>
            <w:left w:val="none" w:sz="0" w:space="0" w:color="auto"/>
            <w:bottom w:val="none" w:sz="0" w:space="0" w:color="auto"/>
            <w:right w:val="none" w:sz="0" w:space="0" w:color="auto"/>
          </w:divBdr>
        </w:div>
        <w:div w:id="1648321949">
          <w:marLeft w:val="0"/>
          <w:marRight w:val="0"/>
          <w:marTop w:val="0"/>
          <w:marBottom w:val="0"/>
          <w:divBdr>
            <w:top w:val="none" w:sz="0" w:space="0" w:color="auto"/>
            <w:left w:val="none" w:sz="0" w:space="0" w:color="auto"/>
            <w:bottom w:val="none" w:sz="0" w:space="0" w:color="auto"/>
            <w:right w:val="none" w:sz="0" w:space="0" w:color="auto"/>
          </w:divBdr>
        </w:div>
        <w:div w:id="1914849533">
          <w:marLeft w:val="0"/>
          <w:marRight w:val="0"/>
          <w:marTop w:val="0"/>
          <w:marBottom w:val="0"/>
          <w:divBdr>
            <w:top w:val="none" w:sz="0" w:space="0" w:color="auto"/>
            <w:left w:val="none" w:sz="0" w:space="0" w:color="auto"/>
            <w:bottom w:val="none" w:sz="0" w:space="0" w:color="auto"/>
            <w:right w:val="none" w:sz="0" w:space="0" w:color="auto"/>
          </w:divBdr>
        </w:div>
      </w:divsChild>
    </w:div>
    <w:div w:id="1943996912">
      <w:bodyDiv w:val="1"/>
      <w:marLeft w:val="0"/>
      <w:marRight w:val="0"/>
      <w:marTop w:val="0"/>
      <w:marBottom w:val="0"/>
      <w:divBdr>
        <w:top w:val="none" w:sz="0" w:space="0" w:color="auto"/>
        <w:left w:val="none" w:sz="0" w:space="0" w:color="auto"/>
        <w:bottom w:val="none" w:sz="0" w:space="0" w:color="auto"/>
        <w:right w:val="none" w:sz="0" w:space="0" w:color="auto"/>
      </w:divBdr>
    </w:div>
    <w:div w:id="1944339011">
      <w:bodyDiv w:val="1"/>
      <w:marLeft w:val="0"/>
      <w:marRight w:val="0"/>
      <w:marTop w:val="0"/>
      <w:marBottom w:val="0"/>
      <w:divBdr>
        <w:top w:val="none" w:sz="0" w:space="0" w:color="auto"/>
        <w:left w:val="none" w:sz="0" w:space="0" w:color="auto"/>
        <w:bottom w:val="none" w:sz="0" w:space="0" w:color="auto"/>
        <w:right w:val="none" w:sz="0" w:space="0" w:color="auto"/>
      </w:divBdr>
    </w:div>
    <w:div w:id="1970282800">
      <w:bodyDiv w:val="1"/>
      <w:marLeft w:val="0"/>
      <w:marRight w:val="0"/>
      <w:marTop w:val="0"/>
      <w:marBottom w:val="0"/>
      <w:divBdr>
        <w:top w:val="none" w:sz="0" w:space="0" w:color="auto"/>
        <w:left w:val="none" w:sz="0" w:space="0" w:color="auto"/>
        <w:bottom w:val="none" w:sz="0" w:space="0" w:color="auto"/>
        <w:right w:val="none" w:sz="0" w:space="0" w:color="auto"/>
      </w:divBdr>
    </w:div>
    <w:div w:id="1991981236">
      <w:bodyDiv w:val="1"/>
      <w:marLeft w:val="0"/>
      <w:marRight w:val="0"/>
      <w:marTop w:val="0"/>
      <w:marBottom w:val="0"/>
      <w:divBdr>
        <w:top w:val="none" w:sz="0" w:space="0" w:color="auto"/>
        <w:left w:val="none" w:sz="0" w:space="0" w:color="auto"/>
        <w:bottom w:val="none" w:sz="0" w:space="0" w:color="auto"/>
        <w:right w:val="none" w:sz="0" w:space="0" w:color="auto"/>
      </w:divBdr>
    </w:div>
    <w:div w:id="200809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eisma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C32B2-4236-468D-AC31-D33BC25F0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2</Pages>
  <Words>3093</Words>
  <Characters>1764</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Vaitkūnienė</dc:creator>
  <cp:lastModifiedBy>Steponas Navajauskas</cp:lastModifiedBy>
  <cp:revision>38</cp:revision>
  <cp:lastPrinted>2026-08-25T12:28:00Z</cp:lastPrinted>
  <dcterms:created xsi:type="dcterms:W3CDTF">2025-11-10T08:46:00Z</dcterms:created>
  <dcterms:modified xsi:type="dcterms:W3CDTF">2026-09-16T13:23:00Z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0a65f41e14374546f5223d6299b7bf23e2a250bf01db569e65a2ea99a176fe0c</vt:lpwstr>
  </property>
</Properties>
</file>