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7C11A" w14:textId="39BFE953" w:rsidR="0047403E" w:rsidRPr="006D6AD5" w:rsidRDefault="0047403E" w:rsidP="006D6AD5">
      <w:pPr>
        <w:spacing w:after="0" w:line="240" w:lineRule="auto"/>
        <w:contextualSpacing/>
        <w:jc w:val="right"/>
        <w:rPr>
          <w:rFonts w:ascii="Times New Roman" w:hAnsi="Times New Roman" w:cs="Times New Roman"/>
          <w:b/>
          <w:bCs/>
          <w:sz w:val="24"/>
          <w:szCs w:val="24"/>
        </w:rPr>
      </w:pPr>
      <w:r w:rsidRPr="006D6AD5">
        <w:rPr>
          <w:rFonts w:ascii="Times New Roman" w:hAnsi="Times New Roman" w:cs="Times New Roman"/>
          <w:b/>
          <w:bCs/>
          <w:sz w:val="24"/>
          <w:szCs w:val="24"/>
        </w:rPr>
        <w:t>Projektas</w:t>
      </w:r>
    </w:p>
    <w:p w14:paraId="5249ECDB" w14:textId="582185D2" w:rsidR="008E3751" w:rsidRPr="006D6AD5" w:rsidRDefault="001F23BB" w:rsidP="006D6AD5">
      <w:pPr>
        <w:spacing w:after="0" w:line="240" w:lineRule="auto"/>
        <w:contextualSpacing/>
        <w:jc w:val="center"/>
      </w:pPr>
      <w:r w:rsidRPr="006D6AD5">
        <w:rPr>
          <w:rFonts w:cs="Tahoma"/>
          <w:szCs w:val="24"/>
          <w:lang w:eastAsia="lt-LT"/>
        </w:rPr>
        <w:drawing>
          <wp:inline distT="0" distB="0" distL="0" distR="0" wp14:anchorId="503BAA8D" wp14:editId="1C0AC35C">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382622A4" w14:textId="77777777" w:rsidR="006D6AD5" w:rsidRPr="006D6AD5" w:rsidRDefault="006D6AD5" w:rsidP="006D6AD5">
      <w:pPr>
        <w:spacing w:after="0" w:line="240" w:lineRule="auto"/>
        <w:contextualSpacing/>
        <w:jc w:val="center"/>
      </w:pPr>
    </w:p>
    <w:p w14:paraId="72F94E80" w14:textId="77777777" w:rsidR="001F23BB" w:rsidRPr="006D6AD5" w:rsidRDefault="001F23BB" w:rsidP="006D6AD5">
      <w:pPr>
        <w:spacing w:after="0" w:line="240" w:lineRule="auto"/>
        <w:contextualSpacing/>
        <w:jc w:val="center"/>
        <w:rPr>
          <w:rFonts w:ascii="Times New Roman" w:eastAsia="Times New Roman" w:hAnsi="Times New Roman" w:cs="Times New Roman"/>
          <w:b/>
          <w:bCs/>
          <w:caps/>
          <w:sz w:val="24"/>
          <w:szCs w:val="24"/>
          <w:lang w:eastAsia="ar-SA"/>
        </w:rPr>
      </w:pPr>
      <w:r w:rsidRPr="006D6AD5">
        <w:rPr>
          <w:rFonts w:ascii="Times New Roman" w:eastAsia="Times New Roman" w:hAnsi="Times New Roman" w:cs="Times New Roman"/>
          <w:b/>
          <w:bCs/>
          <w:caps/>
          <w:sz w:val="24"/>
          <w:szCs w:val="24"/>
          <w:lang w:eastAsia="ar-SA"/>
        </w:rPr>
        <w:t>kėdainių rajono savivaldybėS TARYBA</w:t>
      </w:r>
    </w:p>
    <w:p w14:paraId="61458A9F" w14:textId="77777777" w:rsidR="001F23BB" w:rsidRPr="006D6AD5" w:rsidRDefault="001F23BB" w:rsidP="006D6AD5">
      <w:pPr>
        <w:spacing w:after="0" w:line="240" w:lineRule="auto"/>
        <w:contextualSpacing/>
        <w:jc w:val="center"/>
        <w:rPr>
          <w:rFonts w:ascii="Times New Roman" w:eastAsia="Times New Roman" w:hAnsi="Times New Roman" w:cs="Times New Roman"/>
          <w:b/>
          <w:bCs/>
          <w:caps/>
          <w:sz w:val="24"/>
          <w:szCs w:val="24"/>
          <w:lang w:eastAsia="ar-SA"/>
        </w:rPr>
      </w:pPr>
    </w:p>
    <w:p w14:paraId="43E3D4FF" w14:textId="77777777" w:rsidR="001F23BB" w:rsidRPr="006D6AD5" w:rsidRDefault="001F23BB" w:rsidP="006D6AD5">
      <w:pPr>
        <w:spacing w:after="0" w:line="240" w:lineRule="auto"/>
        <w:contextualSpacing/>
        <w:jc w:val="center"/>
        <w:rPr>
          <w:rFonts w:ascii="Times New Roman" w:eastAsia="Times New Roman" w:hAnsi="Times New Roman" w:cs="Times New Roman"/>
          <w:b/>
          <w:bCs/>
          <w:caps/>
          <w:sz w:val="24"/>
          <w:szCs w:val="24"/>
          <w:lang w:eastAsia="ar-SA"/>
        </w:rPr>
      </w:pPr>
      <w:r w:rsidRPr="006D6AD5">
        <w:rPr>
          <w:rFonts w:ascii="Times New Roman" w:eastAsia="Times New Roman" w:hAnsi="Times New Roman" w:cs="Times New Roman"/>
          <w:b/>
          <w:bCs/>
          <w:caps/>
          <w:sz w:val="24"/>
          <w:szCs w:val="24"/>
          <w:lang w:eastAsia="ar-SA"/>
        </w:rPr>
        <w:t>SPRENDIMAS</w:t>
      </w:r>
    </w:p>
    <w:p w14:paraId="1E94C727" w14:textId="518E08CB" w:rsidR="001F23BB" w:rsidRPr="006D6AD5" w:rsidRDefault="00D60820" w:rsidP="006D6AD5">
      <w:pPr>
        <w:spacing w:after="0" w:line="240" w:lineRule="auto"/>
        <w:contextualSpacing/>
        <w:jc w:val="center"/>
        <w:rPr>
          <w:rFonts w:ascii="Times New Roman" w:eastAsia="Times New Roman" w:hAnsi="Times New Roman" w:cs="Times New Roman"/>
          <w:b/>
          <w:bCs/>
          <w:caps/>
          <w:sz w:val="24"/>
          <w:szCs w:val="24"/>
          <w:lang w:eastAsia="ar-SA"/>
        </w:rPr>
      </w:pPr>
      <w:r w:rsidRPr="006D6AD5">
        <w:rPr>
          <w:rFonts w:ascii="Times New Roman" w:eastAsia="Times New Roman" w:hAnsi="Times New Roman" w:cs="Times New Roman"/>
          <w:b/>
          <w:bCs/>
          <w:caps/>
          <w:sz w:val="24"/>
          <w:szCs w:val="24"/>
          <w:lang w:eastAsia="ar-SA"/>
        </w:rPr>
        <w:t>DĖL KĖDAINIŲ RAJONO SAVIVALDYBĖS TARYBOS 2025 m. vasario 21 d. sprendimO Nr. TS-39 „DĖL KĖDAINIŲ RAJONO SAVIVALDYBĖS LANKYTINŲ VIETŲ SĄRAŠO PATVIRTINIMO“ PAKEITIMO</w:t>
      </w:r>
    </w:p>
    <w:p w14:paraId="2403C2AA" w14:textId="3F4FBD6A" w:rsidR="001F23BB" w:rsidRPr="006D6AD5" w:rsidRDefault="001F23BB" w:rsidP="006D6AD5">
      <w:pPr>
        <w:spacing w:after="0" w:line="240" w:lineRule="auto"/>
        <w:contextualSpacing/>
        <w:jc w:val="center"/>
        <w:rPr>
          <w:rFonts w:ascii="Times New Roman" w:eastAsia="Times New Roman" w:hAnsi="Times New Roman" w:cs="Times New Roman"/>
          <w:b/>
          <w:bCs/>
          <w:caps/>
          <w:sz w:val="24"/>
          <w:szCs w:val="24"/>
          <w:lang w:eastAsia="ar-SA"/>
        </w:rPr>
      </w:pPr>
    </w:p>
    <w:p w14:paraId="4371A1A8" w14:textId="787D5666" w:rsidR="006D6AD5" w:rsidRPr="006D6AD5" w:rsidRDefault="006D6AD5" w:rsidP="006D6AD5">
      <w:pPr>
        <w:spacing w:after="0" w:line="240" w:lineRule="auto"/>
        <w:contextualSpacing/>
        <w:jc w:val="center"/>
        <w:rPr>
          <w:rFonts w:ascii="Times New Roman" w:hAnsi="Times New Roman" w:cs="Times New Roman"/>
          <w:sz w:val="24"/>
          <w:szCs w:val="24"/>
        </w:rPr>
      </w:pPr>
      <w:bookmarkStart w:id="0" w:name="_Hlk208906582"/>
      <w:bookmarkStart w:id="1" w:name="_Hlk216274433"/>
      <w:bookmarkStart w:id="2" w:name="_Hlk214265144"/>
      <w:bookmarkStart w:id="3" w:name="_Hlk207786081"/>
      <w:r w:rsidRPr="006D6AD5">
        <w:rPr>
          <w:rFonts w:ascii="Times New Roman" w:hAnsi="Times New Roman" w:cs="Times New Roman"/>
          <w:sz w:val="24"/>
          <w:szCs w:val="24"/>
        </w:rPr>
        <w:t xml:space="preserve">2026 m. rugsėjo 16 d. Nr. </w:t>
      </w:r>
      <w:bookmarkEnd w:id="0"/>
      <w:r w:rsidRPr="006D6AD5">
        <w:rPr>
          <w:rFonts w:ascii="Times New Roman" w:hAnsi="Times New Roman" w:cs="Times New Roman"/>
          <w:sz w:val="24"/>
          <w:szCs w:val="24"/>
        </w:rPr>
        <w:t>SP-</w:t>
      </w:r>
      <w:bookmarkEnd w:id="1"/>
      <w:r w:rsidRPr="006D6AD5">
        <w:rPr>
          <w:rFonts w:ascii="Times New Roman" w:hAnsi="Times New Roman" w:cs="Times New Roman"/>
          <w:sz w:val="24"/>
          <w:szCs w:val="24"/>
        </w:rPr>
        <w:t>206</w:t>
      </w:r>
      <w:r w:rsidRPr="006D6AD5">
        <w:rPr>
          <w:rFonts w:ascii="Times New Roman" w:hAnsi="Times New Roman" w:cs="Times New Roman"/>
          <w:sz w:val="24"/>
          <w:szCs w:val="24"/>
        </w:rPr>
        <w:t xml:space="preserve">  </w:t>
      </w:r>
      <w:bookmarkEnd w:id="2"/>
    </w:p>
    <w:bookmarkEnd w:id="3"/>
    <w:p w14:paraId="2A3F93EC" w14:textId="11BF12DB" w:rsidR="001F23BB" w:rsidRPr="006D6AD5" w:rsidRDefault="001F23BB" w:rsidP="006D6AD5">
      <w:pPr>
        <w:spacing w:after="0" w:line="240" w:lineRule="auto"/>
        <w:contextualSpacing/>
        <w:jc w:val="center"/>
        <w:rPr>
          <w:rFonts w:ascii="Times New Roman" w:eastAsia="Times New Roman" w:hAnsi="Times New Roman" w:cs="Times New Roman"/>
          <w:sz w:val="24"/>
          <w:szCs w:val="24"/>
          <w:lang w:eastAsia="ar-SA"/>
        </w:rPr>
      </w:pPr>
      <w:r w:rsidRPr="006D6AD5">
        <w:rPr>
          <w:rFonts w:ascii="Times New Roman" w:eastAsia="Times New Roman" w:hAnsi="Times New Roman" w:cs="Times New Roman"/>
          <w:sz w:val="24"/>
          <w:szCs w:val="24"/>
          <w:lang w:eastAsia="ar-SA"/>
        </w:rPr>
        <w:t>Kėdainiai</w:t>
      </w:r>
    </w:p>
    <w:p w14:paraId="1BDD121C" w14:textId="0B0C84DB" w:rsidR="00641F58" w:rsidRPr="006D6AD5" w:rsidRDefault="00641F58" w:rsidP="006D6AD5">
      <w:pPr>
        <w:spacing w:after="0" w:line="240" w:lineRule="auto"/>
        <w:contextualSpacing/>
        <w:rPr>
          <w:rFonts w:ascii="Times New Roman" w:eastAsia="Times New Roman" w:hAnsi="Times New Roman" w:cs="Times New Roman"/>
          <w:sz w:val="24"/>
          <w:szCs w:val="24"/>
          <w:lang w:eastAsia="ar-SA"/>
        </w:rPr>
      </w:pPr>
    </w:p>
    <w:p w14:paraId="7E543A42" w14:textId="77777777" w:rsidR="00D60820" w:rsidRPr="006D6AD5" w:rsidRDefault="00F006B7" w:rsidP="006D6AD5">
      <w:pPr>
        <w:widowControl w:val="0"/>
        <w:tabs>
          <w:tab w:val="left" w:pos="0"/>
          <w:tab w:val="left" w:pos="426"/>
          <w:tab w:val="left" w:pos="709"/>
          <w:tab w:val="left" w:pos="993"/>
        </w:tabs>
        <w:suppressAutoHyphens/>
        <w:spacing w:after="0" w:line="240" w:lineRule="auto"/>
        <w:ind w:firstLine="851"/>
        <w:contextualSpacing/>
        <w:rPr>
          <w:rFonts w:ascii="Times New Roman" w:eastAsia="Lucida Sans Unicode" w:hAnsi="Times New Roman" w:cs="Times New Roman"/>
          <w:sz w:val="24"/>
          <w:szCs w:val="24"/>
          <w:lang w:eastAsia="zh-CN"/>
        </w:rPr>
      </w:pPr>
      <w:r w:rsidRPr="006D6AD5">
        <w:rPr>
          <w:rFonts w:ascii="Times New Roman" w:eastAsia="Lucida Sans Unicode" w:hAnsi="Times New Roman" w:cs="Times New Roman"/>
          <w:sz w:val="24"/>
          <w:szCs w:val="24"/>
          <w:lang w:eastAsia="zh-CN"/>
        </w:rPr>
        <w:t xml:space="preserve">Kėdainių rajono savivaldybės taryba </w:t>
      </w:r>
      <w:r w:rsidRPr="006D6AD5">
        <w:rPr>
          <w:rFonts w:ascii="Times New Roman" w:eastAsia="Lucida Sans Unicode" w:hAnsi="Times New Roman" w:cs="Times New Roman"/>
          <w:spacing w:val="80"/>
          <w:sz w:val="24"/>
          <w:szCs w:val="24"/>
          <w:lang w:eastAsia="zh-CN"/>
        </w:rPr>
        <w:t>nusprendži</w:t>
      </w:r>
      <w:r w:rsidRPr="006D6AD5">
        <w:rPr>
          <w:rFonts w:ascii="Times New Roman" w:eastAsia="Lucida Sans Unicode" w:hAnsi="Times New Roman" w:cs="Times New Roman"/>
          <w:sz w:val="24"/>
          <w:szCs w:val="24"/>
          <w:lang w:eastAsia="zh-CN"/>
        </w:rPr>
        <w:t>a:</w:t>
      </w:r>
    </w:p>
    <w:p w14:paraId="2AE3D657" w14:textId="49DDFF59" w:rsidR="00B344F3" w:rsidRPr="006D6AD5" w:rsidRDefault="001F51D4" w:rsidP="006D6AD5">
      <w:pPr>
        <w:widowControl w:val="0"/>
        <w:tabs>
          <w:tab w:val="left" w:pos="0"/>
          <w:tab w:val="left" w:pos="426"/>
          <w:tab w:val="left" w:pos="709"/>
          <w:tab w:val="left" w:pos="993"/>
        </w:tabs>
        <w:suppressAutoHyphens/>
        <w:spacing w:after="0" w:line="240" w:lineRule="auto"/>
        <w:ind w:firstLine="851"/>
        <w:contextualSpacing/>
        <w:jc w:val="both"/>
        <w:rPr>
          <w:rFonts w:ascii="Times New Roman" w:eastAsia="Times New Roman" w:hAnsi="Times New Roman" w:cs="Times New Roman"/>
          <w:sz w:val="24"/>
          <w:szCs w:val="24"/>
          <w:lang w:eastAsia="ar-SA"/>
        </w:rPr>
      </w:pPr>
      <w:r w:rsidRPr="006D6AD5">
        <w:rPr>
          <w:rFonts w:ascii="Times New Roman" w:eastAsia="Times New Roman" w:hAnsi="Times New Roman" w:cs="Times New Roman"/>
          <w:sz w:val="24"/>
          <w:szCs w:val="24"/>
          <w:lang w:eastAsia="ar-SA"/>
        </w:rPr>
        <w:t xml:space="preserve">Pakeisti Kėdainių rajono savivaldybės lankytinų vietų sąrašą, patvirtintą Kėdainių rajono savivaldybės tarybos 2025 m. vasario 21 d. sprendimu Nr. TS-39 „Dėl Kėdainių rajono </w:t>
      </w:r>
      <w:r w:rsidR="006D6AD5" w:rsidRPr="006D6AD5">
        <w:rPr>
          <w:rFonts w:ascii="Times New Roman" w:eastAsia="Times New Roman" w:hAnsi="Times New Roman" w:cs="Times New Roman"/>
          <w:sz w:val="24"/>
          <w:szCs w:val="24"/>
          <w:lang w:eastAsia="ar-SA"/>
        </w:rPr>
        <w:t>s</w:t>
      </w:r>
      <w:r w:rsidRPr="006D6AD5">
        <w:rPr>
          <w:rFonts w:ascii="Times New Roman" w:eastAsia="Times New Roman" w:hAnsi="Times New Roman" w:cs="Times New Roman"/>
          <w:sz w:val="24"/>
          <w:szCs w:val="24"/>
          <w:lang w:eastAsia="ar-SA"/>
        </w:rPr>
        <w:t>avivaldybės lankytinų vietų sąrašo patvirtinimo“</w:t>
      </w:r>
      <w:r w:rsidR="00B344F3" w:rsidRPr="006D6AD5">
        <w:rPr>
          <w:rFonts w:ascii="Times New Roman" w:eastAsia="Times New Roman" w:hAnsi="Times New Roman" w:cs="Times New Roman"/>
          <w:sz w:val="24"/>
          <w:szCs w:val="24"/>
          <w:lang w:eastAsia="ar-SA"/>
        </w:rPr>
        <w:t>:</w:t>
      </w:r>
    </w:p>
    <w:p w14:paraId="603ADA3D" w14:textId="4C5D5CA3" w:rsidR="00ED6E45" w:rsidRPr="006D6AD5" w:rsidRDefault="00ED6E45" w:rsidP="006D6AD5">
      <w:pPr>
        <w:pStyle w:val="Sraopastraipa"/>
        <w:numPr>
          <w:ilvl w:val="0"/>
          <w:numId w:val="2"/>
        </w:numPr>
        <w:tabs>
          <w:tab w:val="left" w:pos="0"/>
        </w:tabs>
        <w:spacing w:after="0" w:line="240" w:lineRule="auto"/>
        <w:jc w:val="both"/>
        <w:rPr>
          <w:rFonts w:ascii="Times New Roman" w:eastAsia="Times New Roman" w:hAnsi="Times New Roman" w:cs="Times New Roman"/>
          <w:sz w:val="24"/>
          <w:szCs w:val="24"/>
          <w:lang w:eastAsia="ar-SA"/>
        </w:rPr>
      </w:pPr>
      <w:r w:rsidRPr="006D6AD5">
        <w:rPr>
          <w:rFonts w:ascii="Times New Roman" w:eastAsia="Times New Roman" w:hAnsi="Times New Roman" w:cs="Times New Roman"/>
          <w:sz w:val="24"/>
          <w:szCs w:val="24"/>
          <w:lang w:eastAsia="ar-SA"/>
        </w:rPr>
        <w:t>Papildyti</w:t>
      </w:r>
      <w:r w:rsidRPr="006D6AD5">
        <w:rPr>
          <w:rFonts w:ascii="Times New Roman" w:eastAsia="Times New Roman" w:hAnsi="Times New Roman" w:cs="Times New Roman"/>
          <w:sz w:val="24"/>
          <w:szCs w:val="24"/>
          <w:lang w:eastAsia="zh-CN"/>
        </w:rPr>
        <w:t xml:space="preserve"> </w:t>
      </w:r>
      <w:r w:rsidRPr="006D6AD5">
        <w:rPr>
          <w:rFonts w:ascii="Times New Roman" w:eastAsia="Times New Roman" w:hAnsi="Times New Roman" w:cs="Times New Roman"/>
          <w:sz w:val="24"/>
          <w:szCs w:val="24"/>
          <w:lang w:eastAsia="ar-SA"/>
        </w:rPr>
        <w:t>3.1</w:t>
      </w:r>
      <w:r w:rsidR="001B3EB1" w:rsidRPr="006D6AD5">
        <w:rPr>
          <w:rFonts w:ascii="Times New Roman" w:eastAsia="Times New Roman" w:hAnsi="Times New Roman" w:cs="Times New Roman"/>
          <w:sz w:val="24"/>
          <w:szCs w:val="24"/>
          <w:lang w:eastAsia="ar-SA"/>
        </w:rPr>
        <w:t>3</w:t>
      </w:r>
      <w:r w:rsidRPr="006D6AD5">
        <w:rPr>
          <w:rFonts w:ascii="Times New Roman" w:eastAsia="Times New Roman" w:hAnsi="Times New Roman" w:cs="Times New Roman"/>
          <w:sz w:val="24"/>
          <w:szCs w:val="24"/>
          <w:lang w:eastAsia="ar-SA"/>
        </w:rPr>
        <w:t xml:space="preserve"> papunkčiu:</w:t>
      </w:r>
    </w:p>
    <w:p w14:paraId="4CD33219" w14:textId="3CFCE3BA" w:rsidR="00ED6E45" w:rsidRPr="006D6AD5" w:rsidRDefault="00ED6E45" w:rsidP="006D6AD5">
      <w:pPr>
        <w:tabs>
          <w:tab w:val="left" w:pos="0"/>
        </w:tabs>
        <w:spacing w:after="0" w:line="240" w:lineRule="auto"/>
        <w:ind w:firstLine="851"/>
        <w:contextualSpacing/>
        <w:jc w:val="both"/>
        <w:rPr>
          <w:rFonts w:ascii="Times New Roman" w:eastAsia="Times New Roman" w:hAnsi="Times New Roman" w:cs="Times New Roman"/>
          <w:sz w:val="24"/>
          <w:szCs w:val="24"/>
          <w:lang w:eastAsia="ar-SA"/>
        </w:rPr>
      </w:pPr>
      <w:r w:rsidRPr="006D6AD5">
        <w:rPr>
          <w:rFonts w:ascii="Times New Roman" w:eastAsia="Times New Roman" w:hAnsi="Times New Roman" w:cs="Times New Roman"/>
          <w:sz w:val="24"/>
          <w:szCs w:val="24"/>
          <w:lang w:eastAsia="ar-SA"/>
        </w:rPr>
        <w:t>„3.1</w:t>
      </w:r>
      <w:r w:rsidR="000C6420" w:rsidRPr="006D6AD5">
        <w:rPr>
          <w:rFonts w:ascii="Times New Roman" w:eastAsia="Times New Roman" w:hAnsi="Times New Roman" w:cs="Times New Roman"/>
          <w:sz w:val="24"/>
          <w:szCs w:val="24"/>
          <w:lang w:eastAsia="ar-SA"/>
        </w:rPr>
        <w:t>3</w:t>
      </w:r>
      <w:r w:rsidRPr="006D6AD5">
        <w:rPr>
          <w:rFonts w:ascii="Times New Roman" w:eastAsia="Times New Roman" w:hAnsi="Times New Roman" w:cs="Times New Roman"/>
          <w:sz w:val="24"/>
          <w:szCs w:val="24"/>
          <w:lang w:eastAsia="ar-SA"/>
        </w:rPr>
        <w:t>. Paliepių tuopa (Josvainių sen., Paliepių k.)“</w:t>
      </w:r>
      <w:r w:rsidR="006D6AD5" w:rsidRPr="006D6AD5">
        <w:rPr>
          <w:rFonts w:ascii="Times New Roman" w:eastAsia="Times New Roman" w:hAnsi="Times New Roman" w:cs="Times New Roman"/>
          <w:sz w:val="24"/>
          <w:szCs w:val="24"/>
          <w:lang w:eastAsia="ar-SA"/>
        </w:rPr>
        <w:t>.</w:t>
      </w:r>
    </w:p>
    <w:p w14:paraId="07F06CFF" w14:textId="08C9D5D4" w:rsidR="00ED6E45" w:rsidRPr="006D6AD5" w:rsidRDefault="00ED6E45" w:rsidP="006D6AD5">
      <w:pPr>
        <w:pStyle w:val="Sraopastraipa"/>
        <w:numPr>
          <w:ilvl w:val="0"/>
          <w:numId w:val="2"/>
        </w:numPr>
        <w:tabs>
          <w:tab w:val="left" w:pos="0"/>
        </w:tabs>
        <w:spacing w:after="0" w:line="240" w:lineRule="auto"/>
        <w:jc w:val="both"/>
        <w:rPr>
          <w:rFonts w:ascii="Times New Roman" w:eastAsia="Times New Roman" w:hAnsi="Times New Roman" w:cs="Times New Roman"/>
          <w:sz w:val="24"/>
          <w:szCs w:val="24"/>
          <w:lang w:eastAsia="ar-SA"/>
        </w:rPr>
      </w:pPr>
      <w:r w:rsidRPr="006D6AD5">
        <w:rPr>
          <w:rFonts w:ascii="Times New Roman" w:eastAsia="Times New Roman" w:hAnsi="Times New Roman" w:cs="Times New Roman"/>
          <w:sz w:val="24"/>
          <w:szCs w:val="24"/>
          <w:lang w:eastAsia="ar-SA"/>
        </w:rPr>
        <w:t>Papildyti</w:t>
      </w:r>
      <w:r w:rsidRPr="006D6AD5">
        <w:rPr>
          <w:rFonts w:ascii="Times New Roman" w:eastAsia="Times New Roman" w:hAnsi="Times New Roman" w:cs="Times New Roman"/>
          <w:sz w:val="24"/>
          <w:szCs w:val="24"/>
          <w:lang w:eastAsia="zh-CN"/>
        </w:rPr>
        <w:t xml:space="preserve"> </w:t>
      </w:r>
      <w:r w:rsidRPr="006D6AD5">
        <w:rPr>
          <w:rFonts w:ascii="Times New Roman" w:eastAsia="Times New Roman" w:hAnsi="Times New Roman" w:cs="Times New Roman"/>
          <w:sz w:val="24"/>
          <w:szCs w:val="24"/>
          <w:lang w:eastAsia="ar-SA"/>
        </w:rPr>
        <w:t>5.28 papunkčiu:</w:t>
      </w:r>
    </w:p>
    <w:p w14:paraId="3386E206" w14:textId="2D9226CA" w:rsidR="00ED6E45" w:rsidRPr="006D6AD5" w:rsidRDefault="00ED6E45" w:rsidP="006D6AD5">
      <w:pPr>
        <w:widowControl w:val="0"/>
        <w:tabs>
          <w:tab w:val="left" w:pos="0"/>
          <w:tab w:val="left" w:pos="426"/>
          <w:tab w:val="left" w:pos="709"/>
          <w:tab w:val="left" w:pos="993"/>
        </w:tabs>
        <w:suppressAutoHyphens/>
        <w:spacing w:after="0" w:line="240" w:lineRule="auto"/>
        <w:ind w:firstLine="851"/>
        <w:jc w:val="both"/>
        <w:rPr>
          <w:rFonts w:ascii="Times New Roman" w:eastAsia="Times New Roman" w:hAnsi="Times New Roman" w:cs="Times New Roman"/>
          <w:sz w:val="24"/>
          <w:szCs w:val="24"/>
          <w:lang w:eastAsia="zh-CN"/>
        </w:rPr>
      </w:pPr>
      <w:r w:rsidRPr="006D6AD5">
        <w:rPr>
          <w:rFonts w:ascii="Times New Roman" w:eastAsia="Times New Roman" w:hAnsi="Times New Roman" w:cs="Times New Roman"/>
          <w:sz w:val="24"/>
          <w:szCs w:val="24"/>
          <w:lang w:eastAsia="ar-SA"/>
        </w:rPr>
        <w:t>„5.28. Meironiškių akmenys (Krakių sen., Meironiškių k.)“</w:t>
      </w:r>
    </w:p>
    <w:p w14:paraId="0D626E28" w14:textId="421CD140" w:rsidR="00ED6E45" w:rsidRPr="006D6AD5" w:rsidRDefault="00ED6E45" w:rsidP="006D6AD5">
      <w:pPr>
        <w:pStyle w:val="Sraopastraipa"/>
        <w:widowControl w:val="0"/>
        <w:numPr>
          <w:ilvl w:val="0"/>
          <w:numId w:val="2"/>
        </w:numPr>
        <w:tabs>
          <w:tab w:val="left" w:pos="0"/>
          <w:tab w:val="left" w:pos="426"/>
          <w:tab w:val="left" w:pos="709"/>
          <w:tab w:val="left" w:pos="993"/>
        </w:tabs>
        <w:suppressAutoHyphens/>
        <w:spacing w:after="0" w:line="240" w:lineRule="auto"/>
        <w:jc w:val="both"/>
        <w:rPr>
          <w:rFonts w:ascii="Times New Roman" w:eastAsia="Times New Roman" w:hAnsi="Times New Roman" w:cs="Times New Roman"/>
          <w:sz w:val="24"/>
          <w:szCs w:val="24"/>
          <w:lang w:eastAsia="zh-CN"/>
        </w:rPr>
      </w:pPr>
      <w:r w:rsidRPr="006D6AD5">
        <w:rPr>
          <w:rFonts w:ascii="Times New Roman" w:eastAsia="Times New Roman" w:hAnsi="Times New Roman" w:cs="Times New Roman"/>
          <w:sz w:val="24"/>
          <w:szCs w:val="24"/>
          <w:lang w:eastAsia="zh-CN"/>
        </w:rPr>
        <w:t>Papildyti 5.29 papunkčiu:</w:t>
      </w:r>
    </w:p>
    <w:p w14:paraId="3DBD6F5B" w14:textId="39102F8C" w:rsidR="00ED6E45" w:rsidRPr="006D6AD5" w:rsidRDefault="00ED6E45" w:rsidP="006D6AD5">
      <w:pPr>
        <w:widowControl w:val="0"/>
        <w:tabs>
          <w:tab w:val="left" w:pos="0"/>
          <w:tab w:val="left" w:pos="426"/>
          <w:tab w:val="left" w:pos="709"/>
          <w:tab w:val="left" w:pos="993"/>
        </w:tabs>
        <w:suppressAutoHyphens/>
        <w:spacing w:after="0" w:line="240" w:lineRule="auto"/>
        <w:ind w:firstLine="851"/>
        <w:contextualSpacing/>
        <w:jc w:val="both"/>
        <w:rPr>
          <w:rFonts w:ascii="Times New Roman" w:eastAsia="Times New Roman" w:hAnsi="Times New Roman" w:cs="Times New Roman"/>
          <w:sz w:val="24"/>
          <w:szCs w:val="24"/>
          <w:lang w:eastAsia="zh-CN"/>
        </w:rPr>
      </w:pPr>
      <w:r w:rsidRPr="006D6AD5">
        <w:rPr>
          <w:rFonts w:ascii="Times New Roman" w:eastAsia="Times New Roman" w:hAnsi="Times New Roman" w:cs="Times New Roman"/>
          <w:sz w:val="24"/>
          <w:szCs w:val="24"/>
          <w:lang w:eastAsia="zh-CN"/>
        </w:rPr>
        <w:t>„5.29. Galnės ąžuolas“ (Krakių sen., Mąstautų k.)</w:t>
      </w:r>
      <w:r w:rsidR="006D6AD5" w:rsidRPr="006D6AD5">
        <w:rPr>
          <w:rFonts w:ascii="Times New Roman" w:eastAsia="Times New Roman" w:hAnsi="Times New Roman" w:cs="Times New Roman"/>
          <w:sz w:val="24"/>
          <w:szCs w:val="24"/>
          <w:lang w:eastAsia="zh-CN"/>
        </w:rPr>
        <w:t>“.</w:t>
      </w:r>
    </w:p>
    <w:p w14:paraId="00B4B8C0" w14:textId="63CDD6D4" w:rsidR="001A05DB" w:rsidRPr="006D6AD5" w:rsidRDefault="001A05DB" w:rsidP="006D6AD5">
      <w:pPr>
        <w:pStyle w:val="Sraopastraipa"/>
        <w:numPr>
          <w:ilvl w:val="0"/>
          <w:numId w:val="2"/>
        </w:numPr>
        <w:tabs>
          <w:tab w:val="left" w:pos="0"/>
        </w:tabs>
        <w:spacing w:after="0" w:line="240" w:lineRule="auto"/>
        <w:jc w:val="both"/>
        <w:rPr>
          <w:rFonts w:ascii="Times New Roman" w:eastAsia="Times New Roman" w:hAnsi="Times New Roman" w:cs="Times New Roman"/>
          <w:sz w:val="24"/>
          <w:szCs w:val="24"/>
          <w:lang w:eastAsia="ar-SA"/>
        </w:rPr>
      </w:pPr>
      <w:r w:rsidRPr="006D6AD5">
        <w:rPr>
          <w:rFonts w:ascii="Times New Roman" w:eastAsia="Times New Roman" w:hAnsi="Times New Roman" w:cs="Times New Roman"/>
          <w:sz w:val="24"/>
          <w:szCs w:val="24"/>
          <w:lang w:eastAsia="ar-SA"/>
        </w:rPr>
        <w:t>Papildyti</w:t>
      </w:r>
      <w:r w:rsidRPr="006D6AD5">
        <w:rPr>
          <w:rFonts w:ascii="Times New Roman" w:eastAsia="Times New Roman" w:hAnsi="Times New Roman" w:cs="Times New Roman"/>
          <w:sz w:val="24"/>
          <w:szCs w:val="24"/>
          <w:lang w:eastAsia="zh-CN"/>
        </w:rPr>
        <w:t xml:space="preserve"> </w:t>
      </w:r>
      <w:r w:rsidRPr="006D6AD5">
        <w:rPr>
          <w:rFonts w:ascii="Times New Roman" w:eastAsia="Times New Roman" w:hAnsi="Times New Roman" w:cs="Times New Roman"/>
          <w:sz w:val="24"/>
          <w:szCs w:val="24"/>
          <w:lang w:eastAsia="ar-SA"/>
        </w:rPr>
        <w:t>6.12 papunkčiu:</w:t>
      </w:r>
    </w:p>
    <w:p w14:paraId="229CF47D" w14:textId="4CB9368E" w:rsidR="001B3EB1" w:rsidRPr="006D6AD5" w:rsidRDefault="001A05DB" w:rsidP="006D6AD5">
      <w:pPr>
        <w:tabs>
          <w:tab w:val="left" w:pos="0"/>
        </w:tabs>
        <w:spacing w:after="0" w:line="240" w:lineRule="auto"/>
        <w:ind w:firstLine="851"/>
        <w:contextualSpacing/>
        <w:jc w:val="both"/>
        <w:rPr>
          <w:rFonts w:ascii="Times New Roman" w:eastAsia="Times New Roman" w:hAnsi="Times New Roman" w:cs="Times New Roman"/>
          <w:sz w:val="24"/>
          <w:szCs w:val="24"/>
          <w:lang w:eastAsia="ar-SA"/>
        </w:rPr>
      </w:pPr>
      <w:r w:rsidRPr="006D6AD5">
        <w:rPr>
          <w:rFonts w:ascii="Times New Roman" w:eastAsia="Times New Roman" w:hAnsi="Times New Roman" w:cs="Times New Roman"/>
          <w:sz w:val="24"/>
          <w:szCs w:val="24"/>
          <w:lang w:eastAsia="ar-SA"/>
        </w:rPr>
        <w:t>„6.12. Labūnavos tuopa (Pelėdnagių sen., Labūnavos k.)“</w:t>
      </w:r>
      <w:r w:rsidR="006D6AD5" w:rsidRPr="006D6AD5">
        <w:rPr>
          <w:rFonts w:ascii="Times New Roman" w:eastAsia="Times New Roman" w:hAnsi="Times New Roman" w:cs="Times New Roman"/>
          <w:sz w:val="24"/>
          <w:szCs w:val="24"/>
          <w:lang w:eastAsia="ar-SA"/>
        </w:rPr>
        <w:t>.</w:t>
      </w:r>
    </w:p>
    <w:p w14:paraId="470EBFFE" w14:textId="7597DD03" w:rsidR="001B3EB1" w:rsidRPr="006D6AD5" w:rsidRDefault="001A05DB" w:rsidP="006D6AD5">
      <w:pPr>
        <w:pStyle w:val="Sraopastraipa"/>
        <w:numPr>
          <w:ilvl w:val="0"/>
          <w:numId w:val="2"/>
        </w:numPr>
        <w:tabs>
          <w:tab w:val="left" w:pos="0"/>
        </w:tabs>
        <w:spacing w:after="0" w:line="240" w:lineRule="auto"/>
        <w:jc w:val="both"/>
        <w:rPr>
          <w:rFonts w:ascii="Times New Roman" w:eastAsia="Times New Roman" w:hAnsi="Times New Roman" w:cs="Times New Roman"/>
          <w:sz w:val="24"/>
          <w:szCs w:val="24"/>
          <w:lang w:eastAsia="ar-SA"/>
        </w:rPr>
      </w:pPr>
      <w:r w:rsidRPr="006D6AD5">
        <w:rPr>
          <w:rFonts w:ascii="Times New Roman" w:eastAsia="Times New Roman" w:hAnsi="Times New Roman" w:cs="Times New Roman"/>
          <w:sz w:val="24"/>
          <w:szCs w:val="24"/>
          <w:lang w:eastAsia="zh-CN"/>
        </w:rPr>
        <w:t>Papildyti 8.16 papunkčiu:</w:t>
      </w:r>
    </w:p>
    <w:p w14:paraId="77C36213" w14:textId="1B0705FA" w:rsidR="001A05DB" w:rsidRPr="006D6AD5" w:rsidRDefault="001A05DB" w:rsidP="006D6AD5">
      <w:pPr>
        <w:tabs>
          <w:tab w:val="left" w:pos="0"/>
        </w:tabs>
        <w:spacing w:after="0" w:line="240" w:lineRule="auto"/>
        <w:ind w:firstLine="851"/>
        <w:contextualSpacing/>
        <w:jc w:val="both"/>
        <w:rPr>
          <w:rFonts w:ascii="Times New Roman" w:eastAsia="Times New Roman" w:hAnsi="Times New Roman" w:cs="Times New Roman"/>
          <w:sz w:val="24"/>
          <w:szCs w:val="24"/>
          <w:lang w:eastAsia="ar-SA"/>
        </w:rPr>
      </w:pPr>
      <w:r w:rsidRPr="006D6AD5">
        <w:rPr>
          <w:rFonts w:ascii="Times New Roman" w:eastAsia="Times New Roman" w:hAnsi="Times New Roman" w:cs="Times New Roman"/>
          <w:sz w:val="24"/>
          <w:szCs w:val="24"/>
          <w:lang w:eastAsia="zh-CN"/>
        </w:rPr>
        <w:t xml:space="preserve">„8.16. </w:t>
      </w:r>
      <w:proofErr w:type="spellStart"/>
      <w:r w:rsidRPr="006D6AD5">
        <w:rPr>
          <w:rFonts w:ascii="Times New Roman" w:eastAsia="Times New Roman" w:hAnsi="Times New Roman" w:cs="Times New Roman"/>
          <w:sz w:val="24"/>
          <w:szCs w:val="24"/>
          <w:lang w:eastAsia="zh-CN"/>
        </w:rPr>
        <w:t>Sūriškių</w:t>
      </w:r>
      <w:proofErr w:type="spellEnd"/>
      <w:r w:rsidRPr="006D6AD5">
        <w:rPr>
          <w:rFonts w:ascii="Times New Roman" w:eastAsia="Times New Roman" w:hAnsi="Times New Roman" w:cs="Times New Roman"/>
          <w:sz w:val="24"/>
          <w:szCs w:val="24"/>
          <w:lang w:eastAsia="zh-CN"/>
        </w:rPr>
        <w:t xml:space="preserve"> ąžuolas (Surviliškio sen.,  </w:t>
      </w:r>
      <w:proofErr w:type="spellStart"/>
      <w:r w:rsidRPr="006D6AD5">
        <w:rPr>
          <w:rFonts w:ascii="Times New Roman" w:eastAsia="Times New Roman" w:hAnsi="Times New Roman" w:cs="Times New Roman"/>
          <w:sz w:val="24"/>
          <w:szCs w:val="24"/>
          <w:lang w:eastAsia="zh-CN"/>
        </w:rPr>
        <w:t>Sūriškių</w:t>
      </w:r>
      <w:proofErr w:type="spellEnd"/>
      <w:r w:rsidRPr="006D6AD5">
        <w:rPr>
          <w:rFonts w:ascii="Times New Roman" w:eastAsia="Times New Roman" w:hAnsi="Times New Roman" w:cs="Times New Roman"/>
          <w:sz w:val="24"/>
          <w:szCs w:val="24"/>
          <w:lang w:eastAsia="zh-CN"/>
        </w:rPr>
        <w:t xml:space="preserve"> k.).“</w:t>
      </w:r>
    </w:p>
    <w:p w14:paraId="5DE0DF5C" w14:textId="6BD46B48" w:rsidR="00FD0A31" w:rsidRDefault="00FD0A31" w:rsidP="001A05DB">
      <w:pPr>
        <w:jc w:val="both"/>
        <w:rPr>
          <w:rFonts w:ascii="Times New Roman" w:eastAsia="Times New Roman" w:hAnsi="Times New Roman" w:cs="Times New Roman"/>
          <w:sz w:val="24"/>
          <w:szCs w:val="24"/>
          <w:lang w:eastAsia="ar-SA"/>
        </w:rPr>
      </w:pPr>
    </w:p>
    <w:p w14:paraId="4597736A" w14:textId="77777777" w:rsidR="006D6AD5" w:rsidRPr="006D6AD5" w:rsidRDefault="006D6AD5" w:rsidP="001A05DB">
      <w:pPr>
        <w:jc w:val="both"/>
        <w:rPr>
          <w:rFonts w:ascii="Times New Roman" w:eastAsia="Times New Roman" w:hAnsi="Times New Roman" w:cs="Times New Roman"/>
          <w:sz w:val="24"/>
          <w:szCs w:val="24"/>
          <w:lang w:eastAsia="ar-SA"/>
        </w:rPr>
      </w:pPr>
    </w:p>
    <w:p w14:paraId="57D1FF97" w14:textId="77777777" w:rsidR="008874DA" w:rsidRPr="006D6AD5" w:rsidRDefault="00FD0A31" w:rsidP="00FD0A31">
      <w:pPr>
        <w:jc w:val="both"/>
        <w:rPr>
          <w:rFonts w:ascii="Times New Roman" w:hAnsi="Times New Roman" w:cs="Times New Roman"/>
          <w:sz w:val="24"/>
          <w:szCs w:val="24"/>
        </w:rPr>
      </w:pPr>
      <w:r w:rsidRPr="006D6AD5">
        <w:rPr>
          <w:rFonts w:ascii="Times New Roman" w:hAnsi="Times New Roman" w:cs="Times New Roman"/>
          <w:sz w:val="24"/>
          <w:szCs w:val="24"/>
        </w:rPr>
        <w:t>Savivaldybės meras</w:t>
      </w:r>
      <w:r w:rsidRPr="006D6AD5">
        <w:rPr>
          <w:rFonts w:ascii="Times New Roman" w:hAnsi="Times New Roman" w:cs="Times New Roman"/>
          <w:sz w:val="24"/>
          <w:szCs w:val="24"/>
        </w:rPr>
        <w:tab/>
        <w:t xml:space="preserve">                                              </w:t>
      </w:r>
    </w:p>
    <w:p w14:paraId="7D4D392A" w14:textId="77777777" w:rsidR="008874DA" w:rsidRPr="006D6AD5" w:rsidRDefault="008874DA" w:rsidP="00FD0A31">
      <w:pPr>
        <w:jc w:val="both"/>
        <w:rPr>
          <w:rFonts w:ascii="Times New Roman" w:hAnsi="Times New Roman" w:cs="Times New Roman"/>
          <w:sz w:val="24"/>
          <w:szCs w:val="24"/>
        </w:rPr>
      </w:pPr>
    </w:p>
    <w:p w14:paraId="37E5B89D" w14:textId="77777777" w:rsidR="008874DA" w:rsidRPr="006D6AD5" w:rsidRDefault="008874DA" w:rsidP="00FD0A31">
      <w:pPr>
        <w:jc w:val="both"/>
        <w:rPr>
          <w:rFonts w:ascii="Times New Roman" w:hAnsi="Times New Roman" w:cs="Times New Roman"/>
          <w:sz w:val="24"/>
          <w:szCs w:val="24"/>
        </w:rPr>
      </w:pPr>
    </w:p>
    <w:p w14:paraId="23254C2D" w14:textId="77777777" w:rsidR="008874DA" w:rsidRPr="006D6AD5" w:rsidRDefault="008874DA" w:rsidP="00FD0A31">
      <w:pPr>
        <w:jc w:val="both"/>
        <w:rPr>
          <w:rFonts w:ascii="Times New Roman" w:hAnsi="Times New Roman" w:cs="Times New Roman"/>
          <w:sz w:val="24"/>
          <w:szCs w:val="24"/>
        </w:rPr>
      </w:pPr>
    </w:p>
    <w:p w14:paraId="2D0D764C" w14:textId="77777777" w:rsidR="008874DA" w:rsidRPr="006D6AD5" w:rsidRDefault="008874DA" w:rsidP="00FD0A31">
      <w:pPr>
        <w:jc w:val="both"/>
        <w:rPr>
          <w:rFonts w:ascii="Times New Roman" w:hAnsi="Times New Roman" w:cs="Times New Roman"/>
          <w:sz w:val="24"/>
          <w:szCs w:val="24"/>
        </w:rPr>
      </w:pPr>
    </w:p>
    <w:p w14:paraId="64BE270D" w14:textId="77777777" w:rsidR="008874DA" w:rsidRPr="006D6AD5" w:rsidRDefault="008874DA" w:rsidP="00FD0A31">
      <w:pPr>
        <w:jc w:val="both"/>
        <w:rPr>
          <w:rFonts w:ascii="Times New Roman" w:hAnsi="Times New Roman" w:cs="Times New Roman"/>
          <w:sz w:val="24"/>
          <w:szCs w:val="24"/>
        </w:rPr>
      </w:pPr>
    </w:p>
    <w:p w14:paraId="3B76EC38" w14:textId="77777777" w:rsidR="008874DA" w:rsidRPr="006D6AD5" w:rsidRDefault="008874DA" w:rsidP="00FD0A31">
      <w:pPr>
        <w:jc w:val="both"/>
        <w:rPr>
          <w:rFonts w:ascii="Times New Roman" w:hAnsi="Times New Roman" w:cs="Times New Roman"/>
          <w:sz w:val="24"/>
          <w:szCs w:val="24"/>
        </w:rPr>
      </w:pPr>
    </w:p>
    <w:p w14:paraId="2A8C23E2" w14:textId="77777777" w:rsidR="008874DA" w:rsidRPr="006D6AD5" w:rsidRDefault="008874DA" w:rsidP="00FD0A31">
      <w:pPr>
        <w:jc w:val="both"/>
        <w:rPr>
          <w:rFonts w:ascii="Times New Roman" w:hAnsi="Times New Roman" w:cs="Times New Roman"/>
          <w:sz w:val="24"/>
          <w:szCs w:val="24"/>
        </w:rPr>
      </w:pPr>
    </w:p>
    <w:p w14:paraId="64FE278C" w14:textId="77777777" w:rsidR="008874DA" w:rsidRPr="006D6AD5" w:rsidRDefault="008874DA" w:rsidP="00FD0A31">
      <w:pPr>
        <w:jc w:val="both"/>
        <w:rPr>
          <w:rFonts w:ascii="Times New Roman" w:hAnsi="Times New Roman" w:cs="Times New Roman"/>
          <w:sz w:val="24"/>
          <w:szCs w:val="24"/>
        </w:rPr>
      </w:pPr>
    </w:p>
    <w:p w14:paraId="088E0AA9" w14:textId="77777777" w:rsidR="008874DA" w:rsidRPr="006D6AD5" w:rsidRDefault="008874DA" w:rsidP="00FD0A31">
      <w:pPr>
        <w:jc w:val="both"/>
        <w:rPr>
          <w:rFonts w:ascii="Times New Roman" w:hAnsi="Times New Roman" w:cs="Times New Roman"/>
          <w:sz w:val="24"/>
          <w:szCs w:val="24"/>
        </w:rPr>
      </w:pPr>
    </w:p>
    <w:p w14:paraId="296DF1CE" w14:textId="77777777" w:rsidR="008874DA" w:rsidRPr="006D6AD5" w:rsidRDefault="008874DA" w:rsidP="00FD0A31">
      <w:pPr>
        <w:jc w:val="both"/>
        <w:rPr>
          <w:rFonts w:ascii="Times New Roman" w:hAnsi="Times New Roman" w:cs="Times New Roman"/>
          <w:sz w:val="24"/>
          <w:szCs w:val="24"/>
        </w:rPr>
      </w:pPr>
    </w:p>
    <w:p w14:paraId="6E4181EA" w14:textId="77777777" w:rsidR="008874DA" w:rsidRPr="006D6AD5" w:rsidRDefault="008874DA" w:rsidP="00FD0A31">
      <w:pPr>
        <w:jc w:val="both"/>
        <w:rPr>
          <w:rFonts w:ascii="Times New Roman" w:hAnsi="Times New Roman" w:cs="Times New Roman"/>
          <w:sz w:val="24"/>
          <w:szCs w:val="24"/>
        </w:rPr>
      </w:pPr>
    </w:p>
    <w:p w14:paraId="59376A89" w14:textId="77777777" w:rsidR="008874DA" w:rsidRPr="006D6AD5" w:rsidRDefault="00FD0A31" w:rsidP="008874DA">
      <w:pPr>
        <w:contextualSpacing/>
        <w:rPr>
          <w:rFonts w:ascii="Times New Roman" w:eastAsia="Calibri" w:hAnsi="Times New Roman" w:cs="Times New Roman"/>
          <w:sz w:val="24"/>
          <w:szCs w:val="24"/>
          <w:lang w:eastAsia="zh-CN"/>
        </w:rPr>
      </w:pPr>
      <w:r w:rsidRPr="006D6AD5">
        <w:rPr>
          <w:rFonts w:ascii="Times New Roman" w:hAnsi="Times New Roman" w:cs="Times New Roman"/>
          <w:sz w:val="24"/>
          <w:szCs w:val="24"/>
        </w:rPr>
        <w:t xml:space="preserve">     </w:t>
      </w:r>
      <w:r w:rsidR="008874DA" w:rsidRPr="006D6AD5">
        <w:rPr>
          <w:rFonts w:ascii="Times New Roman" w:eastAsia="Calibri" w:hAnsi="Times New Roman" w:cs="Times New Roman"/>
          <w:sz w:val="24"/>
          <w:szCs w:val="24"/>
          <w:lang w:eastAsia="zh-CN"/>
        </w:rPr>
        <w:t>Kėdainių rajono savivaldybės tarybai</w:t>
      </w:r>
    </w:p>
    <w:p w14:paraId="3DFEFAC3" w14:textId="77777777" w:rsidR="008874DA" w:rsidRPr="006D6AD5" w:rsidRDefault="008874DA" w:rsidP="008874DA">
      <w:pPr>
        <w:widowControl w:val="0"/>
        <w:suppressAutoHyphens/>
        <w:spacing w:after="0" w:line="240" w:lineRule="auto"/>
        <w:jc w:val="center"/>
        <w:rPr>
          <w:rFonts w:ascii="Times New Roman" w:eastAsia="Calibri" w:hAnsi="Times New Roman" w:cs="Times New Roman"/>
          <w:sz w:val="24"/>
          <w:szCs w:val="24"/>
          <w:lang w:eastAsia="zh-CN"/>
        </w:rPr>
      </w:pPr>
    </w:p>
    <w:p w14:paraId="79E6E161" w14:textId="77777777" w:rsidR="008874DA" w:rsidRPr="006D6AD5" w:rsidRDefault="008874DA" w:rsidP="008874DA">
      <w:pPr>
        <w:widowControl w:val="0"/>
        <w:suppressAutoHyphens/>
        <w:spacing w:after="0" w:line="240" w:lineRule="auto"/>
        <w:jc w:val="center"/>
        <w:rPr>
          <w:rFonts w:ascii="Times New Roman" w:eastAsia="Calibri" w:hAnsi="Times New Roman" w:cs="Times New Roman"/>
          <w:sz w:val="24"/>
          <w:szCs w:val="24"/>
          <w:lang w:eastAsia="zh-CN"/>
        </w:rPr>
      </w:pPr>
    </w:p>
    <w:p w14:paraId="29613E93" w14:textId="77777777" w:rsidR="008874DA" w:rsidRPr="006D6AD5" w:rsidRDefault="008874DA" w:rsidP="008874DA">
      <w:pPr>
        <w:widowControl w:val="0"/>
        <w:suppressAutoHyphens/>
        <w:spacing w:after="0" w:line="240" w:lineRule="auto"/>
        <w:jc w:val="center"/>
        <w:rPr>
          <w:rFonts w:ascii="Times New Roman" w:eastAsia="Calibri" w:hAnsi="Times New Roman" w:cs="Times New Roman"/>
          <w:b/>
          <w:sz w:val="24"/>
          <w:szCs w:val="24"/>
          <w:lang w:eastAsia="zh-CN"/>
        </w:rPr>
      </w:pPr>
      <w:r w:rsidRPr="006D6AD5">
        <w:rPr>
          <w:rFonts w:ascii="Times New Roman" w:eastAsia="Calibri" w:hAnsi="Times New Roman" w:cs="Times New Roman"/>
          <w:b/>
          <w:sz w:val="24"/>
          <w:szCs w:val="24"/>
          <w:lang w:eastAsia="zh-CN"/>
        </w:rPr>
        <w:t>AIŠKINAMASIS RAŠTAS</w:t>
      </w:r>
    </w:p>
    <w:p w14:paraId="12AA5C74" w14:textId="77777777" w:rsidR="008874DA" w:rsidRPr="006D6AD5" w:rsidRDefault="008874DA" w:rsidP="008874DA">
      <w:pPr>
        <w:widowControl w:val="0"/>
        <w:suppressAutoHyphens/>
        <w:spacing w:after="0" w:line="240" w:lineRule="auto"/>
        <w:jc w:val="center"/>
        <w:rPr>
          <w:rFonts w:ascii="Times New Roman" w:eastAsia="Times New Roman" w:hAnsi="Times New Roman" w:cs="Times New Roman"/>
          <w:b/>
          <w:bCs/>
          <w:caps/>
          <w:sz w:val="24"/>
          <w:szCs w:val="24"/>
          <w:lang w:eastAsia="ar-SA"/>
        </w:rPr>
      </w:pPr>
      <w:r w:rsidRPr="006D6AD5">
        <w:rPr>
          <w:rFonts w:ascii="Times New Roman" w:eastAsia="Times New Roman" w:hAnsi="Times New Roman" w:cs="Times New Roman"/>
          <w:b/>
          <w:bCs/>
          <w:caps/>
          <w:sz w:val="24"/>
          <w:szCs w:val="24"/>
          <w:lang w:eastAsia="ar-SA"/>
        </w:rPr>
        <w:t>DĖL KĖDAINIŲ RAJONO SAVIVALDYBĖS TARYBOS 2025 m. vasario 21 d. sprendimO Nr. TS-39 „DĖL KĖDAINIŲ RAJONO SAVIVALDYBĖS LANKYTINŲ VIETŲ SĄRAŠO PATVIRTINIMO“ PAKEITIMO</w:t>
      </w:r>
    </w:p>
    <w:p w14:paraId="2CA999D2" w14:textId="77777777" w:rsidR="008874DA" w:rsidRPr="006D6AD5" w:rsidRDefault="008874DA" w:rsidP="008874DA">
      <w:pPr>
        <w:widowControl w:val="0"/>
        <w:suppressAutoHyphens/>
        <w:spacing w:after="0" w:line="240" w:lineRule="auto"/>
        <w:jc w:val="center"/>
        <w:rPr>
          <w:rFonts w:ascii="Times New Roman" w:eastAsia="Times New Roman" w:hAnsi="Times New Roman" w:cs="Times New Roman"/>
          <w:b/>
          <w:bCs/>
          <w:sz w:val="24"/>
          <w:szCs w:val="24"/>
          <w:lang w:eastAsia="zh-CN"/>
        </w:rPr>
      </w:pPr>
    </w:p>
    <w:p w14:paraId="017ED24D" w14:textId="05D58BE7" w:rsidR="008874DA" w:rsidRPr="006D6AD5" w:rsidRDefault="008874DA" w:rsidP="008874DA">
      <w:pPr>
        <w:widowControl w:val="0"/>
        <w:suppressAutoHyphens/>
        <w:spacing w:after="0" w:line="240" w:lineRule="auto"/>
        <w:jc w:val="center"/>
        <w:rPr>
          <w:rFonts w:ascii="Times New Roman" w:eastAsia="Calibri" w:hAnsi="Times New Roman" w:cs="Times New Roman"/>
          <w:sz w:val="24"/>
          <w:szCs w:val="24"/>
          <w:lang w:eastAsia="zh-CN"/>
        </w:rPr>
      </w:pPr>
      <w:r w:rsidRPr="006D6AD5">
        <w:rPr>
          <w:rFonts w:ascii="Times New Roman" w:eastAsia="Calibri" w:hAnsi="Times New Roman" w:cs="Times New Roman"/>
          <w:sz w:val="24"/>
          <w:szCs w:val="24"/>
          <w:lang w:eastAsia="zh-CN"/>
        </w:rPr>
        <w:t>2026 m.</w:t>
      </w:r>
      <w:r w:rsidR="0085054B" w:rsidRPr="006D6AD5">
        <w:rPr>
          <w:rFonts w:ascii="Times New Roman" w:eastAsia="Calibri" w:hAnsi="Times New Roman" w:cs="Times New Roman"/>
          <w:sz w:val="24"/>
          <w:szCs w:val="24"/>
          <w:lang w:eastAsia="zh-CN"/>
        </w:rPr>
        <w:t xml:space="preserve">                   </w:t>
      </w:r>
      <w:r w:rsidRPr="006D6AD5">
        <w:rPr>
          <w:rFonts w:ascii="Times New Roman" w:eastAsia="Calibri" w:hAnsi="Times New Roman" w:cs="Times New Roman"/>
          <w:sz w:val="24"/>
          <w:szCs w:val="24"/>
          <w:lang w:eastAsia="zh-CN"/>
        </w:rPr>
        <w:t xml:space="preserve">   d.</w:t>
      </w:r>
    </w:p>
    <w:p w14:paraId="7956929C" w14:textId="77777777" w:rsidR="008874DA" w:rsidRPr="006D6AD5" w:rsidRDefault="008874DA" w:rsidP="008874DA">
      <w:pPr>
        <w:widowControl w:val="0"/>
        <w:suppressAutoHyphens/>
        <w:spacing w:after="0" w:line="240" w:lineRule="auto"/>
        <w:jc w:val="center"/>
        <w:rPr>
          <w:rFonts w:ascii="Times New Roman" w:eastAsia="Calibri" w:hAnsi="Times New Roman" w:cs="Times New Roman"/>
          <w:sz w:val="24"/>
          <w:szCs w:val="24"/>
          <w:lang w:eastAsia="zh-CN"/>
        </w:rPr>
      </w:pPr>
      <w:r w:rsidRPr="006D6AD5">
        <w:rPr>
          <w:rFonts w:ascii="Times New Roman" w:eastAsia="Calibri" w:hAnsi="Times New Roman" w:cs="Times New Roman"/>
          <w:sz w:val="24"/>
          <w:szCs w:val="24"/>
          <w:lang w:eastAsia="zh-CN"/>
        </w:rPr>
        <w:t>Kėdainiai</w:t>
      </w:r>
    </w:p>
    <w:p w14:paraId="0943652F" w14:textId="77777777" w:rsidR="008874DA" w:rsidRPr="006D6AD5" w:rsidRDefault="008874DA" w:rsidP="008874DA">
      <w:pPr>
        <w:widowControl w:val="0"/>
        <w:suppressAutoHyphens/>
        <w:spacing w:after="0" w:line="240" w:lineRule="auto"/>
        <w:jc w:val="center"/>
        <w:rPr>
          <w:rFonts w:ascii="Times New Roman" w:eastAsia="Calibri" w:hAnsi="Times New Roman" w:cs="Times New Roman"/>
          <w:sz w:val="24"/>
          <w:szCs w:val="24"/>
          <w:lang w:eastAsia="zh-CN"/>
        </w:rPr>
      </w:pPr>
    </w:p>
    <w:p w14:paraId="798D7A7C" w14:textId="77777777" w:rsidR="008874DA" w:rsidRPr="006D6AD5" w:rsidRDefault="008874DA" w:rsidP="008874DA">
      <w:pPr>
        <w:widowControl w:val="0"/>
        <w:suppressAutoHyphens/>
        <w:spacing w:after="0" w:line="240" w:lineRule="auto"/>
        <w:ind w:firstLine="709"/>
        <w:rPr>
          <w:rFonts w:ascii="Times New Roman" w:eastAsia="Calibri" w:hAnsi="Times New Roman" w:cs="Times New Roman"/>
          <w:b/>
          <w:sz w:val="24"/>
          <w:szCs w:val="24"/>
          <w:lang w:eastAsia="zh-CN"/>
        </w:rPr>
      </w:pPr>
      <w:r w:rsidRPr="006D6AD5">
        <w:rPr>
          <w:rFonts w:ascii="Times New Roman" w:eastAsia="Calibri" w:hAnsi="Times New Roman" w:cs="Times New Roman"/>
          <w:b/>
          <w:sz w:val="24"/>
          <w:szCs w:val="24"/>
          <w:lang w:eastAsia="zh-CN"/>
        </w:rPr>
        <w:t>Parengto sprendimo projekto tikslai:</w:t>
      </w:r>
    </w:p>
    <w:p w14:paraId="43A0F303" w14:textId="77777777" w:rsidR="008874DA" w:rsidRPr="006D6AD5" w:rsidRDefault="008874DA" w:rsidP="008874DA">
      <w:pPr>
        <w:suppressAutoHyphens/>
        <w:spacing w:after="0" w:line="240" w:lineRule="auto"/>
        <w:ind w:firstLine="709"/>
        <w:jc w:val="both"/>
        <w:rPr>
          <w:rFonts w:ascii="Times New Roman" w:eastAsia="Times New Roman" w:hAnsi="Times New Roman" w:cs="Times New Roman"/>
          <w:sz w:val="24"/>
          <w:szCs w:val="24"/>
          <w:lang w:eastAsia="zh-CN"/>
        </w:rPr>
      </w:pPr>
      <w:r w:rsidRPr="006D6AD5">
        <w:rPr>
          <w:rFonts w:ascii="Times New Roman" w:eastAsia="Times New Roman" w:hAnsi="Times New Roman" w:cs="Times New Roman"/>
          <w:sz w:val="24"/>
          <w:szCs w:val="24"/>
          <w:lang w:eastAsia="zh-CN"/>
        </w:rPr>
        <w:t>Objektams suteikti lankytinos vietos statusą ir tik po to galima įrengti kelio ženklą į lankytiną vietą.</w:t>
      </w:r>
    </w:p>
    <w:p w14:paraId="10979F9F" w14:textId="77777777" w:rsidR="008874DA" w:rsidRPr="006D6AD5" w:rsidRDefault="008874DA" w:rsidP="008874DA">
      <w:pPr>
        <w:widowControl w:val="0"/>
        <w:suppressAutoHyphens/>
        <w:spacing w:after="0" w:line="240" w:lineRule="auto"/>
        <w:ind w:firstLine="709"/>
        <w:rPr>
          <w:rFonts w:ascii="Times New Roman" w:eastAsia="Calibri" w:hAnsi="Times New Roman" w:cs="Times New Roman"/>
          <w:b/>
          <w:sz w:val="24"/>
          <w:szCs w:val="24"/>
          <w:lang w:eastAsia="zh-CN"/>
        </w:rPr>
      </w:pPr>
      <w:r w:rsidRPr="006D6AD5">
        <w:rPr>
          <w:rFonts w:ascii="Times New Roman" w:eastAsia="Calibri" w:hAnsi="Times New Roman" w:cs="Times New Roman"/>
          <w:b/>
          <w:sz w:val="24"/>
          <w:szCs w:val="24"/>
          <w:lang w:eastAsia="zh-CN"/>
        </w:rPr>
        <w:t>Sprendimo projekto esmė</w:t>
      </w:r>
      <w:r w:rsidRPr="006D6AD5">
        <w:rPr>
          <w:rFonts w:ascii="Times New Roman" w:eastAsia="Calibri" w:hAnsi="Times New Roman" w:cs="Times New Roman"/>
          <w:sz w:val="24"/>
          <w:szCs w:val="24"/>
          <w:lang w:eastAsia="zh-CN"/>
        </w:rPr>
        <w:t xml:space="preserve">, </w:t>
      </w:r>
      <w:r w:rsidRPr="006D6AD5">
        <w:rPr>
          <w:rFonts w:ascii="Times New Roman" w:eastAsia="Calibri" w:hAnsi="Times New Roman" w:cs="Times New Roman"/>
          <w:b/>
          <w:sz w:val="24"/>
          <w:szCs w:val="24"/>
          <w:lang w:eastAsia="zh-CN"/>
        </w:rPr>
        <w:t xml:space="preserve">rengimo priežastys ir motyvai: </w:t>
      </w:r>
    </w:p>
    <w:p w14:paraId="23D34EF6" w14:textId="77777777" w:rsidR="008874DA" w:rsidRPr="006D6AD5" w:rsidRDefault="008874DA" w:rsidP="008874DA">
      <w:pPr>
        <w:widowControl w:val="0"/>
        <w:suppressAutoHyphens/>
        <w:spacing w:after="0" w:line="240" w:lineRule="auto"/>
        <w:ind w:firstLine="709"/>
        <w:jc w:val="both"/>
        <w:rPr>
          <w:rFonts w:ascii="Times New Roman" w:eastAsia="Calibri" w:hAnsi="Times New Roman" w:cs="Times New Roman"/>
          <w:bCs/>
          <w:sz w:val="24"/>
          <w:szCs w:val="24"/>
          <w:lang w:eastAsia="zh-CN"/>
        </w:rPr>
      </w:pPr>
      <w:bookmarkStart w:id="4" w:name="_Hlk176779545"/>
      <w:bookmarkEnd w:id="4"/>
      <w:r w:rsidRPr="006D6AD5">
        <w:rPr>
          <w:rFonts w:ascii="Times New Roman" w:eastAsia="Calibri" w:hAnsi="Times New Roman" w:cs="Times New Roman"/>
          <w:bCs/>
          <w:sz w:val="24"/>
          <w:szCs w:val="24"/>
          <w:lang w:eastAsia="zh-CN"/>
        </w:rPr>
        <w:t>Kėdainių rajono savivaldybės taryba 2025 m. vasario 21 d. sprendimu Nr. TS-39 patvirtino Kėdainių rajono savivaldybės lankytinų vietų sąrašą. 2025 m. rugsėjo 10 d. Lietuvos Respublikos aplinkos ministro įsakymu Nr. D1-131 „Dėl Lietuvos Respublikos aplinkos ministro 2022 m. birželio 14 d. įsakymo Nr. D1-184 „Dėl saugomų gamtos paveldo objektų paskelbimo ir jų ribų schemų patvirtinimo“ pakeitimo“ į Kėdainių rajono savivaldybės teritoriją buvo įtraukti gamtos paveldo objektai. Šiuos objektus siekiama pažymėti informaciniais kelio ženklais. Šie ženklai statomi vadovaujantis Lankytinų vietų ir laikinų renginių maršrutinio orientavimo automobilių keliuose taisyklėmis. Automobilių kelių direkcija kelio ženkluose Nr. 628 ir Nr. 629 leidžia nurodyti tik tokius lankytinų vietų pavadinimus: UNESCO pasaulio paveldo vietovių pavadinimus, Lietuvos Respublikos kultūros vertybių registre registruotų nekilnojamųjų valstybės saugomų objektų pavadinimus, Lietuvos Respublikos saugomų teritorijų valstybės kadastre registruotų objektų pavadinimus ir savivaldybių tarybų patvirtintų lankytinų vietų pavadinimus.</w:t>
      </w:r>
    </w:p>
    <w:p w14:paraId="7C88EFAE" w14:textId="77777777" w:rsidR="008874DA" w:rsidRPr="006D6AD5" w:rsidRDefault="008874DA" w:rsidP="008874DA">
      <w:pPr>
        <w:widowControl w:val="0"/>
        <w:suppressAutoHyphens/>
        <w:spacing w:after="0" w:line="240" w:lineRule="auto"/>
        <w:ind w:firstLine="709"/>
        <w:jc w:val="both"/>
        <w:rPr>
          <w:rFonts w:ascii="Times New Roman" w:eastAsia="Calibri" w:hAnsi="Times New Roman" w:cs="Times New Roman"/>
          <w:bCs/>
          <w:sz w:val="24"/>
          <w:szCs w:val="24"/>
          <w:lang w:eastAsia="zh-CN"/>
        </w:rPr>
      </w:pPr>
      <w:r w:rsidRPr="006D6AD5">
        <w:rPr>
          <w:rFonts w:ascii="Times New Roman" w:eastAsia="Calibri" w:hAnsi="Times New Roman" w:cs="Times New Roman"/>
          <w:bCs/>
          <w:sz w:val="24"/>
          <w:szCs w:val="24"/>
          <w:lang w:eastAsia="zh-CN"/>
        </w:rPr>
        <w:t>Papildžius sąrašą penkiais gamtos paveldo objektais, bus galima įrengti informacinius kelio ženklus, nukreipiančius turistus į šias lankytinas vietas.</w:t>
      </w:r>
    </w:p>
    <w:p w14:paraId="2C5FEEE2" w14:textId="77777777" w:rsidR="008874DA" w:rsidRPr="006D6AD5" w:rsidRDefault="008874DA" w:rsidP="008874DA">
      <w:pPr>
        <w:widowControl w:val="0"/>
        <w:suppressAutoHyphens/>
        <w:spacing w:after="0" w:line="240" w:lineRule="auto"/>
        <w:ind w:firstLine="709"/>
        <w:jc w:val="both"/>
        <w:rPr>
          <w:rFonts w:ascii="Times New Roman" w:eastAsia="Calibri" w:hAnsi="Times New Roman" w:cs="Times New Roman"/>
          <w:b/>
          <w:sz w:val="24"/>
          <w:szCs w:val="24"/>
          <w:lang w:eastAsia="zh-CN"/>
        </w:rPr>
      </w:pPr>
    </w:p>
    <w:p w14:paraId="775C1390" w14:textId="77777777" w:rsidR="008874DA" w:rsidRPr="006D6AD5" w:rsidRDefault="008874DA" w:rsidP="008874DA">
      <w:pPr>
        <w:widowControl w:val="0"/>
        <w:suppressAutoHyphens/>
        <w:spacing w:after="0" w:line="240" w:lineRule="auto"/>
        <w:ind w:firstLine="709"/>
        <w:rPr>
          <w:rFonts w:ascii="Times New Roman" w:eastAsia="Calibri" w:hAnsi="Times New Roman" w:cs="Times New Roman"/>
          <w:b/>
          <w:sz w:val="24"/>
          <w:szCs w:val="24"/>
          <w:lang w:eastAsia="zh-CN"/>
        </w:rPr>
      </w:pPr>
      <w:r w:rsidRPr="006D6AD5">
        <w:rPr>
          <w:rFonts w:ascii="Times New Roman" w:eastAsia="Calibri" w:hAnsi="Times New Roman" w:cs="Times New Roman"/>
          <w:b/>
          <w:sz w:val="24"/>
          <w:szCs w:val="24"/>
          <w:lang w:eastAsia="zh-CN"/>
        </w:rPr>
        <w:t>Lėšų poreikis (jeigu sprendimui įgyvendinti reikalingos lėšos):</w:t>
      </w:r>
    </w:p>
    <w:p w14:paraId="226775BF" w14:textId="77777777" w:rsidR="008874DA" w:rsidRPr="006D6AD5" w:rsidRDefault="008874DA" w:rsidP="008874DA">
      <w:pPr>
        <w:widowControl w:val="0"/>
        <w:suppressAutoHyphens/>
        <w:spacing w:after="0" w:line="240" w:lineRule="auto"/>
        <w:ind w:firstLine="709"/>
        <w:rPr>
          <w:rFonts w:ascii="Times New Roman" w:eastAsia="Times New Roman" w:hAnsi="Times New Roman" w:cs="Times New Roman"/>
          <w:sz w:val="24"/>
          <w:szCs w:val="24"/>
          <w:lang w:eastAsia="lt-LT"/>
        </w:rPr>
      </w:pPr>
      <w:r w:rsidRPr="006D6AD5">
        <w:rPr>
          <w:rFonts w:ascii="Times New Roman" w:eastAsia="Times New Roman" w:hAnsi="Times New Roman" w:cs="Times New Roman"/>
          <w:sz w:val="24"/>
          <w:szCs w:val="24"/>
          <w:lang w:eastAsia="lt-LT"/>
        </w:rPr>
        <w:t xml:space="preserve">Lėšų poreikio sprendimui vykdyti nėra. </w:t>
      </w:r>
    </w:p>
    <w:p w14:paraId="761CF2BB" w14:textId="77777777" w:rsidR="008874DA" w:rsidRPr="006D6AD5" w:rsidRDefault="008874DA" w:rsidP="008874DA">
      <w:pPr>
        <w:widowControl w:val="0"/>
        <w:suppressAutoHyphens/>
        <w:spacing w:after="0" w:line="240" w:lineRule="auto"/>
        <w:ind w:firstLine="709"/>
        <w:rPr>
          <w:rFonts w:ascii="Times New Roman" w:eastAsia="Times New Roman" w:hAnsi="Times New Roman" w:cs="Times New Roman"/>
          <w:sz w:val="24"/>
          <w:szCs w:val="24"/>
          <w:lang w:eastAsia="lt-LT"/>
        </w:rPr>
      </w:pPr>
    </w:p>
    <w:p w14:paraId="4F98E1AD" w14:textId="77777777" w:rsidR="008874DA" w:rsidRPr="006D6AD5" w:rsidRDefault="008874DA" w:rsidP="008874DA">
      <w:pPr>
        <w:widowControl w:val="0"/>
        <w:suppressAutoHyphens/>
        <w:spacing w:after="0" w:line="240" w:lineRule="auto"/>
        <w:ind w:firstLine="709"/>
        <w:rPr>
          <w:rFonts w:ascii="Times New Roman" w:eastAsia="Calibri" w:hAnsi="Times New Roman" w:cs="Times New Roman"/>
          <w:b/>
          <w:sz w:val="24"/>
          <w:szCs w:val="24"/>
          <w:lang w:eastAsia="zh-CN"/>
        </w:rPr>
      </w:pPr>
      <w:r w:rsidRPr="006D6AD5">
        <w:rPr>
          <w:rFonts w:ascii="Times New Roman" w:eastAsia="Calibri" w:hAnsi="Times New Roman" w:cs="Times New Roman"/>
          <w:b/>
          <w:sz w:val="24"/>
          <w:szCs w:val="24"/>
          <w:lang w:eastAsia="zh-CN"/>
        </w:rPr>
        <w:t>Laukiami rezultatai:</w:t>
      </w:r>
    </w:p>
    <w:p w14:paraId="3716797F" w14:textId="77777777" w:rsidR="008874DA" w:rsidRPr="006D6AD5" w:rsidRDefault="008874DA" w:rsidP="008874DA">
      <w:pPr>
        <w:widowControl w:val="0"/>
        <w:suppressAutoHyphens/>
        <w:spacing w:after="0" w:line="240" w:lineRule="auto"/>
        <w:jc w:val="both"/>
        <w:rPr>
          <w:rFonts w:ascii="Times New Roman" w:eastAsia="Times New Roman" w:hAnsi="Times New Roman" w:cs="Times New Roman"/>
          <w:sz w:val="24"/>
          <w:szCs w:val="20"/>
          <w:shd w:val="clear" w:color="auto" w:fill="FFFFFF"/>
          <w:lang w:eastAsia="zh-CN"/>
        </w:rPr>
      </w:pPr>
      <w:bookmarkStart w:id="5" w:name="_Hlk176779752"/>
      <w:bookmarkEnd w:id="5"/>
      <w:r w:rsidRPr="006D6AD5">
        <w:rPr>
          <w:rFonts w:ascii="Times New Roman" w:eastAsia="Times New Roman" w:hAnsi="Times New Roman" w:cs="Times New Roman"/>
          <w:sz w:val="24"/>
          <w:szCs w:val="20"/>
          <w:shd w:val="clear" w:color="auto" w:fill="FFFFFF"/>
          <w:lang w:eastAsia="zh-CN"/>
        </w:rPr>
        <w:t>Tikimasi, kad šio sąrašo patvirtinimas padės geriau išnaudoti turistinį potencialą ir prisidės prie patrauklios turizmo infrastruktūros kūrimo, stiprinant Kėdainių rajono savivaldybės turizmo įvaizdį bei didinant jos žinomumą vidaus ir tarptautinėse rinkose. Patvirtinus sąrašą, visos įstaigos galės naudoti oficialius ir teisingus lankytinų vietų pavadinimus. Sąrašas taip pat bus naudingas prireikus įrengti kelio ženklą į lankytiną vietą, nes tam objektas turi būti įtrauktas į minėtą sąrašą.</w:t>
      </w:r>
    </w:p>
    <w:p w14:paraId="743FDA32" w14:textId="77777777" w:rsidR="008874DA" w:rsidRPr="006D6AD5" w:rsidRDefault="008874DA" w:rsidP="008874DA">
      <w:pPr>
        <w:widowControl w:val="0"/>
        <w:suppressAutoHyphens/>
        <w:spacing w:after="0" w:line="240" w:lineRule="auto"/>
        <w:jc w:val="both"/>
        <w:rPr>
          <w:rFonts w:ascii="Times New Roman" w:eastAsia="Times New Roman" w:hAnsi="Times New Roman" w:cs="Times New Roman"/>
          <w:sz w:val="24"/>
          <w:szCs w:val="24"/>
          <w:lang w:eastAsia="lt-LT"/>
        </w:rPr>
      </w:pPr>
    </w:p>
    <w:p w14:paraId="50A2A0EE" w14:textId="77777777" w:rsidR="008874DA" w:rsidRPr="006D6AD5" w:rsidRDefault="008874DA" w:rsidP="008874DA">
      <w:pPr>
        <w:widowControl w:val="0"/>
        <w:suppressAutoHyphens/>
        <w:spacing w:after="0" w:line="240" w:lineRule="auto"/>
        <w:contextualSpacing/>
        <w:jc w:val="both"/>
        <w:rPr>
          <w:rFonts w:ascii="Times New Roman" w:eastAsia="Times New Roman" w:hAnsi="Times New Roman" w:cs="Times New Roman"/>
          <w:sz w:val="24"/>
          <w:szCs w:val="20"/>
          <w:lang w:eastAsia="zh-CN"/>
        </w:rPr>
      </w:pPr>
      <w:r w:rsidRPr="006D6AD5">
        <w:rPr>
          <w:rFonts w:ascii="Times New Roman" w:eastAsia="Calibri" w:hAnsi="Times New Roman" w:cs="Times New Roman"/>
          <w:b/>
          <w:bCs/>
          <w:iCs/>
          <w:sz w:val="24"/>
          <w:szCs w:val="24"/>
          <w:lang w:eastAsia="zh-CN"/>
        </w:rPr>
        <w:t>N</w:t>
      </w:r>
      <w:r w:rsidRPr="006D6AD5">
        <w:rPr>
          <w:rFonts w:ascii="Times New Roman" w:eastAsia="Times New Roman" w:hAnsi="Times New Roman" w:cs="Times New Roman"/>
          <w:sz w:val="24"/>
          <w:szCs w:val="20"/>
          <w:lang w:eastAsia="zh-CN"/>
        </w:rPr>
        <w:t>umatomo teisinio reguliavimo poveikio vertinimas*</w:t>
      </w:r>
    </w:p>
    <w:tbl>
      <w:tblPr>
        <w:tblW w:w="8930" w:type="dxa"/>
        <w:tblInd w:w="279" w:type="dxa"/>
        <w:tblLayout w:type="fixed"/>
        <w:tblLook w:val="04A0" w:firstRow="1" w:lastRow="0" w:firstColumn="1" w:lastColumn="0" w:noHBand="0" w:noVBand="1"/>
      </w:tblPr>
      <w:tblGrid>
        <w:gridCol w:w="3118"/>
        <w:gridCol w:w="2977"/>
        <w:gridCol w:w="2835"/>
      </w:tblGrid>
      <w:tr w:rsidR="008874DA" w:rsidRPr="006D6AD5" w14:paraId="0F7BFD8F" w14:textId="77777777" w:rsidTr="00C1284D">
        <w:trPr>
          <w:trHeight w:val="285"/>
        </w:trPr>
        <w:tc>
          <w:tcPr>
            <w:tcW w:w="3118" w:type="dxa"/>
            <w:vMerge w:val="restart"/>
            <w:tcBorders>
              <w:top w:val="single" w:sz="4" w:space="0" w:color="000000"/>
              <w:left w:val="single" w:sz="4" w:space="0" w:color="000000"/>
              <w:bottom w:val="single" w:sz="4" w:space="0" w:color="000000"/>
              <w:right w:val="single" w:sz="4" w:space="0" w:color="000000"/>
            </w:tcBorders>
          </w:tcPr>
          <w:p w14:paraId="0A04B28A" w14:textId="77777777" w:rsidR="008874DA" w:rsidRPr="006D6AD5" w:rsidRDefault="008874DA" w:rsidP="008874DA">
            <w:pPr>
              <w:widowControl w:val="0"/>
              <w:suppressAutoHyphens/>
              <w:spacing w:after="0" w:line="240" w:lineRule="auto"/>
              <w:rPr>
                <w:rFonts w:ascii="Times New Roman" w:eastAsia="Times New Roman" w:hAnsi="Times New Roman" w:cs="Times New Roman"/>
                <w:b/>
                <w:sz w:val="24"/>
                <w:szCs w:val="24"/>
                <w:lang w:eastAsia="zh-CN" w:bidi="lo-LA"/>
              </w:rPr>
            </w:pPr>
            <w:r w:rsidRPr="006D6AD5">
              <w:rPr>
                <w:rFonts w:ascii="Times New Roman" w:eastAsia="Calibri" w:hAnsi="Times New Roman" w:cs="Times New Roman"/>
                <w:b/>
                <w:sz w:val="24"/>
                <w:szCs w:val="24"/>
                <w:lang w:eastAsia="zh-CN"/>
              </w:rPr>
              <w:t>Sritys</w:t>
            </w:r>
          </w:p>
        </w:tc>
        <w:tc>
          <w:tcPr>
            <w:tcW w:w="5812" w:type="dxa"/>
            <w:gridSpan w:val="2"/>
            <w:tcBorders>
              <w:top w:val="single" w:sz="4" w:space="0" w:color="000000"/>
              <w:left w:val="single" w:sz="4" w:space="0" w:color="000000"/>
              <w:bottom w:val="single" w:sz="4" w:space="0" w:color="000000"/>
              <w:right w:val="single" w:sz="4" w:space="0" w:color="000000"/>
            </w:tcBorders>
          </w:tcPr>
          <w:p w14:paraId="71421712" w14:textId="77777777" w:rsidR="008874DA" w:rsidRPr="006D6AD5" w:rsidRDefault="008874DA" w:rsidP="008874DA">
            <w:pPr>
              <w:widowControl w:val="0"/>
              <w:suppressAutoHyphens/>
              <w:spacing w:after="0" w:line="240" w:lineRule="auto"/>
              <w:rPr>
                <w:rFonts w:ascii="Times New Roman" w:eastAsia="Times New Roman" w:hAnsi="Times New Roman" w:cs="Times New Roman"/>
                <w:b/>
                <w:bCs/>
                <w:sz w:val="24"/>
                <w:szCs w:val="24"/>
                <w:lang w:eastAsia="zh-CN"/>
              </w:rPr>
            </w:pPr>
            <w:r w:rsidRPr="006D6AD5">
              <w:rPr>
                <w:rFonts w:ascii="Times New Roman" w:eastAsia="Calibri" w:hAnsi="Times New Roman" w:cs="Times New Roman"/>
                <w:b/>
                <w:bCs/>
                <w:sz w:val="24"/>
                <w:szCs w:val="24"/>
                <w:lang w:eastAsia="zh-CN"/>
              </w:rPr>
              <w:t>Numatomo teisinio reguliavimo poveikio vertinimo rezultatai</w:t>
            </w:r>
          </w:p>
        </w:tc>
      </w:tr>
      <w:tr w:rsidR="008874DA" w:rsidRPr="006D6AD5" w14:paraId="52CB796D" w14:textId="77777777" w:rsidTr="00C1284D">
        <w:trPr>
          <w:trHeight w:val="540"/>
        </w:trPr>
        <w:tc>
          <w:tcPr>
            <w:tcW w:w="3118" w:type="dxa"/>
            <w:vMerge/>
            <w:tcBorders>
              <w:top w:val="single" w:sz="4" w:space="0" w:color="000000"/>
              <w:left w:val="single" w:sz="4" w:space="0" w:color="000000"/>
              <w:bottom w:val="single" w:sz="4" w:space="0" w:color="000000"/>
              <w:right w:val="single" w:sz="4" w:space="0" w:color="000000"/>
            </w:tcBorders>
          </w:tcPr>
          <w:p w14:paraId="22BB1FB5"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b/>
                <w:bCs/>
                <w:sz w:val="24"/>
                <w:szCs w:val="24"/>
                <w:lang w:eastAsia="zh-CN" w:bidi="lo-LA"/>
              </w:rPr>
            </w:pPr>
          </w:p>
        </w:tc>
        <w:tc>
          <w:tcPr>
            <w:tcW w:w="2977" w:type="dxa"/>
            <w:tcBorders>
              <w:top w:val="single" w:sz="4" w:space="0" w:color="000000"/>
              <w:left w:val="single" w:sz="4" w:space="0" w:color="000000"/>
              <w:bottom w:val="single" w:sz="4" w:space="0" w:color="000000"/>
              <w:right w:val="single" w:sz="4" w:space="0" w:color="000000"/>
            </w:tcBorders>
          </w:tcPr>
          <w:p w14:paraId="7FBC248A" w14:textId="77777777" w:rsidR="008874DA" w:rsidRPr="006D6AD5" w:rsidRDefault="008874DA" w:rsidP="008874DA">
            <w:pPr>
              <w:widowControl w:val="0"/>
              <w:suppressAutoHyphens/>
              <w:spacing w:after="0" w:line="240" w:lineRule="auto"/>
              <w:rPr>
                <w:rFonts w:ascii="Times New Roman" w:eastAsia="Times New Roman" w:hAnsi="Times New Roman" w:cs="Times New Roman"/>
                <w:b/>
                <w:sz w:val="24"/>
                <w:szCs w:val="24"/>
                <w:lang w:eastAsia="zh-CN"/>
              </w:rPr>
            </w:pPr>
            <w:r w:rsidRPr="006D6AD5">
              <w:rPr>
                <w:rFonts w:ascii="Times New Roman" w:eastAsia="Calibri" w:hAnsi="Times New Roman" w:cs="Times New Roman"/>
                <w:b/>
                <w:sz w:val="24"/>
                <w:szCs w:val="24"/>
                <w:lang w:eastAsia="zh-CN"/>
              </w:rPr>
              <w:t>Teigiamas poveikis</w:t>
            </w:r>
          </w:p>
        </w:tc>
        <w:tc>
          <w:tcPr>
            <w:tcW w:w="2835" w:type="dxa"/>
            <w:tcBorders>
              <w:top w:val="single" w:sz="4" w:space="0" w:color="000000"/>
              <w:left w:val="single" w:sz="4" w:space="0" w:color="000000"/>
              <w:bottom w:val="single" w:sz="4" w:space="0" w:color="000000"/>
              <w:right w:val="single" w:sz="4" w:space="0" w:color="000000"/>
            </w:tcBorders>
          </w:tcPr>
          <w:p w14:paraId="6FD2AE67" w14:textId="77777777" w:rsidR="008874DA" w:rsidRPr="006D6AD5" w:rsidRDefault="008874DA" w:rsidP="008874DA">
            <w:pPr>
              <w:widowControl w:val="0"/>
              <w:suppressAutoHyphens/>
              <w:spacing w:after="0" w:line="240" w:lineRule="auto"/>
              <w:rPr>
                <w:rFonts w:ascii="Times New Roman" w:eastAsia="Calibri" w:hAnsi="Times New Roman" w:cs="Times New Roman"/>
                <w:b/>
                <w:sz w:val="24"/>
                <w:szCs w:val="24"/>
                <w:lang w:eastAsia="zh-CN" w:bidi="lo-LA"/>
              </w:rPr>
            </w:pPr>
            <w:r w:rsidRPr="006D6AD5">
              <w:rPr>
                <w:rFonts w:ascii="Times New Roman" w:eastAsia="Calibri" w:hAnsi="Times New Roman" w:cs="Times New Roman"/>
                <w:b/>
                <w:sz w:val="24"/>
                <w:szCs w:val="24"/>
                <w:lang w:eastAsia="zh-CN"/>
              </w:rPr>
              <w:t>Neigiamas poveikis</w:t>
            </w:r>
          </w:p>
          <w:p w14:paraId="00799165" w14:textId="77777777" w:rsidR="008874DA" w:rsidRPr="006D6AD5" w:rsidRDefault="008874DA" w:rsidP="008874DA">
            <w:pPr>
              <w:widowControl w:val="0"/>
              <w:suppressAutoHyphens/>
              <w:spacing w:after="0" w:line="240" w:lineRule="auto"/>
              <w:rPr>
                <w:rFonts w:ascii="Times New Roman" w:eastAsia="Calibri" w:hAnsi="Times New Roman" w:cs="Times New Roman"/>
                <w:b/>
                <w:i/>
                <w:sz w:val="24"/>
                <w:szCs w:val="24"/>
                <w:lang w:eastAsia="zh-CN" w:bidi="lo-LA"/>
              </w:rPr>
            </w:pPr>
          </w:p>
        </w:tc>
      </w:tr>
      <w:tr w:rsidR="008874DA" w:rsidRPr="006D6AD5" w14:paraId="27889D1B"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62FE2B1B"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t>Ekonomikai</w:t>
            </w:r>
          </w:p>
        </w:tc>
        <w:tc>
          <w:tcPr>
            <w:tcW w:w="2977" w:type="dxa"/>
            <w:tcBorders>
              <w:top w:val="single" w:sz="4" w:space="0" w:color="000000"/>
              <w:left w:val="single" w:sz="4" w:space="0" w:color="000000"/>
              <w:bottom w:val="single" w:sz="4" w:space="0" w:color="000000"/>
              <w:right w:val="single" w:sz="4" w:space="0" w:color="000000"/>
            </w:tcBorders>
          </w:tcPr>
          <w:p w14:paraId="4BC88E50"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6808754B"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r w:rsidR="008874DA" w:rsidRPr="006D6AD5" w14:paraId="35E1B075"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3EFFED00"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t>Finansams</w:t>
            </w:r>
          </w:p>
        </w:tc>
        <w:tc>
          <w:tcPr>
            <w:tcW w:w="2977" w:type="dxa"/>
            <w:tcBorders>
              <w:top w:val="single" w:sz="4" w:space="0" w:color="000000"/>
              <w:left w:val="single" w:sz="4" w:space="0" w:color="000000"/>
              <w:bottom w:val="single" w:sz="4" w:space="0" w:color="000000"/>
              <w:right w:val="single" w:sz="4" w:space="0" w:color="000000"/>
            </w:tcBorders>
          </w:tcPr>
          <w:p w14:paraId="7B33EAD2"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11C4619E"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r w:rsidR="008874DA" w:rsidRPr="006D6AD5" w14:paraId="7BDBF615"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2E3B4BFA"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3DE76A2"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787A0342"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r w:rsidR="008874DA" w:rsidRPr="006D6AD5" w14:paraId="3C956642"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407C6E41"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009E7960"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5AA30F78"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r w:rsidR="008874DA" w:rsidRPr="006D6AD5" w14:paraId="1A63DE34"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4A80B3FD"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4685CBB9"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15E557BE"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r w:rsidR="008874DA" w:rsidRPr="006D6AD5" w14:paraId="596D9701"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045043FD"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lastRenderedPageBreak/>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164D053F"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23CF0E8A"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r w:rsidR="008874DA" w:rsidRPr="006D6AD5" w14:paraId="689338AA"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5C46D728"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t>Aplinkai</w:t>
            </w:r>
          </w:p>
        </w:tc>
        <w:tc>
          <w:tcPr>
            <w:tcW w:w="2977" w:type="dxa"/>
            <w:tcBorders>
              <w:top w:val="single" w:sz="4" w:space="0" w:color="000000"/>
              <w:left w:val="single" w:sz="4" w:space="0" w:color="000000"/>
              <w:bottom w:val="single" w:sz="4" w:space="0" w:color="000000"/>
              <w:right w:val="single" w:sz="4" w:space="0" w:color="000000"/>
            </w:tcBorders>
          </w:tcPr>
          <w:p w14:paraId="24B8F28C"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663DB69B"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r w:rsidR="008874DA" w:rsidRPr="006D6AD5" w14:paraId="6216BAD2"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72F1C239"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3FB4F733"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1C7C27FC"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r w:rsidR="008874DA" w:rsidRPr="006D6AD5" w14:paraId="35B576BC"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1D0A070C"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24BD1B65"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05D0C8D6"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r w:rsidR="008874DA" w:rsidRPr="006D6AD5" w14:paraId="452ED947" w14:textId="77777777" w:rsidTr="00C1284D">
        <w:tc>
          <w:tcPr>
            <w:tcW w:w="3118" w:type="dxa"/>
            <w:tcBorders>
              <w:top w:val="single" w:sz="4" w:space="0" w:color="000000"/>
              <w:left w:val="single" w:sz="4" w:space="0" w:color="000000"/>
              <w:bottom w:val="single" w:sz="4" w:space="0" w:color="000000"/>
              <w:right w:val="single" w:sz="4" w:space="0" w:color="000000"/>
            </w:tcBorders>
          </w:tcPr>
          <w:p w14:paraId="0D98DE98" w14:textId="77777777" w:rsidR="008874DA" w:rsidRPr="006D6AD5" w:rsidRDefault="008874DA" w:rsidP="008874DA">
            <w:pPr>
              <w:widowControl w:val="0"/>
              <w:suppressAutoHyphens/>
              <w:spacing w:after="0" w:line="240" w:lineRule="auto"/>
              <w:rPr>
                <w:rFonts w:ascii="Times New Roman" w:eastAsia="Times New Roman" w:hAnsi="Times New Roman" w:cs="Times New Roman"/>
                <w:i/>
                <w:sz w:val="24"/>
                <w:szCs w:val="24"/>
                <w:lang w:eastAsia="zh-CN" w:bidi="lo-LA"/>
              </w:rPr>
            </w:pPr>
            <w:r w:rsidRPr="006D6AD5">
              <w:rPr>
                <w:rFonts w:ascii="Times New Roman" w:eastAsia="Calibri" w:hAnsi="Times New Roman" w:cs="Times New Roman"/>
                <w:i/>
                <w:sz w:val="24"/>
                <w:szCs w:val="24"/>
                <w:lang w:eastAsia="zh-CN"/>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3CA02DF5" w14:textId="77777777" w:rsidR="008874DA" w:rsidRPr="006D6AD5" w:rsidRDefault="008874DA" w:rsidP="008874DA">
            <w:pPr>
              <w:widowControl w:val="0"/>
              <w:suppressAutoHyphens/>
              <w:snapToGrid w:val="0"/>
              <w:spacing w:after="0" w:line="240" w:lineRule="auto"/>
              <w:jc w:val="center"/>
              <w:rPr>
                <w:rFonts w:ascii="Times New Roman" w:eastAsia="Times New Roman" w:hAnsi="Times New Roman" w:cs="Times New Roman"/>
                <w:i/>
                <w:sz w:val="24"/>
                <w:szCs w:val="24"/>
                <w:lang w:eastAsia="zh-CN" w:bidi="lo-LA"/>
              </w:rPr>
            </w:pPr>
          </w:p>
        </w:tc>
        <w:tc>
          <w:tcPr>
            <w:tcW w:w="2835" w:type="dxa"/>
            <w:tcBorders>
              <w:top w:val="single" w:sz="4" w:space="0" w:color="000000"/>
              <w:left w:val="single" w:sz="4" w:space="0" w:color="000000"/>
              <w:bottom w:val="single" w:sz="4" w:space="0" w:color="000000"/>
              <w:right w:val="single" w:sz="4" w:space="0" w:color="000000"/>
            </w:tcBorders>
          </w:tcPr>
          <w:p w14:paraId="680FE771" w14:textId="77777777" w:rsidR="008874DA" w:rsidRPr="006D6AD5" w:rsidRDefault="008874DA" w:rsidP="008874DA">
            <w:pPr>
              <w:widowControl w:val="0"/>
              <w:suppressAutoHyphens/>
              <w:snapToGrid w:val="0"/>
              <w:spacing w:after="0" w:line="240" w:lineRule="auto"/>
              <w:rPr>
                <w:rFonts w:ascii="Times New Roman" w:eastAsia="Times New Roman" w:hAnsi="Times New Roman" w:cs="Times New Roman"/>
                <w:i/>
                <w:sz w:val="24"/>
                <w:szCs w:val="24"/>
                <w:lang w:eastAsia="zh-CN" w:bidi="lo-LA"/>
              </w:rPr>
            </w:pPr>
          </w:p>
        </w:tc>
      </w:tr>
    </w:tbl>
    <w:p w14:paraId="315262F8" w14:textId="77777777" w:rsidR="008874DA" w:rsidRPr="006D6AD5" w:rsidRDefault="008874DA" w:rsidP="008874DA">
      <w:pPr>
        <w:widowControl w:val="0"/>
        <w:suppressAutoHyphens/>
        <w:spacing w:after="0" w:line="240" w:lineRule="auto"/>
        <w:rPr>
          <w:rFonts w:ascii="Times New Roman" w:eastAsia="Times New Roman" w:hAnsi="Times New Roman" w:cs="Times New Roman"/>
          <w:sz w:val="24"/>
          <w:szCs w:val="20"/>
          <w:lang w:eastAsia="zh-CN" w:bidi="lo-LA"/>
        </w:rPr>
      </w:pPr>
    </w:p>
    <w:p w14:paraId="40AB8655" w14:textId="77777777" w:rsidR="008874DA" w:rsidRPr="006D6AD5" w:rsidRDefault="008874DA" w:rsidP="008874DA">
      <w:pPr>
        <w:widowControl w:val="0"/>
        <w:suppressAutoHyphens/>
        <w:spacing w:after="0" w:line="240" w:lineRule="auto"/>
        <w:jc w:val="both"/>
        <w:rPr>
          <w:rFonts w:ascii="Times New Roman" w:eastAsia="Calibri" w:hAnsi="Times New Roman" w:cs="Times New Roman"/>
          <w:lang w:eastAsia="zh-CN" w:bidi="lo-LA"/>
        </w:rPr>
      </w:pPr>
      <w:r w:rsidRPr="006D6AD5">
        <w:rPr>
          <w:rFonts w:ascii="Times New Roman" w:eastAsia="Calibri" w:hAnsi="Times New Roman" w:cs="Times New Roman"/>
          <w:b/>
          <w:lang w:eastAsia="zh-CN" w:bidi="lo-LA"/>
        </w:rPr>
        <w:t>*</w:t>
      </w:r>
      <w:r w:rsidRPr="006D6AD5">
        <w:rPr>
          <w:rFonts w:ascii="Times New Roman" w:eastAsia="Calibri" w:hAnsi="Times New Roman" w:cs="Times New Roman"/>
          <w:bCs/>
          <w:lang w:eastAsia="zh-CN"/>
        </w:rPr>
        <w:t xml:space="preserve"> Numatomo teisinio reguliavimo poveikio vertinimas atliekamas r</w:t>
      </w:r>
      <w:r w:rsidRPr="006D6AD5">
        <w:rPr>
          <w:rFonts w:ascii="Times New Roman" w:eastAsia="Calibri" w:hAnsi="Times New Roman" w:cs="Times New Roman"/>
          <w:lang w:eastAsia="zh-CN"/>
        </w:rPr>
        <w:t>engiant teisės akto, kuriuo numatoma reglamentuoti iki tol nereglamentuotus santykius, taip pat kuriuo iš esmės keičiamas teisinis reguliavimas, projektą.</w:t>
      </w:r>
      <w:r w:rsidRPr="006D6AD5">
        <w:rPr>
          <w:rFonts w:ascii="Times New Roman" w:eastAsia="Calibri" w:hAnsi="Times New Roman" w:cs="Times New Roman"/>
          <w:lang w:eastAsia="zh-CN" w:bidi="lo-LA"/>
        </w:rPr>
        <w:t xml:space="preserve"> </w:t>
      </w:r>
      <w:r w:rsidRPr="006D6AD5">
        <w:rPr>
          <w:rFonts w:ascii="Times New Roman" w:eastAsia="Calibri" w:hAnsi="Times New Roman" w:cs="Times New Roman"/>
          <w:lang w:eastAsia="zh-CN"/>
        </w:rPr>
        <w:t>Atliekant vertinimą, nustatomas galimas teigiamas ir neigiamas poveikis to teisinio reguliavimo sričiai, asmenims ar jų grupėms, kuriems bus taikomas numatomas teisinis reguliavimas.</w:t>
      </w:r>
    </w:p>
    <w:p w14:paraId="0F4D343D" w14:textId="77777777" w:rsidR="008874DA" w:rsidRPr="006D6AD5" w:rsidRDefault="008874DA" w:rsidP="008874DA">
      <w:pPr>
        <w:widowControl w:val="0"/>
        <w:suppressAutoHyphens/>
        <w:spacing w:after="0" w:line="240" w:lineRule="auto"/>
        <w:rPr>
          <w:rFonts w:ascii="Times New Roman" w:eastAsia="Calibri" w:hAnsi="Times New Roman" w:cs="Times New Roman"/>
          <w:lang w:eastAsia="lt-LT" w:bidi="lo-LA"/>
        </w:rPr>
      </w:pPr>
    </w:p>
    <w:p w14:paraId="1FD9B4F8" w14:textId="77777777" w:rsidR="008874DA" w:rsidRPr="006D6AD5" w:rsidRDefault="008874DA" w:rsidP="008874DA">
      <w:pPr>
        <w:widowControl w:val="0"/>
        <w:suppressAutoHyphens/>
        <w:spacing w:after="0" w:line="240" w:lineRule="auto"/>
        <w:rPr>
          <w:rFonts w:ascii="Times New Roman" w:eastAsia="Calibri" w:hAnsi="Times New Roman" w:cs="Times New Roman"/>
          <w:sz w:val="24"/>
          <w:szCs w:val="20"/>
          <w:lang w:eastAsia="lt-LT"/>
        </w:rPr>
      </w:pPr>
    </w:p>
    <w:p w14:paraId="7E005965" w14:textId="77777777" w:rsidR="008874DA" w:rsidRPr="006D6AD5" w:rsidRDefault="008874DA" w:rsidP="008874DA">
      <w:pPr>
        <w:widowControl w:val="0"/>
        <w:suppressAutoHyphens/>
        <w:spacing w:after="0" w:line="240" w:lineRule="auto"/>
        <w:rPr>
          <w:rFonts w:ascii="Times New Roman" w:eastAsia="Calibri" w:hAnsi="Times New Roman" w:cs="Times New Roman"/>
          <w:sz w:val="24"/>
          <w:szCs w:val="20"/>
          <w:lang w:eastAsia="lt-LT"/>
        </w:rPr>
      </w:pPr>
    </w:p>
    <w:p w14:paraId="6E726695" w14:textId="77777777" w:rsidR="008874DA" w:rsidRPr="006D6AD5" w:rsidRDefault="008874DA" w:rsidP="008874DA">
      <w:pPr>
        <w:widowControl w:val="0"/>
        <w:suppressAutoHyphens/>
        <w:spacing w:after="0" w:line="240" w:lineRule="auto"/>
        <w:rPr>
          <w:rFonts w:ascii="Times New Roman" w:eastAsia="Times New Roman" w:hAnsi="Times New Roman" w:cs="Times New Roman"/>
          <w:sz w:val="24"/>
          <w:szCs w:val="20"/>
          <w:lang w:eastAsia="zh-CN"/>
        </w:rPr>
      </w:pPr>
      <w:r w:rsidRPr="006D6AD5">
        <w:rPr>
          <w:rFonts w:ascii="Times New Roman" w:eastAsia="Calibri" w:hAnsi="Times New Roman" w:cs="Times New Roman"/>
          <w:sz w:val="24"/>
          <w:szCs w:val="20"/>
          <w:lang w:eastAsia="lt-LT"/>
        </w:rPr>
        <w:t>Vicemerė                                                                                                        Virginija Baltraitienė</w:t>
      </w:r>
    </w:p>
    <w:p w14:paraId="05AEECEB" w14:textId="35D65BBD" w:rsidR="00FD0A31" w:rsidRPr="006D6AD5" w:rsidRDefault="00FD0A31" w:rsidP="00FD0A31">
      <w:pPr>
        <w:jc w:val="both"/>
        <w:rPr>
          <w:rFonts w:ascii="Times New Roman" w:hAnsi="Times New Roman" w:cs="Times New Roman"/>
          <w:sz w:val="24"/>
          <w:szCs w:val="24"/>
        </w:rPr>
      </w:pPr>
      <w:r w:rsidRPr="006D6AD5">
        <w:rPr>
          <w:rFonts w:ascii="Times New Roman" w:hAnsi="Times New Roman" w:cs="Times New Roman"/>
          <w:sz w:val="24"/>
          <w:szCs w:val="24"/>
        </w:rPr>
        <w:t xml:space="preserve">                              </w:t>
      </w:r>
    </w:p>
    <w:sectPr w:rsidR="00FD0A31" w:rsidRPr="006D6AD5" w:rsidSect="006D6AD5">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19191" w14:textId="77777777" w:rsidR="00D142D7" w:rsidRDefault="00D142D7">
      <w:pPr>
        <w:spacing w:after="0" w:line="240" w:lineRule="auto"/>
      </w:pPr>
      <w:r>
        <w:separator/>
      </w:r>
    </w:p>
  </w:endnote>
  <w:endnote w:type="continuationSeparator" w:id="0">
    <w:p w14:paraId="324D104A" w14:textId="77777777" w:rsidR="00D142D7" w:rsidRDefault="00D14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EF48" w14:textId="77777777" w:rsidR="001F23BB" w:rsidRDefault="001F23BB">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0584" w14:textId="77777777" w:rsidR="001F23BB" w:rsidRDefault="001F23BB">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3314" w14:textId="77777777" w:rsidR="001F23BB" w:rsidRDefault="001F23BB">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89DA9" w14:textId="77777777" w:rsidR="00D142D7" w:rsidRDefault="00D142D7">
      <w:pPr>
        <w:spacing w:after="0" w:line="240" w:lineRule="auto"/>
      </w:pPr>
      <w:r>
        <w:separator/>
      </w:r>
    </w:p>
  </w:footnote>
  <w:footnote w:type="continuationSeparator" w:id="0">
    <w:p w14:paraId="27B91DE1" w14:textId="77777777" w:rsidR="00D142D7" w:rsidRDefault="00D14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D4107" w14:textId="77777777" w:rsidR="001F23BB" w:rsidRDefault="001F23BB">
    <w:pPr>
      <w:framePr w:wrap="auto" w:vAnchor="text" w:hAnchor="margin" w:xAlign="center" w:y="1"/>
      <w:tabs>
        <w:tab w:val="center" w:pos="4819"/>
        <w:tab w:val="right" w:pos="9638"/>
      </w:tabs>
      <w:rPr>
        <w:szCs w:val="24"/>
      </w:rPr>
    </w:pPr>
    <w:r>
      <w:rPr>
        <w:szCs w:val="24"/>
      </w:rPr>
      <w:fldChar w:fldCharType="begin"/>
    </w:r>
    <w:r>
      <w:rPr>
        <w:szCs w:val="24"/>
      </w:rPr>
      <w:instrText xml:space="preserve">PAGE  </w:instrText>
    </w:r>
    <w:r>
      <w:rPr>
        <w:szCs w:val="24"/>
      </w:rPr>
      <w:fldChar w:fldCharType="separate"/>
    </w:r>
    <w:r>
      <w:rPr>
        <w:szCs w:val="24"/>
      </w:rPr>
      <w:t>1</w:t>
    </w:r>
    <w:r>
      <w:rPr>
        <w:szCs w:val="24"/>
      </w:rPr>
      <w:fldChar w:fldCharType="end"/>
    </w:r>
  </w:p>
  <w:p w14:paraId="42F473B9" w14:textId="77777777" w:rsidR="001F23BB" w:rsidRDefault="001F23BB">
    <w:pPr>
      <w:tabs>
        <w:tab w:val="center" w:pos="4819"/>
        <w:tab w:val="right" w:pos="9638"/>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445907"/>
      <w:docPartObj>
        <w:docPartGallery w:val="Page Numbers (Top of Page)"/>
        <w:docPartUnique/>
      </w:docPartObj>
    </w:sdtPr>
    <w:sdtContent>
      <w:p w14:paraId="55709BAB" w14:textId="77777777" w:rsidR="001F23BB" w:rsidRDefault="00000000">
        <w:pPr>
          <w:pStyle w:val="Antrats"/>
          <w:jc w:val="center"/>
        </w:pPr>
      </w:p>
    </w:sdtContent>
  </w:sdt>
  <w:p w14:paraId="5C10E222" w14:textId="77777777" w:rsidR="001F23BB" w:rsidRDefault="001F23BB">
    <w:pPr>
      <w:tabs>
        <w:tab w:val="center" w:pos="4819"/>
        <w:tab w:val="right" w:pos="9638"/>
      </w:tabs>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8BC2B" w14:textId="77777777" w:rsidR="001F23BB" w:rsidRDefault="001F23BB">
    <w:pPr>
      <w:tabs>
        <w:tab w:val="center" w:pos="4680"/>
        <w:tab w:val="right" w:pos="9360"/>
      </w:tabs>
      <w:rPr>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5CA"/>
    <w:multiLevelType w:val="hybridMultilevel"/>
    <w:tmpl w:val="8C94AB4A"/>
    <w:lvl w:ilvl="0" w:tplc="074C41D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9374F54"/>
    <w:multiLevelType w:val="hybridMultilevel"/>
    <w:tmpl w:val="4B64AA08"/>
    <w:lvl w:ilvl="0" w:tplc="8836EC4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3DC155C1"/>
    <w:multiLevelType w:val="hybridMultilevel"/>
    <w:tmpl w:val="4B64AA08"/>
    <w:lvl w:ilvl="0" w:tplc="8836EC4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5AE664D3"/>
    <w:multiLevelType w:val="hybridMultilevel"/>
    <w:tmpl w:val="4B64AA08"/>
    <w:lvl w:ilvl="0" w:tplc="8836EC4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6E4F2051"/>
    <w:multiLevelType w:val="hybridMultilevel"/>
    <w:tmpl w:val="4B64AA08"/>
    <w:lvl w:ilvl="0" w:tplc="8836EC4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72701360"/>
    <w:multiLevelType w:val="hybridMultilevel"/>
    <w:tmpl w:val="6B1EFC0C"/>
    <w:lvl w:ilvl="0" w:tplc="F4A8837E">
      <w:start w:val="1"/>
      <w:numFmt w:val="decimal"/>
      <w:suff w:val="space"/>
      <w:lvlText w:val="%1."/>
      <w:lvlJc w:val="left"/>
      <w:pPr>
        <w:ind w:left="0" w:firstLine="851"/>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641953884">
    <w:abstractNumId w:val="0"/>
  </w:num>
  <w:num w:numId="2" w16cid:durableId="1332172584">
    <w:abstractNumId w:val="5"/>
  </w:num>
  <w:num w:numId="3" w16cid:durableId="363680825">
    <w:abstractNumId w:val="4"/>
  </w:num>
  <w:num w:numId="4" w16cid:durableId="119805795">
    <w:abstractNumId w:val="1"/>
  </w:num>
  <w:num w:numId="5" w16cid:durableId="2041121528">
    <w:abstractNumId w:val="2"/>
  </w:num>
  <w:num w:numId="6" w16cid:durableId="589630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3BB"/>
    <w:rsid w:val="00026B12"/>
    <w:rsid w:val="000406B2"/>
    <w:rsid w:val="000A523F"/>
    <w:rsid w:val="000B63F0"/>
    <w:rsid w:val="000C6420"/>
    <w:rsid w:val="000D31E3"/>
    <w:rsid w:val="001507B1"/>
    <w:rsid w:val="001A05DB"/>
    <w:rsid w:val="001B3EB1"/>
    <w:rsid w:val="001F23BB"/>
    <w:rsid w:val="001F51D4"/>
    <w:rsid w:val="00317546"/>
    <w:rsid w:val="0047403E"/>
    <w:rsid w:val="004F7F3F"/>
    <w:rsid w:val="00583DF2"/>
    <w:rsid w:val="005D0B85"/>
    <w:rsid w:val="00626CC2"/>
    <w:rsid w:val="00641F58"/>
    <w:rsid w:val="006D6AD5"/>
    <w:rsid w:val="00705E8C"/>
    <w:rsid w:val="00737676"/>
    <w:rsid w:val="007F1BEB"/>
    <w:rsid w:val="0085054B"/>
    <w:rsid w:val="008874DA"/>
    <w:rsid w:val="008E3751"/>
    <w:rsid w:val="00A8473B"/>
    <w:rsid w:val="00B344F3"/>
    <w:rsid w:val="00B74B65"/>
    <w:rsid w:val="00C4687A"/>
    <w:rsid w:val="00D142D7"/>
    <w:rsid w:val="00D60820"/>
    <w:rsid w:val="00E103AC"/>
    <w:rsid w:val="00E1479B"/>
    <w:rsid w:val="00EA25AD"/>
    <w:rsid w:val="00EB1E99"/>
    <w:rsid w:val="00ED6E45"/>
    <w:rsid w:val="00F006B7"/>
    <w:rsid w:val="00FD0A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ABCBC"/>
  <w15:chartTrackingRefBased/>
  <w15:docId w15:val="{4F830E98-1F32-42BC-8C1D-D3ACCFE4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F23BB"/>
    <w:pPr>
      <w:tabs>
        <w:tab w:val="center" w:pos="4680"/>
        <w:tab w:val="right" w:pos="9360"/>
      </w:tabs>
      <w:spacing w:after="0" w:line="240" w:lineRule="auto"/>
    </w:pPr>
    <w:rPr>
      <w:rFonts w:eastAsiaTheme="minorEastAsia" w:cs="Times New Roman"/>
      <w:lang w:eastAsia="lt-LT"/>
    </w:rPr>
  </w:style>
  <w:style w:type="character" w:customStyle="1" w:styleId="AntratsDiagrama">
    <w:name w:val="Antraštės Diagrama"/>
    <w:basedOn w:val="Numatytasispastraiposriftas"/>
    <w:link w:val="Antrats"/>
    <w:uiPriority w:val="99"/>
    <w:rsid w:val="001F23BB"/>
    <w:rPr>
      <w:rFonts w:eastAsiaTheme="minorEastAsia" w:cs="Times New Roman"/>
      <w:lang w:eastAsia="lt-LT"/>
    </w:rPr>
  </w:style>
  <w:style w:type="paragraph" w:styleId="Sraopastraipa">
    <w:name w:val="List Paragraph"/>
    <w:basedOn w:val="prastasis"/>
    <w:uiPriority w:val="34"/>
    <w:qFormat/>
    <w:rsid w:val="001F5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2767</Words>
  <Characters>1578</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Edgaras Jasenka</dc:creator>
  <cp:lastModifiedBy>Steponas Navajauskas</cp:lastModifiedBy>
  <cp:revision>8</cp:revision>
  <dcterms:created xsi:type="dcterms:W3CDTF">2026-06-30T11:12:00Z</dcterms:created>
  <dcterms:modified xsi:type="dcterms:W3CDTF">2026-09-16T11:26:00Z</dcterms:modified>
</cp:coreProperties>
</file>