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D64FE" w14:textId="54979851" w:rsidR="00ED576A" w:rsidRPr="00F60ABD" w:rsidRDefault="00ED576A" w:rsidP="00ED576A">
      <w:pPr>
        <w:jc w:val="right"/>
        <w:rPr>
          <w:b/>
          <w:bCs/>
        </w:rPr>
      </w:pPr>
      <w:r w:rsidRPr="00F60ABD">
        <w:rPr>
          <w:b/>
          <w:bCs/>
        </w:rPr>
        <w:t>Projektas</w:t>
      </w:r>
    </w:p>
    <w:p w14:paraId="20DBCD32" w14:textId="77955C7A" w:rsidR="00AE0936" w:rsidRPr="00F60ABD" w:rsidRDefault="008B1289">
      <w:pPr>
        <w:jc w:val="center"/>
      </w:pPr>
      <w:r w:rsidRPr="00F60ABD">
        <w:rPr>
          <w:noProof/>
        </w:rPr>
        <w:drawing>
          <wp:inline distT="0" distB="0" distL="0" distR="0" wp14:anchorId="38099DBF" wp14:editId="63F571BD">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B5BCDC8" w14:textId="77777777" w:rsidR="00AE0936" w:rsidRPr="00F60ABD" w:rsidRDefault="00AE0936">
      <w:pPr>
        <w:jc w:val="center"/>
      </w:pPr>
    </w:p>
    <w:p w14:paraId="7BF24A98" w14:textId="77777777" w:rsidR="00AE0936" w:rsidRPr="00F60ABD" w:rsidRDefault="00AE0936">
      <w:pPr>
        <w:jc w:val="center"/>
        <w:rPr>
          <w:b/>
        </w:rPr>
      </w:pPr>
      <w:r w:rsidRPr="00F60ABD">
        <w:rPr>
          <w:b/>
        </w:rPr>
        <w:t>KĖDAINIŲ RAJONO SAVIVALDYBĖS TARYBA</w:t>
      </w:r>
    </w:p>
    <w:p w14:paraId="19249A5D" w14:textId="77777777" w:rsidR="00AE0936" w:rsidRPr="00F60ABD" w:rsidRDefault="00AE0936">
      <w:pPr>
        <w:jc w:val="center"/>
        <w:rPr>
          <w:b/>
        </w:rPr>
      </w:pPr>
    </w:p>
    <w:p w14:paraId="2C42A00D" w14:textId="77777777" w:rsidR="00BC7227" w:rsidRPr="00F60ABD" w:rsidRDefault="00BC7227" w:rsidP="00BC7227">
      <w:pPr>
        <w:jc w:val="center"/>
        <w:rPr>
          <w:b/>
        </w:rPr>
      </w:pPr>
      <w:r w:rsidRPr="00F60ABD">
        <w:rPr>
          <w:b/>
        </w:rPr>
        <w:t>SPRENDIMAS</w:t>
      </w:r>
    </w:p>
    <w:p w14:paraId="1302EA64" w14:textId="6BFEA9A8" w:rsidR="00BC7227" w:rsidRPr="00F60ABD" w:rsidRDefault="00BC7227" w:rsidP="00BC7227">
      <w:pPr>
        <w:jc w:val="center"/>
        <w:rPr>
          <w:b/>
          <w:bCs/>
        </w:rPr>
      </w:pPr>
      <w:r w:rsidRPr="00F60ABD">
        <w:rPr>
          <w:b/>
          <w:bCs/>
        </w:rPr>
        <w:t xml:space="preserve">DĖL </w:t>
      </w:r>
      <w:r w:rsidR="003242B1" w:rsidRPr="00F60ABD">
        <w:rPr>
          <w:b/>
          <w:bCs/>
        </w:rPr>
        <w:t>KĖDAINIŲ RAJONO SAVIVALDYBĖS TARYBOS 2018 M. BALANDŽIO 20 D. SPRENDIMO NR. TS-91 „DĖL VŠĮ KĖDAINIŲ TURIZMO IR VERSLO INFORMACIJOS CENTRO TEIKIAMŲ PASLAUGŲ KAINŲ NUSTATYMO“ PAKEITIMO</w:t>
      </w:r>
    </w:p>
    <w:p w14:paraId="71E6C5BB" w14:textId="77777777" w:rsidR="00BC7227" w:rsidRPr="00F60ABD" w:rsidRDefault="00BC7227" w:rsidP="00BC7227">
      <w:pPr>
        <w:jc w:val="center"/>
        <w:rPr>
          <w:b/>
        </w:rPr>
      </w:pPr>
    </w:p>
    <w:p w14:paraId="639043DF" w14:textId="10F78FF0" w:rsidR="00D0004F" w:rsidRPr="00EC1F0C" w:rsidRDefault="00D0004F" w:rsidP="00D0004F">
      <w:pPr>
        <w:contextualSpacing/>
        <w:jc w:val="center"/>
      </w:pPr>
      <w:bookmarkStart w:id="0" w:name="_Hlk208906582"/>
      <w:bookmarkStart w:id="1" w:name="_Hlk216274433"/>
      <w:bookmarkStart w:id="2" w:name="_Hlk214265144"/>
      <w:bookmarkStart w:id="3" w:name="_Hlk207786081"/>
      <w:r w:rsidRPr="00EC1F0C">
        <w:t xml:space="preserve">2026 m. </w:t>
      </w:r>
      <w:r>
        <w:t>birželio 16</w:t>
      </w:r>
      <w:r w:rsidRPr="00EC1F0C">
        <w:t xml:space="preserve"> d. Nr. </w:t>
      </w:r>
      <w:bookmarkEnd w:id="0"/>
      <w:r w:rsidRPr="00EC1F0C">
        <w:t>SP-</w:t>
      </w:r>
      <w:bookmarkEnd w:id="1"/>
      <w:r>
        <w:t>188</w:t>
      </w:r>
      <w:r w:rsidRPr="00EC1F0C">
        <w:t xml:space="preserve">  </w:t>
      </w:r>
      <w:bookmarkEnd w:id="2"/>
    </w:p>
    <w:bookmarkEnd w:id="3"/>
    <w:p w14:paraId="59174488" w14:textId="77777777" w:rsidR="00BC7227" w:rsidRPr="00F60ABD" w:rsidRDefault="00BC7227" w:rsidP="00BC7227">
      <w:pPr>
        <w:jc w:val="center"/>
      </w:pPr>
      <w:r w:rsidRPr="00F60ABD">
        <w:t>Kėdainiai</w:t>
      </w:r>
    </w:p>
    <w:p w14:paraId="6CACFA8F" w14:textId="77777777" w:rsidR="00BC7227" w:rsidRPr="00F60ABD" w:rsidRDefault="00BC7227" w:rsidP="00537D3D">
      <w:pPr>
        <w:ind w:firstLine="851"/>
        <w:rPr>
          <w:rFonts w:eastAsia="Times New Roman"/>
        </w:rPr>
      </w:pPr>
    </w:p>
    <w:p w14:paraId="546DF17D" w14:textId="2F2789EB" w:rsidR="00537D3D" w:rsidRPr="00F60ABD" w:rsidRDefault="00537D3D" w:rsidP="00537D3D">
      <w:pPr>
        <w:ind w:firstLine="851"/>
        <w:jc w:val="both"/>
      </w:pPr>
      <w:r w:rsidRPr="00F60ABD">
        <w:t>Kėdainių rajono savivaldybės taryba</w:t>
      </w:r>
      <w:r w:rsidR="00384A59">
        <w:t xml:space="preserve"> </w:t>
      </w:r>
      <w:r w:rsidRPr="00F60ABD">
        <w:t xml:space="preserve"> </w:t>
      </w:r>
      <w:bookmarkStart w:id="4" w:name="_Hlk208906614"/>
      <w:r w:rsidR="00384A59" w:rsidRPr="00EC1F0C">
        <w:rPr>
          <w:spacing w:val="60"/>
        </w:rPr>
        <w:t>nusprendži</w:t>
      </w:r>
      <w:r w:rsidR="00384A59" w:rsidRPr="00EC1F0C">
        <w:t>a:</w:t>
      </w:r>
      <w:bookmarkEnd w:id="4"/>
    </w:p>
    <w:p w14:paraId="18D61A76" w14:textId="280F9816" w:rsidR="00537D3D" w:rsidRPr="00F60ABD" w:rsidRDefault="00537D3D" w:rsidP="00C75BD8">
      <w:pPr>
        <w:pStyle w:val="Sraopastraipa"/>
        <w:numPr>
          <w:ilvl w:val="0"/>
          <w:numId w:val="22"/>
        </w:numPr>
        <w:jc w:val="both"/>
      </w:pPr>
      <w:bookmarkStart w:id="5" w:name="part_30cc19d4495e4d9988f93d69a04220cc"/>
      <w:bookmarkEnd w:id="5"/>
      <w:r w:rsidRPr="00F60ABD">
        <w:t>Pakeisti Kėdainių rajono savivaldybės tarybos 2018 m. balandžio 20 d. sprendim</w:t>
      </w:r>
      <w:r w:rsidR="00A06B92" w:rsidRPr="00F60ABD">
        <w:t>o</w:t>
      </w:r>
      <w:r w:rsidR="002F1245">
        <w:t xml:space="preserve"> </w:t>
      </w:r>
      <w:r w:rsidRPr="00F60ABD">
        <w:t>Nr.</w:t>
      </w:r>
      <w:r w:rsidR="002F1245">
        <w:t> </w:t>
      </w:r>
      <w:r w:rsidRPr="00F60ABD">
        <w:t>TS</w:t>
      </w:r>
      <w:r w:rsidR="002F1245">
        <w:noBreakHyphen/>
      </w:r>
      <w:r w:rsidRPr="00F60ABD">
        <w:t>91 „Dėl VšĮ Kėdainių turizmo ir verslo informacijos centro teikiamų paslaugų kainų nustatymo“</w:t>
      </w:r>
      <w:r w:rsidR="00A06B92" w:rsidRPr="00F60ABD">
        <w:t xml:space="preserve"> priedą</w:t>
      </w:r>
      <w:r w:rsidRPr="00F60ABD">
        <w:t>:</w:t>
      </w:r>
    </w:p>
    <w:p w14:paraId="1895BB6A" w14:textId="31391D6D" w:rsidR="00537D3D" w:rsidRPr="00F60ABD" w:rsidRDefault="00537D3D" w:rsidP="00C75BD8">
      <w:pPr>
        <w:pStyle w:val="Sraopastraipa"/>
        <w:numPr>
          <w:ilvl w:val="1"/>
          <w:numId w:val="23"/>
        </w:numPr>
        <w:jc w:val="both"/>
      </w:pPr>
      <w:r w:rsidRPr="00F60ABD">
        <w:t xml:space="preserve">pakeisti 2.1 papunktį ir </w:t>
      </w:r>
      <w:r w:rsidR="00A06B92" w:rsidRPr="00F60ABD">
        <w:t xml:space="preserve">jį </w:t>
      </w:r>
      <w:r w:rsidRPr="00F60ABD">
        <w:t>išdėstyti taip:</w:t>
      </w:r>
    </w:p>
    <w:p w14:paraId="1D012506" w14:textId="0270D66D" w:rsidR="00537D3D" w:rsidRPr="00F60ABD" w:rsidRDefault="00537D3D" w:rsidP="00507658">
      <w:pPr>
        <w:pStyle w:val="Sraopastraipa"/>
        <w:ind w:left="0" w:firstLine="142"/>
        <w:jc w:val="both"/>
        <w:rPr>
          <w:rFonts w:eastAsia="Calibri"/>
        </w:rPr>
      </w:pPr>
    </w:p>
    <w:tbl>
      <w:tblPr>
        <w:tblW w:w="9526" w:type="dxa"/>
        <w:tblInd w:w="108" w:type="dxa"/>
        <w:tblLayout w:type="fixed"/>
        <w:tblCellMar>
          <w:left w:w="10" w:type="dxa"/>
          <w:right w:w="10" w:type="dxa"/>
        </w:tblCellMar>
        <w:tblLook w:val="04A0" w:firstRow="1" w:lastRow="0" w:firstColumn="1" w:lastColumn="0" w:noHBand="0" w:noVBand="1"/>
      </w:tblPr>
      <w:tblGrid>
        <w:gridCol w:w="880"/>
        <w:gridCol w:w="4394"/>
        <w:gridCol w:w="1134"/>
        <w:gridCol w:w="1134"/>
        <w:gridCol w:w="1984"/>
      </w:tblGrid>
      <w:tr w:rsidR="00537D3D" w:rsidRPr="00F60ABD" w14:paraId="0A1A6853" w14:textId="77777777" w:rsidTr="00ED53EF">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6F888" w14:textId="70A84520" w:rsidR="00537D3D" w:rsidRPr="00F60ABD" w:rsidRDefault="000B1CD1" w:rsidP="00507658">
            <w:pPr>
              <w:textAlignment w:val="baseline"/>
            </w:pPr>
            <w:r w:rsidRPr="00F60ABD">
              <w:t>„</w:t>
            </w:r>
            <w:r w:rsidR="00537D3D" w:rsidRPr="00F60ABD">
              <w:t>2.1.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7A8E5" w14:textId="099FC37B" w:rsidR="00537D3D" w:rsidRPr="00F60ABD" w:rsidRDefault="00537D3D" w:rsidP="009E2677">
            <w:pPr>
              <w:jc w:val="both"/>
              <w:textAlignment w:val="baseline"/>
            </w:pPr>
            <w:r w:rsidRPr="00F60ABD">
              <w:t>Kelionių vadovo</w:t>
            </w:r>
            <w:r w:rsidR="00780648">
              <w:t xml:space="preserve"> </w:t>
            </w:r>
            <w:r w:rsidRPr="00F60ABD">
              <w:t>/</w:t>
            </w:r>
            <w:r w:rsidR="00780648">
              <w:t xml:space="preserve"> </w:t>
            </w:r>
            <w:r w:rsidRPr="00F60ABD">
              <w:t>gido 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892EC" w14:textId="08FE059A" w:rsidR="00537D3D" w:rsidRPr="00F60ABD" w:rsidRDefault="00537D3D" w:rsidP="00507658">
            <w:pPr>
              <w:jc w:val="center"/>
              <w:textAlignment w:val="baseline"/>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566BE" w14:textId="023366DE" w:rsidR="00537D3D" w:rsidRPr="00F60ABD" w:rsidRDefault="00537D3D" w:rsidP="00507658">
            <w:pPr>
              <w:jc w:val="center"/>
              <w:textAlignment w:val="baseline"/>
              <w:rPr>
                <w:rFonts w:ascii="Calibri" w:eastAsia="Calibri" w:hAnsi="Calibri"/>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E972D" w14:textId="669F23F5" w:rsidR="00537D3D" w:rsidRPr="00F60ABD" w:rsidRDefault="00537D3D" w:rsidP="00507658">
            <w:pPr>
              <w:jc w:val="center"/>
              <w:textAlignment w:val="baseline"/>
            </w:pPr>
          </w:p>
        </w:tc>
      </w:tr>
      <w:tr w:rsidR="00A06B92" w:rsidRPr="00F60ABD" w14:paraId="072E718A" w14:textId="77777777" w:rsidTr="00ED53EF">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0FCDD" w14:textId="068A612E" w:rsidR="00A06B92" w:rsidRPr="00F60ABD" w:rsidRDefault="00A06B92" w:rsidP="00A06B92">
            <w:pPr>
              <w:textAlignment w:val="baseline"/>
            </w:pPr>
            <w:r w:rsidRPr="00F60ABD">
              <w:t>2.1.1.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1736B" w14:textId="23A94153" w:rsidR="00A06B92" w:rsidRPr="00F60ABD" w:rsidRDefault="00A06B92" w:rsidP="009E2677">
            <w:pPr>
              <w:jc w:val="both"/>
              <w:textAlignment w:val="baseline"/>
            </w:pPr>
            <w:r w:rsidRPr="00F60ABD">
              <w:t xml:space="preserve">Ekskursija </w:t>
            </w:r>
            <w:r w:rsidRPr="00F60ABD">
              <w:rPr>
                <w:rFonts w:eastAsia="Times New Roman"/>
              </w:rPr>
              <w:t>po Kėdainių senamiestį (grupei iki 30 asmenų)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58E24" w14:textId="271D7976" w:rsidR="00A06B92" w:rsidRPr="00F60ABD" w:rsidRDefault="00A06B92" w:rsidP="00A06B92">
            <w:pPr>
              <w:jc w:val="center"/>
              <w:textAlignment w:val="baseline"/>
            </w:pPr>
            <w:r w:rsidRPr="00F60ABD">
              <w:t>val.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AC62" w14:textId="24E1034D" w:rsidR="00A06B92" w:rsidRPr="00F60ABD" w:rsidRDefault="00A06B92" w:rsidP="00A06B92">
            <w:pPr>
              <w:jc w:val="center"/>
              <w:textAlignment w:val="baseline"/>
            </w:pPr>
            <w:r w:rsidRPr="00F60ABD">
              <w:rPr>
                <w:rFonts w:eastAsia="Times New Roman"/>
              </w:rPr>
              <w:t>25 Eur</w:t>
            </w:r>
            <w:r w:rsidRPr="00F60ABD">
              <w:t xml:space="preserve">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3F303" w14:textId="55F18F04" w:rsidR="00A06B92" w:rsidRPr="00F60ABD" w:rsidRDefault="00A06B92" w:rsidP="00A06B92">
            <w:pPr>
              <w:jc w:val="center"/>
              <w:textAlignment w:val="baseline"/>
            </w:pPr>
            <w:r w:rsidRPr="00F60ABD">
              <w:rPr>
                <w:rFonts w:eastAsia="Times New Roman"/>
              </w:rPr>
              <w:t>25 Eur</w:t>
            </w:r>
            <w:r w:rsidRPr="00F60ABD">
              <w:t xml:space="preserve"> </w:t>
            </w:r>
          </w:p>
        </w:tc>
      </w:tr>
      <w:tr w:rsidR="00A06B92" w:rsidRPr="00F60ABD" w14:paraId="0C025398" w14:textId="77777777" w:rsidTr="00ED53EF">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67E7F" w14:textId="00836803" w:rsidR="00A06B92" w:rsidRPr="00F60ABD" w:rsidRDefault="00A06B92" w:rsidP="00A06B92">
            <w:pPr>
              <w:textAlignment w:val="baseline"/>
            </w:pPr>
            <w:r w:rsidRPr="00F60ABD">
              <w:t>2.1.2.</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F8CEE" w14:textId="6A0875B5" w:rsidR="00A06B92" w:rsidRPr="00F60ABD" w:rsidRDefault="00A06B92" w:rsidP="009E2677">
            <w:pPr>
              <w:jc w:val="both"/>
              <w:textAlignment w:val="baseline"/>
            </w:pPr>
            <w:r w:rsidRPr="00F60ABD">
              <w:t xml:space="preserve">Ekskursija </w:t>
            </w:r>
            <w:r w:rsidRPr="00F60ABD">
              <w:rPr>
                <w:rFonts w:eastAsia="Times New Roman"/>
              </w:rPr>
              <w:t>po Kėdainių rajoną (grupei iki 30 asmenų)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E422F" w14:textId="77777777" w:rsidR="00A06B92" w:rsidRPr="00F60ABD" w:rsidRDefault="00A06B92" w:rsidP="00A06B92">
            <w:pPr>
              <w:jc w:val="center"/>
              <w:textAlignment w:val="baseline"/>
            </w:pPr>
            <w:r w:rsidRPr="00F60ABD">
              <w:t>vnt.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DAFA3" w14:textId="192982A0" w:rsidR="00A06B92" w:rsidRPr="00F60ABD" w:rsidRDefault="00A06B92" w:rsidP="00A06B92">
            <w:pPr>
              <w:jc w:val="center"/>
              <w:textAlignment w:val="baseline"/>
            </w:pPr>
            <w:r w:rsidRPr="00F60ABD">
              <w:t>60 Eur</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7BA48" w14:textId="6F3DC8F1" w:rsidR="00A06B92" w:rsidRPr="00F60ABD" w:rsidRDefault="00A06B92" w:rsidP="00A06B92">
            <w:pPr>
              <w:jc w:val="center"/>
              <w:textAlignment w:val="baseline"/>
            </w:pPr>
            <w:r w:rsidRPr="00F60ABD">
              <w:t>60 Eur</w:t>
            </w:r>
          </w:p>
        </w:tc>
      </w:tr>
      <w:tr w:rsidR="00A06B92" w:rsidRPr="00F60ABD" w14:paraId="4E68FB28" w14:textId="77777777" w:rsidTr="00ED53EF">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DB639" w14:textId="7290948D" w:rsidR="00A06B92" w:rsidRPr="00F60ABD" w:rsidRDefault="00A06B92" w:rsidP="00A06B92">
            <w:pPr>
              <w:textAlignment w:val="baseline"/>
            </w:pPr>
            <w:r w:rsidRPr="00F60ABD">
              <w:t>2.1.3.</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497E6" w14:textId="3C632EA6" w:rsidR="00A06B92" w:rsidRPr="00F60ABD" w:rsidRDefault="00A06B92" w:rsidP="009E2677">
            <w:pPr>
              <w:jc w:val="both"/>
              <w:textAlignment w:val="baseline"/>
            </w:pPr>
            <w:r w:rsidRPr="00F60ABD">
              <w:t>Atvira ekskursija grupėje (kai yra ne mažiau kaip 10 asmenų)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441AC" w14:textId="0FB96149" w:rsidR="00A06B92" w:rsidRPr="00F60ABD" w:rsidRDefault="00A06B92" w:rsidP="00A06B92">
            <w:pPr>
              <w:jc w:val="center"/>
              <w:textAlignment w:val="baseline"/>
            </w:pPr>
            <w:r w:rsidRPr="00F60ABD">
              <w:t>asmuo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84BA3" w14:textId="739A4E24" w:rsidR="00A06B92" w:rsidRPr="00F60ABD" w:rsidRDefault="00A06B92" w:rsidP="00A06B92">
            <w:pPr>
              <w:jc w:val="center"/>
              <w:textAlignment w:val="baseline"/>
            </w:pPr>
            <w:r w:rsidRPr="00F60ABD">
              <w:t>2,48 Eur</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A7220" w14:textId="7259B034" w:rsidR="00A06B92" w:rsidRPr="00F60ABD" w:rsidRDefault="00A06B92" w:rsidP="00A06B92">
            <w:pPr>
              <w:jc w:val="center"/>
              <w:textAlignment w:val="baseline"/>
            </w:pPr>
            <w:r w:rsidRPr="00F60ABD">
              <w:t>2,48 Eur</w:t>
            </w:r>
          </w:p>
        </w:tc>
      </w:tr>
      <w:tr w:rsidR="00A06B92" w:rsidRPr="00F60ABD" w14:paraId="351C5896" w14:textId="77777777" w:rsidTr="00ED53EF">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6232D" w14:textId="7E900E97" w:rsidR="00A06B92" w:rsidRPr="00F60ABD" w:rsidRDefault="00A06B92" w:rsidP="00A06B92">
            <w:pPr>
              <w:textAlignment w:val="baseline"/>
            </w:pPr>
            <w:r w:rsidRPr="00F60ABD">
              <w:t>2.1.4.</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027C" w14:textId="6664F6E6" w:rsidR="00A06B92" w:rsidRPr="00F60ABD" w:rsidRDefault="00A06B92" w:rsidP="00A44102">
            <w:pPr>
              <w:textAlignment w:val="baseline"/>
            </w:pPr>
            <w:r w:rsidRPr="00F60ABD">
              <w:t>Atviros ekskursijos grupėje asmeniui, taikant 50 procentų nuolaidą, jei pateikia patvirtinantį dokumentą, kad yra:</w:t>
            </w:r>
          </w:p>
          <w:p w14:paraId="0700BE4A" w14:textId="537C4CAC" w:rsidR="00A06B92" w:rsidRPr="00F60ABD" w:rsidRDefault="00A06B92" w:rsidP="00A44102">
            <w:pPr>
              <w:tabs>
                <w:tab w:val="left" w:pos="561"/>
                <w:tab w:val="left" w:pos="1122"/>
              </w:tabs>
            </w:pPr>
            <w:r w:rsidRPr="00F60ABD">
              <w:rPr>
                <w:rFonts w:eastAsia="Times New Roman"/>
              </w:rPr>
              <w:t>1.</w:t>
            </w:r>
            <w:r w:rsidR="00A44102">
              <w:rPr>
                <w:rFonts w:eastAsia="Times New Roman"/>
              </w:rPr>
              <w:t> </w:t>
            </w:r>
            <w:r w:rsidRPr="00F60ABD">
              <w:rPr>
                <w:rFonts w:eastAsia="Times New Roman"/>
              </w:rPr>
              <w:t>Lietuvos Respublikos, kitų Europos Sąjungos valstybių narių ir Europos ekonominės erdvės valstybių mokin</w:t>
            </w:r>
            <w:r w:rsidR="00CC0C79" w:rsidRPr="00F60ABD">
              <w:rPr>
                <w:rFonts w:eastAsia="Times New Roman"/>
              </w:rPr>
              <w:t>ys</w:t>
            </w:r>
            <w:r w:rsidRPr="00F60ABD">
              <w:rPr>
                <w:rFonts w:eastAsia="Times New Roman"/>
              </w:rPr>
              <w:t>, kuri</w:t>
            </w:r>
            <w:r w:rsidR="00CC0C79" w:rsidRPr="00F60ABD">
              <w:rPr>
                <w:rFonts w:eastAsia="Times New Roman"/>
              </w:rPr>
              <w:t>s</w:t>
            </w:r>
            <w:r w:rsidRPr="00F60ABD">
              <w:rPr>
                <w:rFonts w:eastAsia="Times New Roman"/>
              </w:rPr>
              <w:t xml:space="preserve"> mokosi pagal bendrojo ugdymo programas (išskyrus pilnamečius asmenis, kurie mokosi pagal suaugusiųjų pradinio, pagrindinio, vidurinio ugdymo programas) grupinio mokymosi forma kasdieniu mokymo proceso organizavimo būdu ir pavienio mokymosi forma savarankišku mokymo proceso organizavimo būdu, bendrojo ugdymo mokyklų mokiniams, kurie mokosi pagal specializuoto ugdymo krypties programas;</w:t>
            </w:r>
          </w:p>
          <w:p w14:paraId="4290D47B" w14:textId="1F16C7AD" w:rsidR="00A06B92" w:rsidRPr="00F60ABD" w:rsidRDefault="00A06B92" w:rsidP="00A44102">
            <w:pPr>
              <w:widowControl/>
              <w:suppressAutoHyphens w:val="0"/>
              <w:textAlignment w:val="center"/>
              <w:rPr>
                <w:rFonts w:eastAsia="Times New Roman"/>
              </w:rPr>
            </w:pPr>
            <w:r w:rsidRPr="00F60ABD">
              <w:rPr>
                <w:rFonts w:eastAsia="Times New Roman"/>
              </w:rPr>
              <w:t>2.</w:t>
            </w:r>
            <w:r w:rsidR="00A44102">
              <w:rPr>
                <w:rFonts w:eastAsia="Times New Roman"/>
              </w:rPr>
              <w:t> </w:t>
            </w:r>
            <w:r w:rsidRPr="00F60ABD">
              <w:rPr>
                <w:rFonts w:eastAsia="Times New Roman"/>
              </w:rPr>
              <w:t>aukštųjų mokyklų student</w:t>
            </w:r>
            <w:r w:rsidR="00CC0C79" w:rsidRPr="00F60ABD">
              <w:rPr>
                <w:rFonts w:eastAsia="Times New Roman"/>
              </w:rPr>
              <w:t>as</w:t>
            </w:r>
            <w:r w:rsidRPr="00F60ABD">
              <w:rPr>
                <w:rFonts w:eastAsia="Times New Roman"/>
              </w:rPr>
              <w:t>, studijuojantis pagal nuolatinę arba dieninę studijų formą, Lietuvos Respublikos, kitų Europos Sąjungos valstybių narių ir Europos ekonominės erdvės valstybių pilie</w:t>
            </w:r>
            <w:r w:rsidR="00CC0C79" w:rsidRPr="00F60ABD">
              <w:rPr>
                <w:rFonts w:eastAsia="Times New Roman"/>
              </w:rPr>
              <w:t>ti</w:t>
            </w:r>
            <w:r w:rsidRPr="00F60ABD">
              <w:rPr>
                <w:rFonts w:eastAsia="Times New Roman"/>
              </w:rPr>
              <w:t xml:space="preserve">s, studijuojantis Europos Sąjungos </w:t>
            </w:r>
            <w:r w:rsidRPr="00F60ABD">
              <w:rPr>
                <w:rFonts w:eastAsia="Times New Roman"/>
              </w:rPr>
              <w:lastRenderedPageBreak/>
              <w:t>valstybių narių ar Europos ekonominės erdvės valstybių aukštosiose mokyklose pagal nuolatinę arba dieninę studijų formą, taip pat mokin</w:t>
            </w:r>
            <w:r w:rsidR="00CC0C79" w:rsidRPr="00F60ABD">
              <w:rPr>
                <w:rFonts w:eastAsia="Times New Roman"/>
              </w:rPr>
              <w:t>y</w:t>
            </w:r>
            <w:r w:rsidRPr="00F60ABD">
              <w:rPr>
                <w:rFonts w:eastAsia="Times New Roman"/>
              </w:rPr>
              <w:t>s, kuri</w:t>
            </w:r>
            <w:r w:rsidR="00CC0C79" w:rsidRPr="00F60ABD">
              <w:rPr>
                <w:rFonts w:eastAsia="Times New Roman"/>
              </w:rPr>
              <w:t>s</w:t>
            </w:r>
            <w:r w:rsidRPr="00F60ABD">
              <w:rPr>
                <w:rFonts w:eastAsia="Times New Roman"/>
              </w:rPr>
              <w:t xml:space="preserve"> mokosi pagal formaliojo profesinio mokymo programas grupinio mokymosi forma kasdieniu mokymo proceso organizavimo būdu ir pavienio mokymosi forma savarankišku mokymo proceso organizavimo būdu;</w:t>
            </w:r>
          </w:p>
          <w:p w14:paraId="493443FB" w14:textId="67D3EAA2" w:rsidR="00A06B92" w:rsidRPr="00F60ABD" w:rsidRDefault="00A06B92" w:rsidP="00A44102">
            <w:pPr>
              <w:tabs>
                <w:tab w:val="left" w:pos="561"/>
                <w:tab w:val="left" w:pos="1122"/>
              </w:tabs>
            </w:pPr>
            <w:r w:rsidRPr="00F60ABD">
              <w:t>3.</w:t>
            </w:r>
            <w:r w:rsidR="00A44102">
              <w:t> </w:t>
            </w:r>
            <w:r w:rsidRPr="00F60ABD">
              <w:t>nuolatinės privalomosios karo tarnybos kar</w:t>
            </w:r>
            <w:r w:rsidR="00CC0C79" w:rsidRPr="00F60ABD">
              <w:t>y</w:t>
            </w:r>
            <w:r w:rsidRPr="00F60ABD">
              <w:t>s, kar</w:t>
            </w:r>
            <w:r w:rsidR="00CC0C79" w:rsidRPr="00F60ABD">
              <w:t>y</w:t>
            </w:r>
            <w:r w:rsidRPr="00F60ABD">
              <w:t>s savanoris, Lietuvos šaulių sąjungos nar</w:t>
            </w:r>
            <w:r w:rsidR="00CC0C79" w:rsidRPr="00F60ABD">
              <w:t>y</w:t>
            </w:r>
            <w:r w:rsidRPr="00F60ABD">
              <w:t>s;</w:t>
            </w:r>
          </w:p>
          <w:p w14:paraId="7520D117" w14:textId="0E1A9D57" w:rsidR="00A06B92" w:rsidRPr="00F60ABD" w:rsidRDefault="00A06B92" w:rsidP="00A44102">
            <w:pPr>
              <w:tabs>
                <w:tab w:val="left" w:pos="561"/>
                <w:tab w:val="left" w:pos="1122"/>
              </w:tabs>
            </w:pPr>
            <w:r w:rsidRPr="00F60ABD">
              <w:t>4.</w:t>
            </w:r>
            <w:r w:rsidR="00A44102">
              <w:t> </w:t>
            </w:r>
            <w:r w:rsidRPr="00F60ABD">
              <w:t>asm</w:t>
            </w:r>
            <w:r w:rsidR="00CC0C79" w:rsidRPr="00F60ABD">
              <w:t>uo</w:t>
            </w:r>
            <w:r w:rsidRPr="00F60ABD">
              <w:t>, kuri</w:t>
            </w:r>
            <w:r w:rsidR="00CC0C79" w:rsidRPr="00F60ABD">
              <w:t>a</w:t>
            </w:r>
            <w:r w:rsidRPr="00F60ABD">
              <w:t>m sukako valstybinio socialinio draudimo senatvės pensijos amžius;</w:t>
            </w:r>
          </w:p>
          <w:p w14:paraId="0702688E" w14:textId="22CFB396" w:rsidR="00A06B92" w:rsidRPr="00F60ABD" w:rsidRDefault="00A06B92" w:rsidP="00A44102">
            <w:pPr>
              <w:tabs>
                <w:tab w:val="left" w:pos="561"/>
                <w:tab w:val="left" w:pos="1122"/>
              </w:tabs>
            </w:pPr>
            <w:r w:rsidRPr="00F60ABD">
              <w:t>5.</w:t>
            </w:r>
            <w:r w:rsidR="00A44102">
              <w:t> </w:t>
            </w:r>
            <w:r w:rsidRPr="00F60ABD">
              <w:t>nuo 1939–1990 metų okupacijų nukentėj</w:t>
            </w:r>
            <w:r w:rsidR="00CC0C79" w:rsidRPr="00F60ABD">
              <w:t>ę</w:t>
            </w:r>
            <w:r w:rsidRPr="00F60ABD">
              <w:t>s asm</w:t>
            </w:r>
            <w:r w:rsidR="00CC0C79" w:rsidRPr="00F60ABD">
              <w:t>uo</w:t>
            </w:r>
            <w:r w:rsidRPr="00F60ABD">
              <w:t xml:space="preserve"> – politinis kalin</w:t>
            </w:r>
            <w:r w:rsidR="00CC0C79" w:rsidRPr="00F60ABD">
              <w:t>y</w:t>
            </w:r>
            <w:r w:rsidRPr="00F60ABD">
              <w:t>s ir tremtin</w:t>
            </w:r>
            <w:r w:rsidR="00CC0C79" w:rsidRPr="00F60ABD">
              <w:t>y</w:t>
            </w:r>
            <w:r w:rsidRPr="00F60ABD">
              <w:t>s, buv</w:t>
            </w:r>
            <w:r w:rsidR="00CC0C79" w:rsidRPr="00F60ABD">
              <w:t>ę</w:t>
            </w:r>
            <w:r w:rsidRPr="00F60ABD">
              <w:t>s getų, koncentracijos ar kitokio tipo prievartinių stovyklų kalin</w:t>
            </w:r>
            <w:r w:rsidR="00CC0C79" w:rsidRPr="00F60ABD">
              <w:t>y</w:t>
            </w:r>
            <w:r w:rsidRPr="00F60ABD">
              <w:t>s;</w:t>
            </w:r>
          </w:p>
          <w:p w14:paraId="0271B32E" w14:textId="6A716DC9" w:rsidR="00A06B92" w:rsidRPr="00F60ABD" w:rsidRDefault="00A06B92" w:rsidP="00A44102">
            <w:pPr>
              <w:tabs>
                <w:tab w:val="left" w:pos="561"/>
                <w:tab w:val="left" w:pos="1122"/>
              </w:tabs>
            </w:pPr>
            <w:r w:rsidRPr="00F60ABD">
              <w:t>6.</w:t>
            </w:r>
            <w:r w:rsidR="00A44102">
              <w:t> </w:t>
            </w:r>
            <w:r w:rsidRPr="00F60ABD">
              <w:t>Lietuvos Respublikos nepriklausomybės gynėjas, nukentėj</w:t>
            </w:r>
            <w:r w:rsidR="00CC0C79" w:rsidRPr="00F60ABD">
              <w:t>ę</w:t>
            </w:r>
            <w:r w:rsidRPr="00F60ABD">
              <w:t>s nuo 1991 m. sausio 11–13 d. ir po to vykdytos SSRS agresijos;</w:t>
            </w:r>
          </w:p>
          <w:p w14:paraId="5EF3A9E6" w14:textId="7C11210B" w:rsidR="00A06B92" w:rsidRPr="00F60ABD" w:rsidRDefault="00A06B92" w:rsidP="00A44102">
            <w:pPr>
              <w:tabs>
                <w:tab w:val="left" w:pos="561"/>
                <w:tab w:val="left" w:pos="1122"/>
              </w:tabs>
            </w:pPr>
            <w:r w:rsidRPr="00F60ABD">
              <w:t>7.</w:t>
            </w:r>
            <w:r w:rsidR="00A44102">
              <w:t> </w:t>
            </w:r>
            <w:r w:rsidRPr="00F60ABD">
              <w:t>pasipriešinimo 1940–1990 metų okupacijoms dalyv</w:t>
            </w:r>
            <w:r w:rsidR="00CC0C79" w:rsidRPr="00F60ABD">
              <w:t>i</w:t>
            </w:r>
            <w:r w:rsidRPr="00F60ABD">
              <w:t>s – kar</w:t>
            </w:r>
            <w:r w:rsidR="00CC0C79" w:rsidRPr="00F60ABD">
              <w:t>y</w:t>
            </w:r>
            <w:r w:rsidRPr="00F60ABD">
              <w:t>s savanoris ir laisvės kovų dalyvis</w:t>
            </w:r>
            <w:r w:rsidR="000D759F" w:rsidRPr="00F60ABD">
              <w:t>;</w:t>
            </w:r>
          </w:p>
          <w:p w14:paraId="673335D7" w14:textId="7F7E7297" w:rsidR="009E2677" w:rsidRPr="00F60ABD" w:rsidRDefault="009E2677" w:rsidP="00A44102">
            <w:pPr>
              <w:tabs>
                <w:tab w:val="left" w:pos="561"/>
                <w:tab w:val="left" w:pos="1122"/>
              </w:tabs>
            </w:pPr>
            <w:r w:rsidRPr="00F60ABD">
              <w:t>8.</w:t>
            </w:r>
            <w:r w:rsidR="00A44102">
              <w:t> </w:t>
            </w:r>
            <w:r w:rsidR="002A3440" w:rsidRPr="00F60ABD">
              <w:t>Kėdainių rajono savivaldybės gyventojas, turintis mobiliąją programą „Kėdainiečio kortelė“</w:t>
            </w:r>
            <w:r w:rsidR="000D759F" w:rsidRPr="00F60ABD">
              <w:t>.</w:t>
            </w:r>
          </w:p>
          <w:p w14:paraId="1AF0435A" w14:textId="35320E39" w:rsidR="00A06B92" w:rsidRPr="00F60ABD" w:rsidRDefault="00A06B92" w:rsidP="009E2677">
            <w:pPr>
              <w:widowControl/>
              <w:suppressAutoHyphens w:val="0"/>
              <w:ind w:firstLine="720"/>
              <w:jc w:val="both"/>
              <w:textAlignment w:val="cente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48A8C" w14:textId="3BBA7AAC" w:rsidR="00A06B92" w:rsidRPr="00F60ABD" w:rsidRDefault="00A06B92" w:rsidP="00A06B92">
            <w:pPr>
              <w:jc w:val="center"/>
              <w:textAlignment w:val="baseline"/>
            </w:pPr>
            <w:r w:rsidRPr="00F60ABD">
              <w:lastRenderedPageBreak/>
              <w:t>asmuo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3CED6" w14:textId="6DA07EFE" w:rsidR="00A06B92" w:rsidRPr="00F60ABD" w:rsidRDefault="00A06B92" w:rsidP="00A06B92">
            <w:pPr>
              <w:jc w:val="center"/>
              <w:textAlignment w:val="baseline"/>
            </w:pPr>
            <w:r w:rsidRPr="00F60ABD">
              <w:t>1,24 Eur</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C781" w14:textId="231EEAD1" w:rsidR="00A06B92" w:rsidRPr="00F60ABD" w:rsidRDefault="00A06B92" w:rsidP="00A06B92">
            <w:pPr>
              <w:jc w:val="center"/>
              <w:textAlignment w:val="baseline"/>
            </w:pPr>
            <w:r w:rsidRPr="00F60ABD">
              <w:t>1,24 Eur</w:t>
            </w:r>
            <w:r w:rsidR="00CC0C79" w:rsidRPr="00F60ABD">
              <w:t>“</w:t>
            </w:r>
          </w:p>
        </w:tc>
      </w:tr>
    </w:tbl>
    <w:p w14:paraId="242E202D" w14:textId="30D2FD45" w:rsidR="006566FC" w:rsidRPr="00F60ABD" w:rsidRDefault="00A06B92" w:rsidP="006566FC">
      <w:pPr>
        <w:pStyle w:val="Sraopastraipa"/>
        <w:numPr>
          <w:ilvl w:val="1"/>
          <w:numId w:val="23"/>
        </w:numPr>
        <w:jc w:val="both"/>
      </w:pPr>
      <w:r w:rsidRPr="00F60ABD">
        <w:t>pripažinti netekusiu galios</w:t>
      </w:r>
      <w:r w:rsidR="006566FC" w:rsidRPr="00F60ABD">
        <w:t xml:space="preserve"> 5 punktą;</w:t>
      </w:r>
      <w:r w:rsidR="00CC0C79" w:rsidRPr="00F60ABD">
        <w:t xml:space="preserve"> </w:t>
      </w:r>
    </w:p>
    <w:p w14:paraId="16D7B910" w14:textId="44F038D7" w:rsidR="006566FC" w:rsidRPr="00F60ABD" w:rsidRDefault="00A06B92" w:rsidP="006566FC">
      <w:pPr>
        <w:pStyle w:val="Sraopastraipa"/>
        <w:numPr>
          <w:ilvl w:val="1"/>
          <w:numId w:val="23"/>
        </w:numPr>
        <w:jc w:val="both"/>
      </w:pPr>
      <w:r w:rsidRPr="00F60ABD">
        <w:t xml:space="preserve">pripažinti netekusiu galios </w:t>
      </w:r>
      <w:r w:rsidR="006566FC" w:rsidRPr="00F60ABD">
        <w:t>6 punktą;</w:t>
      </w:r>
    </w:p>
    <w:p w14:paraId="30C2F125" w14:textId="3E9C4466" w:rsidR="006566FC" w:rsidRPr="00F60ABD" w:rsidRDefault="00A06B92" w:rsidP="006566FC">
      <w:pPr>
        <w:pStyle w:val="Sraopastraipa"/>
        <w:numPr>
          <w:ilvl w:val="1"/>
          <w:numId w:val="23"/>
        </w:numPr>
        <w:jc w:val="both"/>
      </w:pPr>
      <w:r w:rsidRPr="00F60ABD">
        <w:t xml:space="preserve">pripažinti netekusiu galios </w:t>
      </w:r>
      <w:r w:rsidR="006566FC" w:rsidRPr="00F60ABD">
        <w:t>10 punktą</w:t>
      </w:r>
      <w:r w:rsidR="00A44102">
        <w:t>.</w:t>
      </w:r>
    </w:p>
    <w:p w14:paraId="43A2E093" w14:textId="3E94FD35" w:rsidR="003242B1" w:rsidRPr="00F60ABD" w:rsidRDefault="003242B1" w:rsidP="003242B1">
      <w:pPr>
        <w:pStyle w:val="Sraopastraipa"/>
        <w:numPr>
          <w:ilvl w:val="0"/>
          <w:numId w:val="23"/>
        </w:numPr>
        <w:jc w:val="both"/>
      </w:pPr>
      <w:bookmarkStart w:id="6" w:name="_Hlk151366586"/>
      <w:r w:rsidRPr="00F60ABD">
        <w:t>Nustatyti, kad šis sprendimas įsigalioja 2026 m. liepos 1 d.</w:t>
      </w:r>
    </w:p>
    <w:bookmarkEnd w:id="6"/>
    <w:p w14:paraId="637CB088" w14:textId="77777777" w:rsidR="006566FC" w:rsidRPr="00F60ABD" w:rsidRDefault="006566FC" w:rsidP="006566FC">
      <w:pPr>
        <w:jc w:val="both"/>
      </w:pPr>
    </w:p>
    <w:p w14:paraId="5B2FB269" w14:textId="77777777" w:rsidR="00B32BD0" w:rsidRPr="00F60ABD" w:rsidRDefault="00B32BD0" w:rsidP="00B04EF3">
      <w:pPr>
        <w:jc w:val="both"/>
      </w:pPr>
    </w:p>
    <w:p w14:paraId="565219B3" w14:textId="1FFDC5E8" w:rsidR="00E25038" w:rsidRPr="00F60ABD" w:rsidRDefault="00ED576A" w:rsidP="00B04EF3">
      <w:pPr>
        <w:jc w:val="both"/>
        <w:rPr>
          <w:rFonts w:eastAsia="Times New Roman"/>
        </w:rPr>
      </w:pPr>
      <w:r w:rsidRPr="00F60ABD">
        <w:rPr>
          <w:rFonts w:eastAsia="Times New Roman"/>
        </w:rPr>
        <w:t>Savivaldybės meras</w:t>
      </w:r>
      <w:r w:rsidR="005027AF" w:rsidRPr="00F60ABD">
        <w:rPr>
          <w:rFonts w:eastAsia="Times New Roman"/>
        </w:rPr>
        <w:t xml:space="preserve"> </w:t>
      </w:r>
    </w:p>
    <w:p w14:paraId="13EBEB2A" w14:textId="77777777" w:rsidR="009E2677" w:rsidRPr="00F60ABD" w:rsidRDefault="009E2677" w:rsidP="0008296D">
      <w:pPr>
        <w:jc w:val="both"/>
        <w:rPr>
          <w:rFonts w:eastAsia="Times New Roman"/>
        </w:rPr>
      </w:pPr>
      <w:r w:rsidRPr="00F60ABD">
        <w:rPr>
          <w:rFonts w:eastAsia="Times New Roman"/>
        </w:rPr>
        <w:br w:type="page"/>
      </w:r>
    </w:p>
    <w:p w14:paraId="3682C1BA" w14:textId="3B85B7E0" w:rsidR="00ED576A" w:rsidRPr="00F60ABD" w:rsidRDefault="00ED576A" w:rsidP="0008296D">
      <w:pPr>
        <w:jc w:val="both"/>
        <w:rPr>
          <w:rFonts w:eastAsia="Times New Roman"/>
        </w:rPr>
      </w:pPr>
      <w:r w:rsidRPr="00F60ABD">
        <w:rPr>
          <w:rFonts w:eastAsia="Times New Roman"/>
        </w:rPr>
        <w:lastRenderedPageBreak/>
        <w:t>Kėdainių rajono savivaldybės tarybai</w:t>
      </w:r>
    </w:p>
    <w:p w14:paraId="514EBB6F" w14:textId="77777777" w:rsidR="00ED576A" w:rsidRPr="00F60ABD" w:rsidRDefault="00ED576A" w:rsidP="00396969">
      <w:pPr>
        <w:ind w:firstLine="720"/>
        <w:jc w:val="both"/>
        <w:rPr>
          <w:rFonts w:eastAsia="Times New Roman"/>
        </w:rPr>
      </w:pPr>
    </w:p>
    <w:p w14:paraId="535881AD" w14:textId="77777777" w:rsidR="00ED576A" w:rsidRPr="00F60ABD" w:rsidRDefault="00ED576A" w:rsidP="00396969">
      <w:pPr>
        <w:ind w:firstLine="720"/>
        <w:jc w:val="center"/>
        <w:rPr>
          <w:rFonts w:eastAsia="Times New Roman"/>
          <w:b/>
        </w:rPr>
      </w:pPr>
      <w:r w:rsidRPr="00F60ABD">
        <w:rPr>
          <w:rFonts w:eastAsia="Times New Roman"/>
          <w:b/>
        </w:rPr>
        <w:t>AIŠKINAMASIS RAŠTAS</w:t>
      </w:r>
    </w:p>
    <w:p w14:paraId="3CDEC45D" w14:textId="77777777" w:rsidR="00D258DB" w:rsidRPr="00F60ABD" w:rsidRDefault="00D258DB" w:rsidP="00D258DB">
      <w:pPr>
        <w:jc w:val="center"/>
        <w:rPr>
          <w:b/>
          <w:bCs/>
        </w:rPr>
      </w:pPr>
      <w:r w:rsidRPr="00F60ABD">
        <w:rPr>
          <w:b/>
          <w:bCs/>
        </w:rPr>
        <w:t>DĖL KĖDAINIŲ RAJONO SAVIVALDYBĖS TARYBOS 2018 M. BALANDŽIO 20 D. SPRENDIMO NR. TS-91 „DĖL VŠĮ KĖDAINIŲ TURIZMO IR VERSLO INFORMACIJOS CENTRO TEIKIAMŲ PASLAUGŲ KAINŲ NUSTATYMO“ PAKEITIMO</w:t>
      </w:r>
    </w:p>
    <w:p w14:paraId="4166BC95" w14:textId="77777777" w:rsidR="00ED576A" w:rsidRPr="00F60ABD" w:rsidRDefault="00ED576A" w:rsidP="00396969">
      <w:pPr>
        <w:ind w:firstLine="720"/>
        <w:jc w:val="both"/>
        <w:rPr>
          <w:rFonts w:eastAsia="Times New Roman"/>
          <w:b/>
          <w:bCs/>
        </w:rPr>
      </w:pPr>
    </w:p>
    <w:p w14:paraId="74A8F91D" w14:textId="77777777" w:rsidR="00985322" w:rsidRPr="00F60ABD" w:rsidRDefault="00985322" w:rsidP="00985322">
      <w:pPr>
        <w:contextualSpacing/>
        <w:jc w:val="center"/>
        <w:rPr>
          <w:rFonts w:eastAsia="Calibri"/>
        </w:rPr>
      </w:pPr>
      <w:r w:rsidRPr="00F60ABD">
        <w:rPr>
          <w:rFonts w:eastAsia="Calibri"/>
        </w:rPr>
        <w:t>2026 m. birželio 9  d.</w:t>
      </w:r>
    </w:p>
    <w:p w14:paraId="261A10E6" w14:textId="77777777" w:rsidR="00ED576A" w:rsidRPr="00F60ABD" w:rsidRDefault="00ED576A" w:rsidP="00985322">
      <w:pPr>
        <w:ind w:left="4243" w:firstLine="11"/>
        <w:rPr>
          <w:rFonts w:eastAsia="Times New Roman"/>
        </w:rPr>
      </w:pPr>
      <w:r w:rsidRPr="00F60ABD">
        <w:rPr>
          <w:rFonts w:eastAsia="Times New Roman"/>
        </w:rPr>
        <w:t>Kėdainiai</w:t>
      </w:r>
    </w:p>
    <w:p w14:paraId="5106FEB4" w14:textId="77777777" w:rsidR="00ED576A" w:rsidRPr="00F60ABD" w:rsidRDefault="00ED576A" w:rsidP="00396969">
      <w:pPr>
        <w:ind w:firstLine="720"/>
        <w:jc w:val="both"/>
        <w:rPr>
          <w:rFonts w:eastAsia="Times New Roman"/>
        </w:rPr>
      </w:pPr>
    </w:p>
    <w:p w14:paraId="2A16D2CD" w14:textId="77777777" w:rsidR="00ED576A" w:rsidRPr="00F60ABD" w:rsidRDefault="00ED576A" w:rsidP="00396969">
      <w:pPr>
        <w:ind w:firstLine="720"/>
        <w:jc w:val="both"/>
        <w:rPr>
          <w:rFonts w:eastAsia="Times New Roman"/>
          <w:b/>
        </w:rPr>
      </w:pPr>
      <w:r w:rsidRPr="00F60ABD">
        <w:rPr>
          <w:rFonts w:eastAsia="Times New Roman"/>
          <w:b/>
        </w:rPr>
        <w:t>Parengto sprendimo projekto tikslai:</w:t>
      </w:r>
    </w:p>
    <w:p w14:paraId="7FD0B14E" w14:textId="529454D1" w:rsidR="00ED576A" w:rsidRPr="00F60ABD" w:rsidRDefault="00ED576A" w:rsidP="00211B69">
      <w:pPr>
        <w:ind w:firstLine="720"/>
        <w:jc w:val="both"/>
        <w:rPr>
          <w:rFonts w:eastAsia="Times New Roman"/>
        </w:rPr>
      </w:pPr>
      <w:r w:rsidRPr="00F60ABD">
        <w:rPr>
          <w:rFonts w:eastAsia="Times New Roman"/>
        </w:rPr>
        <w:t xml:space="preserve">Patvirtinti </w:t>
      </w:r>
      <w:r w:rsidR="00247FF5" w:rsidRPr="00F60ABD">
        <w:t>VŠĮ Kėdainių turizmo ir verslo informacijos centro</w:t>
      </w:r>
      <w:r w:rsidR="004C2E36" w:rsidRPr="00F60ABD">
        <w:rPr>
          <w:rFonts w:eastAsia="Times New Roman"/>
        </w:rPr>
        <w:t xml:space="preserve"> teikiamų</w:t>
      </w:r>
      <w:r w:rsidRPr="00F60ABD">
        <w:rPr>
          <w:rFonts w:eastAsia="Times New Roman"/>
        </w:rPr>
        <w:t xml:space="preserve"> paslaugų kainas. </w:t>
      </w:r>
    </w:p>
    <w:p w14:paraId="042F09D5" w14:textId="77777777" w:rsidR="00ED576A" w:rsidRPr="00F60ABD" w:rsidRDefault="00ED576A" w:rsidP="00396969">
      <w:pPr>
        <w:ind w:firstLine="720"/>
        <w:jc w:val="both"/>
        <w:rPr>
          <w:rFonts w:eastAsia="Times New Roman"/>
          <w:b/>
        </w:rPr>
      </w:pPr>
      <w:r w:rsidRPr="00F60ABD">
        <w:rPr>
          <w:rFonts w:eastAsia="Times New Roman"/>
          <w:b/>
        </w:rPr>
        <w:t>Sprendimo projekto esmė</w:t>
      </w:r>
      <w:r w:rsidRPr="00F60ABD">
        <w:rPr>
          <w:rFonts w:eastAsia="Times New Roman"/>
        </w:rPr>
        <w:t xml:space="preserve">, </w:t>
      </w:r>
      <w:r w:rsidRPr="00F60ABD">
        <w:rPr>
          <w:rFonts w:eastAsia="Times New Roman"/>
          <w:b/>
        </w:rPr>
        <w:t xml:space="preserve">rengimo priežastys ir motyvai: </w:t>
      </w:r>
    </w:p>
    <w:p w14:paraId="13A3460F" w14:textId="77777777" w:rsidR="005465E2" w:rsidRPr="00F60ABD" w:rsidRDefault="005465E2" w:rsidP="005465E2">
      <w:pPr>
        <w:ind w:firstLine="720"/>
        <w:jc w:val="both"/>
        <w:rPr>
          <w:rFonts w:eastAsia="Times New Roman"/>
        </w:rPr>
      </w:pPr>
      <w:r w:rsidRPr="00F60ABD">
        <w:rPr>
          <w:rFonts w:eastAsia="Times New Roman"/>
        </w:rPr>
        <w:t>Kėdainių rajono savivaldybės taryba 2018 m. balandžio 20 d. sprendimu Nr. TS-91 „Dėl VšĮ Kėdainių turizmo ir verslo informacijos centro paslaugų kainų nustatymo“ patvirtino VšĮ Kėdainių turizmo ir verslo informacijos centro teikiamų paslaugų kainas.</w:t>
      </w:r>
    </w:p>
    <w:p w14:paraId="79C37B4C" w14:textId="011FEA8A" w:rsidR="005465E2" w:rsidRPr="00F60ABD" w:rsidRDefault="005465E2" w:rsidP="005465E2">
      <w:pPr>
        <w:ind w:firstLine="720"/>
        <w:jc w:val="both"/>
        <w:rPr>
          <w:rFonts w:eastAsia="Times New Roman"/>
        </w:rPr>
      </w:pPr>
      <w:r w:rsidRPr="00F60ABD">
        <w:rPr>
          <w:rFonts w:eastAsia="Times New Roman"/>
        </w:rPr>
        <w:t>Šiuo sprendimo projektu siūloma pakeisti minėtu sprendimu patvirtintas paslaugų kainas: atnaujinti gidų paslaugų po Kėdainių miestą ir rajoną įkainius, papildyti kainų sąrašą atvirų ekskursijų paslauga, nustatant jos kainas ir taikomas nuolaidas, taip pat išbraukti nebeaktualias paslaugas – biuro, buhalterinės apskaitos tvarkymo ir elektrinių paspirtukų nuomos paslaugas.</w:t>
      </w:r>
    </w:p>
    <w:p w14:paraId="5B5E083F" w14:textId="64E425F5" w:rsidR="005465E2" w:rsidRPr="00F60ABD" w:rsidRDefault="005465E2" w:rsidP="005465E2">
      <w:pPr>
        <w:ind w:firstLine="720"/>
        <w:jc w:val="both"/>
        <w:rPr>
          <w:rFonts w:eastAsia="Times New Roman"/>
        </w:rPr>
      </w:pPr>
      <w:r w:rsidRPr="00F60ABD">
        <w:rPr>
          <w:rFonts w:eastAsia="Times New Roman"/>
        </w:rPr>
        <w:t>Sprendimo projektas parengtas atsižvelgiant į VšĮ Kėdainių turizmo ir verslo informacijos centro direktoriaus 2026 m. birželio 9 d. raštą Nr. S-51 „Dėl VšĮ Kėdainių turizmo ir verslo informacijos centro paslaugų kainų keitimo“.</w:t>
      </w:r>
    </w:p>
    <w:p w14:paraId="416F399F" w14:textId="77777777" w:rsidR="005465E2" w:rsidRPr="00F60ABD" w:rsidRDefault="005465E2" w:rsidP="005465E2">
      <w:pPr>
        <w:ind w:firstLine="720"/>
        <w:jc w:val="both"/>
        <w:rPr>
          <w:rFonts w:eastAsia="Times New Roman"/>
        </w:rPr>
      </w:pPr>
      <w:r w:rsidRPr="00F60ABD">
        <w:rPr>
          <w:rFonts w:eastAsia="Times New Roman"/>
        </w:rPr>
        <w:t>Poreikis keisti 2018 m. patvirtintas kainas atsirado dėl pasikeitusios ekonominės aplinkos ir paslaugų teikimo sąlygų. Nuo 2018 m. išaugo darbo užmokestis, energijos, prekių ir paslaugų kainos, padidėjo veiklos bei administravimo sąnaudos. Taip pat išaugo kokybiškų turizmo paslaugų teikimo reikalavimai – būtina nuolat atnaujinti maršrutus, tikslinti informaciją, administruoti registracijas, palaikyti komunikaciją su klientais, atnaujinti darbo priemones ir informacines sistemas.</w:t>
      </w:r>
    </w:p>
    <w:p w14:paraId="63024F58" w14:textId="77777777" w:rsidR="005465E2" w:rsidRPr="00F60ABD" w:rsidRDefault="005465E2" w:rsidP="005465E2">
      <w:pPr>
        <w:ind w:firstLine="720"/>
        <w:jc w:val="both"/>
        <w:rPr>
          <w:rFonts w:eastAsia="Times New Roman"/>
        </w:rPr>
      </w:pPr>
      <w:r w:rsidRPr="00F60ABD">
        <w:rPr>
          <w:rFonts w:eastAsia="Times New Roman"/>
        </w:rPr>
        <w:t>Siūlomi pakeitimai leis užtikrinti kokybišką, šiandieninius lankytojų poreikius atitinkantį paslaugų teikimą, sudarys sąlygas efektyviau organizuoti ekskursijas Kėdainių mieste ir rajone bei atsisakyti paslaugų, kurios tapo nebeaktualios.</w:t>
      </w:r>
    </w:p>
    <w:p w14:paraId="04FDB9CB" w14:textId="5AFF5DBF" w:rsidR="00ED576A" w:rsidRPr="00F60ABD" w:rsidRDefault="00ED576A" w:rsidP="00396969">
      <w:pPr>
        <w:ind w:firstLine="720"/>
        <w:jc w:val="both"/>
        <w:rPr>
          <w:rFonts w:eastAsia="Times New Roman"/>
          <w:b/>
        </w:rPr>
      </w:pPr>
      <w:r w:rsidRPr="00F60ABD">
        <w:rPr>
          <w:rFonts w:eastAsia="Times New Roman"/>
          <w:b/>
        </w:rPr>
        <w:t>Lėšų poreikis (jeigu sprendimui įgyvendinti reikalingos lėšos):</w:t>
      </w:r>
      <w:r w:rsidR="00B927B7" w:rsidRPr="00F60ABD">
        <w:rPr>
          <w:rFonts w:eastAsia="Times New Roman"/>
          <w:b/>
        </w:rPr>
        <w:t xml:space="preserve"> -</w:t>
      </w:r>
    </w:p>
    <w:p w14:paraId="14CD46F6" w14:textId="77777777" w:rsidR="00ED576A" w:rsidRPr="00F60ABD" w:rsidRDefault="00ED576A" w:rsidP="00396969">
      <w:pPr>
        <w:ind w:firstLine="720"/>
        <w:jc w:val="both"/>
        <w:rPr>
          <w:rFonts w:eastAsia="Times New Roman"/>
          <w:b/>
        </w:rPr>
      </w:pPr>
      <w:r w:rsidRPr="00F60ABD">
        <w:rPr>
          <w:rFonts w:eastAsia="Times New Roman"/>
          <w:b/>
        </w:rPr>
        <w:t>Laukiami rezultatai:</w:t>
      </w:r>
    </w:p>
    <w:p w14:paraId="77118BFA" w14:textId="5D973776" w:rsidR="00ED576A" w:rsidRPr="00F60ABD" w:rsidRDefault="00E54692" w:rsidP="00211B69">
      <w:pPr>
        <w:ind w:firstLine="720"/>
        <w:jc w:val="both"/>
        <w:rPr>
          <w:rFonts w:eastAsia="Times New Roman"/>
        </w:rPr>
      </w:pPr>
      <w:r w:rsidRPr="00F60ABD">
        <w:t xml:space="preserve">VŠĮ Kėdainių turizmo ir verslo informacijos centras </w:t>
      </w:r>
      <w:r w:rsidR="00ED576A" w:rsidRPr="00F60ABD">
        <w:rPr>
          <w:rFonts w:eastAsia="Times New Roman"/>
        </w:rPr>
        <w:t>galės teikti mokamas paslaugas pagal rajono savivaldybės tarybos nustatytas kainas.</w:t>
      </w:r>
    </w:p>
    <w:p w14:paraId="7733F4D2" w14:textId="77777777" w:rsidR="00ED576A" w:rsidRPr="00F60ABD" w:rsidRDefault="00ED576A" w:rsidP="00396969">
      <w:pPr>
        <w:ind w:firstLine="720"/>
        <w:jc w:val="both"/>
        <w:rPr>
          <w:rFonts w:eastAsia="Times New Roman"/>
          <w:b/>
          <w:bCs/>
        </w:rPr>
      </w:pPr>
      <w:r w:rsidRPr="00F60ABD">
        <w:rPr>
          <w:rFonts w:eastAsia="Times New Roman"/>
          <w:b/>
          <w:bCs/>
        </w:rPr>
        <w:t>Numatomo teisinio reguliavimo poveikio vertinimas*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1"/>
        <w:gridCol w:w="2898"/>
        <w:gridCol w:w="2918"/>
      </w:tblGrid>
      <w:tr w:rsidR="005027AF" w:rsidRPr="00F60ABD" w14:paraId="0ADC003D" w14:textId="77777777" w:rsidTr="00396969">
        <w:tc>
          <w:tcPr>
            <w:tcW w:w="3811" w:type="dxa"/>
            <w:vMerge w:val="restart"/>
            <w:tcBorders>
              <w:top w:val="single" w:sz="4" w:space="0" w:color="000000"/>
              <w:left w:val="single" w:sz="4" w:space="0" w:color="000000"/>
              <w:bottom w:val="single" w:sz="4" w:space="0" w:color="000000"/>
              <w:right w:val="single" w:sz="4" w:space="0" w:color="000000"/>
            </w:tcBorders>
            <w:hideMark/>
          </w:tcPr>
          <w:p w14:paraId="1F4417FF" w14:textId="77777777" w:rsidR="00ED576A" w:rsidRPr="00F60ABD" w:rsidRDefault="00ED576A" w:rsidP="00396969">
            <w:pPr>
              <w:ind w:firstLine="720"/>
              <w:jc w:val="both"/>
              <w:rPr>
                <w:rFonts w:eastAsia="Times New Roman"/>
                <w:b/>
              </w:rPr>
            </w:pPr>
            <w:r w:rsidRPr="00F60ABD">
              <w:rPr>
                <w:rFonts w:eastAsia="Times New Roman"/>
                <w:b/>
              </w:rPr>
              <w:t>Sritys</w:t>
            </w:r>
          </w:p>
        </w:tc>
        <w:tc>
          <w:tcPr>
            <w:tcW w:w="0" w:type="auto"/>
            <w:gridSpan w:val="2"/>
            <w:tcBorders>
              <w:top w:val="single" w:sz="4" w:space="0" w:color="000000"/>
              <w:left w:val="single" w:sz="4" w:space="0" w:color="000000"/>
              <w:bottom w:val="single" w:sz="4" w:space="0" w:color="auto"/>
              <w:right w:val="single" w:sz="4" w:space="0" w:color="000000"/>
            </w:tcBorders>
            <w:hideMark/>
          </w:tcPr>
          <w:p w14:paraId="12596748" w14:textId="77777777" w:rsidR="00ED576A" w:rsidRPr="00F60ABD" w:rsidRDefault="00ED576A" w:rsidP="00396969">
            <w:pPr>
              <w:ind w:firstLine="720"/>
              <w:jc w:val="center"/>
              <w:rPr>
                <w:rFonts w:eastAsia="Times New Roman"/>
                <w:b/>
                <w:bCs/>
              </w:rPr>
            </w:pPr>
            <w:r w:rsidRPr="00F60ABD">
              <w:rPr>
                <w:rFonts w:eastAsia="Times New Roman"/>
                <w:b/>
                <w:bCs/>
              </w:rPr>
              <w:t>Numatomo teisinio reguliavimo poveikio vertinimo rezultatai</w:t>
            </w:r>
          </w:p>
        </w:tc>
      </w:tr>
      <w:tr w:rsidR="005027AF" w:rsidRPr="00F60ABD" w14:paraId="3FB99E83" w14:textId="77777777" w:rsidTr="00396969">
        <w:tc>
          <w:tcPr>
            <w:tcW w:w="3811" w:type="dxa"/>
            <w:vMerge/>
            <w:tcBorders>
              <w:top w:val="single" w:sz="4" w:space="0" w:color="000000"/>
              <w:left w:val="single" w:sz="4" w:space="0" w:color="000000"/>
              <w:bottom w:val="single" w:sz="4" w:space="0" w:color="000000"/>
              <w:right w:val="single" w:sz="4" w:space="0" w:color="000000"/>
            </w:tcBorders>
            <w:vAlign w:val="center"/>
            <w:hideMark/>
          </w:tcPr>
          <w:p w14:paraId="3501D7C9" w14:textId="77777777" w:rsidR="00ED576A" w:rsidRPr="00F60ABD" w:rsidRDefault="00ED576A" w:rsidP="00396969">
            <w:pPr>
              <w:ind w:firstLine="720"/>
              <w:jc w:val="both"/>
              <w:rPr>
                <w:rFonts w:eastAsia="Times New Roman"/>
                <w:b/>
              </w:rPr>
            </w:pPr>
          </w:p>
        </w:tc>
        <w:tc>
          <w:tcPr>
            <w:tcW w:w="0" w:type="auto"/>
            <w:tcBorders>
              <w:top w:val="single" w:sz="4" w:space="0" w:color="auto"/>
              <w:left w:val="single" w:sz="4" w:space="0" w:color="000000"/>
              <w:bottom w:val="single" w:sz="4" w:space="0" w:color="000000"/>
              <w:right w:val="single" w:sz="4" w:space="0" w:color="000000"/>
            </w:tcBorders>
            <w:hideMark/>
          </w:tcPr>
          <w:p w14:paraId="22C019A1" w14:textId="77777777" w:rsidR="00ED576A" w:rsidRPr="00F60ABD" w:rsidRDefault="00ED576A" w:rsidP="00C813BF">
            <w:pPr>
              <w:jc w:val="center"/>
              <w:rPr>
                <w:rFonts w:eastAsia="Times New Roman"/>
                <w:b/>
              </w:rPr>
            </w:pPr>
            <w:r w:rsidRPr="00F60ABD">
              <w:rPr>
                <w:rFonts w:eastAsia="Times New Roman"/>
                <w:b/>
              </w:rPr>
              <w:t>Teigiamas poveikis</w:t>
            </w:r>
          </w:p>
        </w:tc>
        <w:tc>
          <w:tcPr>
            <w:tcW w:w="0" w:type="auto"/>
            <w:tcBorders>
              <w:top w:val="single" w:sz="4" w:space="0" w:color="auto"/>
              <w:left w:val="single" w:sz="4" w:space="0" w:color="000000"/>
              <w:bottom w:val="single" w:sz="4" w:space="0" w:color="000000"/>
              <w:right w:val="single" w:sz="4" w:space="0" w:color="000000"/>
            </w:tcBorders>
          </w:tcPr>
          <w:p w14:paraId="359F6A31" w14:textId="3D15BEC4" w:rsidR="00ED576A" w:rsidRPr="00F60ABD" w:rsidRDefault="00ED576A" w:rsidP="00C813BF">
            <w:pPr>
              <w:jc w:val="center"/>
              <w:rPr>
                <w:rFonts w:eastAsia="Times New Roman"/>
                <w:b/>
              </w:rPr>
            </w:pPr>
            <w:r w:rsidRPr="00F60ABD">
              <w:rPr>
                <w:rFonts w:eastAsia="Times New Roman"/>
                <w:b/>
              </w:rPr>
              <w:t>Neigiamas poveikis</w:t>
            </w:r>
          </w:p>
        </w:tc>
      </w:tr>
      <w:tr w:rsidR="005027AF" w:rsidRPr="00F60ABD" w14:paraId="3789B588"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4F02D0B8" w14:textId="77777777" w:rsidR="00ED576A" w:rsidRPr="00F60ABD" w:rsidRDefault="00ED576A" w:rsidP="00396969">
            <w:pPr>
              <w:rPr>
                <w:rFonts w:eastAsia="Times New Roman"/>
                <w:iCs/>
              </w:rPr>
            </w:pPr>
            <w:r w:rsidRPr="00F60ABD">
              <w:rPr>
                <w:rFonts w:eastAsia="Times New Roman"/>
                <w:iCs/>
              </w:rPr>
              <w:t>Ekonomikai</w:t>
            </w:r>
          </w:p>
        </w:tc>
        <w:tc>
          <w:tcPr>
            <w:tcW w:w="0" w:type="auto"/>
            <w:tcBorders>
              <w:top w:val="single" w:sz="4" w:space="0" w:color="000000"/>
              <w:left w:val="single" w:sz="4" w:space="0" w:color="000000"/>
              <w:bottom w:val="single" w:sz="4" w:space="0" w:color="000000"/>
              <w:right w:val="single" w:sz="4" w:space="0" w:color="000000"/>
            </w:tcBorders>
          </w:tcPr>
          <w:p w14:paraId="3A0E0779" w14:textId="77777777" w:rsidR="00ED576A" w:rsidRPr="00F60ABD" w:rsidRDefault="00ED576A" w:rsidP="00396969">
            <w:pPr>
              <w:ind w:firstLine="72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4741849F" w14:textId="77777777" w:rsidR="00ED576A" w:rsidRPr="00F60ABD" w:rsidRDefault="00ED576A" w:rsidP="00396969">
            <w:pPr>
              <w:ind w:firstLine="720"/>
              <w:jc w:val="both"/>
              <w:rPr>
                <w:rFonts w:eastAsia="Times New Roman"/>
                <w:i/>
              </w:rPr>
            </w:pPr>
          </w:p>
        </w:tc>
      </w:tr>
      <w:tr w:rsidR="005027AF" w:rsidRPr="00F60ABD" w14:paraId="2B15FB94"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39060038" w14:textId="77777777" w:rsidR="00ED576A" w:rsidRPr="00F60ABD" w:rsidRDefault="00ED576A" w:rsidP="00396969">
            <w:pPr>
              <w:rPr>
                <w:rFonts w:eastAsia="Times New Roman"/>
                <w:iCs/>
              </w:rPr>
            </w:pPr>
            <w:r w:rsidRPr="00F60ABD">
              <w:rPr>
                <w:rFonts w:eastAsia="Times New Roman"/>
                <w:iCs/>
              </w:rPr>
              <w:t>Finansams</w:t>
            </w:r>
          </w:p>
        </w:tc>
        <w:tc>
          <w:tcPr>
            <w:tcW w:w="0" w:type="auto"/>
            <w:tcBorders>
              <w:top w:val="single" w:sz="4" w:space="0" w:color="000000"/>
              <w:left w:val="single" w:sz="4" w:space="0" w:color="000000"/>
              <w:bottom w:val="single" w:sz="4" w:space="0" w:color="000000"/>
              <w:right w:val="single" w:sz="4" w:space="0" w:color="000000"/>
            </w:tcBorders>
          </w:tcPr>
          <w:p w14:paraId="364327B5" w14:textId="77777777" w:rsidR="00ED576A" w:rsidRPr="00F60ABD" w:rsidRDefault="00ED576A" w:rsidP="00396969">
            <w:pPr>
              <w:ind w:firstLine="72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4957098B" w14:textId="77777777" w:rsidR="00ED576A" w:rsidRPr="00F60ABD" w:rsidRDefault="00ED576A" w:rsidP="00396969">
            <w:pPr>
              <w:ind w:firstLine="720"/>
              <w:jc w:val="both"/>
              <w:rPr>
                <w:rFonts w:eastAsia="Times New Roman"/>
                <w:i/>
              </w:rPr>
            </w:pPr>
          </w:p>
        </w:tc>
      </w:tr>
      <w:tr w:rsidR="005027AF" w:rsidRPr="00F60ABD" w14:paraId="21041CA6"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05612DB1" w14:textId="77777777" w:rsidR="00ED576A" w:rsidRPr="00F60ABD" w:rsidRDefault="00ED576A" w:rsidP="00396969">
            <w:pPr>
              <w:rPr>
                <w:rFonts w:eastAsia="Times New Roman"/>
                <w:iCs/>
              </w:rPr>
            </w:pPr>
            <w:r w:rsidRPr="00F60ABD">
              <w:rPr>
                <w:rFonts w:eastAsia="Times New Roman"/>
                <w:iCs/>
              </w:rPr>
              <w:t>Socialinei aplinkai</w:t>
            </w:r>
          </w:p>
        </w:tc>
        <w:tc>
          <w:tcPr>
            <w:tcW w:w="0" w:type="auto"/>
            <w:tcBorders>
              <w:top w:val="single" w:sz="4" w:space="0" w:color="000000"/>
              <w:left w:val="single" w:sz="4" w:space="0" w:color="000000"/>
              <w:bottom w:val="single" w:sz="4" w:space="0" w:color="000000"/>
              <w:right w:val="single" w:sz="4" w:space="0" w:color="000000"/>
            </w:tcBorders>
          </w:tcPr>
          <w:p w14:paraId="7C22995E" w14:textId="77777777" w:rsidR="00ED576A" w:rsidRPr="00F60ABD" w:rsidRDefault="00ED576A" w:rsidP="00396969">
            <w:pPr>
              <w:ind w:firstLine="72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5662A295" w14:textId="77777777" w:rsidR="00ED576A" w:rsidRPr="00F60ABD" w:rsidRDefault="00ED576A" w:rsidP="00396969">
            <w:pPr>
              <w:ind w:firstLine="720"/>
              <w:jc w:val="both"/>
              <w:rPr>
                <w:rFonts w:eastAsia="Times New Roman"/>
                <w:i/>
              </w:rPr>
            </w:pPr>
          </w:p>
        </w:tc>
      </w:tr>
      <w:tr w:rsidR="005027AF" w:rsidRPr="00F60ABD" w14:paraId="143BCA03"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35CBE313" w14:textId="77777777" w:rsidR="00ED576A" w:rsidRPr="00F60ABD" w:rsidRDefault="00ED576A" w:rsidP="00396969">
            <w:pPr>
              <w:rPr>
                <w:rFonts w:eastAsia="Times New Roman"/>
                <w:iCs/>
              </w:rPr>
            </w:pPr>
            <w:r w:rsidRPr="00F60ABD">
              <w:rPr>
                <w:rFonts w:eastAsia="Times New Roman"/>
                <w:iCs/>
              </w:rPr>
              <w:t>Viešajam administravimui</w:t>
            </w:r>
          </w:p>
        </w:tc>
        <w:tc>
          <w:tcPr>
            <w:tcW w:w="0" w:type="auto"/>
            <w:tcBorders>
              <w:top w:val="single" w:sz="4" w:space="0" w:color="000000"/>
              <w:left w:val="single" w:sz="4" w:space="0" w:color="000000"/>
              <w:bottom w:val="single" w:sz="4" w:space="0" w:color="000000"/>
              <w:right w:val="single" w:sz="4" w:space="0" w:color="000000"/>
            </w:tcBorders>
          </w:tcPr>
          <w:p w14:paraId="69D3106A" w14:textId="77777777" w:rsidR="00ED576A" w:rsidRPr="00F60ABD" w:rsidRDefault="00ED576A" w:rsidP="00396969">
            <w:pPr>
              <w:ind w:firstLine="72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61299B68" w14:textId="77777777" w:rsidR="00ED576A" w:rsidRPr="00F60ABD" w:rsidRDefault="00ED576A" w:rsidP="00396969">
            <w:pPr>
              <w:ind w:firstLine="720"/>
              <w:jc w:val="both"/>
              <w:rPr>
                <w:rFonts w:eastAsia="Times New Roman"/>
                <w:i/>
              </w:rPr>
            </w:pPr>
          </w:p>
        </w:tc>
      </w:tr>
      <w:tr w:rsidR="005027AF" w:rsidRPr="00F60ABD" w14:paraId="29ACC798"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54C197C6" w14:textId="77777777" w:rsidR="00ED576A" w:rsidRPr="00F60ABD" w:rsidRDefault="00ED576A" w:rsidP="00396969">
            <w:pPr>
              <w:rPr>
                <w:rFonts w:eastAsia="Times New Roman"/>
                <w:iCs/>
              </w:rPr>
            </w:pPr>
            <w:r w:rsidRPr="00F60ABD">
              <w:rPr>
                <w:rFonts w:eastAsia="Times New Roman"/>
                <w:iCs/>
              </w:rPr>
              <w:t>Teisinei sistemai</w:t>
            </w:r>
          </w:p>
        </w:tc>
        <w:tc>
          <w:tcPr>
            <w:tcW w:w="0" w:type="auto"/>
            <w:tcBorders>
              <w:top w:val="single" w:sz="4" w:space="0" w:color="000000"/>
              <w:left w:val="single" w:sz="4" w:space="0" w:color="000000"/>
              <w:bottom w:val="single" w:sz="4" w:space="0" w:color="000000"/>
              <w:right w:val="single" w:sz="4" w:space="0" w:color="000000"/>
            </w:tcBorders>
          </w:tcPr>
          <w:p w14:paraId="21E87A19" w14:textId="77777777" w:rsidR="00ED576A" w:rsidRPr="00F60ABD" w:rsidRDefault="00ED576A" w:rsidP="00396969">
            <w:pPr>
              <w:ind w:firstLine="72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6EA0CB86" w14:textId="77777777" w:rsidR="00ED576A" w:rsidRPr="00F60ABD" w:rsidRDefault="00ED576A" w:rsidP="00396969">
            <w:pPr>
              <w:ind w:firstLine="720"/>
              <w:jc w:val="both"/>
              <w:rPr>
                <w:rFonts w:eastAsia="Times New Roman"/>
                <w:i/>
              </w:rPr>
            </w:pPr>
          </w:p>
        </w:tc>
      </w:tr>
      <w:tr w:rsidR="005027AF" w:rsidRPr="00F60ABD" w14:paraId="112F8FE6"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6471EC0E" w14:textId="77777777" w:rsidR="00ED576A" w:rsidRPr="00F60ABD" w:rsidRDefault="00ED576A" w:rsidP="00396969">
            <w:pPr>
              <w:rPr>
                <w:rFonts w:eastAsia="Times New Roman"/>
                <w:iCs/>
              </w:rPr>
            </w:pPr>
            <w:r w:rsidRPr="00F60ABD">
              <w:rPr>
                <w:rFonts w:eastAsia="Times New Roman"/>
                <w:iCs/>
              </w:rPr>
              <w:t>Kriminogeninei situacijai</w:t>
            </w:r>
          </w:p>
        </w:tc>
        <w:tc>
          <w:tcPr>
            <w:tcW w:w="0" w:type="auto"/>
            <w:tcBorders>
              <w:top w:val="single" w:sz="4" w:space="0" w:color="000000"/>
              <w:left w:val="single" w:sz="4" w:space="0" w:color="000000"/>
              <w:bottom w:val="single" w:sz="4" w:space="0" w:color="000000"/>
              <w:right w:val="single" w:sz="4" w:space="0" w:color="000000"/>
            </w:tcBorders>
          </w:tcPr>
          <w:p w14:paraId="0179CD20" w14:textId="77777777" w:rsidR="00ED576A" w:rsidRPr="00F60ABD" w:rsidRDefault="00ED576A" w:rsidP="00396969">
            <w:pPr>
              <w:ind w:firstLine="72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38BEF7A7" w14:textId="77777777" w:rsidR="00ED576A" w:rsidRPr="00F60ABD" w:rsidRDefault="00ED576A" w:rsidP="00396969">
            <w:pPr>
              <w:ind w:firstLine="720"/>
              <w:jc w:val="both"/>
              <w:rPr>
                <w:rFonts w:eastAsia="Times New Roman"/>
                <w:i/>
              </w:rPr>
            </w:pPr>
          </w:p>
        </w:tc>
      </w:tr>
      <w:tr w:rsidR="005027AF" w:rsidRPr="00F60ABD" w14:paraId="263D1AA9"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68B01B68" w14:textId="77777777" w:rsidR="00ED576A" w:rsidRPr="00F60ABD" w:rsidRDefault="00ED576A" w:rsidP="00396969">
            <w:pPr>
              <w:rPr>
                <w:rFonts w:eastAsia="Times New Roman"/>
                <w:iCs/>
              </w:rPr>
            </w:pPr>
            <w:r w:rsidRPr="00F60ABD">
              <w:rPr>
                <w:rFonts w:eastAsia="Times New Roman"/>
                <w:iCs/>
              </w:rPr>
              <w:t>Aplinkai</w:t>
            </w:r>
          </w:p>
        </w:tc>
        <w:tc>
          <w:tcPr>
            <w:tcW w:w="0" w:type="auto"/>
            <w:tcBorders>
              <w:top w:val="single" w:sz="4" w:space="0" w:color="000000"/>
              <w:left w:val="single" w:sz="4" w:space="0" w:color="000000"/>
              <w:bottom w:val="single" w:sz="4" w:space="0" w:color="000000"/>
              <w:right w:val="single" w:sz="4" w:space="0" w:color="000000"/>
            </w:tcBorders>
          </w:tcPr>
          <w:p w14:paraId="47184F1B" w14:textId="77777777" w:rsidR="00ED576A" w:rsidRPr="00F60ABD" w:rsidRDefault="00ED576A" w:rsidP="00396969">
            <w:pPr>
              <w:ind w:firstLine="72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0A9F8EFC" w14:textId="77777777" w:rsidR="00ED576A" w:rsidRPr="00F60ABD" w:rsidRDefault="00ED576A" w:rsidP="00396969">
            <w:pPr>
              <w:ind w:firstLine="720"/>
              <w:jc w:val="both"/>
              <w:rPr>
                <w:rFonts w:eastAsia="Times New Roman"/>
                <w:i/>
              </w:rPr>
            </w:pPr>
          </w:p>
        </w:tc>
      </w:tr>
      <w:tr w:rsidR="005027AF" w:rsidRPr="00F60ABD" w14:paraId="528277C1"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11349951" w14:textId="77777777" w:rsidR="00ED576A" w:rsidRPr="00F60ABD" w:rsidRDefault="00ED576A" w:rsidP="00396969">
            <w:pPr>
              <w:rPr>
                <w:rFonts w:eastAsia="Times New Roman"/>
                <w:iCs/>
              </w:rPr>
            </w:pPr>
            <w:r w:rsidRPr="00F60ABD">
              <w:rPr>
                <w:rFonts w:eastAsia="Times New Roman"/>
                <w:iCs/>
              </w:rPr>
              <w:t>Administracinei naštai</w:t>
            </w:r>
          </w:p>
        </w:tc>
        <w:tc>
          <w:tcPr>
            <w:tcW w:w="0" w:type="auto"/>
            <w:tcBorders>
              <w:top w:val="single" w:sz="4" w:space="0" w:color="000000"/>
              <w:left w:val="single" w:sz="4" w:space="0" w:color="000000"/>
              <w:bottom w:val="single" w:sz="4" w:space="0" w:color="000000"/>
              <w:right w:val="single" w:sz="4" w:space="0" w:color="000000"/>
            </w:tcBorders>
          </w:tcPr>
          <w:p w14:paraId="29EA7CB0" w14:textId="77777777" w:rsidR="00ED576A" w:rsidRPr="00F60ABD" w:rsidRDefault="00ED576A" w:rsidP="00396969">
            <w:pPr>
              <w:ind w:firstLine="72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23BE319F" w14:textId="77777777" w:rsidR="00ED576A" w:rsidRPr="00F60ABD" w:rsidRDefault="00ED576A" w:rsidP="00396969">
            <w:pPr>
              <w:ind w:firstLine="720"/>
              <w:jc w:val="both"/>
              <w:rPr>
                <w:rFonts w:eastAsia="Times New Roman"/>
                <w:i/>
              </w:rPr>
            </w:pPr>
          </w:p>
        </w:tc>
      </w:tr>
      <w:tr w:rsidR="005027AF" w:rsidRPr="00F60ABD" w14:paraId="10914447"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7238FC87" w14:textId="77777777" w:rsidR="00ED576A" w:rsidRPr="00F60ABD" w:rsidRDefault="00ED576A" w:rsidP="00396969">
            <w:pPr>
              <w:rPr>
                <w:rFonts w:eastAsia="Times New Roman"/>
                <w:iCs/>
              </w:rPr>
            </w:pPr>
            <w:r w:rsidRPr="00F60ABD">
              <w:rPr>
                <w:rFonts w:eastAsia="Times New Roman"/>
                <w:iCs/>
              </w:rPr>
              <w:t>Regiono plėtrai</w:t>
            </w:r>
          </w:p>
        </w:tc>
        <w:tc>
          <w:tcPr>
            <w:tcW w:w="0" w:type="auto"/>
            <w:tcBorders>
              <w:top w:val="single" w:sz="4" w:space="0" w:color="000000"/>
              <w:left w:val="single" w:sz="4" w:space="0" w:color="000000"/>
              <w:bottom w:val="single" w:sz="4" w:space="0" w:color="000000"/>
              <w:right w:val="single" w:sz="4" w:space="0" w:color="000000"/>
            </w:tcBorders>
          </w:tcPr>
          <w:p w14:paraId="0F3CC9F2" w14:textId="77777777" w:rsidR="00ED576A" w:rsidRPr="00F60ABD" w:rsidRDefault="00ED576A" w:rsidP="00396969">
            <w:pPr>
              <w:ind w:firstLine="72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2A1C08FB" w14:textId="77777777" w:rsidR="00ED576A" w:rsidRPr="00F60ABD" w:rsidRDefault="00ED576A" w:rsidP="00396969">
            <w:pPr>
              <w:ind w:firstLine="720"/>
              <w:jc w:val="both"/>
              <w:rPr>
                <w:rFonts w:eastAsia="Times New Roman"/>
                <w:i/>
              </w:rPr>
            </w:pPr>
          </w:p>
        </w:tc>
      </w:tr>
      <w:tr w:rsidR="005027AF" w:rsidRPr="00F60ABD" w14:paraId="59B1F5DD"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2FF50906" w14:textId="77777777" w:rsidR="00ED576A" w:rsidRPr="00F60ABD" w:rsidRDefault="00ED576A" w:rsidP="00396969">
            <w:pPr>
              <w:rPr>
                <w:rFonts w:eastAsia="Times New Roman"/>
                <w:iCs/>
              </w:rPr>
            </w:pPr>
            <w:r w:rsidRPr="00F60ABD">
              <w:rPr>
                <w:rFonts w:eastAsia="Times New Roman"/>
                <w:iCs/>
              </w:rPr>
              <w:t>Kitoms sritims, asmenims ar jų grupėms</w:t>
            </w:r>
          </w:p>
        </w:tc>
        <w:tc>
          <w:tcPr>
            <w:tcW w:w="0" w:type="auto"/>
            <w:tcBorders>
              <w:top w:val="single" w:sz="4" w:space="0" w:color="000000"/>
              <w:left w:val="single" w:sz="4" w:space="0" w:color="000000"/>
              <w:bottom w:val="single" w:sz="4" w:space="0" w:color="000000"/>
              <w:right w:val="single" w:sz="4" w:space="0" w:color="000000"/>
            </w:tcBorders>
          </w:tcPr>
          <w:p w14:paraId="6667EB9E" w14:textId="77777777" w:rsidR="00ED576A" w:rsidRPr="00F60ABD" w:rsidRDefault="00ED576A" w:rsidP="00396969">
            <w:pPr>
              <w:ind w:firstLine="72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3BC6EE55" w14:textId="77777777" w:rsidR="00ED576A" w:rsidRPr="00F60ABD" w:rsidRDefault="00ED576A" w:rsidP="00396969">
            <w:pPr>
              <w:ind w:firstLine="720"/>
              <w:jc w:val="both"/>
              <w:rPr>
                <w:rFonts w:eastAsia="Times New Roman"/>
                <w:i/>
              </w:rPr>
            </w:pPr>
          </w:p>
        </w:tc>
      </w:tr>
    </w:tbl>
    <w:p w14:paraId="3D8E1655" w14:textId="1B5D5B38" w:rsidR="00493082" w:rsidRPr="00F60ABD" w:rsidRDefault="00ED576A" w:rsidP="00385914">
      <w:pPr>
        <w:ind w:firstLine="720"/>
        <w:jc w:val="both"/>
        <w:rPr>
          <w:rFonts w:eastAsia="Times New Roman"/>
        </w:rPr>
      </w:pPr>
      <w:r w:rsidRPr="00F60ABD">
        <w:rPr>
          <w:rFonts w:eastAsia="Times New Roman"/>
          <w:b/>
        </w:rPr>
        <w:t>*</w:t>
      </w:r>
      <w:r w:rsidRPr="00F60ABD">
        <w:rPr>
          <w:rFonts w:eastAsia="Times New Roman"/>
          <w:bCs/>
        </w:rPr>
        <w:t xml:space="preserve"> Numatomo teisinio reguliavimo poveikio vertinimas atliekamas r</w:t>
      </w:r>
      <w:r w:rsidRPr="00F60ABD">
        <w:rPr>
          <w:rFonts w:eastAsia="Times New Roman"/>
        </w:rPr>
        <w:t xml:space="preserve">engiant teisės akto, kuriuo numatoma reglamentuoti iki tol nereglamentuotus santykius, taip pat kuriuo iš esmės keičiamas </w:t>
      </w:r>
      <w:r w:rsidRPr="00F60ABD">
        <w:rPr>
          <w:rFonts w:eastAsia="Times New Roman"/>
        </w:rPr>
        <w:lastRenderedPageBreak/>
        <w:t>teisinis reguliavimas, projektą. Atliekant vertinimą, nustatomas galimas teigiamas ir neigiamas poveikis to teisinio reguliavimo sričiai, asmenims ar jų grupėms, kuriems bus taikomas numatomas teisinis reguliavimas.</w:t>
      </w:r>
    </w:p>
    <w:p w14:paraId="08FFC2FF" w14:textId="77777777" w:rsidR="00CB525B" w:rsidRPr="00F60ABD" w:rsidRDefault="00CB525B" w:rsidP="00385914">
      <w:pPr>
        <w:ind w:firstLine="720"/>
        <w:jc w:val="both"/>
        <w:rPr>
          <w:rFonts w:eastAsia="Times New Roman"/>
        </w:rPr>
      </w:pPr>
    </w:p>
    <w:p w14:paraId="7795D885" w14:textId="77777777" w:rsidR="00B81779" w:rsidRPr="00F60ABD" w:rsidRDefault="00B81779" w:rsidP="00385914">
      <w:pPr>
        <w:ind w:firstLine="720"/>
        <w:jc w:val="both"/>
        <w:rPr>
          <w:rFonts w:eastAsia="Times New Roman"/>
        </w:rPr>
      </w:pPr>
    </w:p>
    <w:p w14:paraId="398ACA65" w14:textId="4069722E" w:rsidR="007F1280" w:rsidRPr="00F60ABD" w:rsidRDefault="00D67CAE" w:rsidP="00B927B7">
      <w:pPr>
        <w:jc w:val="both"/>
        <w:rPr>
          <w:rFonts w:eastAsia="Times New Roman"/>
        </w:rPr>
      </w:pPr>
      <w:r w:rsidRPr="00F60ABD">
        <w:rPr>
          <w:rFonts w:eastAsia="Times New Roman"/>
        </w:rPr>
        <w:t xml:space="preserve">Kėdainių rajono savivaldybės </w:t>
      </w:r>
      <w:r w:rsidR="00CC0C79" w:rsidRPr="00F60ABD">
        <w:rPr>
          <w:rFonts w:eastAsia="Times New Roman"/>
        </w:rPr>
        <w:t>vicemerė</w:t>
      </w:r>
      <w:r w:rsidR="00ED576A" w:rsidRPr="00F60ABD">
        <w:rPr>
          <w:rFonts w:eastAsia="Times New Roman"/>
        </w:rPr>
        <w:tab/>
      </w:r>
      <w:r w:rsidR="00ED576A" w:rsidRPr="00F60ABD">
        <w:rPr>
          <w:rFonts w:eastAsia="Times New Roman"/>
        </w:rPr>
        <w:tab/>
      </w:r>
      <w:r w:rsidR="00ED576A" w:rsidRPr="00F60ABD">
        <w:rPr>
          <w:rFonts w:eastAsia="Times New Roman"/>
        </w:rPr>
        <w:tab/>
      </w:r>
      <w:r w:rsidR="00ED576A" w:rsidRPr="00F60ABD">
        <w:rPr>
          <w:rFonts w:eastAsia="Times New Roman"/>
        </w:rPr>
        <w:tab/>
      </w:r>
      <w:r w:rsidR="00ED576A" w:rsidRPr="00F60ABD">
        <w:rPr>
          <w:rFonts w:eastAsia="Times New Roman"/>
        </w:rPr>
        <w:tab/>
      </w:r>
      <w:r w:rsidRPr="00F60ABD">
        <w:rPr>
          <w:rFonts w:eastAsia="Times New Roman"/>
        </w:rPr>
        <w:t>Virginija Baltraitienė</w:t>
      </w:r>
    </w:p>
    <w:sectPr w:rsidR="007F1280" w:rsidRPr="00F60ABD" w:rsidSect="00537D3D">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B4885"/>
    <w:multiLevelType w:val="hybridMultilevel"/>
    <w:tmpl w:val="BA784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9A4EEA"/>
    <w:multiLevelType w:val="hybridMultilevel"/>
    <w:tmpl w:val="4044C5BE"/>
    <w:lvl w:ilvl="0" w:tplc="9C32BE40">
      <w:start w:val="1"/>
      <w:numFmt w:val="decimal"/>
      <w:lvlText w:val="%1."/>
      <w:lvlJc w:val="left"/>
      <w:pPr>
        <w:tabs>
          <w:tab w:val="num" w:pos="1440"/>
        </w:tabs>
        <w:ind w:left="1440" w:hanging="360"/>
      </w:pPr>
      <w:rPr>
        <w:rFonts w:ascii="Times New Roman" w:eastAsia="Times New Roman" w:hAnsi="Times New Roman" w:cs="Times New Roman"/>
      </w:rPr>
    </w:lvl>
    <w:lvl w:ilvl="1" w:tplc="3E467B6C">
      <w:numFmt w:val="none"/>
      <w:lvlText w:val=""/>
      <w:lvlJc w:val="left"/>
      <w:pPr>
        <w:tabs>
          <w:tab w:val="num" w:pos="360"/>
        </w:tabs>
      </w:pPr>
    </w:lvl>
    <w:lvl w:ilvl="2" w:tplc="46DE1374">
      <w:numFmt w:val="none"/>
      <w:lvlText w:val=""/>
      <w:lvlJc w:val="left"/>
      <w:pPr>
        <w:tabs>
          <w:tab w:val="num" w:pos="360"/>
        </w:tabs>
      </w:pPr>
    </w:lvl>
    <w:lvl w:ilvl="3" w:tplc="8BDCF31A">
      <w:numFmt w:val="none"/>
      <w:lvlText w:val=""/>
      <w:lvlJc w:val="left"/>
      <w:pPr>
        <w:tabs>
          <w:tab w:val="num" w:pos="360"/>
        </w:tabs>
      </w:pPr>
    </w:lvl>
    <w:lvl w:ilvl="4" w:tplc="D9C03A96">
      <w:numFmt w:val="none"/>
      <w:lvlText w:val=""/>
      <w:lvlJc w:val="left"/>
      <w:pPr>
        <w:tabs>
          <w:tab w:val="num" w:pos="360"/>
        </w:tabs>
      </w:pPr>
    </w:lvl>
    <w:lvl w:ilvl="5" w:tplc="FBF824EE">
      <w:numFmt w:val="none"/>
      <w:lvlText w:val=""/>
      <w:lvlJc w:val="left"/>
      <w:pPr>
        <w:tabs>
          <w:tab w:val="num" w:pos="360"/>
        </w:tabs>
      </w:pPr>
    </w:lvl>
    <w:lvl w:ilvl="6" w:tplc="0A6C0CB2">
      <w:numFmt w:val="none"/>
      <w:lvlText w:val=""/>
      <w:lvlJc w:val="left"/>
      <w:pPr>
        <w:tabs>
          <w:tab w:val="num" w:pos="360"/>
        </w:tabs>
      </w:pPr>
    </w:lvl>
    <w:lvl w:ilvl="7" w:tplc="7132ED08">
      <w:numFmt w:val="none"/>
      <w:lvlText w:val=""/>
      <w:lvlJc w:val="left"/>
      <w:pPr>
        <w:tabs>
          <w:tab w:val="num" w:pos="360"/>
        </w:tabs>
      </w:pPr>
    </w:lvl>
    <w:lvl w:ilvl="8" w:tplc="FB188328">
      <w:numFmt w:val="none"/>
      <w:lvlText w:val=""/>
      <w:lvlJc w:val="left"/>
      <w:pPr>
        <w:tabs>
          <w:tab w:val="num" w:pos="360"/>
        </w:tabs>
      </w:pPr>
    </w:lvl>
  </w:abstractNum>
  <w:abstractNum w:abstractNumId="3" w15:restartNumberingAfterBreak="0">
    <w:nsid w:val="0A7D217E"/>
    <w:multiLevelType w:val="hybridMultilevel"/>
    <w:tmpl w:val="1AC2C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CE59CA"/>
    <w:multiLevelType w:val="hybridMultilevel"/>
    <w:tmpl w:val="C7D251E2"/>
    <w:lvl w:ilvl="0" w:tplc="1AAC9B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841FBE"/>
    <w:multiLevelType w:val="multilevel"/>
    <w:tmpl w:val="F952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97CC8"/>
    <w:multiLevelType w:val="hybridMultilevel"/>
    <w:tmpl w:val="4C3AB518"/>
    <w:lvl w:ilvl="0" w:tplc="E8D0EFE2">
      <w:start w:val="2023"/>
      <w:numFmt w:val="bullet"/>
      <w:lvlText w:val="-"/>
      <w:lvlJc w:val="left"/>
      <w:pPr>
        <w:ind w:left="4050" w:hanging="360"/>
      </w:pPr>
      <w:rPr>
        <w:rFonts w:ascii="Calibri" w:eastAsiaTheme="minorHAnsi" w:hAnsi="Calibri" w:cs="Calibri"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7" w15:restartNumberingAfterBreak="0">
    <w:nsid w:val="14E55896"/>
    <w:multiLevelType w:val="multilevel"/>
    <w:tmpl w:val="52166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F01B2"/>
    <w:multiLevelType w:val="multilevel"/>
    <w:tmpl w:val="4E2C77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A36B24"/>
    <w:multiLevelType w:val="hybridMultilevel"/>
    <w:tmpl w:val="0BAAF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F23A7D"/>
    <w:multiLevelType w:val="multilevel"/>
    <w:tmpl w:val="2EA28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B2A63"/>
    <w:multiLevelType w:val="hybridMultilevel"/>
    <w:tmpl w:val="377842C8"/>
    <w:lvl w:ilvl="0" w:tplc="04270001">
      <w:start w:val="1"/>
      <w:numFmt w:val="bullet"/>
      <w:lvlText w:val=""/>
      <w:lvlJc w:val="left"/>
      <w:pPr>
        <w:ind w:left="720" w:hanging="360"/>
      </w:pPr>
      <w:rPr>
        <w:rFonts w:ascii="Symbol" w:hAnsi="Symbol" w:hint="default"/>
      </w:rPr>
    </w:lvl>
    <w:lvl w:ilvl="1" w:tplc="CDF244FA">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527F58"/>
    <w:multiLevelType w:val="hybridMultilevel"/>
    <w:tmpl w:val="37C853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23790B"/>
    <w:multiLevelType w:val="hybridMultilevel"/>
    <w:tmpl w:val="E716D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41FBD"/>
    <w:multiLevelType w:val="multilevel"/>
    <w:tmpl w:val="A2984A9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343314A"/>
    <w:multiLevelType w:val="multilevel"/>
    <w:tmpl w:val="4676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120677"/>
    <w:multiLevelType w:val="hybridMultilevel"/>
    <w:tmpl w:val="7F9CF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3604AF"/>
    <w:multiLevelType w:val="multilevel"/>
    <w:tmpl w:val="AA16B0DA"/>
    <w:lvl w:ilvl="0">
      <w:start w:val="1"/>
      <w:numFmt w:val="decimal"/>
      <w:suff w:val="space"/>
      <w:lvlText w:val="%1."/>
      <w:lvlJc w:val="left"/>
      <w:pPr>
        <w:ind w:left="0" w:firstLine="851"/>
      </w:pPr>
      <w:rPr>
        <w:rFonts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18" w15:restartNumberingAfterBreak="0">
    <w:nsid w:val="7CB500FA"/>
    <w:multiLevelType w:val="hybridMultilevel"/>
    <w:tmpl w:val="4D16B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0905D2"/>
    <w:multiLevelType w:val="hybridMultilevel"/>
    <w:tmpl w:val="57DAC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4387459">
    <w:abstractNumId w:val="19"/>
  </w:num>
  <w:num w:numId="2" w16cid:durableId="310640651">
    <w:abstractNumId w:val="2"/>
  </w:num>
  <w:num w:numId="3" w16cid:durableId="2104184547">
    <w:abstractNumId w:val="8"/>
  </w:num>
  <w:num w:numId="4" w16cid:durableId="677389034">
    <w:abstractNumId w:val="2"/>
    <w:lvlOverride w:ilvl="0">
      <w:startOverride w:val="1"/>
    </w:lvlOverride>
    <w:lvlOverride w:ilvl="1"/>
    <w:lvlOverride w:ilvl="2"/>
    <w:lvlOverride w:ilvl="3"/>
    <w:lvlOverride w:ilvl="4"/>
    <w:lvlOverride w:ilvl="5"/>
    <w:lvlOverride w:ilvl="6"/>
    <w:lvlOverride w:ilvl="7"/>
    <w:lvlOverride w:ilvl="8"/>
  </w:num>
  <w:num w:numId="5" w16cid:durableId="2081440504">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280347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2644544">
    <w:abstractNumId w:val="6"/>
  </w:num>
  <w:num w:numId="8" w16cid:durableId="401753140">
    <w:abstractNumId w:val="0"/>
  </w:num>
  <w:num w:numId="9" w16cid:durableId="380517674">
    <w:abstractNumId w:val="12"/>
  </w:num>
  <w:num w:numId="10" w16cid:durableId="2135637463">
    <w:abstractNumId w:val="11"/>
  </w:num>
  <w:num w:numId="11" w16cid:durableId="1519470336">
    <w:abstractNumId w:val="13"/>
  </w:num>
  <w:num w:numId="12" w16cid:durableId="663974459">
    <w:abstractNumId w:val="1"/>
  </w:num>
  <w:num w:numId="13" w16cid:durableId="1012730799">
    <w:abstractNumId w:val="18"/>
  </w:num>
  <w:num w:numId="14" w16cid:durableId="105389605">
    <w:abstractNumId w:val="9"/>
  </w:num>
  <w:num w:numId="15" w16cid:durableId="18237039">
    <w:abstractNumId w:val="16"/>
  </w:num>
  <w:num w:numId="16" w16cid:durableId="1998070867">
    <w:abstractNumId w:val="3"/>
  </w:num>
  <w:num w:numId="17" w16cid:durableId="709765455">
    <w:abstractNumId w:val="4"/>
  </w:num>
  <w:num w:numId="18" w16cid:durableId="1636644157">
    <w:abstractNumId w:val="15"/>
  </w:num>
  <w:num w:numId="19" w16cid:durableId="643512448">
    <w:abstractNumId w:val="5"/>
  </w:num>
  <w:num w:numId="20" w16cid:durableId="1598518042">
    <w:abstractNumId w:val="10"/>
  </w:num>
  <w:num w:numId="21" w16cid:durableId="2101024702">
    <w:abstractNumId w:val="7"/>
  </w:num>
  <w:num w:numId="22" w16cid:durableId="424804829">
    <w:abstractNumId w:val="17"/>
  </w:num>
  <w:num w:numId="23" w16cid:durableId="1547832014">
    <w:abstractNumId w:val="17"/>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7E"/>
    <w:rsid w:val="00003445"/>
    <w:rsid w:val="00003D29"/>
    <w:rsid w:val="00016187"/>
    <w:rsid w:val="00042D67"/>
    <w:rsid w:val="00076BE9"/>
    <w:rsid w:val="00077798"/>
    <w:rsid w:val="0008296D"/>
    <w:rsid w:val="00083D44"/>
    <w:rsid w:val="00090249"/>
    <w:rsid w:val="00092DBD"/>
    <w:rsid w:val="000953D4"/>
    <w:rsid w:val="000B1CD1"/>
    <w:rsid w:val="000D759F"/>
    <w:rsid w:val="000E0A7F"/>
    <w:rsid w:val="001016ED"/>
    <w:rsid w:val="0010533E"/>
    <w:rsid w:val="00112AF4"/>
    <w:rsid w:val="00122BB0"/>
    <w:rsid w:val="00124DFB"/>
    <w:rsid w:val="00132B39"/>
    <w:rsid w:val="0014321F"/>
    <w:rsid w:val="001540BD"/>
    <w:rsid w:val="001546CA"/>
    <w:rsid w:val="00155438"/>
    <w:rsid w:val="00156047"/>
    <w:rsid w:val="00171B09"/>
    <w:rsid w:val="00175B97"/>
    <w:rsid w:val="00182554"/>
    <w:rsid w:val="00183643"/>
    <w:rsid w:val="00191C11"/>
    <w:rsid w:val="0019620F"/>
    <w:rsid w:val="001A65FC"/>
    <w:rsid w:val="001C0079"/>
    <w:rsid w:val="001D0F26"/>
    <w:rsid w:val="001D3D8F"/>
    <w:rsid w:val="001E091A"/>
    <w:rsid w:val="001E1B07"/>
    <w:rsid w:val="001E5860"/>
    <w:rsid w:val="001E6612"/>
    <w:rsid w:val="001F5589"/>
    <w:rsid w:val="00201B82"/>
    <w:rsid w:val="00206FEF"/>
    <w:rsid w:val="00211B69"/>
    <w:rsid w:val="00215B62"/>
    <w:rsid w:val="00215F4B"/>
    <w:rsid w:val="0022237D"/>
    <w:rsid w:val="00224B1E"/>
    <w:rsid w:val="00232A9A"/>
    <w:rsid w:val="00236E52"/>
    <w:rsid w:val="00247FF5"/>
    <w:rsid w:val="00252D1C"/>
    <w:rsid w:val="002530B4"/>
    <w:rsid w:val="00254640"/>
    <w:rsid w:val="00267699"/>
    <w:rsid w:val="00274E31"/>
    <w:rsid w:val="002771BC"/>
    <w:rsid w:val="002A1F48"/>
    <w:rsid w:val="002A3440"/>
    <w:rsid w:val="002A4A91"/>
    <w:rsid w:val="002B1FD5"/>
    <w:rsid w:val="002D0BA4"/>
    <w:rsid w:val="002D6A7E"/>
    <w:rsid w:val="002E5E54"/>
    <w:rsid w:val="002E5FA2"/>
    <w:rsid w:val="002E6025"/>
    <w:rsid w:val="002F1245"/>
    <w:rsid w:val="002F7CEE"/>
    <w:rsid w:val="0030034A"/>
    <w:rsid w:val="003023BD"/>
    <w:rsid w:val="003242B1"/>
    <w:rsid w:val="00347F6C"/>
    <w:rsid w:val="00353B93"/>
    <w:rsid w:val="003574EF"/>
    <w:rsid w:val="003627AC"/>
    <w:rsid w:val="00365BF6"/>
    <w:rsid w:val="00373266"/>
    <w:rsid w:val="00373368"/>
    <w:rsid w:val="00376456"/>
    <w:rsid w:val="003766BC"/>
    <w:rsid w:val="00376850"/>
    <w:rsid w:val="00376F2C"/>
    <w:rsid w:val="00377978"/>
    <w:rsid w:val="00382E58"/>
    <w:rsid w:val="00384A59"/>
    <w:rsid w:val="00385914"/>
    <w:rsid w:val="0039656F"/>
    <w:rsid w:val="00396969"/>
    <w:rsid w:val="00397458"/>
    <w:rsid w:val="003C79AE"/>
    <w:rsid w:val="003D51A7"/>
    <w:rsid w:val="003E4859"/>
    <w:rsid w:val="003F06BC"/>
    <w:rsid w:val="003F0A22"/>
    <w:rsid w:val="0040631E"/>
    <w:rsid w:val="004106DC"/>
    <w:rsid w:val="0041454F"/>
    <w:rsid w:val="00415C74"/>
    <w:rsid w:val="00420F1E"/>
    <w:rsid w:val="00421F6C"/>
    <w:rsid w:val="00432058"/>
    <w:rsid w:val="00434874"/>
    <w:rsid w:val="00435185"/>
    <w:rsid w:val="0045229A"/>
    <w:rsid w:val="00452A3A"/>
    <w:rsid w:val="004905D5"/>
    <w:rsid w:val="00493082"/>
    <w:rsid w:val="00495392"/>
    <w:rsid w:val="004A29A1"/>
    <w:rsid w:val="004A4473"/>
    <w:rsid w:val="004C2E36"/>
    <w:rsid w:val="004E0E64"/>
    <w:rsid w:val="004E68BC"/>
    <w:rsid w:val="004F14BC"/>
    <w:rsid w:val="005027AF"/>
    <w:rsid w:val="00507658"/>
    <w:rsid w:val="00513019"/>
    <w:rsid w:val="0051399F"/>
    <w:rsid w:val="00530976"/>
    <w:rsid w:val="00537D3D"/>
    <w:rsid w:val="00541AC0"/>
    <w:rsid w:val="005465E2"/>
    <w:rsid w:val="00551B4D"/>
    <w:rsid w:val="00555334"/>
    <w:rsid w:val="005576B3"/>
    <w:rsid w:val="00560BE8"/>
    <w:rsid w:val="00563DC0"/>
    <w:rsid w:val="00581315"/>
    <w:rsid w:val="005A4E3E"/>
    <w:rsid w:val="005B306E"/>
    <w:rsid w:val="005D40C6"/>
    <w:rsid w:val="005D5E97"/>
    <w:rsid w:val="005D7928"/>
    <w:rsid w:val="005F020B"/>
    <w:rsid w:val="005F4D9D"/>
    <w:rsid w:val="005F6A42"/>
    <w:rsid w:val="006374D1"/>
    <w:rsid w:val="00640FE0"/>
    <w:rsid w:val="00645BCA"/>
    <w:rsid w:val="00650B43"/>
    <w:rsid w:val="006566FC"/>
    <w:rsid w:val="00657F19"/>
    <w:rsid w:val="00677038"/>
    <w:rsid w:val="00684BBC"/>
    <w:rsid w:val="006854C9"/>
    <w:rsid w:val="00687C0C"/>
    <w:rsid w:val="00690B27"/>
    <w:rsid w:val="006A13FD"/>
    <w:rsid w:val="006A4307"/>
    <w:rsid w:val="006A788D"/>
    <w:rsid w:val="006B33F0"/>
    <w:rsid w:val="006E0FB7"/>
    <w:rsid w:val="006E1BE1"/>
    <w:rsid w:val="006F05A0"/>
    <w:rsid w:val="006F1CE8"/>
    <w:rsid w:val="006F7FF6"/>
    <w:rsid w:val="00714090"/>
    <w:rsid w:val="007212E5"/>
    <w:rsid w:val="00737741"/>
    <w:rsid w:val="00761781"/>
    <w:rsid w:val="0077219B"/>
    <w:rsid w:val="00774678"/>
    <w:rsid w:val="00780648"/>
    <w:rsid w:val="007870AD"/>
    <w:rsid w:val="007979E7"/>
    <w:rsid w:val="007A17DD"/>
    <w:rsid w:val="007A34DE"/>
    <w:rsid w:val="007B0BEB"/>
    <w:rsid w:val="007B2DC5"/>
    <w:rsid w:val="007B6CBC"/>
    <w:rsid w:val="007C31B8"/>
    <w:rsid w:val="007E3832"/>
    <w:rsid w:val="007E666E"/>
    <w:rsid w:val="007F1280"/>
    <w:rsid w:val="007F3B64"/>
    <w:rsid w:val="00821F7C"/>
    <w:rsid w:val="00831FB8"/>
    <w:rsid w:val="00835635"/>
    <w:rsid w:val="00837246"/>
    <w:rsid w:val="00841574"/>
    <w:rsid w:val="008422F9"/>
    <w:rsid w:val="00850D44"/>
    <w:rsid w:val="00853220"/>
    <w:rsid w:val="00871862"/>
    <w:rsid w:val="0088116E"/>
    <w:rsid w:val="00882CC9"/>
    <w:rsid w:val="00890D21"/>
    <w:rsid w:val="00895504"/>
    <w:rsid w:val="008A72A0"/>
    <w:rsid w:val="008B1289"/>
    <w:rsid w:val="008B1B58"/>
    <w:rsid w:val="008B3CF5"/>
    <w:rsid w:val="008B7316"/>
    <w:rsid w:val="008C579A"/>
    <w:rsid w:val="008D6B40"/>
    <w:rsid w:val="008F2C0A"/>
    <w:rsid w:val="009030DE"/>
    <w:rsid w:val="00903E9C"/>
    <w:rsid w:val="00914BA8"/>
    <w:rsid w:val="00920219"/>
    <w:rsid w:val="009337A3"/>
    <w:rsid w:val="00935C47"/>
    <w:rsid w:val="0093738E"/>
    <w:rsid w:val="00940D1F"/>
    <w:rsid w:val="00947C82"/>
    <w:rsid w:val="00953680"/>
    <w:rsid w:val="00966D91"/>
    <w:rsid w:val="00983D6E"/>
    <w:rsid w:val="00984E01"/>
    <w:rsid w:val="00985322"/>
    <w:rsid w:val="00986576"/>
    <w:rsid w:val="00995638"/>
    <w:rsid w:val="009A39C7"/>
    <w:rsid w:val="009A5628"/>
    <w:rsid w:val="009B43FF"/>
    <w:rsid w:val="009C149D"/>
    <w:rsid w:val="009C519A"/>
    <w:rsid w:val="009D55F4"/>
    <w:rsid w:val="009D6BB7"/>
    <w:rsid w:val="009E2677"/>
    <w:rsid w:val="009F22AE"/>
    <w:rsid w:val="00A057AC"/>
    <w:rsid w:val="00A05F27"/>
    <w:rsid w:val="00A06B92"/>
    <w:rsid w:val="00A107B8"/>
    <w:rsid w:val="00A1318E"/>
    <w:rsid w:val="00A16A9B"/>
    <w:rsid w:val="00A1777F"/>
    <w:rsid w:val="00A25E2E"/>
    <w:rsid w:val="00A33421"/>
    <w:rsid w:val="00A34221"/>
    <w:rsid w:val="00A434D7"/>
    <w:rsid w:val="00A44102"/>
    <w:rsid w:val="00A61712"/>
    <w:rsid w:val="00A63175"/>
    <w:rsid w:val="00A86709"/>
    <w:rsid w:val="00A97094"/>
    <w:rsid w:val="00A978C4"/>
    <w:rsid w:val="00AA60FC"/>
    <w:rsid w:val="00AB1CF6"/>
    <w:rsid w:val="00AB3AF2"/>
    <w:rsid w:val="00AB7F03"/>
    <w:rsid w:val="00AC0ED1"/>
    <w:rsid w:val="00AC5A52"/>
    <w:rsid w:val="00AC5AB1"/>
    <w:rsid w:val="00AC7D1B"/>
    <w:rsid w:val="00AD1E65"/>
    <w:rsid w:val="00AE0936"/>
    <w:rsid w:val="00AE248F"/>
    <w:rsid w:val="00AF2456"/>
    <w:rsid w:val="00B04EF3"/>
    <w:rsid w:val="00B1111A"/>
    <w:rsid w:val="00B32BD0"/>
    <w:rsid w:val="00B44D51"/>
    <w:rsid w:val="00B53BE7"/>
    <w:rsid w:val="00B54B78"/>
    <w:rsid w:val="00B5633A"/>
    <w:rsid w:val="00B76F2B"/>
    <w:rsid w:val="00B81049"/>
    <w:rsid w:val="00B81779"/>
    <w:rsid w:val="00B824D9"/>
    <w:rsid w:val="00B87507"/>
    <w:rsid w:val="00B927B7"/>
    <w:rsid w:val="00BA627E"/>
    <w:rsid w:val="00BA76B3"/>
    <w:rsid w:val="00BB7559"/>
    <w:rsid w:val="00BC2CBB"/>
    <w:rsid w:val="00BC7227"/>
    <w:rsid w:val="00BE541C"/>
    <w:rsid w:val="00BE67E7"/>
    <w:rsid w:val="00C054E7"/>
    <w:rsid w:val="00C10BB7"/>
    <w:rsid w:val="00C15EC7"/>
    <w:rsid w:val="00C22DBE"/>
    <w:rsid w:val="00C24696"/>
    <w:rsid w:val="00C262B2"/>
    <w:rsid w:val="00C34B2D"/>
    <w:rsid w:val="00C3506D"/>
    <w:rsid w:val="00C416D1"/>
    <w:rsid w:val="00C45B4D"/>
    <w:rsid w:val="00C537CD"/>
    <w:rsid w:val="00C567B7"/>
    <w:rsid w:val="00C56E40"/>
    <w:rsid w:val="00C57F3D"/>
    <w:rsid w:val="00C6593A"/>
    <w:rsid w:val="00C67D69"/>
    <w:rsid w:val="00C75BD8"/>
    <w:rsid w:val="00C813BF"/>
    <w:rsid w:val="00C826CE"/>
    <w:rsid w:val="00CB4BB4"/>
    <w:rsid w:val="00CB525B"/>
    <w:rsid w:val="00CC0C79"/>
    <w:rsid w:val="00CD61D5"/>
    <w:rsid w:val="00CF1559"/>
    <w:rsid w:val="00CF788B"/>
    <w:rsid w:val="00D0004F"/>
    <w:rsid w:val="00D2150F"/>
    <w:rsid w:val="00D22C8C"/>
    <w:rsid w:val="00D258DB"/>
    <w:rsid w:val="00D26971"/>
    <w:rsid w:val="00D34287"/>
    <w:rsid w:val="00D65ED4"/>
    <w:rsid w:val="00D66153"/>
    <w:rsid w:val="00D67CAE"/>
    <w:rsid w:val="00D90A8F"/>
    <w:rsid w:val="00D90B23"/>
    <w:rsid w:val="00DA60E1"/>
    <w:rsid w:val="00DB1280"/>
    <w:rsid w:val="00DB5B10"/>
    <w:rsid w:val="00DD3B5F"/>
    <w:rsid w:val="00DD7EC7"/>
    <w:rsid w:val="00DE343F"/>
    <w:rsid w:val="00DE37A6"/>
    <w:rsid w:val="00E06736"/>
    <w:rsid w:val="00E23598"/>
    <w:rsid w:val="00E25038"/>
    <w:rsid w:val="00E327D7"/>
    <w:rsid w:val="00E34AD5"/>
    <w:rsid w:val="00E419E1"/>
    <w:rsid w:val="00E47C0F"/>
    <w:rsid w:val="00E54692"/>
    <w:rsid w:val="00E5492C"/>
    <w:rsid w:val="00E6135E"/>
    <w:rsid w:val="00E764FF"/>
    <w:rsid w:val="00E85A62"/>
    <w:rsid w:val="00EB51AF"/>
    <w:rsid w:val="00EC2EF8"/>
    <w:rsid w:val="00ED3586"/>
    <w:rsid w:val="00ED53EF"/>
    <w:rsid w:val="00ED576A"/>
    <w:rsid w:val="00EE30A6"/>
    <w:rsid w:val="00EE73FD"/>
    <w:rsid w:val="00EF43DD"/>
    <w:rsid w:val="00EF6307"/>
    <w:rsid w:val="00F0334F"/>
    <w:rsid w:val="00F06BA2"/>
    <w:rsid w:val="00F14DCB"/>
    <w:rsid w:val="00F156FC"/>
    <w:rsid w:val="00F26EEA"/>
    <w:rsid w:val="00F272B7"/>
    <w:rsid w:val="00F2749A"/>
    <w:rsid w:val="00F32262"/>
    <w:rsid w:val="00F32A61"/>
    <w:rsid w:val="00F37308"/>
    <w:rsid w:val="00F41601"/>
    <w:rsid w:val="00F51CB0"/>
    <w:rsid w:val="00F56A7C"/>
    <w:rsid w:val="00F577B6"/>
    <w:rsid w:val="00F60ABD"/>
    <w:rsid w:val="00F73068"/>
    <w:rsid w:val="00F76CE9"/>
    <w:rsid w:val="00F921D6"/>
    <w:rsid w:val="00FA543E"/>
    <w:rsid w:val="00FB4E3B"/>
    <w:rsid w:val="00FC2692"/>
    <w:rsid w:val="00FC38E0"/>
    <w:rsid w:val="00FC5932"/>
    <w:rsid w:val="00FC68C3"/>
    <w:rsid w:val="00FE19D2"/>
    <w:rsid w:val="00FF4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5185"/>
  <w15:chartTrackingRefBased/>
  <w15:docId w15:val="{59A953C9-72D1-44EA-99FF-4F878652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szCs w:val="24"/>
    </w:rPr>
  </w:style>
  <w:style w:type="paragraph" w:styleId="Antrat1">
    <w:name w:val="heading 1"/>
    <w:basedOn w:val="prastasis"/>
    <w:next w:val="prastasis"/>
    <w:link w:val="Antrat1Diagrama"/>
    <w:qFormat/>
    <w:rsid w:val="001A65FC"/>
    <w:pPr>
      <w:keepNext/>
      <w:widowControl/>
      <w:tabs>
        <w:tab w:val="left" w:pos="851"/>
        <w:tab w:val="left" w:pos="993"/>
      </w:tabs>
      <w:suppressAutoHyphens w:val="0"/>
      <w:jc w:val="right"/>
      <w:outlineLvl w:val="0"/>
    </w:pPr>
    <w:rPr>
      <w:rFonts w:eastAsia="Times New Roman"/>
      <w:b/>
      <w:szCs w:val="20"/>
    </w:rPr>
  </w:style>
  <w:style w:type="paragraph" w:styleId="Antrat4">
    <w:name w:val="heading 4"/>
    <w:basedOn w:val="prastasis"/>
    <w:next w:val="Pagrindinistekstas"/>
    <w:link w:val="Antrat4Diagrama"/>
    <w:qFormat/>
    <w:rsid w:val="00156047"/>
    <w:pPr>
      <w:widowControl/>
      <w:numPr>
        <w:ilvl w:val="3"/>
        <w:numId w:val="8"/>
      </w:numPr>
      <w:suppressAutoHyphens w:val="0"/>
      <w:spacing w:before="100" w:after="100"/>
      <w:outlineLvl w:val="3"/>
    </w:pPr>
    <w:rPr>
      <w:rFonts w:eastAsia="Times New Roman"/>
      <w:b/>
      <w:bCs/>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1">
    <w:name w:val="Numatytasis pastraipos šriftas1"/>
  </w:style>
  <w:style w:type="character" w:customStyle="1" w:styleId="WW-Absatz-Standardschriftart1111111">
    <w:name w:val="WW-Absatz-Standardschriftart1111111"/>
  </w:style>
  <w:style w:type="character" w:styleId="Hipersaitas">
    <w:name w:val="Hyperlink"/>
    <w:semiHidden/>
    <w:rPr>
      <w:color w:val="0000FF"/>
      <w:u w:val="single"/>
    </w:rPr>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uiPriority w:val="99"/>
    <w:semiHidden/>
    <w:pPr>
      <w:spacing w:after="120"/>
    </w:pPr>
  </w:style>
  <w:style w:type="paragraph" w:styleId="Sraas">
    <w:name w:val="List"/>
    <w:basedOn w:val="Pagrindinistekstas"/>
    <w:semiHidden/>
    <w:rPr>
      <w:rFonts w:cs="Tahoma"/>
    </w:rPr>
  </w:style>
  <w:style w:type="paragraph" w:customStyle="1" w:styleId="Pavadinimas2">
    <w:name w:val="Pavadinimas2"/>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hAnsi="Arial" w:cs="Tahoma"/>
      <w:sz w:val="28"/>
      <w:szCs w:val="28"/>
    </w:rPr>
  </w:style>
  <w:style w:type="paragraph" w:customStyle="1" w:styleId="Pavadinimas1">
    <w:name w:val="Pavadinimas1"/>
    <w:basedOn w:val="prastasis"/>
    <w:pPr>
      <w:suppressLineNumbers/>
      <w:spacing w:before="120" w:after="120"/>
    </w:pPr>
    <w:rPr>
      <w:rFonts w:cs="Tahoma"/>
      <w:i/>
      <w:i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6A13FD"/>
    <w:pPr>
      <w:ind w:left="720"/>
      <w:contextualSpacing/>
    </w:pPr>
    <w:rPr>
      <w:lang w:eastAsia="en-US"/>
    </w:rPr>
  </w:style>
  <w:style w:type="paragraph" w:styleId="Debesliotekstas">
    <w:name w:val="Balloon Text"/>
    <w:basedOn w:val="prastasis"/>
    <w:link w:val="DebesliotekstasDiagrama"/>
    <w:uiPriority w:val="99"/>
    <w:semiHidden/>
    <w:unhideWhenUsed/>
    <w:rsid w:val="002E5E54"/>
    <w:rPr>
      <w:rFonts w:ascii="Segoe UI" w:hAnsi="Segoe UI" w:cs="Segoe UI"/>
      <w:sz w:val="18"/>
      <w:szCs w:val="18"/>
    </w:rPr>
  </w:style>
  <w:style w:type="character" w:customStyle="1" w:styleId="DebesliotekstasDiagrama">
    <w:name w:val="Debesėlio tekstas Diagrama"/>
    <w:link w:val="Debesliotekstas"/>
    <w:uiPriority w:val="99"/>
    <w:semiHidden/>
    <w:rsid w:val="002E5E54"/>
    <w:rPr>
      <w:rFonts w:ascii="Segoe UI" w:eastAsia="Lucida Sans Unicode" w:hAnsi="Segoe UI" w:cs="Segoe UI"/>
      <w:sz w:val="18"/>
      <w:szCs w:val="18"/>
    </w:rPr>
  </w:style>
  <w:style w:type="table" w:styleId="Lentelstinklelis">
    <w:name w:val="Table Grid"/>
    <w:basedOn w:val="prastojilentel"/>
    <w:uiPriority w:val="39"/>
    <w:rsid w:val="002E5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1A65FC"/>
    <w:rPr>
      <w:b/>
      <w:sz w:val="24"/>
    </w:rPr>
  </w:style>
  <w:style w:type="character" w:customStyle="1" w:styleId="Antrat4Diagrama">
    <w:name w:val="Antraštė 4 Diagrama"/>
    <w:basedOn w:val="Numatytasispastraiposriftas"/>
    <w:link w:val="Antrat4"/>
    <w:rsid w:val="00156047"/>
    <w:rPr>
      <w:b/>
      <w:bCs/>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156047"/>
    <w:rPr>
      <w:rFonts w:eastAsia="Lucida Sans Unicode"/>
      <w:sz w:val="24"/>
      <w:szCs w:val="24"/>
    </w:rPr>
  </w:style>
  <w:style w:type="paragraph" w:customStyle="1" w:styleId="TableContents">
    <w:name w:val="Table Contents"/>
    <w:basedOn w:val="prastasis"/>
    <w:rsid w:val="00156047"/>
    <w:pPr>
      <w:suppressLineNumbers/>
    </w:pPr>
    <w:rPr>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3536">
      <w:bodyDiv w:val="1"/>
      <w:marLeft w:val="0"/>
      <w:marRight w:val="0"/>
      <w:marTop w:val="0"/>
      <w:marBottom w:val="0"/>
      <w:divBdr>
        <w:top w:val="none" w:sz="0" w:space="0" w:color="auto"/>
        <w:left w:val="none" w:sz="0" w:space="0" w:color="auto"/>
        <w:bottom w:val="none" w:sz="0" w:space="0" w:color="auto"/>
        <w:right w:val="none" w:sz="0" w:space="0" w:color="auto"/>
      </w:divBdr>
    </w:div>
    <w:div w:id="231425116">
      <w:bodyDiv w:val="1"/>
      <w:marLeft w:val="0"/>
      <w:marRight w:val="0"/>
      <w:marTop w:val="0"/>
      <w:marBottom w:val="0"/>
      <w:divBdr>
        <w:top w:val="none" w:sz="0" w:space="0" w:color="auto"/>
        <w:left w:val="none" w:sz="0" w:space="0" w:color="auto"/>
        <w:bottom w:val="none" w:sz="0" w:space="0" w:color="auto"/>
        <w:right w:val="none" w:sz="0" w:space="0" w:color="auto"/>
      </w:divBdr>
    </w:div>
    <w:div w:id="268314470">
      <w:bodyDiv w:val="1"/>
      <w:marLeft w:val="0"/>
      <w:marRight w:val="0"/>
      <w:marTop w:val="0"/>
      <w:marBottom w:val="0"/>
      <w:divBdr>
        <w:top w:val="none" w:sz="0" w:space="0" w:color="auto"/>
        <w:left w:val="none" w:sz="0" w:space="0" w:color="auto"/>
        <w:bottom w:val="none" w:sz="0" w:space="0" w:color="auto"/>
        <w:right w:val="none" w:sz="0" w:space="0" w:color="auto"/>
      </w:divBdr>
    </w:div>
    <w:div w:id="754084188">
      <w:bodyDiv w:val="1"/>
      <w:marLeft w:val="0"/>
      <w:marRight w:val="0"/>
      <w:marTop w:val="0"/>
      <w:marBottom w:val="0"/>
      <w:divBdr>
        <w:top w:val="none" w:sz="0" w:space="0" w:color="auto"/>
        <w:left w:val="none" w:sz="0" w:space="0" w:color="auto"/>
        <w:bottom w:val="none" w:sz="0" w:space="0" w:color="auto"/>
        <w:right w:val="none" w:sz="0" w:space="0" w:color="auto"/>
      </w:divBdr>
      <w:divsChild>
        <w:div w:id="22024655">
          <w:marLeft w:val="0"/>
          <w:marRight w:val="0"/>
          <w:marTop w:val="0"/>
          <w:marBottom w:val="0"/>
          <w:divBdr>
            <w:top w:val="none" w:sz="0" w:space="0" w:color="auto"/>
            <w:left w:val="none" w:sz="0" w:space="0" w:color="auto"/>
            <w:bottom w:val="none" w:sz="0" w:space="0" w:color="auto"/>
            <w:right w:val="none" w:sz="0" w:space="0" w:color="auto"/>
          </w:divBdr>
        </w:div>
        <w:div w:id="1037848543">
          <w:marLeft w:val="0"/>
          <w:marRight w:val="0"/>
          <w:marTop w:val="0"/>
          <w:marBottom w:val="0"/>
          <w:divBdr>
            <w:top w:val="none" w:sz="0" w:space="0" w:color="auto"/>
            <w:left w:val="none" w:sz="0" w:space="0" w:color="auto"/>
            <w:bottom w:val="none" w:sz="0" w:space="0" w:color="auto"/>
            <w:right w:val="none" w:sz="0" w:space="0" w:color="auto"/>
          </w:divBdr>
        </w:div>
      </w:divsChild>
    </w:div>
    <w:div w:id="778833768">
      <w:bodyDiv w:val="1"/>
      <w:marLeft w:val="0"/>
      <w:marRight w:val="0"/>
      <w:marTop w:val="0"/>
      <w:marBottom w:val="0"/>
      <w:divBdr>
        <w:top w:val="none" w:sz="0" w:space="0" w:color="auto"/>
        <w:left w:val="none" w:sz="0" w:space="0" w:color="auto"/>
        <w:bottom w:val="none" w:sz="0" w:space="0" w:color="auto"/>
        <w:right w:val="none" w:sz="0" w:space="0" w:color="auto"/>
      </w:divBdr>
      <w:divsChild>
        <w:div w:id="1541628711">
          <w:marLeft w:val="0"/>
          <w:marRight w:val="0"/>
          <w:marTop w:val="0"/>
          <w:marBottom w:val="0"/>
          <w:divBdr>
            <w:top w:val="none" w:sz="0" w:space="0" w:color="auto"/>
            <w:left w:val="none" w:sz="0" w:space="0" w:color="auto"/>
            <w:bottom w:val="none" w:sz="0" w:space="0" w:color="auto"/>
            <w:right w:val="none" w:sz="0" w:space="0" w:color="auto"/>
          </w:divBdr>
        </w:div>
        <w:div w:id="2042318755">
          <w:marLeft w:val="0"/>
          <w:marRight w:val="0"/>
          <w:marTop w:val="0"/>
          <w:marBottom w:val="0"/>
          <w:divBdr>
            <w:top w:val="none" w:sz="0" w:space="0" w:color="auto"/>
            <w:left w:val="none" w:sz="0" w:space="0" w:color="auto"/>
            <w:bottom w:val="none" w:sz="0" w:space="0" w:color="auto"/>
            <w:right w:val="none" w:sz="0" w:space="0" w:color="auto"/>
          </w:divBdr>
        </w:div>
        <w:div w:id="1375034349">
          <w:marLeft w:val="0"/>
          <w:marRight w:val="0"/>
          <w:marTop w:val="0"/>
          <w:marBottom w:val="0"/>
          <w:divBdr>
            <w:top w:val="none" w:sz="0" w:space="0" w:color="auto"/>
            <w:left w:val="none" w:sz="0" w:space="0" w:color="auto"/>
            <w:bottom w:val="none" w:sz="0" w:space="0" w:color="auto"/>
            <w:right w:val="none" w:sz="0" w:space="0" w:color="auto"/>
          </w:divBdr>
        </w:div>
      </w:divsChild>
    </w:div>
    <w:div w:id="1166894186">
      <w:bodyDiv w:val="1"/>
      <w:marLeft w:val="0"/>
      <w:marRight w:val="0"/>
      <w:marTop w:val="0"/>
      <w:marBottom w:val="0"/>
      <w:divBdr>
        <w:top w:val="none" w:sz="0" w:space="0" w:color="auto"/>
        <w:left w:val="none" w:sz="0" w:space="0" w:color="auto"/>
        <w:bottom w:val="none" w:sz="0" w:space="0" w:color="auto"/>
        <w:right w:val="none" w:sz="0" w:space="0" w:color="auto"/>
      </w:divBdr>
    </w:div>
    <w:div w:id="1495949238">
      <w:bodyDiv w:val="1"/>
      <w:marLeft w:val="0"/>
      <w:marRight w:val="0"/>
      <w:marTop w:val="0"/>
      <w:marBottom w:val="0"/>
      <w:divBdr>
        <w:top w:val="none" w:sz="0" w:space="0" w:color="auto"/>
        <w:left w:val="none" w:sz="0" w:space="0" w:color="auto"/>
        <w:bottom w:val="none" w:sz="0" w:space="0" w:color="auto"/>
        <w:right w:val="none" w:sz="0" w:space="0" w:color="auto"/>
      </w:divBdr>
    </w:div>
    <w:div w:id="1850830579">
      <w:bodyDiv w:val="1"/>
      <w:marLeft w:val="0"/>
      <w:marRight w:val="0"/>
      <w:marTop w:val="0"/>
      <w:marBottom w:val="0"/>
      <w:divBdr>
        <w:top w:val="none" w:sz="0" w:space="0" w:color="auto"/>
        <w:left w:val="none" w:sz="0" w:space="0" w:color="auto"/>
        <w:bottom w:val="none" w:sz="0" w:space="0" w:color="auto"/>
        <w:right w:val="none" w:sz="0" w:space="0" w:color="auto"/>
      </w:divBdr>
    </w:div>
    <w:div w:id="1951011790">
      <w:bodyDiv w:val="1"/>
      <w:marLeft w:val="0"/>
      <w:marRight w:val="0"/>
      <w:marTop w:val="0"/>
      <w:marBottom w:val="0"/>
      <w:divBdr>
        <w:top w:val="none" w:sz="0" w:space="0" w:color="auto"/>
        <w:left w:val="none" w:sz="0" w:space="0" w:color="auto"/>
        <w:bottom w:val="none" w:sz="0" w:space="0" w:color="auto"/>
        <w:right w:val="none" w:sz="0" w:space="0" w:color="auto"/>
      </w:divBdr>
      <w:divsChild>
        <w:div w:id="109057390">
          <w:marLeft w:val="0"/>
          <w:marRight w:val="0"/>
          <w:marTop w:val="0"/>
          <w:marBottom w:val="0"/>
          <w:divBdr>
            <w:top w:val="none" w:sz="0" w:space="0" w:color="auto"/>
            <w:left w:val="none" w:sz="0" w:space="0" w:color="auto"/>
            <w:bottom w:val="none" w:sz="0" w:space="0" w:color="auto"/>
            <w:right w:val="none" w:sz="0" w:space="0" w:color="auto"/>
          </w:divBdr>
        </w:div>
        <w:div w:id="676618763">
          <w:marLeft w:val="0"/>
          <w:marRight w:val="0"/>
          <w:marTop w:val="0"/>
          <w:marBottom w:val="0"/>
          <w:divBdr>
            <w:top w:val="none" w:sz="0" w:space="0" w:color="auto"/>
            <w:left w:val="none" w:sz="0" w:space="0" w:color="auto"/>
            <w:bottom w:val="none" w:sz="0" w:space="0" w:color="auto"/>
            <w:right w:val="none" w:sz="0" w:space="0" w:color="auto"/>
          </w:divBdr>
        </w:div>
        <w:div w:id="1954092043">
          <w:marLeft w:val="0"/>
          <w:marRight w:val="0"/>
          <w:marTop w:val="0"/>
          <w:marBottom w:val="0"/>
          <w:divBdr>
            <w:top w:val="none" w:sz="0" w:space="0" w:color="auto"/>
            <w:left w:val="none" w:sz="0" w:space="0" w:color="auto"/>
            <w:bottom w:val="none" w:sz="0" w:space="0" w:color="auto"/>
            <w:right w:val="none" w:sz="0" w:space="0" w:color="auto"/>
          </w:divBdr>
        </w:div>
      </w:divsChild>
    </w:div>
    <w:div w:id="202940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1D88D-8155-49BF-BB16-63EEBDFF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Pages>
  <Words>3868</Words>
  <Characters>2205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KRS-707-1 Kedainiu savivaldybes</dc:creator>
  <cp:keywords/>
  <cp:lastModifiedBy>Steponas Navajauskas</cp:lastModifiedBy>
  <cp:revision>13</cp:revision>
  <cp:lastPrinted>2026-06-10T13:13:00Z</cp:lastPrinted>
  <dcterms:created xsi:type="dcterms:W3CDTF">2026-06-10T06:45:00Z</dcterms:created>
  <dcterms:modified xsi:type="dcterms:W3CDTF">2026-06-17T06:15:00Z</dcterms:modified>
</cp:coreProperties>
</file>