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9DF4" w14:textId="77777777" w:rsidR="00BF2F4D" w:rsidRDefault="0080470A">
      <w:pPr>
        <w:jc w:val="right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Projektas</w:t>
      </w:r>
    </w:p>
    <w:p w14:paraId="403182FD" w14:textId="77777777" w:rsidR="00BF2F4D" w:rsidRDefault="0080470A">
      <w:pPr>
        <w:jc w:val="center"/>
        <w:rPr>
          <w:spacing w:val="-10"/>
          <w:kern w:val="28"/>
          <w:szCs w:val="24"/>
        </w:rPr>
      </w:pPr>
      <w:r>
        <w:rPr>
          <w:rFonts w:cs="Tahoma"/>
          <w:noProof/>
          <w:spacing w:val="-10"/>
          <w:kern w:val="28"/>
          <w:sz w:val="56"/>
          <w:szCs w:val="24"/>
          <w:lang w:val="en-US"/>
        </w:rPr>
        <w:drawing>
          <wp:inline distT="0" distB="0" distL="0" distR="0" wp14:anchorId="68A659C4" wp14:editId="50CEAD36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B0C96" w14:textId="77777777" w:rsidR="00BF2F4D" w:rsidRDefault="00BF2F4D">
      <w:pPr>
        <w:jc w:val="center"/>
        <w:rPr>
          <w:bCs/>
          <w:kern w:val="2"/>
          <w:szCs w:val="24"/>
          <w:lang w:eastAsia="zh-CN"/>
        </w:rPr>
      </w:pPr>
    </w:p>
    <w:p w14:paraId="799EA6D0" w14:textId="77777777" w:rsidR="00BF2F4D" w:rsidRDefault="0080470A">
      <w:pPr>
        <w:jc w:val="center"/>
        <w:rPr>
          <w:b/>
          <w:kern w:val="2"/>
          <w:szCs w:val="24"/>
          <w:lang w:eastAsia="zh-CN"/>
        </w:rPr>
      </w:pPr>
      <w:r>
        <w:rPr>
          <w:b/>
          <w:kern w:val="2"/>
          <w:szCs w:val="24"/>
          <w:lang w:eastAsia="zh-CN"/>
        </w:rPr>
        <w:t>KĖDAINIŲ RAJONO SAVIVALDYBĖS TARYBA</w:t>
      </w:r>
    </w:p>
    <w:p w14:paraId="56726EF9" w14:textId="77777777" w:rsidR="00BF2F4D" w:rsidRDefault="00BF2F4D">
      <w:pPr>
        <w:jc w:val="center"/>
        <w:rPr>
          <w:b/>
          <w:kern w:val="2"/>
          <w:szCs w:val="24"/>
          <w:lang w:eastAsia="en-GB"/>
        </w:rPr>
      </w:pPr>
    </w:p>
    <w:p w14:paraId="7F183892" w14:textId="77777777" w:rsidR="00BF2F4D" w:rsidRDefault="0080470A">
      <w:pPr>
        <w:jc w:val="center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SPRENDIMAS</w:t>
      </w:r>
    </w:p>
    <w:p w14:paraId="5F3F2B61" w14:textId="2783F013" w:rsidR="00BF2F4D" w:rsidRDefault="00931DF8">
      <w:pPr>
        <w:jc w:val="center"/>
        <w:rPr>
          <w:b/>
          <w:kern w:val="2"/>
          <w:szCs w:val="24"/>
          <w:lang w:eastAsia="en-GB"/>
        </w:rPr>
      </w:pPr>
      <w:r w:rsidRPr="00931DF8">
        <w:rPr>
          <w:b/>
          <w:bCs/>
          <w:kern w:val="2"/>
          <w:szCs w:val="24"/>
        </w:rPr>
        <w:t>DĖL SPORTININKŲ KLASIŲ STEIGIMO KĖDAINIŲ RAJONO SAVIVALDYBĖS</w:t>
      </w:r>
      <w:r w:rsidR="00DF3F67">
        <w:rPr>
          <w:b/>
          <w:bCs/>
          <w:kern w:val="2"/>
          <w:szCs w:val="24"/>
        </w:rPr>
        <w:t xml:space="preserve"> </w:t>
      </w:r>
      <w:r w:rsidRPr="00931DF8">
        <w:rPr>
          <w:b/>
          <w:bCs/>
          <w:kern w:val="2"/>
          <w:szCs w:val="24"/>
        </w:rPr>
        <w:t>BENDROJO UGDYMO MOKYKLOSE</w:t>
      </w:r>
    </w:p>
    <w:p w14:paraId="15700946" w14:textId="77777777" w:rsidR="00BF2F4D" w:rsidRDefault="00BF2F4D">
      <w:pPr>
        <w:jc w:val="center"/>
        <w:rPr>
          <w:kern w:val="2"/>
          <w:szCs w:val="24"/>
          <w:lang w:eastAsia="en-GB"/>
        </w:rPr>
      </w:pPr>
    </w:p>
    <w:p w14:paraId="4B4C7C33" w14:textId="200F7011" w:rsidR="00992D5A" w:rsidRPr="00EC1F0C" w:rsidRDefault="00992D5A" w:rsidP="00992D5A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birželio 16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173</w:t>
      </w:r>
      <w:r w:rsidRPr="00EC1F0C">
        <w:rPr>
          <w:szCs w:val="24"/>
        </w:rPr>
        <w:t xml:space="preserve">  </w:t>
      </w:r>
      <w:bookmarkEnd w:id="2"/>
    </w:p>
    <w:bookmarkEnd w:id="3"/>
    <w:p w14:paraId="27A2A815" w14:textId="77777777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Kėdainiai</w:t>
      </w:r>
    </w:p>
    <w:p w14:paraId="2616F975" w14:textId="77777777" w:rsidR="00BF2F4D" w:rsidRDefault="00BF2F4D">
      <w:pPr>
        <w:ind w:firstLine="851"/>
        <w:rPr>
          <w:kern w:val="2"/>
          <w:sz w:val="20"/>
          <w:szCs w:val="22"/>
          <w:lang w:eastAsia="en-GB"/>
        </w:rPr>
      </w:pPr>
    </w:p>
    <w:p w14:paraId="6383EBD7" w14:textId="1BC91E1F" w:rsidR="002958A6" w:rsidRDefault="0080470A" w:rsidP="004B6F21">
      <w:pPr>
        <w:ind w:firstLine="851"/>
        <w:jc w:val="both"/>
        <w:rPr>
          <w:rFonts w:ascii="Calibri" w:eastAsia="Calibri" w:hAnsi="Calibri" w:cs="Calibri"/>
          <w:kern w:val="2"/>
          <w:sz w:val="22"/>
          <w:szCs w:val="22"/>
        </w:rPr>
      </w:pPr>
      <w:r>
        <w:rPr>
          <w:rFonts w:eastAsia="Calibri"/>
          <w:kern w:val="2"/>
          <w:szCs w:val="24"/>
        </w:rPr>
        <w:t>Vadovaudamasi Lietuvos Respublikos vietos savivaldos įstatymo</w:t>
      </w:r>
      <w:r w:rsidR="0078698E">
        <w:rPr>
          <w:rFonts w:eastAsia="Calibri"/>
          <w:kern w:val="2"/>
          <w:szCs w:val="24"/>
        </w:rPr>
        <w:t xml:space="preserve"> </w:t>
      </w:r>
      <w:r w:rsidR="000A22B7">
        <w:rPr>
          <w:rFonts w:eastAsia="Calibri"/>
          <w:kern w:val="2"/>
          <w:szCs w:val="24"/>
        </w:rPr>
        <w:t>6 straipsnio 8 punkt</w:t>
      </w:r>
      <w:r w:rsidR="00211252">
        <w:rPr>
          <w:rFonts w:eastAsia="Calibri"/>
          <w:kern w:val="2"/>
          <w:szCs w:val="24"/>
        </w:rPr>
        <w:t>u</w:t>
      </w:r>
      <w:r w:rsidR="000A22B7">
        <w:rPr>
          <w:rFonts w:eastAsia="Calibri"/>
          <w:kern w:val="2"/>
          <w:szCs w:val="24"/>
        </w:rPr>
        <w:t>, 7</w:t>
      </w:r>
      <w:r w:rsidR="001E453E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straipsnio</w:t>
      </w:r>
      <w:r w:rsidR="001E453E">
        <w:rPr>
          <w:rFonts w:eastAsia="Calibri"/>
          <w:kern w:val="2"/>
          <w:szCs w:val="24"/>
        </w:rPr>
        <w:t xml:space="preserve"> 6 punkt</w:t>
      </w:r>
      <w:r w:rsidR="00211252">
        <w:rPr>
          <w:rFonts w:eastAsia="Calibri"/>
          <w:kern w:val="2"/>
          <w:szCs w:val="24"/>
        </w:rPr>
        <w:t>u</w:t>
      </w:r>
      <w:r w:rsidR="001E453E">
        <w:rPr>
          <w:rFonts w:eastAsia="Calibri"/>
          <w:kern w:val="2"/>
          <w:szCs w:val="24"/>
        </w:rPr>
        <w:t xml:space="preserve">, 15 straipsnio </w:t>
      </w:r>
      <w:r w:rsidR="007F28C2">
        <w:rPr>
          <w:rFonts w:eastAsia="Calibri"/>
          <w:kern w:val="2"/>
          <w:szCs w:val="24"/>
        </w:rPr>
        <w:t>4 dal</w:t>
      </w:r>
      <w:r w:rsidR="00211252">
        <w:rPr>
          <w:rFonts w:eastAsia="Calibri"/>
          <w:kern w:val="2"/>
          <w:szCs w:val="24"/>
        </w:rPr>
        <w:t>imi</w:t>
      </w:r>
      <w:r>
        <w:rPr>
          <w:rFonts w:eastAsia="Calibri"/>
          <w:kern w:val="2"/>
          <w:szCs w:val="24"/>
        </w:rPr>
        <w:t xml:space="preserve">, </w:t>
      </w:r>
      <w:r w:rsidR="00FC6F3A" w:rsidRPr="00931DF8">
        <w:rPr>
          <w:kern w:val="2"/>
          <w:szCs w:val="24"/>
        </w:rPr>
        <w:t>Lietuvos Respublikos sporto įstatymo 15 straipsni</w:t>
      </w:r>
      <w:r w:rsidR="00951093">
        <w:rPr>
          <w:kern w:val="2"/>
          <w:szCs w:val="24"/>
        </w:rPr>
        <w:t>o</w:t>
      </w:r>
      <w:r w:rsidR="00CB545B">
        <w:rPr>
          <w:kern w:val="2"/>
          <w:szCs w:val="24"/>
        </w:rPr>
        <w:t xml:space="preserve"> 2 dalimi</w:t>
      </w:r>
      <w:r w:rsidR="00FC6F3A" w:rsidRPr="00931DF8">
        <w:rPr>
          <w:kern w:val="2"/>
          <w:szCs w:val="24"/>
        </w:rPr>
        <w:t xml:space="preserve"> bei Lietuvos Respublikos švietimo, mokslo ir sporto ministro 2026 m. kovo 24 d. įsakymu Nr. V‑</w:t>
      </w:r>
      <w:r w:rsidR="00F9366A" w:rsidRPr="00931DF8">
        <w:rPr>
          <w:kern w:val="2"/>
          <w:szCs w:val="24"/>
        </w:rPr>
        <w:t>213</w:t>
      </w:r>
      <w:r w:rsidR="00F9366A">
        <w:rPr>
          <w:kern w:val="2"/>
          <w:szCs w:val="24"/>
        </w:rPr>
        <w:t xml:space="preserve"> „D</w:t>
      </w:r>
      <w:r w:rsidR="00F9366A" w:rsidRPr="00F9366A">
        <w:rPr>
          <w:kern w:val="2"/>
          <w:szCs w:val="24"/>
        </w:rPr>
        <w:t xml:space="preserve">ėl </w:t>
      </w:r>
      <w:r w:rsidR="00D821D8" w:rsidRPr="007E2BFC">
        <w:rPr>
          <w:kern w:val="2"/>
          <w:szCs w:val="24"/>
        </w:rPr>
        <w:t>K</w:t>
      </w:r>
      <w:r w:rsidR="00F9366A" w:rsidRPr="007E2BFC">
        <w:rPr>
          <w:kern w:val="2"/>
          <w:szCs w:val="24"/>
        </w:rPr>
        <w:t>la</w:t>
      </w:r>
      <w:r w:rsidR="00F9366A" w:rsidRPr="00F9366A">
        <w:rPr>
          <w:kern w:val="2"/>
          <w:szCs w:val="24"/>
        </w:rPr>
        <w:t>sių, skirtų mokiniams, kurie yra sportininkai, steigimo</w:t>
      </w:r>
      <w:r w:rsidR="00F9366A">
        <w:rPr>
          <w:kern w:val="2"/>
          <w:szCs w:val="24"/>
        </w:rPr>
        <w:t xml:space="preserve"> </w:t>
      </w:r>
      <w:r w:rsidR="00F9366A" w:rsidRPr="00F9366A">
        <w:rPr>
          <w:kern w:val="2"/>
          <w:szCs w:val="24"/>
        </w:rPr>
        <w:t>bendrojo ugdymo mokyklose</w:t>
      </w:r>
      <w:r w:rsidR="00F9366A">
        <w:rPr>
          <w:kern w:val="2"/>
          <w:szCs w:val="24"/>
        </w:rPr>
        <w:t xml:space="preserve"> </w:t>
      </w:r>
      <w:r w:rsidR="00F9366A" w:rsidRPr="00F9366A">
        <w:rPr>
          <w:kern w:val="2"/>
          <w:szCs w:val="24"/>
        </w:rPr>
        <w:t>tvarkos aprašo patvirtinimo</w:t>
      </w:r>
      <w:r w:rsidR="00F9366A">
        <w:rPr>
          <w:kern w:val="2"/>
          <w:szCs w:val="24"/>
        </w:rPr>
        <w:t>“</w:t>
      </w:r>
      <w:r>
        <w:rPr>
          <w:rFonts w:eastAsia="Calibri"/>
          <w:kern w:val="2"/>
          <w:szCs w:val="24"/>
        </w:rPr>
        <w:t>, Kėdainių rajono savivaldybės taryba</w:t>
      </w:r>
      <w:r w:rsidR="00653D2B">
        <w:rPr>
          <w:rFonts w:eastAsia="Calibri"/>
          <w:kern w:val="2"/>
          <w:szCs w:val="24"/>
        </w:rPr>
        <w:t xml:space="preserve"> </w:t>
      </w:r>
      <w:r>
        <w:rPr>
          <w:spacing w:val="60"/>
          <w:kern w:val="2"/>
          <w:szCs w:val="24"/>
        </w:rPr>
        <w:t>nusprendži</w:t>
      </w:r>
      <w:r>
        <w:rPr>
          <w:kern w:val="2"/>
          <w:szCs w:val="24"/>
        </w:rPr>
        <w:t>a:</w:t>
      </w:r>
    </w:p>
    <w:p w14:paraId="4FEA8AC2" w14:textId="04327EB6" w:rsidR="00D80868" w:rsidRPr="00971D74" w:rsidRDefault="007F42F3" w:rsidP="004B6F21">
      <w:pPr>
        <w:pStyle w:val="Sraopastraipa"/>
        <w:numPr>
          <w:ilvl w:val="0"/>
          <w:numId w:val="2"/>
        </w:numPr>
        <w:tabs>
          <w:tab w:val="left" w:pos="1560"/>
        </w:tabs>
        <w:jc w:val="both"/>
        <w:rPr>
          <w:kern w:val="2"/>
          <w:szCs w:val="24"/>
        </w:rPr>
      </w:pPr>
      <w:r w:rsidRPr="00971D74">
        <w:rPr>
          <w:kern w:val="2"/>
          <w:szCs w:val="24"/>
        </w:rPr>
        <w:t>Nuo 2026 m. rugsėjo 1 d.</w:t>
      </w:r>
      <w:r w:rsidR="009A18C6">
        <w:rPr>
          <w:kern w:val="2"/>
          <w:szCs w:val="24"/>
        </w:rPr>
        <w:t xml:space="preserve"> </w:t>
      </w:r>
      <w:r w:rsidRPr="00971D74">
        <w:rPr>
          <w:kern w:val="2"/>
          <w:szCs w:val="24"/>
        </w:rPr>
        <w:t>steigti sportininkų klases:</w:t>
      </w:r>
    </w:p>
    <w:p w14:paraId="304FCE90" w14:textId="50EF6086" w:rsidR="00D80868" w:rsidRDefault="007F42F3" w:rsidP="004B6F21">
      <w:pPr>
        <w:pStyle w:val="Sraopastraipa"/>
        <w:numPr>
          <w:ilvl w:val="1"/>
          <w:numId w:val="4"/>
        </w:numPr>
        <w:tabs>
          <w:tab w:val="left" w:pos="1701"/>
        </w:tabs>
        <w:jc w:val="both"/>
        <w:rPr>
          <w:kern w:val="2"/>
          <w:szCs w:val="24"/>
        </w:rPr>
      </w:pPr>
      <w:r w:rsidRPr="00D80868">
        <w:rPr>
          <w:kern w:val="2"/>
          <w:szCs w:val="24"/>
        </w:rPr>
        <w:t>Lietuvos sporto universiteto Kėdainių „Aušros“ progimnazijoje –</w:t>
      </w:r>
      <w:r w:rsidR="00D80868">
        <w:rPr>
          <w:kern w:val="2"/>
          <w:szCs w:val="24"/>
        </w:rPr>
        <w:t xml:space="preserve"> </w:t>
      </w:r>
      <w:r w:rsidRPr="00D80868">
        <w:rPr>
          <w:kern w:val="2"/>
          <w:szCs w:val="24"/>
        </w:rPr>
        <w:t>vieną 5 klasę;</w:t>
      </w:r>
    </w:p>
    <w:p w14:paraId="2DDEB9F8" w14:textId="0D86086B" w:rsidR="004F216D" w:rsidRDefault="007F42F3" w:rsidP="004B6F21">
      <w:pPr>
        <w:pStyle w:val="Sraopastraipa"/>
        <w:numPr>
          <w:ilvl w:val="1"/>
          <w:numId w:val="4"/>
        </w:numPr>
        <w:tabs>
          <w:tab w:val="left" w:pos="1701"/>
        </w:tabs>
        <w:jc w:val="both"/>
        <w:rPr>
          <w:kern w:val="2"/>
          <w:szCs w:val="24"/>
        </w:rPr>
      </w:pPr>
      <w:r w:rsidRPr="00D80868">
        <w:rPr>
          <w:kern w:val="2"/>
          <w:szCs w:val="24"/>
        </w:rPr>
        <w:t>Kėdainių „Atžalyno“ gimnazijoje –</w:t>
      </w:r>
      <w:r w:rsidR="00D80868">
        <w:rPr>
          <w:kern w:val="2"/>
          <w:szCs w:val="24"/>
        </w:rPr>
        <w:t xml:space="preserve"> </w:t>
      </w:r>
      <w:r w:rsidRPr="00D80868">
        <w:rPr>
          <w:kern w:val="2"/>
          <w:szCs w:val="24"/>
        </w:rPr>
        <w:t>vieną I</w:t>
      </w:r>
      <w:r w:rsidR="006872C9">
        <w:rPr>
          <w:kern w:val="2"/>
          <w:szCs w:val="24"/>
        </w:rPr>
        <w:t xml:space="preserve"> </w:t>
      </w:r>
      <w:r w:rsidRPr="00D80868">
        <w:rPr>
          <w:kern w:val="2"/>
          <w:szCs w:val="24"/>
        </w:rPr>
        <w:t>gimnazijos</w:t>
      </w:r>
      <w:r w:rsidR="008522F7">
        <w:rPr>
          <w:kern w:val="2"/>
          <w:szCs w:val="24"/>
        </w:rPr>
        <w:t xml:space="preserve"> </w:t>
      </w:r>
      <w:r w:rsidR="00FA37C2">
        <w:rPr>
          <w:kern w:val="2"/>
          <w:szCs w:val="24"/>
        </w:rPr>
        <w:t>(9)</w:t>
      </w:r>
      <w:r w:rsidRPr="00D80868">
        <w:rPr>
          <w:kern w:val="2"/>
          <w:szCs w:val="24"/>
        </w:rPr>
        <w:t xml:space="preserve"> klasę.</w:t>
      </w:r>
    </w:p>
    <w:p w14:paraId="32ACCAB1" w14:textId="3B4B0432" w:rsidR="00BA4AF5" w:rsidRDefault="007F42F3" w:rsidP="004B6F21">
      <w:pPr>
        <w:pStyle w:val="Sraopastraipa"/>
        <w:numPr>
          <w:ilvl w:val="0"/>
          <w:numId w:val="2"/>
        </w:numPr>
        <w:tabs>
          <w:tab w:val="left" w:pos="1701"/>
        </w:tabs>
        <w:jc w:val="both"/>
        <w:rPr>
          <w:kern w:val="2"/>
          <w:szCs w:val="24"/>
        </w:rPr>
      </w:pPr>
      <w:r w:rsidRPr="00D80868">
        <w:rPr>
          <w:kern w:val="2"/>
          <w:szCs w:val="24"/>
        </w:rPr>
        <w:t>Nustatyti, kad:</w:t>
      </w:r>
    </w:p>
    <w:p w14:paraId="169CEDEE" w14:textId="113D1BE6" w:rsidR="00F9770B" w:rsidRDefault="00475D50" w:rsidP="004B6F21">
      <w:pPr>
        <w:pStyle w:val="Sraopastraipa"/>
        <w:numPr>
          <w:ilvl w:val="1"/>
          <w:numId w:val="5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 w:rsidRPr="00475D50">
        <w:rPr>
          <w:kern w:val="2"/>
          <w:szCs w:val="24"/>
        </w:rPr>
        <w:t>sportininkų klasės</w:t>
      </w:r>
      <w:r w:rsidR="00070D07">
        <w:rPr>
          <w:kern w:val="2"/>
          <w:szCs w:val="24"/>
        </w:rPr>
        <w:t xml:space="preserve"> sudaromos</w:t>
      </w:r>
      <w:r w:rsidR="007F42F3" w:rsidRPr="00BA4AF5">
        <w:rPr>
          <w:kern w:val="2"/>
          <w:szCs w:val="24"/>
        </w:rPr>
        <w:t xml:space="preserve"> vadovaujantis </w:t>
      </w:r>
      <w:r w:rsidR="004F216D" w:rsidRPr="00BA4AF5">
        <w:rPr>
          <w:kern w:val="2"/>
          <w:szCs w:val="24"/>
        </w:rPr>
        <w:t>Lietuvos Respublikos š</w:t>
      </w:r>
      <w:r w:rsidR="007F42F3" w:rsidRPr="00BA4AF5">
        <w:rPr>
          <w:kern w:val="2"/>
          <w:szCs w:val="24"/>
        </w:rPr>
        <w:t>vietimo, mokslo ir sporto ministro 2026 m. kovo 24 d. įsakymu Nr. V‑213</w:t>
      </w:r>
      <w:r w:rsidR="007C7EAB">
        <w:rPr>
          <w:kern w:val="2"/>
          <w:szCs w:val="24"/>
        </w:rPr>
        <w:t xml:space="preserve"> </w:t>
      </w:r>
      <w:r w:rsidR="00F9770B" w:rsidRPr="00F9770B">
        <w:rPr>
          <w:kern w:val="2"/>
          <w:szCs w:val="24"/>
        </w:rPr>
        <w:t xml:space="preserve">„Dėl </w:t>
      </w:r>
      <w:r w:rsidR="00D821D8" w:rsidRPr="007E2BFC">
        <w:rPr>
          <w:kern w:val="2"/>
          <w:szCs w:val="24"/>
        </w:rPr>
        <w:t>K</w:t>
      </w:r>
      <w:r w:rsidR="00F9770B" w:rsidRPr="007E2BFC">
        <w:rPr>
          <w:kern w:val="2"/>
          <w:szCs w:val="24"/>
        </w:rPr>
        <w:t>la</w:t>
      </w:r>
      <w:r w:rsidR="00F9770B" w:rsidRPr="00F9770B">
        <w:rPr>
          <w:kern w:val="2"/>
          <w:szCs w:val="24"/>
        </w:rPr>
        <w:t>sių, skirtų mokiniams, kurie yra sportininkai, steigimo bendrojo ugdymo mokyklose tvarkos aprašo patvirtinimo“</w:t>
      </w:r>
      <w:r w:rsidR="007F42F3" w:rsidRPr="00BA4AF5">
        <w:rPr>
          <w:kern w:val="2"/>
          <w:szCs w:val="24"/>
        </w:rPr>
        <w:t>;</w:t>
      </w:r>
    </w:p>
    <w:p w14:paraId="4753FB0D" w14:textId="77777777" w:rsidR="00325D2A" w:rsidRDefault="00325D2A" w:rsidP="004B6F21">
      <w:pPr>
        <w:pStyle w:val="Sraopastraipa"/>
        <w:numPr>
          <w:ilvl w:val="1"/>
          <w:numId w:val="5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>
        <w:rPr>
          <w:kern w:val="2"/>
          <w:szCs w:val="24"/>
        </w:rPr>
        <w:t>s</w:t>
      </w:r>
      <w:r w:rsidR="007F42F3" w:rsidRPr="006A0185">
        <w:rPr>
          <w:kern w:val="2"/>
          <w:szCs w:val="24"/>
        </w:rPr>
        <w:t xml:space="preserve">portininkų klasėje sportininkų skaičius turi sudaryti ne mažiau kaip </w:t>
      </w:r>
      <w:r>
        <w:rPr>
          <w:kern w:val="2"/>
          <w:szCs w:val="24"/>
        </w:rPr>
        <w:t>3</w:t>
      </w:r>
      <w:r w:rsidR="007F42F3" w:rsidRPr="006A0185">
        <w:rPr>
          <w:kern w:val="2"/>
          <w:szCs w:val="24"/>
        </w:rPr>
        <w:t>0 procentų klasės mokinių, bet ne mažiau kaip 8 mokiniai.</w:t>
      </w:r>
    </w:p>
    <w:p w14:paraId="4018C6B6" w14:textId="2373619B" w:rsidR="00F14814" w:rsidRPr="00211252" w:rsidRDefault="0064628F" w:rsidP="004B6F21">
      <w:pPr>
        <w:pStyle w:val="Sraopastraipa"/>
        <w:numPr>
          <w:ilvl w:val="1"/>
          <w:numId w:val="5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į </w:t>
      </w:r>
      <w:r w:rsidR="00F90236" w:rsidRPr="00F90236">
        <w:rPr>
          <w:kern w:val="2"/>
          <w:szCs w:val="24"/>
        </w:rPr>
        <w:t>sportininkų klases mokiniai priimami neatsižvelgiant į mokyklai priskirtą aptarnavimo teritoriją</w:t>
      </w:r>
      <w:r w:rsidR="00D9237E">
        <w:rPr>
          <w:kern w:val="2"/>
          <w:szCs w:val="24"/>
        </w:rPr>
        <w:t xml:space="preserve">, </w:t>
      </w:r>
      <w:r w:rsidR="00BD2E58" w:rsidRPr="00BD2E58">
        <w:rPr>
          <w:kern w:val="2"/>
          <w:szCs w:val="24"/>
        </w:rPr>
        <w:t xml:space="preserve">vadovaujantis </w:t>
      </w:r>
      <w:r w:rsidR="00D821D8" w:rsidRPr="007E2BFC">
        <w:rPr>
          <w:kern w:val="2"/>
          <w:szCs w:val="24"/>
        </w:rPr>
        <w:t>S</w:t>
      </w:r>
      <w:r w:rsidR="00BD2E58" w:rsidRPr="00BD2E58">
        <w:rPr>
          <w:kern w:val="2"/>
          <w:szCs w:val="24"/>
        </w:rPr>
        <w:t>avivaldybės nustatyta priėmimo į bendrojo ugdymo mokyklas tvarka.</w:t>
      </w:r>
    </w:p>
    <w:p w14:paraId="58937030" w14:textId="07ECCB0F" w:rsidR="00C66BEB" w:rsidRPr="00450A7E" w:rsidRDefault="007F42F3" w:rsidP="004B6F21">
      <w:pPr>
        <w:pStyle w:val="Sraopastraipa"/>
        <w:numPr>
          <w:ilvl w:val="0"/>
          <w:numId w:val="2"/>
        </w:numPr>
        <w:tabs>
          <w:tab w:val="left" w:pos="1211"/>
          <w:tab w:val="left" w:pos="1276"/>
          <w:tab w:val="left" w:pos="1560"/>
        </w:tabs>
        <w:jc w:val="both"/>
        <w:rPr>
          <w:kern w:val="2"/>
          <w:szCs w:val="24"/>
        </w:rPr>
      </w:pPr>
      <w:r w:rsidRPr="00E23455">
        <w:rPr>
          <w:kern w:val="2"/>
          <w:szCs w:val="24"/>
        </w:rPr>
        <w:t>Pavesti mokyklų vadovams</w:t>
      </w:r>
      <w:r w:rsidR="00450A7E">
        <w:rPr>
          <w:kern w:val="2"/>
          <w:szCs w:val="24"/>
        </w:rPr>
        <w:t xml:space="preserve"> </w:t>
      </w:r>
      <w:r w:rsidR="000A48C0" w:rsidRPr="00450A7E">
        <w:rPr>
          <w:kern w:val="2"/>
          <w:szCs w:val="24"/>
        </w:rPr>
        <w:t>parengti ir patvirtinti sportininkų klasių organizavimo tvarkos aprašus, vadovaujantis Lietuvos Respublikos švietimo, mokslo ir sporto ministro įsakymu Nr. V‑213</w:t>
      </w:r>
      <w:r w:rsidR="00E742EE">
        <w:t xml:space="preserve"> „</w:t>
      </w:r>
      <w:r w:rsidR="00E742EE" w:rsidRPr="00450A7E">
        <w:rPr>
          <w:kern w:val="2"/>
          <w:szCs w:val="24"/>
        </w:rPr>
        <w:t xml:space="preserve">Dėl </w:t>
      </w:r>
      <w:r w:rsidR="00D821D8" w:rsidRPr="007E2BFC">
        <w:rPr>
          <w:kern w:val="2"/>
          <w:szCs w:val="24"/>
        </w:rPr>
        <w:t>K</w:t>
      </w:r>
      <w:r w:rsidR="00E742EE" w:rsidRPr="007E2BFC">
        <w:rPr>
          <w:kern w:val="2"/>
          <w:szCs w:val="24"/>
        </w:rPr>
        <w:t>la</w:t>
      </w:r>
      <w:r w:rsidR="00E742EE" w:rsidRPr="00450A7E">
        <w:rPr>
          <w:kern w:val="2"/>
          <w:szCs w:val="24"/>
        </w:rPr>
        <w:t>sių, skirtų mokiniams, kurie yra sportininkai, steigimo bendrojo ugdymo mokyklose tvarkos aprašo patvirtinimo</w:t>
      </w:r>
      <w:r w:rsidR="006F1642" w:rsidRPr="00450A7E">
        <w:rPr>
          <w:kern w:val="2"/>
          <w:szCs w:val="24"/>
        </w:rPr>
        <w:t>“</w:t>
      </w:r>
      <w:r w:rsidR="000A48C0" w:rsidRPr="00450A7E">
        <w:rPr>
          <w:kern w:val="2"/>
          <w:szCs w:val="24"/>
        </w:rPr>
        <w:t xml:space="preserve"> ir šiuo sprendimu</w:t>
      </w:r>
      <w:r w:rsidR="00FB5BC3" w:rsidRPr="00450A7E">
        <w:rPr>
          <w:kern w:val="2"/>
          <w:szCs w:val="24"/>
        </w:rPr>
        <w:t>;</w:t>
      </w:r>
    </w:p>
    <w:p w14:paraId="5F79DFA2" w14:textId="77777777" w:rsidR="00985619" w:rsidRDefault="007F42F3" w:rsidP="004B6F21">
      <w:pPr>
        <w:pStyle w:val="Sraopastraipa"/>
        <w:numPr>
          <w:ilvl w:val="0"/>
          <w:numId w:val="2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 w:rsidRPr="00985619">
        <w:rPr>
          <w:kern w:val="2"/>
          <w:szCs w:val="24"/>
        </w:rPr>
        <w:t xml:space="preserve">Nustatyti, kad sprendimas įsigalioja nuo 2026 m. </w:t>
      </w:r>
      <w:r w:rsidR="00985619">
        <w:rPr>
          <w:kern w:val="2"/>
          <w:szCs w:val="24"/>
        </w:rPr>
        <w:t xml:space="preserve">rugsėjo 1 </w:t>
      </w:r>
      <w:r w:rsidRPr="00985619">
        <w:rPr>
          <w:kern w:val="2"/>
          <w:szCs w:val="24"/>
        </w:rPr>
        <w:t>d.</w:t>
      </w:r>
    </w:p>
    <w:p w14:paraId="3EF383CD" w14:textId="77777777" w:rsidR="004B6F21" w:rsidRPr="004B6F21" w:rsidRDefault="004B6F21" w:rsidP="004B6F21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4B6F21">
        <w:rPr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4B6F21">
        <w:rPr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4B6F21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4B6F21">
        <w:rPr>
          <w:szCs w:val="24"/>
        </w:rPr>
        <w:t xml:space="preserve"> arba adresu: Vilnius, Žygimantų g. 2, LT</w:t>
      </w:r>
      <w:r w:rsidRPr="004B6F21">
        <w:rPr>
          <w:szCs w:val="24"/>
        </w:rPr>
        <w:noBreakHyphen/>
        <w:t>01102, arba Kaunas, A. Mickevičiaus g. 8A, LT</w:t>
      </w:r>
      <w:r w:rsidRPr="004B6F21">
        <w:rPr>
          <w:szCs w:val="24"/>
        </w:rPr>
        <w:noBreakHyphen/>
        <w:t>44312, arba Klaipėda, Galinio Pylimo g. 9, LT</w:t>
      </w:r>
      <w:r w:rsidRPr="004B6F21">
        <w:rPr>
          <w:szCs w:val="24"/>
        </w:rPr>
        <w:noBreakHyphen/>
        <w:t>91230, arba Šiauliai, Dvaro g. 80, LT</w:t>
      </w:r>
      <w:r w:rsidRPr="004B6F21">
        <w:rPr>
          <w:szCs w:val="24"/>
        </w:rPr>
        <w:noBreakHyphen/>
        <w:t>76298, arba Panevėžys, Respublikos g. 62, LT</w:t>
      </w:r>
      <w:r w:rsidRPr="004B6F21">
        <w:rPr>
          <w:szCs w:val="24"/>
        </w:rPr>
        <w:noBreakHyphen/>
        <w:t>35158) Lietuvos Respublikos administracinių bylų teisenos įstatymo nustatyta tvarka.</w:t>
      </w:r>
    </w:p>
    <w:p w14:paraId="1F6CB359" w14:textId="77777777" w:rsidR="00097356" w:rsidRDefault="00097356">
      <w:pPr>
        <w:jc w:val="both"/>
        <w:rPr>
          <w:kern w:val="2"/>
          <w:szCs w:val="24"/>
        </w:rPr>
      </w:pPr>
    </w:p>
    <w:p w14:paraId="1ABC7E8E" w14:textId="77777777" w:rsidR="004B6F21" w:rsidRDefault="004B6F21">
      <w:pPr>
        <w:jc w:val="both"/>
        <w:rPr>
          <w:kern w:val="2"/>
          <w:szCs w:val="24"/>
        </w:rPr>
      </w:pPr>
    </w:p>
    <w:p w14:paraId="3353E615" w14:textId="42A718BC" w:rsidR="00BF2F4D" w:rsidRDefault="0080470A">
      <w:pPr>
        <w:jc w:val="both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Savivaldybės meras</w:t>
      </w:r>
    </w:p>
    <w:p w14:paraId="455B5DE3" w14:textId="4C4FD3F1" w:rsidR="00BF2F4D" w:rsidRDefault="0080470A" w:rsidP="002D4422">
      <w:pPr>
        <w:tabs>
          <w:tab w:val="left" w:pos="3285"/>
        </w:tabs>
        <w:jc w:val="both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br w:type="page"/>
      </w:r>
    </w:p>
    <w:p w14:paraId="5D2D9B3D" w14:textId="77777777" w:rsidR="00BF2F4D" w:rsidRDefault="0080470A">
      <w:pPr>
        <w:jc w:val="both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lastRenderedPageBreak/>
        <w:t>Kėdainių rajono savivaldybės tarybai</w:t>
      </w:r>
    </w:p>
    <w:p w14:paraId="39A961D4" w14:textId="77777777" w:rsidR="00BF2F4D" w:rsidRDefault="00BF2F4D">
      <w:pPr>
        <w:jc w:val="both"/>
        <w:rPr>
          <w:kern w:val="2"/>
          <w:szCs w:val="24"/>
          <w:lang w:eastAsia="en-GB"/>
        </w:rPr>
      </w:pPr>
    </w:p>
    <w:p w14:paraId="321AE6B8" w14:textId="77777777" w:rsidR="00BF2F4D" w:rsidRDefault="0080470A">
      <w:pPr>
        <w:jc w:val="center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AIŠKINAMASIS RAŠTAS</w:t>
      </w:r>
    </w:p>
    <w:p w14:paraId="4682D4F8" w14:textId="4F87DDEC" w:rsidR="00BF2F4D" w:rsidRDefault="00B31C61">
      <w:pPr>
        <w:jc w:val="center"/>
        <w:rPr>
          <w:b/>
          <w:kern w:val="2"/>
          <w:szCs w:val="24"/>
          <w:lang w:eastAsia="en-GB"/>
        </w:rPr>
      </w:pPr>
      <w:r w:rsidRPr="00B31C61">
        <w:rPr>
          <w:b/>
          <w:kern w:val="2"/>
          <w:szCs w:val="24"/>
          <w:lang w:eastAsia="en-GB"/>
        </w:rPr>
        <w:t>DĖL SPORTININKŲ KLASIŲ STEIGIMO KĖDAINIŲ RAJONO SAVIVALDYBĖS BENDROJO UGDYMO MOKYKLOSE</w:t>
      </w:r>
    </w:p>
    <w:p w14:paraId="47869A73" w14:textId="77777777" w:rsidR="00B31C61" w:rsidRDefault="00B31C61">
      <w:pPr>
        <w:jc w:val="center"/>
        <w:rPr>
          <w:kern w:val="2"/>
          <w:szCs w:val="24"/>
          <w:lang w:eastAsia="en-GB"/>
        </w:rPr>
      </w:pPr>
    </w:p>
    <w:p w14:paraId="24310C48" w14:textId="09523451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2026 m. b</w:t>
      </w:r>
      <w:r w:rsidR="00B31C61">
        <w:rPr>
          <w:kern w:val="2"/>
          <w:szCs w:val="24"/>
          <w:lang w:eastAsia="en-GB"/>
        </w:rPr>
        <w:t xml:space="preserve">irželio </w:t>
      </w:r>
      <w:r w:rsidR="003A76B0">
        <w:rPr>
          <w:kern w:val="2"/>
          <w:szCs w:val="24"/>
          <w:lang w:eastAsia="en-GB"/>
        </w:rPr>
        <w:t>11</w:t>
      </w:r>
      <w:r w:rsidR="00B31C61">
        <w:rPr>
          <w:kern w:val="2"/>
          <w:szCs w:val="24"/>
          <w:lang w:eastAsia="en-GB"/>
        </w:rPr>
        <w:t xml:space="preserve"> </w:t>
      </w:r>
      <w:r>
        <w:rPr>
          <w:kern w:val="2"/>
          <w:szCs w:val="24"/>
          <w:lang w:eastAsia="en-GB"/>
        </w:rPr>
        <w:t>d.</w:t>
      </w:r>
    </w:p>
    <w:p w14:paraId="08B0E600" w14:textId="77777777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Kėdainiai</w:t>
      </w:r>
    </w:p>
    <w:p w14:paraId="05743830" w14:textId="77777777" w:rsidR="00BF2F4D" w:rsidRDefault="00BF2F4D">
      <w:pPr>
        <w:rPr>
          <w:kern w:val="2"/>
          <w:sz w:val="20"/>
          <w:szCs w:val="22"/>
          <w:lang w:eastAsia="en-GB"/>
        </w:rPr>
      </w:pPr>
    </w:p>
    <w:p w14:paraId="569C4707" w14:textId="77777777" w:rsidR="00BF2F4D" w:rsidRDefault="0080470A">
      <w:pPr>
        <w:ind w:firstLine="851"/>
        <w:jc w:val="both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 xml:space="preserve">Parengto sprendimo projekto tikslai </w:t>
      </w:r>
    </w:p>
    <w:p w14:paraId="09B02FE5" w14:textId="77777777" w:rsidR="006971FF" w:rsidRDefault="00673D5D">
      <w:pPr>
        <w:ind w:firstLine="851"/>
        <w:jc w:val="both"/>
        <w:rPr>
          <w:rFonts w:eastAsia="Calibri"/>
          <w:kern w:val="2"/>
          <w:szCs w:val="24"/>
        </w:rPr>
      </w:pPr>
      <w:r w:rsidRPr="00673D5D">
        <w:rPr>
          <w:rFonts w:eastAsia="Calibri"/>
          <w:kern w:val="2"/>
          <w:szCs w:val="24"/>
        </w:rPr>
        <w:t>Sudaryti teisines ir organizacines sąlygas steigti sportininkų klases Kėdainių rajono savivaldybės bendrojo ugdymo mokyklose, užtikrinant galimybes mokiniams derinti ugdymąsi ir sportinę veiklą.</w:t>
      </w:r>
    </w:p>
    <w:p w14:paraId="5B30F9D7" w14:textId="1782A2E7" w:rsidR="00BF2F4D" w:rsidRDefault="0080470A">
      <w:pPr>
        <w:ind w:firstLine="851"/>
        <w:jc w:val="both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Sprendimo projekto esmė, rengimo priežastys ir motyvai:</w:t>
      </w:r>
    </w:p>
    <w:p w14:paraId="4051449C" w14:textId="3A99D2CE" w:rsidR="00A15216" w:rsidRPr="00A15216" w:rsidRDefault="00AF4174" w:rsidP="007E2BFC">
      <w:pPr>
        <w:ind w:firstLine="851"/>
        <w:jc w:val="both"/>
        <w:rPr>
          <w:rFonts w:eastAsia="Calibri"/>
          <w:kern w:val="2"/>
          <w:szCs w:val="24"/>
        </w:rPr>
      </w:pPr>
      <w:r w:rsidRPr="00AF4174">
        <w:rPr>
          <w:rFonts w:eastAsia="Calibri"/>
          <w:kern w:val="2"/>
          <w:szCs w:val="24"/>
        </w:rPr>
        <w:t>Nuo 2026 m. rugsėjo 1 d. įsigalioja naujas teisinis reguliavimas dėl sportininkų klasių</w:t>
      </w:r>
      <w:r>
        <w:rPr>
          <w:rFonts w:eastAsia="Calibri"/>
          <w:kern w:val="2"/>
          <w:szCs w:val="24"/>
        </w:rPr>
        <w:t xml:space="preserve"> </w:t>
      </w:r>
      <w:r w:rsidRPr="00AF4174">
        <w:rPr>
          <w:rFonts w:eastAsia="Calibri"/>
          <w:kern w:val="2"/>
          <w:szCs w:val="24"/>
        </w:rPr>
        <w:t>steigimo.</w:t>
      </w:r>
      <w:r>
        <w:rPr>
          <w:rFonts w:eastAsia="Calibri"/>
          <w:kern w:val="2"/>
          <w:szCs w:val="24"/>
        </w:rPr>
        <w:t xml:space="preserve"> </w:t>
      </w:r>
      <w:r w:rsidR="00A15216" w:rsidRPr="00A15216">
        <w:rPr>
          <w:rFonts w:eastAsia="Calibri"/>
          <w:kern w:val="2"/>
          <w:szCs w:val="24"/>
        </w:rPr>
        <w:t xml:space="preserve">Sprendimo projektu </w:t>
      </w:r>
      <w:r w:rsidR="00E02235">
        <w:rPr>
          <w:rFonts w:eastAsia="Calibri"/>
          <w:kern w:val="2"/>
          <w:szCs w:val="24"/>
        </w:rPr>
        <w:t>siūloma</w:t>
      </w:r>
      <w:r w:rsidR="004B7B23">
        <w:rPr>
          <w:rFonts w:eastAsia="Calibri"/>
          <w:kern w:val="2"/>
          <w:szCs w:val="24"/>
        </w:rPr>
        <w:t xml:space="preserve"> </w:t>
      </w:r>
      <w:r w:rsidR="00A15216" w:rsidRPr="00A15216">
        <w:rPr>
          <w:rFonts w:eastAsia="Calibri"/>
          <w:kern w:val="2"/>
          <w:szCs w:val="24"/>
        </w:rPr>
        <w:t>steigti sportininkų klases Kėdainių rajono savivaldybės bendrojo ugdymo mokyklose</w:t>
      </w:r>
      <w:r w:rsidR="00501BE1">
        <w:rPr>
          <w:rFonts w:eastAsia="Calibri"/>
          <w:kern w:val="2"/>
          <w:szCs w:val="24"/>
        </w:rPr>
        <w:t xml:space="preserve"> (</w:t>
      </w:r>
      <w:r w:rsidR="00501BE1" w:rsidRPr="00501BE1">
        <w:rPr>
          <w:rFonts w:eastAsia="Calibri"/>
          <w:kern w:val="2"/>
          <w:szCs w:val="24"/>
        </w:rPr>
        <w:t>Lietuvos sporto universiteto Kėdainių „Aušros“ progimnazijoje – vieną 5 klasę</w:t>
      </w:r>
      <w:r w:rsidR="00501BE1">
        <w:rPr>
          <w:rFonts w:eastAsia="Calibri"/>
          <w:kern w:val="2"/>
          <w:szCs w:val="24"/>
        </w:rPr>
        <w:t xml:space="preserve"> ir </w:t>
      </w:r>
      <w:r w:rsidR="00501BE1" w:rsidRPr="00501BE1">
        <w:rPr>
          <w:rFonts w:eastAsia="Calibri"/>
          <w:kern w:val="2"/>
          <w:szCs w:val="24"/>
        </w:rPr>
        <w:t>Kėdainių „Atžalyno“ gimnazijoje – vieną I gimnazijos (9) klasę)</w:t>
      </w:r>
      <w:r w:rsidR="00A15216" w:rsidRPr="00A15216">
        <w:rPr>
          <w:rFonts w:eastAsia="Calibri"/>
          <w:kern w:val="2"/>
          <w:szCs w:val="24"/>
        </w:rPr>
        <w:t xml:space="preserve">, įgyvendinant </w:t>
      </w:r>
      <w:r w:rsidR="007E2BFC" w:rsidRPr="007E2BFC">
        <w:rPr>
          <w:rFonts w:eastAsia="Calibri"/>
          <w:kern w:val="2"/>
          <w:szCs w:val="24"/>
        </w:rPr>
        <w:t>Klasių, skirtų mokiniams, kurie yra sportininkai, steigimo bendrojo ugdymo mokyklose tvarkos apraš</w:t>
      </w:r>
      <w:r w:rsidR="007E2BFC">
        <w:rPr>
          <w:rFonts w:eastAsia="Calibri"/>
          <w:kern w:val="2"/>
          <w:szCs w:val="24"/>
        </w:rPr>
        <w:t>ą, patvirtintą</w:t>
      </w:r>
      <w:r w:rsidR="007E2BFC" w:rsidRPr="00A15216">
        <w:rPr>
          <w:rFonts w:eastAsia="Calibri"/>
          <w:kern w:val="2"/>
          <w:szCs w:val="24"/>
        </w:rPr>
        <w:t xml:space="preserve"> </w:t>
      </w:r>
      <w:r w:rsidR="00A15216" w:rsidRPr="00A15216">
        <w:rPr>
          <w:rFonts w:eastAsia="Calibri"/>
          <w:kern w:val="2"/>
          <w:szCs w:val="24"/>
        </w:rPr>
        <w:t xml:space="preserve">Lietuvos Respublikos švietimo, mokslo ir sporto ministro 2026 m. kovo 24 d. įsakymu Nr. V‑213 </w:t>
      </w:r>
      <w:r w:rsidR="007E2BFC">
        <w:rPr>
          <w:rFonts w:eastAsia="Calibri"/>
          <w:kern w:val="2"/>
          <w:szCs w:val="24"/>
        </w:rPr>
        <w:t>„</w:t>
      </w:r>
      <w:r w:rsidR="007E2BFC" w:rsidRPr="007E2BFC">
        <w:rPr>
          <w:rFonts w:eastAsia="Calibri"/>
          <w:kern w:val="2"/>
          <w:szCs w:val="24"/>
        </w:rPr>
        <w:t>Dėl Klasių, skirtų mokiniams, kurie yra sportininkai, steigimo bendrojo ugdymo mokyklose tvarkos aprašo patvirtinimo</w:t>
      </w:r>
      <w:r w:rsidR="007E2BFC">
        <w:rPr>
          <w:rFonts w:eastAsia="Calibri"/>
          <w:kern w:val="2"/>
          <w:szCs w:val="24"/>
        </w:rPr>
        <w:t>“. S</w:t>
      </w:r>
      <w:r w:rsidR="00A15216" w:rsidRPr="00A15216">
        <w:rPr>
          <w:rFonts w:eastAsia="Calibri"/>
          <w:kern w:val="2"/>
          <w:szCs w:val="24"/>
        </w:rPr>
        <w:t>portininkų klasių steigimo tikslas – sukurti mokyklose tinkamas sąlygas mokinių dvikryptei sportininko karjerai, sudarant galimybes derinti ugdymąsi ir aukšto meistriškumo sportinę veiklą bei siekti išsilavinimo.</w:t>
      </w:r>
    </w:p>
    <w:p w14:paraId="10E5606A" w14:textId="12E562FC" w:rsidR="00A15216" w:rsidRPr="00A15216" w:rsidRDefault="00A15216" w:rsidP="00826334">
      <w:pPr>
        <w:ind w:firstLine="851"/>
        <w:jc w:val="both"/>
        <w:rPr>
          <w:rFonts w:eastAsia="Calibri"/>
          <w:kern w:val="2"/>
          <w:szCs w:val="24"/>
        </w:rPr>
      </w:pPr>
      <w:r w:rsidRPr="00A15216">
        <w:rPr>
          <w:rFonts w:eastAsia="Calibri"/>
          <w:kern w:val="2"/>
          <w:szCs w:val="24"/>
        </w:rPr>
        <w:t xml:space="preserve">Pagal Aprašo </w:t>
      </w:r>
      <w:r w:rsidRPr="007E2BFC">
        <w:rPr>
          <w:rFonts w:eastAsia="Calibri"/>
          <w:kern w:val="2"/>
          <w:szCs w:val="24"/>
        </w:rPr>
        <w:t>nuostatas</w:t>
      </w:r>
      <w:r w:rsidR="00D821D8" w:rsidRPr="007E2BFC">
        <w:rPr>
          <w:rFonts w:eastAsia="Calibri"/>
          <w:kern w:val="2"/>
          <w:szCs w:val="24"/>
        </w:rPr>
        <w:t>,</w:t>
      </w:r>
      <w:r w:rsidRPr="00A15216">
        <w:rPr>
          <w:rFonts w:eastAsia="Calibri"/>
          <w:kern w:val="2"/>
          <w:szCs w:val="24"/>
        </w:rPr>
        <w:t xml:space="preserve"> sportininkų klasės gali būti steigiamos progimnazijose ir gimnazijose, jeigu užtikrinamos šios pagrindinės sąlygos:</w:t>
      </w:r>
    </w:p>
    <w:p w14:paraId="61262FAC" w14:textId="77777777" w:rsidR="006637B0" w:rsidRDefault="00A15216" w:rsidP="006637B0">
      <w:pPr>
        <w:pStyle w:val="Sraopastraipa"/>
        <w:numPr>
          <w:ilvl w:val="0"/>
          <w:numId w:val="3"/>
        </w:numPr>
        <w:jc w:val="both"/>
        <w:rPr>
          <w:rFonts w:eastAsia="Calibri"/>
          <w:kern w:val="2"/>
          <w:szCs w:val="24"/>
        </w:rPr>
      </w:pPr>
      <w:r w:rsidRPr="006637B0">
        <w:rPr>
          <w:rFonts w:eastAsia="Calibri"/>
          <w:kern w:val="2"/>
          <w:szCs w:val="24"/>
        </w:rPr>
        <w:t>sportininkai mokosi pagal tą pačią ugdymo programą ir klasės nėra jungiamos;</w:t>
      </w:r>
    </w:p>
    <w:p w14:paraId="7885FB6C" w14:textId="77777777" w:rsidR="00CF036E" w:rsidRDefault="00A15216" w:rsidP="006637B0">
      <w:pPr>
        <w:pStyle w:val="Sraopastraipa"/>
        <w:numPr>
          <w:ilvl w:val="0"/>
          <w:numId w:val="3"/>
        </w:numPr>
        <w:jc w:val="both"/>
        <w:rPr>
          <w:rFonts w:eastAsia="Calibri"/>
          <w:kern w:val="2"/>
          <w:szCs w:val="24"/>
        </w:rPr>
      </w:pPr>
      <w:r w:rsidRPr="006637B0">
        <w:rPr>
          <w:rFonts w:eastAsia="Calibri"/>
          <w:kern w:val="2"/>
          <w:szCs w:val="24"/>
        </w:rPr>
        <w:t>mokiniai rengiami pagal sporto organizacijų įgyvendinamas sporto programas;</w:t>
      </w:r>
    </w:p>
    <w:p w14:paraId="4E667DDB" w14:textId="77777777" w:rsidR="00CF036E" w:rsidRDefault="00A15216" w:rsidP="00CF036E">
      <w:pPr>
        <w:pStyle w:val="Sraopastraipa"/>
        <w:numPr>
          <w:ilvl w:val="0"/>
          <w:numId w:val="3"/>
        </w:numPr>
        <w:jc w:val="both"/>
        <w:rPr>
          <w:rFonts w:eastAsia="Calibri"/>
          <w:kern w:val="2"/>
          <w:szCs w:val="24"/>
        </w:rPr>
      </w:pPr>
      <w:r w:rsidRPr="006637B0">
        <w:rPr>
          <w:rFonts w:eastAsia="Calibri"/>
          <w:kern w:val="2"/>
          <w:szCs w:val="24"/>
        </w:rPr>
        <w:t>kiekvienas mokinys turi sporto organizacijos rekomendaciją;</w:t>
      </w:r>
    </w:p>
    <w:p w14:paraId="702A80F9" w14:textId="77777777" w:rsidR="00CF036E" w:rsidRDefault="00A15216" w:rsidP="00CF036E">
      <w:pPr>
        <w:pStyle w:val="Sraopastraipa"/>
        <w:numPr>
          <w:ilvl w:val="0"/>
          <w:numId w:val="3"/>
        </w:numPr>
        <w:jc w:val="both"/>
        <w:rPr>
          <w:rFonts w:eastAsia="Calibri"/>
          <w:kern w:val="2"/>
          <w:szCs w:val="24"/>
        </w:rPr>
      </w:pPr>
      <w:r w:rsidRPr="00CF036E">
        <w:rPr>
          <w:rFonts w:eastAsia="Calibri"/>
          <w:kern w:val="2"/>
          <w:szCs w:val="24"/>
        </w:rPr>
        <w:t>mokyklos ugdymo procesas pritaikomas prie sporto pratybų grafiko;</w:t>
      </w:r>
    </w:p>
    <w:p w14:paraId="4C510DFC" w14:textId="08A3DDFC" w:rsidR="00CF036E" w:rsidRDefault="00A15216" w:rsidP="00CF036E">
      <w:pPr>
        <w:pStyle w:val="Sraopastraipa"/>
        <w:numPr>
          <w:ilvl w:val="0"/>
          <w:numId w:val="3"/>
        </w:numPr>
        <w:jc w:val="both"/>
        <w:rPr>
          <w:rFonts w:eastAsia="Calibri"/>
          <w:kern w:val="2"/>
          <w:szCs w:val="24"/>
        </w:rPr>
      </w:pPr>
      <w:r w:rsidRPr="00CF036E">
        <w:rPr>
          <w:rFonts w:eastAsia="Calibri"/>
          <w:kern w:val="2"/>
          <w:szCs w:val="24"/>
        </w:rPr>
        <w:t xml:space="preserve">sudaryta </w:t>
      </w:r>
      <w:r w:rsidR="00957BD6">
        <w:rPr>
          <w:rFonts w:eastAsia="Calibri"/>
          <w:kern w:val="2"/>
          <w:szCs w:val="24"/>
        </w:rPr>
        <w:t>jungtinės veiklos</w:t>
      </w:r>
      <w:r w:rsidR="003401B5">
        <w:rPr>
          <w:rFonts w:eastAsia="Calibri"/>
          <w:kern w:val="2"/>
          <w:szCs w:val="24"/>
        </w:rPr>
        <w:t xml:space="preserve"> (</w:t>
      </w:r>
      <w:r w:rsidRPr="00CF036E">
        <w:rPr>
          <w:rFonts w:eastAsia="Calibri"/>
          <w:kern w:val="2"/>
          <w:szCs w:val="24"/>
        </w:rPr>
        <w:t>partnerystės</w:t>
      </w:r>
      <w:r w:rsidR="003401B5">
        <w:rPr>
          <w:rFonts w:eastAsia="Calibri"/>
          <w:kern w:val="2"/>
          <w:szCs w:val="24"/>
        </w:rPr>
        <w:t>)</w:t>
      </w:r>
      <w:r w:rsidRPr="00CF036E">
        <w:rPr>
          <w:rFonts w:eastAsia="Calibri"/>
          <w:kern w:val="2"/>
          <w:szCs w:val="24"/>
        </w:rPr>
        <w:t xml:space="preserve"> sutartis su sporto organizacija;</w:t>
      </w:r>
    </w:p>
    <w:p w14:paraId="50D69F00" w14:textId="05C11290" w:rsidR="00A15216" w:rsidRDefault="00A15216" w:rsidP="00CF036E">
      <w:pPr>
        <w:pStyle w:val="Sraopastraipa"/>
        <w:numPr>
          <w:ilvl w:val="0"/>
          <w:numId w:val="3"/>
        </w:numPr>
        <w:jc w:val="both"/>
        <w:rPr>
          <w:rFonts w:eastAsia="Calibri"/>
          <w:kern w:val="2"/>
          <w:szCs w:val="24"/>
        </w:rPr>
      </w:pPr>
      <w:r w:rsidRPr="00CF036E">
        <w:rPr>
          <w:rFonts w:eastAsia="Calibri"/>
          <w:kern w:val="2"/>
          <w:szCs w:val="24"/>
        </w:rPr>
        <w:t>užtikrinta tinkama sporto infrastruktūra.</w:t>
      </w:r>
    </w:p>
    <w:p w14:paraId="687715C2" w14:textId="105C4118" w:rsidR="00D456AD" w:rsidRPr="000A0749" w:rsidRDefault="003F77B1" w:rsidP="003F77B1">
      <w:pPr>
        <w:tabs>
          <w:tab w:val="left" w:pos="851"/>
        </w:tabs>
        <w:jc w:val="both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ab/>
      </w:r>
      <w:r w:rsidR="00D456AD" w:rsidRPr="000A0749">
        <w:rPr>
          <w:rFonts w:eastAsia="Calibri"/>
          <w:kern w:val="2"/>
          <w:szCs w:val="24"/>
        </w:rPr>
        <w:t>Svarbus sportininkų klasių steigimo elementas yra partnerio – sporto organizacijos – funkcijų užtikrinimas. Partneris atrenka sportininkus, teikia rekomendacijas mokyklai, organizuoja aukšto meistriškumo sporto pratybas bei sudaro sąlygas sportininkams dalyvauti nacionalinėse ir tarptautinėse varžybose.</w:t>
      </w:r>
    </w:p>
    <w:p w14:paraId="086FCC60" w14:textId="6C19B55C" w:rsidR="00AF4174" w:rsidRPr="00AF4174" w:rsidRDefault="00A15216" w:rsidP="00C84866">
      <w:pPr>
        <w:ind w:firstLine="851"/>
        <w:jc w:val="both"/>
        <w:rPr>
          <w:rFonts w:eastAsia="Calibri"/>
          <w:kern w:val="2"/>
          <w:szCs w:val="24"/>
        </w:rPr>
      </w:pPr>
      <w:r w:rsidRPr="00A15216">
        <w:rPr>
          <w:rFonts w:eastAsia="Calibri"/>
          <w:kern w:val="2"/>
          <w:szCs w:val="24"/>
        </w:rPr>
        <w:t xml:space="preserve">Sprendimu taip pat nustatoma, kad sportininkų skaičių klasėje apibrėžia </w:t>
      </w:r>
      <w:r w:rsidR="00D821D8" w:rsidRPr="007E2BFC">
        <w:rPr>
          <w:rFonts w:eastAsia="Calibri"/>
          <w:kern w:val="2"/>
          <w:szCs w:val="24"/>
        </w:rPr>
        <w:t>S</w:t>
      </w:r>
      <w:r w:rsidRPr="007E2BFC">
        <w:rPr>
          <w:rFonts w:eastAsia="Calibri"/>
          <w:kern w:val="2"/>
          <w:szCs w:val="24"/>
        </w:rPr>
        <w:t>av</w:t>
      </w:r>
      <w:r w:rsidRPr="00A15216">
        <w:rPr>
          <w:rFonts w:eastAsia="Calibri"/>
          <w:kern w:val="2"/>
          <w:szCs w:val="24"/>
        </w:rPr>
        <w:t>ivaldybės taryba, o mokyklos, vadovaudamosi teisės aktais, parengia vidaus tvarkos aprašus, reglamentuojančius sportininkų klasių veiklą</w:t>
      </w:r>
      <w:r w:rsidR="00752BD4">
        <w:rPr>
          <w:rFonts w:eastAsia="Calibri"/>
          <w:kern w:val="2"/>
          <w:szCs w:val="24"/>
        </w:rPr>
        <w:t xml:space="preserve"> </w:t>
      </w:r>
      <w:r w:rsidRPr="00A15216">
        <w:rPr>
          <w:rFonts w:eastAsia="Calibri"/>
          <w:kern w:val="2"/>
          <w:szCs w:val="24"/>
        </w:rPr>
        <w:t>ir ugdymo organizavimą.</w:t>
      </w:r>
    </w:p>
    <w:p w14:paraId="318ACF55" w14:textId="2E56EE75" w:rsidR="00BF2F4D" w:rsidRDefault="0080470A" w:rsidP="00AF4174">
      <w:pPr>
        <w:ind w:firstLine="851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Lėšų poreikis (jeigu sprendimui įgyvendinti reikalingos lėšos):</w:t>
      </w:r>
    </w:p>
    <w:p w14:paraId="3540C094" w14:textId="77777777" w:rsidR="00BF2F4D" w:rsidRDefault="0080470A">
      <w:pPr>
        <w:ind w:firstLine="851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Nėra.</w:t>
      </w:r>
    </w:p>
    <w:p w14:paraId="7241188A" w14:textId="7AC04379" w:rsidR="006871B5" w:rsidRDefault="0080470A" w:rsidP="005F1794">
      <w:pPr>
        <w:ind w:firstLine="851"/>
        <w:jc w:val="both"/>
        <w:rPr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 xml:space="preserve">Laukiami rezultatai: </w:t>
      </w:r>
      <w:r w:rsidR="00E06119" w:rsidRPr="00E06119">
        <w:rPr>
          <w:kern w:val="2"/>
          <w:szCs w:val="24"/>
          <w:lang w:eastAsia="en-GB"/>
        </w:rPr>
        <w:t>bus</w:t>
      </w:r>
      <w:r w:rsidR="0062561C">
        <w:rPr>
          <w:kern w:val="2"/>
          <w:szCs w:val="24"/>
          <w:lang w:eastAsia="en-GB"/>
        </w:rPr>
        <w:t xml:space="preserve"> įsteigtos </w:t>
      </w:r>
      <w:r w:rsidR="005F1794">
        <w:rPr>
          <w:kern w:val="2"/>
          <w:szCs w:val="24"/>
          <w:lang w:eastAsia="en-GB"/>
        </w:rPr>
        <w:t>K</w:t>
      </w:r>
      <w:r w:rsidR="00382A1D">
        <w:rPr>
          <w:kern w:val="2"/>
          <w:szCs w:val="24"/>
          <w:lang w:eastAsia="en-GB"/>
        </w:rPr>
        <w:t>ėdainių rajono savivaldybės bendrojo ugdymo mokyklose sportininkų klasės</w:t>
      </w:r>
      <w:r w:rsidR="005F1794">
        <w:rPr>
          <w:kern w:val="2"/>
          <w:szCs w:val="24"/>
          <w:lang w:eastAsia="en-GB"/>
        </w:rPr>
        <w:t xml:space="preserve">; </w:t>
      </w:r>
      <w:r w:rsidR="00E06119" w:rsidRPr="00E06119">
        <w:rPr>
          <w:kern w:val="2"/>
          <w:szCs w:val="24"/>
          <w:lang w:eastAsia="en-GB"/>
        </w:rPr>
        <w:t>pagerės sportuojančių mokinių ugdymo sąlygos;</w:t>
      </w:r>
      <w:r w:rsidR="005F1794">
        <w:rPr>
          <w:kern w:val="2"/>
          <w:szCs w:val="24"/>
          <w:lang w:eastAsia="en-GB"/>
        </w:rPr>
        <w:t xml:space="preserve"> </w:t>
      </w:r>
      <w:r w:rsidR="00E06119" w:rsidRPr="00E06119">
        <w:rPr>
          <w:kern w:val="2"/>
          <w:szCs w:val="24"/>
          <w:lang w:eastAsia="en-GB"/>
        </w:rPr>
        <w:t>sustiprės mokyklų ir sporto organizacijų partnerystė;</w:t>
      </w:r>
      <w:r w:rsidR="005F1794">
        <w:rPr>
          <w:kern w:val="2"/>
          <w:szCs w:val="24"/>
          <w:lang w:eastAsia="en-GB"/>
        </w:rPr>
        <w:t xml:space="preserve"> </w:t>
      </w:r>
      <w:r w:rsidR="00E06119" w:rsidRPr="00E06119">
        <w:rPr>
          <w:kern w:val="2"/>
          <w:szCs w:val="24"/>
          <w:lang w:eastAsia="en-GB"/>
        </w:rPr>
        <w:t>padidės savivaldybės patrauklumas sportui gabiems mokiniams.</w:t>
      </w:r>
    </w:p>
    <w:p w14:paraId="05594FB0" w14:textId="6FA6EF8E" w:rsidR="00BF2F4D" w:rsidRDefault="0080470A" w:rsidP="00E06119">
      <w:pPr>
        <w:ind w:firstLine="851"/>
        <w:jc w:val="both"/>
        <w:rPr>
          <w:b/>
          <w:bCs/>
          <w:kern w:val="2"/>
          <w:szCs w:val="24"/>
          <w:lang w:eastAsia="en-GB"/>
        </w:rPr>
      </w:pPr>
      <w:r>
        <w:rPr>
          <w:b/>
          <w:bCs/>
          <w:kern w:val="2"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F2F4D" w14:paraId="10CDF1C4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B375" w14:textId="77777777" w:rsidR="00BF2F4D" w:rsidRDefault="0080470A">
            <w:pPr>
              <w:rPr>
                <w:b/>
                <w:kern w:val="2"/>
                <w:szCs w:val="24"/>
                <w:lang w:bidi="lo-LA"/>
              </w:rPr>
            </w:pPr>
            <w:r>
              <w:rPr>
                <w:b/>
                <w:kern w:val="2"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BB62E6" w14:textId="77777777" w:rsidR="00BF2F4D" w:rsidRDefault="0080470A">
            <w:pPr>
              <w:jc w:val="center"/>
              <w:rPr>
                <w:b/>
                <w:bCs/>
                <w:kern w:val="2"/>
                <w:szCs w:val="24"/>
                <w:lang w:eastAsia="en-GB"/>
              </w:rPr>
            </w:pPr>
            <w:r>
              <w:rPr>
                <w:b/>
                <w:bCs/>
                <w:kern w:val="2"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BF2F4D" w14:paraId="7CAEA184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A85F" w14:textId="77777777" w:rsidR="00BF2F4D" w:rsidRDefault="00BF2F4D">
            <w:pPr>
              <w:rPr>
                <w:b/>
                <w:kern w:val="2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18E2" w14:textId="77777777" w:rsidR="00BF2F4D" w:rsidRDefault="0080470A">
            <w:pPr>
              <w:jc w:val="center"/>
              <w:rPr>
                <w:b/>
                <w:kern w:val="2"/>
                <w:szCs w:val="24"/>
                <w:lang w:eastAsia="en-GB"/>
              </w:rPr>
            </w:pPr>
            <w:r>
              <w:rPr>
                <w:b/>
                <w:kern w:val="2"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5DCE" w14:textId="77777777" w:rsidR="00BF2F4D" w:rsidRDefault="0080470A">
            <w:pPr>
              <w:jc w:val="center"/>
              <w:rPr>
                <w:rFonts w:eastAsia="Calibri"/>
                <w:b/>
                <w:kern w:val="2"/>
                <w:szCs w:val="24"/>
                <w:lang w:bidi="lo-LA"/>
              </w:rPr>
            </w:pPr>
            <w:r>
              <w:rPr>
                <w:b/>
                <w:kern w:val="2"/>
                <w:szCs w:val="24"/>
                <w:lang w:eastAsia="en-GB"/>
              </w:rPr>
              <w:t>Neigiamas poveikis</w:t>
            </w:r>
          </w:p>
        </w:tc>
      </w:tr>
      <w:tr w:rsidR="00BF2F4D" w14:paraId="5464BDA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448E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E250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20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0AA78A7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719B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1B2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8AD2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169E18C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811F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B33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A4AA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368123D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557E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lastRenderedPageBreak/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12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387F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27100BF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03A5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9E6C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41AC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19185C5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200D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41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099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6157A83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535F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974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E1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009EFDE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73D0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BFD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4244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2FAABD7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45AD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CBD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3CF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030E1AC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8E0C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531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2AE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</w:tbl>
    <w:p w14:paraId="4F26D8ED" w14:textId="77777777" w:rsidR="00BF2F4D" w:rsidRDefault="00BF2F4D">
      <w:pPr>
        <w:jc w:val="both"/>
        <w:rPr>
          <w:kern w:val="2"/>
          <w:sz w:val="22"/>
          <w:szCs w:val="22"/>
          <w:lang w:bidi="lo-LA"/>
        </w:rPr>
      </w:pPr>
    </w:p>
    <w:p w14:paraId="205CED9E" w14:textId="77777777" w:rsidR="00BF2F4D" w:rsidRDefault="0080470A">
      <w:pPr>
        <w:jc w:val="both"/>
        <w:rPr>
          <w:kern w:val="2"/>
          <w:sz w:val="20"/>
          <w:lang w:eastAsia="en-GB"/>
        </w:rPr>
      </w:pPr>
      <w:r>
        <w:rPr>
          <w:b/>
          <w:kern w:val="2"/>
          <w:sz w:val="20"/>
          <w:lang w:bidi="lo-LA"/>
        </w:rPr>
        <w:t>*</w:t>
      </w:r>
      <w:r>
        <w:rPr>
          <w:bCs/>
          <w:kern w:val="2"/>
          <w:sz w:val="20"/>
          <w:lang w:eastAsia="en-GB"/>
        </w:rPr>
        <w:t xml:space="preserve"> Numatomo teisinio reguliavimo poveikio vertinimas atliekamas r</w:t>
      </w:r>
      <w:r>
        <w:rPr>
          <w:kern w:val="2"/>
          <w:sz w:val="20"/>
          <w:lang w:eastAsia="en-GB"/>
        </w:rPr>
        <w:t>engiant teisės akto, kuriuo numatoma reglamentuoti iki tol nereglamentuotus santykius, taip pat kuriuo iš esmės keičiamas teisinis reguliavimas, projektą.</w:t>
      </w:r>
      <w:r>
        <w:rPr>
          <w:kern w:val="2"/>
          <w:sz w:val="20"/>
          <w:lang w:bidi="lo-LA"/>
        </w:rPr>
        <w:t xml:space="preserve"> </w:t>
      </w:r>
      <w:r>
        <w:rPr>
          <w:kern w:val="2"/>
          <w:sz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281497FF" w14:textId="77777777" w:rsidR="00BF2F4D" w:rsidRDefault="00BF2F4D">
      <w:pPr>
        <w:tabs>
          <w:tab w:val="left" w:pos="1134"/>
          <w:tab w:val="left" w:pos="1276"/>
        </w:tabs>
        <w:jc w:val="both"/>
        <w:rPr>
          <w:kern w:val="2"/>
          <w:szCs w:val="24"/>
          <w:lang w:eastAsia="en-GB"/>
        </w:rPr>
      </w:pPr>
    </w:p>
    <w:p w14:paraId="3917E40F" w14:textId="77777777" w:rsidR="00BF2F4D" w:rsidRDefault="00BF2F4D">
      <w:pPr>
        <w:tabs>
          <w:tab w:val="left" w:pos="1134"/>
          <w:tab w:val="left" w:pos="1276"/>
        </w:tabs>
        <w:jc w:val="both"/>
        <w:rPr>
          <w:kern w:val="2"/>
          <w:szCs w:val="24"/>
          <w:lang w:eastAsia="en-GB"/>
        </w:rPr>
      </w:pPr>
    </w:p>
    <w:p w14:paraId="6494E5CB" w14:textId="77777777" w:rsidR="00BF2F4D" w:rsidRDefault="0080470A">
      <w:pPr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Švietimo, kultūros ir sporto skyriaus vedėja</w:t>
      </w:r>
      <w:r>
        <w:rPr>
          <w:kern w:val="2"/>
          <w:szCs w:val="24"/>
          <w:lang w:eastAsia="en-GB"/>
        </w:rPr>
        <w:tab/>
      </w:r>
      <w:r>
        <w:rPr>
          <w:kern w:val="2"/>
          <w:szCs w:val="24"/>
          <w:lang w:eastAsia="en-GB"/>
        </w:rPr>
        <w:tab/>
        <w:t xml:space="preserve">             Vilma Dobrovolskienė</w:t>
      </w:r>
    </w:p>
    <w:p w14:paraId="3F408E7D" w14:textId="77777777" w:rsidR="00BF2F4D" w:rsidRDefault="00BF2F4D">
      <w:pPr>
        <w:rPr>
          <w:kern w:val="2"/>
          <w:szCs w:val="22"/>
        </w:rPr>
      </w:pPr>
    </w:p>
    <w:p w14:paraId="2AA720E9" w14:textId="77777777" w:rsidR="00BF2F4D" w:rsidRDefault="00BF2F4D">
      <w:pPr>
        <w:rPr>
          <w:kern w:val="2"/>
          <w:szCs w:val="22"/>
        </w:rPr>
      </w:pPr>
    </w:p>
    <w:sectPr w:rsidR="00BF2F4D" w:rsidSect="00781F5D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3FBC"/>
    <w:multiLevelType w:val="hybridMultilevel"/>
    <w:tmpl w:val="4BD22852"/>
    <w:lvl w:ilvl="0" w:tplc="74CE78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A75448"/>
    <w:multiLevelType w:val="multilevel"/>
    <w:tmpl w:val="4A644D1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" w15:restartNumberingAfterBreak="0">
    <w:nsid w:val="74FE00D2"/>
    <w:multiLevelType w:val="hybridMultilevel"/>
    <w:tmpl w:val="6D34D87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9559158">
    <w:abstractNumId w:val="0"/>
  </w:num>
  <w:num w:numId="2" w16cid:durableId="1074012076">
    <w:abstractNumId w:val="1"/>
  </w:num>
  <w:num w:numId="3" w16cid:durableId="1029838083">
    <w:abstractNumId w:val="2"/>
  </w:num>
  <w:num w:numId="4" w16cid:durableId="102841882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5" w16cid:durableId="123223375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8D"/>
    <w:rsid w:val="00070D07"/>
    <w:rsid w:val="00097356"/>
    <w:rsid w:val="000A0749"/>
    <w:rsid w:val="000A22B7"/>
    <w:rsid w:val="000A48C0"/>
    <w:rsid w:val="001E453E"/>
    <w:rsid w:val="00211252"/>
    <w:rsid w:val="002920E9"/>
    <w:rsid w:val="002958A6"/>
    <w:rsid w:val="002D4422"/>
    <w:rsid w:val="002E0DB6"/>
    <w:rsid w:val="00325D2A"/>
    <w:rsid w:val="003401B5"/>
    <w:rsid w:val="00382A1D"/>
    <w:rsid w:val="003A76B0"/>
    <w:rsid w:val="003F77B1"/>
    <w:rsid w:val="00450A7E"/>
    <w:rsid w:val="00475D50"/>
    <w:rsid w:val="004B6F21"/>
    <w:rsid w:val="004B7B23"/>
    <w:rsid w:val="004C2F55"/>
    <w:rsid w:val="004F216D"/>
    <w:rsid w:val="004F77A0"/>
    <w:rsid w:val="00501BE1"/>
    <w:rsid w:val="00535DE3"/>
    <w:rsid w:val="005576D1"/>
    <w:rsid w:val="00574015"/>
    <w:rsid w:val="005F1794"/>
    <w:rsid w:val="0062561C"/>
    <w:rsid w:val="0064628F"/>
    <w:rsid w:val="00652C3E"/>
    <w:rsid w:val="00653D2B"/>
    <w:rsid w:val="006637B0"/>
    <w:rsid w:val="00673D5D"/>
    <w:rsid w:val="006871B5"/>
    <w:rsid w:val="006872C9"/>
    <w:rsid w:val="006971FF"/>
    <w:rsid w:val="006A0185"/>
    <w:rsid w:val="006B201B"/>
    <w:rsid w:val="006F1642"/>
    <w:rsid w:val="006F5911"/>
    <w:rsid w:val="00701A99"/>
    <w:rsid w:val="0074318D"/>
    <w:rsid w:val="00752BD4"/>
    <w:rsid w:val="00762DF6"/>
    <w:rsid w:val="00781F5D"/>
    <w:rsid w:val="007855D7"/>
    <w:rsid w:val="0078698E"/>
    <w:rsid w:val="007C7EAB"/>
    <w:rsid w:val="007E2BFC"/>
    <w:rsid w:val="007F28C2"/>
    <w:rsid w:val="007F42F3"/>
    <w:rsid w:val="0080470A"/>
    <w:rsid w:val="00826334"/>
    <w:rsid w:val="00831BD5"/>
    <w:rsid w:val="00842E1C"/>
    <w:rsid w:val="008522F7"/>
    <w:rsid w:val="008679CA"/>
    <w:rsid w:val="008974F4"/>
    <w:rsid w:val="008A1AC3"/>
    <w:rsid w:val="009138CF"/>
    <w:rsid w:val="00931DF8"/>
    <w:rsid w:val="009431FA"/>
    <w:rsid w:val="00951093"/>
    <w:rsid w:val="00957BD6"/>
    <w:rsid w:val="00971D74"/>
    <w:rsid w:val="00984E50"/>
    <w:rsid w:val="00985619"/>
    <w:rsid w:val="00992D5A"/>
    <w:rsid w:val="009A18C6"/>
    <w:rsid w:val="009E1D56"/>
    <w:rsid w:val="009E2470"/>
    <w:rsid w:val="009F1469"/>
    <w:rsid w:val="00A0121B"/>
    <w:rsid w:val="00A079D3"/>
    <w:rsid w:val="00A15216"/>
    <w:rsid w:val="00A77827"/>
    <w:rsid w:val="00AF4174"/>
    <w:rsid w:val="00AF4A30"/>
    <w:rsid w:val="00B07D7C"/>
    <w:rsid w:val="00B30504"/>
    <w:rsid w:val="00B31C61"/>
    <w:rsid w:val="00B4203A"/>
    <w:rsid w:val="00B44C30"/>
    <w:rsid w:val="00B658BE"/>
    <w:rsid w:val="00BA4AF5"/>
    <w:rsid w:val="00BD2E58"/>
    <w:rsid w:val="00BF2F4D"/>
    <w:rsid w:val="00BF5F39"/>
    <w:rsid w:val="00BF728D"/>
    <w:rsid w:val="00C56E40"/>
    <w:rsid w:val="00C66BEB"/>
    <w:rsid w:val="00C84866"/>
    <w:rsid w:val="00CB19FF"/>
    <w:rsid w:val="00CB545B"/>
    <w:rsid w:val="00CB5D60"/>
    <w:rsid w:val="00CC4275"/>
    <w:rsid w:val="00CF036E"/>
    <w:rsid w:val="00D456AD"/>
    <w:rsid w:val="00D80868"/>
    <w:rsid w:val="00D821D8"/>
    <w:rsid w:val="00D9237E"/>
    <w:rsid w:val="00DF3F67"/>
    <w:rsid w:val="00E02235"/>
    <w:rsid w:val="00E06119"/>
    <w:rsid w:val="00E16D4D"/>
    <w:rsid w:val="00E23455"/>
    <w:rsid w:val="00E742EE"/>
    <w:rsid w:val="00E86850"/>
    <w:rsid w:val="00EA428E"/>
    <w:rsid w:val="00F14814"/>
    <w:rsid w:val="00F604A3"/>
    <w:rsid w:val="00F8517E"/>
    <w:rsid w:val="00F90236"/>
    <w:rsid w:val="00F9366A"/>
    <w:rsid w:val="00F9770B"/>
    <w:rsid w:val="00FA37C2"/>
    <w:rsid w:val="00FB5BC3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C2E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58A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B6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4010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10</cp:revision>
  <cp:lastPrinted>2026-04-09T11:48:00Z</cp:lastPrinted>
  <dcterms:created xsi:type="dcterms:W3CDTF">2026-06-10T06:49:00Z</dcterms:created>
  <dcterms:modified xsi:type="dcterms:W3CDTF">2026-06-16T11:28:00Z</dcterms:modified>
</cp:coreProperties>
</file>