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A490" w14:textId="77777777" w:rsidR="00C1279D" w:rsidRPr="00D75E4A" w:rsidRDefault="005513B7">
      <w:pPr>
        <w:widowControl w:val="0"/>
        <w:suppressAutoHyphens/>
        <w:jc w:val="right"/>
        <w:rPr>
          <w:b/>
          <w:bCs/>
          <w:color w:val="000000"/>
        </w:rPr>
      </w:pPr>
      <w:r w:rsidRPr="00D75E4A">
        <w:rPr>
          <w:b/>
          <w:bCs/>
          <w:color w:val="000000"/>
        </w:rPr>
        <w:t>Projektas</w:t>
      </w:r>
    </w:p>
    <w:p w14:paraId="7F35193A" w14:textId="77777777" w:rsidR="00C1279D" w:rsidRPr="00D75E4A" w:rsidRDefault="005513B7">
      <w:pPr>
        <w:jc w:val="center"/>
        <w:rPr>
          <w:color w:val="000000"/>
          <w:szCs w:val="24"/>
          <w:lang w:eastAsia="ar-SA"/>
        </w:rPr>
      </w:pPr>
      <w:r w:rsidRPr="00D75E4A">
        <w:rPr>
          <w:rFonts w:cs="Tahoma"/>
          <w:noProof/>
          <w:color w:val="000000"/>
          <w:szCs w:val="24"/>
          <w:lang w:val="en-US"/>
        </w:rPr>
        <w:drawing>
          <wp:inline distT="0" distB="0" distL="0" distR="0" wp14:anchorId="078C1DD6" wp14:editId="2561420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3315BC02" w14:textId="77777777" w:rsidR="00C1279D" w:rsidRPr="00D75E4A" w:rsidRDefault="00C1279D">
      <w:pPr>
        <w:jc w:val="center"/>
        <w:rPr>
          <w:color w:val="000000"/>
          <w:szCs w:val="24"/>
          <w:lang w:eastAsia="ar-SA"/>
        </w:rPr>
      </w:pPr>
    </w:p>
    <w:p w14:paraId="63DA6EF8" w14:textId="77777777" w:rsidR="00C1279D" w:rsidRPr="00D75E4A" w:rsidRDefault="005513B7">
      <w:pPr>
        <w:jc w:val="center"/>
        <w:rPr>
          <w:b/>
          <w:bCs/>
          <w:caps/>
          <w:color w:val="000000"/>
          <w:szCs w:val="24"/>
          <w:lang w:eastAsia="ar-SA"/>
        </w:rPr>
      </w:pPr>
      <w:r w:rsidRPr="00D75E4A">
        <w:rPr>
          <w:b/>
          <w:bCs/>
          <w:caps/>
          <w:color w:val="000000"/>
          <w:szCs w:val="24"/>
          <w:lang w:eastAsia="ar-SA"/>
        </w:rPr>
        <w:t>kėdainių rajono savivaldybėS TARYBA</w:t>
      </w:r>
    </w:p>
    <w:p w14:paraId="4DDFFC8E" w14:textId="77777777" w:rsidR="00C1279D" w:rsidRPr="00D75E4A" w:rsidRDefault="00C1279D">
      <w:pPr>
        <w:jc w:val="center"/>
        <w:rPr>
          <w:b/>
          <w:bCs/>
          <w:caps/>
          <w:color w:val="000000"/>
          <w:szCs w:val="24"/>
          <w:lang w:eastAsia="ar-SA"/>
        </w:rPr>
      </w:pPr>
    </w:p>
    <w:p w14:paraId="24E8B2F9" w14:textId="77777777" w:rsidR="00C1279D" w:rsidRPr="00D75E4A" w:rsidRDefault="005513B7">
      <w:pPr>
        <w:jc w:val="center"/>
        <w:rPr>
          <w:b/>
          <w:bCs/>
          <w:caps/>
          <w:color w:val="000000"/>
          <w:szCs w:val="24"/>
          <w:lang w:eastAsia="ar-SA"/>
        </w:rPr>
      </w:pPr>
      <w:r w:rsidRPr="00D75E4A">
        <w:rPr>
          <w:b/>
          <w:bCs/>
          <w:caps/>
          <w:color w:val="000000"/>
          <w:szCs w:val="24"/>
          <w:lang w:eastAsia="ar-SA"/>
        </w:rPr>
        <w:t>SPRENDIMAS</w:t>
      </w:r>
    </w:p>
    <w:p w14:paraId="729D6082" w14:textId="77777777" w:rsidR="00F07E92" w:rsidRPr="00D75E4A" w:rsidRDefault="005513B7">
      <w:pPr>
        <w:jc w:val="center"/>
        <w:rPr>
          <w:b/>
          <w:color w:val="000000"/>
          <w:szCs w:val="24"/>
        </w:rPr>
      </w:pPr>
      <w:r w:rsidRPr="00D75E4A">
        <w:rPr>
          <w:b/>
          <w:color w:val="000000"/>
          <w:szCs w:val="24"/>
          <w:lang w:eastAsia="ar-SA"/>
        </w:rPr>
        <w:t>DĖL</w:t>
      </w:r>
      <w:r w:rsidRPr="00D75E4A">
        <w:rPr>
          <w:rFonts w:eastAsia="Calibri"/>
          <w:b/>
          <w:color w:val="000000"/>
          <w:szCs w:val="24"/>
        </w:rPr>
        <w:t xml:space="preserve"> </w:t>
      </w:r>
      <w:r w:rsidRPr="00D75E4A">
        <w:rPr>
          <w:b/>
          <w:color w:val="000000"/>
          <w:szCs w:val="24"/>
        </w:rPr>
        <w:t xml:space="preserve">VIEŠOSIOS ĮSTAIGOS KĖDAINIŲ </w:t>
      </w:r>
      <w:r w:rsidR="00F07E92" w:rsidRPr="00D75E4A">
        <w:rPr>
          <w:b/>
          <w:color w:val="000000"/>
          <w:szCs w:val="24"/>
        </w:rPr>
        <w:t xml:space="preserve">TURIZMO IR </w:t>
      </w:r>
      <w:r w:rsidR="003A34B9" w:rsidRPr="00D75E4A">
        <w:rPr>
          <w:b/>
          <w:color w:val="000000"/>
          <w:szCs w:val="24"/>
        </w:rPr>
        <w:t xml:space="preserve">VERSLO </w:t>
      </w:r>
      <w:r w:rsidR="00F07E92" w:rsidRPr="00D75E4A">
        <w:rPr>
          <w:b/>
          <w:color w:val="000000"/>
          <w:szCs w:val="24"/>
        </w:rPr>
        <w:t xml:space="preserve">INFORMACIJOS </w:t>
      </w:r>
      <w:r w:rsidR="003A34B9" w:rsidRPr="00D75E4A">
        <w:rPr>
          <w:b/>
          <w:color w:val="000000"/>
          <w:szCs w:val="24"/>
        </w:rPr>
        <w:t>CENTRO</w:t>
      </w:r>
      <w:r w:rsidR="00F07E92" w:rsidRPr="00D75E4A">
        <w:rPr>
          <w:b/>
          <w:color w:val="000000"/>
          <w:szCs w:val="24"/>
        </w:rPr>
        <w:t xml:space="preserve"> </w:t>
      </w:r>
      <w:r w:rsidRPr="00D75E4A">
        <w:rPr>
          <w:b/>
          <w:color w:val="000000"/>
          <w:szCs w:val="24"/>
        </w:rPr>
        <w:t xml:space="preserve">2026 METŲ </w:t>
      </w:r>
      <w:r w:rsidR="003A34B9" w:rsidRPr="00D75E4A">
        <w:rPr>
          <w:b/>
          <w:color w:val="000000"/>
          <w:szCs w:val="24"/>
        </w:rPr>
        <w:t xml:space="preserve">VEIKLOS </w:t>
      </w:r>
      <w:r w:rsidRPr="00D75E4A">
        <w:rPr>
          <w:b/>
          <w:color w:val="000000"/>
          <w:szCs w:val="24"/>
        </w:rPr>
        <w:t xml:space="preserve">PROGRAMŲ IR JŲ FINANSAVIMO </w:t>
      </w:r>
    </w:p>
    <w:p w14:paraId="0E26B6B4" w14:textId="28CD9A18" w:rsidR="00C1279D" w:rsidRPr="00D75E4A" w:rsidRDefault="005513B7">
      <w:pPr>
        <w:jc w:val="center"/>
        <w:rPr>
          <w:b/>
          <w:color w:val="000000"/>
          <w:szCs w:val="24"/>
          <w:lang w:eastAsia="ar-SA"/>
        </w:rPr>
      </w:pPr>
      <w:r w:rsidRPr="00D75E4A">
        <w:rPr>
          <w:b/>
          <w:color w:val="000000"/>
          <w:szCs w:val="24"/>
          <w:lang w:eastAsia="ar-SA"/>
        </w:rPr>
        <w:t xml:space="preserve">PATVIRTINIMO </w:t>
      </w:r>
    </w:p>
    <w:p w14:paraId="7E3BCC5D" w14:textId="77777777" w:rsidR="00C1279D" w:rsidRPr="00D75E4A" w:rsidRDefault="00C1279D">
      <w:pPr>
        <w:jc w:val="center"/>
        <w:rPr>
          <w:rFonts w:eastAsia="Calibri"/>
          <w:b/>
          <w:color w:val="000000"/>
          <w:szCs w:val="24"/>
        </w:rPr>
      </w:pPr>
    </w:p>
    <w:p w14:paraId="66E2C34F" w14:textId="2A81C68D" w:rsidR="005D5099" w:rsidRPr="00EC1F0C" w:rsidRDefault="005D5099" w:rsidP="005D5099">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balandžio 13</w:t>
      </w:r>
      <w:r w:rsidRPr="00EC1F0C">
        <w:rPr>
          <w:szCs w:val="24"/>
        </w:rPr>
        <w:t xml:space="preserve"> d. Nr. </w:t>
      </w:r>
      <w:bookmarkEnd w:id="0"/>
      <w:r w:rsidRPr="00EC1F0C">
        <w:rPr>
          <w:szCs w:val="24"/>
        </w:rPr>
        <w:t>SP-</w:t>
      </w:r>
      <w:bookmarkEnd w:id="1"/>
      <w:r>
        <w:rPr>
          <w:szCs w:val="24"/>
        </w:rPr>
        <w:t>116</w:t>
      </w:r>
      <w:r w:rsidRPr="00EC1F0C">
        <w:rPr>
          <w:szCs w:val="24"/>
        </w:rPr>
        <w:t xml:space="preserve">  </w:t>
      </w:r>
      <w:bookmarkEnd w:id="2"/>
    </w:p>
    <w:bookmarkEnd w:id="3"/>
    <w:p w14:paraId="66AF0124" w14:textId="77777777" w:rsidR="00C1279D" w:rsidRPr="00D75E4A" w:rsidRDefault="005513B7">
      <w:pPr>
        <w:widowControl w:val="0"/>
        <w:suppressAutoHyphens/>
        <w:jc w:val="center"/>
        <w:rPr>
          <w:color w:val="000000"/>
        </w:rPr>
      </w:pPr>
      <w:r w:rsidRPr="00D75E4A">
        <w:rPr>
          <w:color w:val="000000"/>
        </w:rPr>
        <w:t>Kėdainiai</w:t>
      </w:r>
    </w:p>
    <w:p w14:paraId="62CBA5BB" w14:textId="77777777" w:rsidR="00C1279D" w:rsidRPr="00D75E4A" w:rsidRDefault="00C1279D">
      <w:pPr>
        <w:ind w:firstLine="567"/>
        <w:rPr>
          <w:color w:val="000000"/>
          <w:szCs w:val="24"/>
        </w:rPr>
      </w:pPr>
    </w:p>
    <w:p w14:paraId="39A1E71A" w14:textId="21B7BC93" w:rsidR="00C1279D" w:rsidRPr="00D75E4A" w:rsidRDefault="00144D2B">
      <w:pPr>
        <w:ind w:firstLine="851"/>
        <w:jc w:val="both"/>
        <w:rPr>
          <w:szCs w:val="24"/>
        </w:rPr>
      </w:pPr>
      <w:r w:rsidRPr="00D75E4A">
        <w:rPr>
          <w:szCs w:val="24"/>
          <w:lang w:eastAsia="lt-LT"/>
        </w:rPr>
        <w:t xml:space="preserve">Vadovaudamasi Lietuvos Respublikos vietos savivaldos įstatymo 6 straipsnio 38 punktu, Lietuvos Respublikos turizmo įstatymo 30 straipsnio </w:t>
      </w:r>
      <w:r w:rsidR="00A31387" w:rsidRPr="00D75E4A">
        <w:rPr>
          <w:szCs w:val="24"/>
          <w:lang w:eastAsia="lt-LT"/>
        </w:rPr>
        <w:t xml:space="preserve">1 dalies </w:t>
      </w:r>
      <w:r w:rsidRPr="00D75E4A">
        <w:rPr>
          <w:szCs w:val="24"/>
          <w:lang w:eastAsia="lt-LT"/>
        </w:rPr>
        <w:t xml:space="preserve">4 punktu, 41 straipsnio 4 punktu, Lietuvos Respublikos smulkiojo ir vidutinio verslo plėtros įstatymo 6 straipsnio 4 punktu, įgyvendindama Kėdainių rajono savivaldybės strateginio plėtros plano iki 2030 metų, patvirtinto Kėdainių rajono savivaldybės tarybos 2019 m. spalio 25 d. sprendimu Nr. TS‑217 „Dėl Kėdainių rajono savivaldybės strateginio plėtros plano iki 2030 metų patvirtinimo“, Kėdainių rajono savivaldybės 2026–2028 metų strateginio veiklos plano, patvirtinto 2026 m. vasario 20 d. sprendimu Nr. TS‑33 „Dėl Kėdainių rajono savivaldybės 2026–2028 metų strateginio veiklos plano tvirtinimo“, ir Kėdainių rajono turizmo strategijos 2025–2035 metams, patvirtintos Kėdainių rajono savivaldybės tarybos 2024 m. balandžio 26 d. sprendimu Nr. TS‑101 „Dėl Kėdainių rajono turizmo strategijos 2025–2035 metams patvirtinimo“, nuostatas, ir atsižvelgdama į viešosios įstaigos Kėdainių turizmo ir verslo informacijos centro 2026 m. </w:t>
      </w:r>
      <w:r w:rsidR="00FF5FE8" w:rsidRPr="00D75E4A">
        <w:rPr>
          <w:szCs w:val="24"/>
          <w:lang w:eastAsia="lt-LT"/>
        </w:rPr>
        <w:t>balandžio 8</w:t>
      </w:r>
      <w:r w:rsidRPr="00D75E4A">
        <w:rPr>
          <w:szCs w:val="24"/>
          <w:lang w:eastAsia="lt-LT"/>
        </w:rPr>
        <w:t xml:space="preserve"> d. raštą Nr. S‑</w:t>
      </w:r>
      <w:r w:rsidR="00FF5FE8" w:rsidRPr="00D75E4A">
        <w:rPr>
          <w:szCs w:val="24"/>
          <w:lang w:eastAsia="lt-LT"/>
        </w:rPr>
        <w:t>33</w:t>
      </w:r>
      <w:r w:rsidRPr="00D75E4A">
        <w:rPr>
          <w:szCs w:val="24"/>
          <w:lang w:eastAsia="lt-LT"/>
        </w:rPr>
        <w:t>„Dėl</w:t>
      </w:r>
      <w:r w:rsidR="00FF5FE8" w:rsidRPr="00D75E4A">
        <w:rPr>
          <w:szCs w:val="24"/>
          <w:lang w:eastAsia="lt-LT"/>
        </w:rPr>
        <w:t xml:space="preserve"> patikslintų</w:t>
      </w:r>
      <w:r w:rsidRPr="00D75E4A">
        <w:rPr>
          <w:szCs w:val="24"/>
          <w:lang w:eastAsia="lt-LT"/>
        </w:rPr>
        <w:t xml:space="preserve"> VšĮ Kėdainių turizmo ir verslo informacijos centro </w:t>
      </w:r>
      <w:r w:rsidR="00E2784F">
        <w:rPr>
          <w:szCs w:val="24"/>
          <w:lang w:eastAsia="lt-LT"/>
        </w:rPr>
        <w:t>2026 m</w:t>
      </w:r>
      <w:r w:rsidR="00847F6C">
        <w:rPr>
          <w:szCs w:val="24"/>
          <w:lang w:eastAsia="lt-LT"/>
        </w:rPr>
        <w:t>etų</w:t>
      </w:r>
      <w:r w:rsidR="00E2784F">
        <w:rPr>
          <w:szCs w:val="24"/>
          <w:lang w:eastAsia="lt-LT"/>
        </w:rPr>
        <w:t xml:space="preserve"> </w:t>
      </w:r>
      <w:r w:rsidRPr="00D75E4A">
        <w:rPr>
          <w:szCs w:val="24"/>
          <w:lang w:eastAsia="lt-LT"/>
        </w:rPr>
        <w:t xml:space="preserve">turizmo ir verslo programų“, Kėdainių rajono savivaldybės taryba </w:t>
      </w:r>
      <w:bookmarkStart w:id="4" w:name="_Hlk208906614"/>
      <w:r w:rsidR="005D5099" w:rsidRPr="00EC1F0C">
        <w:rPr>
          <w:spacing w:val="60"/>
          <w:szCs w:val="24"/>
        </w:rPr>
        <w:t>nusprendži</w:t>
      </w:r>
      <w:r w:rsidR="005D5099" w:rsidRPr="00EC1F0C">
        <w:rPr>
          <w:szCs w:val="24"/>
        </w:rPr>
        <w:t>a:</w:t>
      </w:r>
      <w:bookmarkEnd w:id="4"/>
    </w:p>
    <w:p w14:paraId="132BA711" w14:textId="542F563D" w:rsidR="00C1279D" w:rsidRPr="00B9018E" w:rsidRDefault="005513B7" w:rsidP="00B9018E">
      <w:pPr>
        <w:pStyle w:val="Sraopastraipa"/>
        <w:widowControl w:val="0"/>
        <w:numPr>
          <w:ilvl w:val="0"/>
          <w:numId w:val="17"/>
        </w:numPr>
        <w:tabs>
          <w:tab w:val="left" w:pos="851"/>
          <w:tab w:val="left" w:pos="1134"/>
        </w:tabs>
        <w:suppressAutoHyphens/>
        <w:spacing w:after="0" w:line="240" w:lineRule="auto"/>
        <w:jc w:val="both"/>
        <w:rPr>
          <w:rFonts w:ascii="Times New Roman" w:hAnsi="Times New Roman"/>
          <w:sz w:val="24"/>
          <w:szCs w:val="24"/>
          <w:lang w:eastAsia="ar-SA"/>
        </w:rPr>
      </w:pPr>
      <w:r w:rsidRPr="00B9018E">
        <w:rPr>
          <w:rFonts w:ascii="Times New Roman" w:hAnsi="Times New Roman"/>
          <w:sz w:val="24"/>
          <w:szCs w:val="24"/>
        </w:rPr>
        <w:t xml:space="preserve">Patvirtinti viešosios įstaigos </w:t>
      </w:r>
      <w:r w:rsidR="00F07E92" w:rsidRPr="00B9018E">
        <w:rPr>
          <w:rFonts w:ascii="Times New Roman" w:hAnsi="Times New Roman"/>
          <w:sz w:val="24"/>
          <w:szCs w:val="24"/>
        </w:rPr>
        <w:t xml:space="preserve">Kėdainių turizmo ir verslo informacijos centro </w:t>
      </w:r>
      <w:r w:rsidRPr="00B9018E">
        <w:rPr>
          <w:rFonts w:ascii="Times New Roman" w:hAnsi="Times New Roman"/>
          <w:sz w:val="24"/>
          <w:szCs w:val="24"/>
        </w:rPr>
        <w:t xml:space="preserve">2026 metų </w:t>
      </w:r>
      <w:r w:rsidR="003A34B9" w:rsidRPr="00B9018E">
        <w:rPr>
          <w:rFonts w:ascii="Times New Roman" w:hAnsi="Times New Roman"/>
          <w:sz w:val="24"/>
          <w:szCs w:val="24"/>
        </w:rPr>
        <w:t>veiklos</w:t>
      </w:r>
      <w:r w:rsidRPr="00B9018E">
        <w:rPr>
          <w:rFonts w:ascii="Times New Roman" w:hAnsi="Times New Roman"/>
          <w:sz w:val="24"/>
          <w:szCs w:val="24"/>
        </w:rPr>
        <w:t xml:space="preserve"> programas: </w:t>
      </w:r>
    </w:p>
    <w:p w14:paraId="0CB4E9C1" w14:textId="78B136D8" w:rsidR="00C1279D" w:rsidRPr="00B9018E" w:rsidRDefault="00FC0F34" w:rsidP="00B9018E">
      <w:pPr>
        <w:pStyle w:val="Sraopastraipa"/>
        <w:widowControl w:val="0"/>
        <w:numPr>
          <w:ilvl w:val="1"/>
          <w:numId w:val="18"/>
        </w:numPr>
        <w:tabs>
          <w:tab w:val="left" w:pos="851"/>
          <w:tab w:val="left" w:pos="1134"/>
        </w:tabs>
        <w:suppressAutoHyphens/>
        <w:spacing w:after="0" w:line="240" w:lineRule="auto"/>
        <w:jc w:val="both"/>
        <w:rPr>
          <w:rFonts w:ascii="Times New Roman" w:hAnsi="Times New Roman"/>
          <w:sz w:val="24"/>
          <w:szCs w:val="24"/>
        </w:rPr>
      </w:pPr>
      <w:r w:rsidRPr="00B9018E">
        <w:rPr>
          <w:rFonts w:ascii="Times New Roman" w:eastAsia="SimSun" w:hAnsi="Times New Roman"/>
          <w:sz w:val="24"/>
          <w:szCs w:val="24"/>
        </w:rPr>
        <w:t>VšĮ  Kėdainių turizmo ir verslo informacijos centro</w:t>
      </w:r>
      <w:r w:rsidRPr="00B9018E">
        <w:rPr>
          <w:rFonts w:ascii="Times New Roman" w:hAnsi="Times New Roman"/>
          <w:sz w:val="24"/>
          <w:szCs w:val="24"/>
        </w:rPr>
        <w:t xml:space="preserve"> E</w:t>
      </w:r>
      <w:r w:rsidR="00C36691" w:rsidRPr="00B9018E">
        <w:rPr>
          <w:rFonts w:ascii="Times New Roman" w:hAnsi="Times New Roman"/>
          <w:sz w:val="24"/>
          <w:szCs w:val="24"/>
        </w:rPr>
        <w:t>fektyvios veiklos užtikrinimo turizmo srityje</w:t>
      </w:r>
      <w:r w:rsidR="005513B7" w:rsidRPr="00B9018E">
        <w:rPr>
          <w:rFonts w:ascii="Times New Roman" w:hAnsi="Times New Roman"/>
          <w:sz w:val="24"/>
          <w:szCs w:val="24"/>
        </w:rPr>
        <w:t xml:space="preserve"> 2026 metų programą (pridedama)</w:t>
      </w:r>
      <w:r w:rsidR="00C36691" w:rsidRPr="00B9018E">
        <w:rPr>
          <w:rFonts w:ascii="Times New Roman" w:hAnsi="Times New Roman"/>
          <w:sz w:val="24"/>
          <w:szCs w:val="24"/>
        </w:rPr>
        <w:t>;</w:t>
      </w:r>
    </w:p>
    <w:p w14:paraId="13785BE5" w14:textId="4E5C3E0C" w:rsidR="00C1279D" w:rsidRPr="00B9018E" w:rsidRDefault="008E3AFC" w:rsidP="00B9018E">
      <w:pPr>
        <w:pStyle w:val="Sraopastraipa"/>
        <w:widowControl w:val="0"/>
        <w:numPr>
          <w:ilvl w:val="1"/>
          <w:numId w:val="18"/>
        </w:numPr>
        <w:tabs>
          <w:tab w:val="left" w:pos="851"/>
          <w:tab w:val="left" w:pos="1134"/>
        </w:tabs>
        <w:suppressAutoHyphens/>
        <w:spacing w:after="0" w:line="240" w:lineRule="auto"/>
        <w:jc w:val="both"/>
        <w:rPr>
          <w:rFonts w:ascii="Times New Roman" w:hAnsi="Times New Roman"/>
          <w:sz w:val="24"/>
          <w:szCs w:val="24"/>
        </w:rPr>
      </w:pPr>
      <w:r w:rsidRPr="00B9018E">
        <w:rPr>
          <w:rFonts w:ascii="Times New Roman" w:eastAsia="SimSun" w:hAnsi="Times New Roman"/>
          <w:sz w:val="24"/>
          <w:szCs w:val="24"/>
        </w:rPr>
        <w:t>VšĮ  Kėdainių turizmo ir verslo informacijos centro</w:t>
      </w:r>
      <w:r w:rsidR="00C36691" w:rsidRPr="00B9018E">
        <w:rPr>
          <w:rFonts w:ascii="Times New Roman" w:hAnsi="Times New Roman"/>
          <w:sz w:val="24"/>
          <w:szCs w:val="24"/>
        </w:rPr>
        <w:t xml:space="preserve"> Efektyvios veiklos užtikrinimo verslo srityje</w:t>
      </w:r>
      <w:r w:rsidR="005513B7" w:rsidRPr="00B9018E">
        <w:rPr>
          <w:rFonts w:ascii="Times New Roman" w:hAnsi="Times New Roman"/>
          <w:sz w:val="24"/>
          <w:szCs w:val="24"/>
        </w:rPr>
        <w:t xml:space="preserve"> 2026 metų programą</w:t>
      </w:r>
      <w:r w:rsidR="00DA41D6" w:rsidRPr="00B9018E">
        <w:rPr>
          <w:rFonts w:ascii="Times New Roman" w:hAnsi="Times New Roman"/>
          <w:sz w:val="24"/>
          <w:szCs w:val="24"/>
        </w:rPr>
        <w:t xml:space="preserve"> </w:t>
      </w:r>
      <w:r w:rsidR="005513B7" w:rsidRPr="00B9018E">
        <w:rPr>
          <w:rFonts w:ascii="Times New Roman" w:hAnsi="Times New Roman"/>
          <w:sz w:val="24"/>
          <w:szCs w:val="24"/>
        </w:rPr>
        <w:t>(pridedama)</w:t>
      </w:r>
      <w:r w:rsidR="00C36691" w:rsidRPr="00B9018E">
        <w:rPr>
          <w:rFonts w:ascii="Times New Roman" w:hAnsi="Times New Roman"/>
          <w:sz w:val="24"/>
          <w:szCs w:val="24"/>
        </w:rPr>
        <w:t>.</w:t>
      </w:r>
      <w:r w:rsidR="005513B7" w:rsidRPr="00B9018E">
        <w:rPr>
          <w:rFonts w:ascii="Times New Roman" w:hAnsi="Times New Roman"/>
          <w:sz w:val="24"/>
          <w:szCs w:val="24"/>
        </w:rPr>
        <w:t xml:space="preserve"> </w:t>
      </w:r>
    </w:p>
    <w:p w14:paraId="229E82E5" w14:textId="52C45ED4" w:rsidR="00C1279D" w:rsidRPr="00B9018E" w:rsidRDefault="005513B7" w:rsidP="00B9018E">
      <w:pPr>
        <w:pStyle w:val="Sraopastraipa"/>
        <w:numPr>
          <w:ilvl w:val="0"/>
          <w:numId w:val="17"/>
        </w:numPr>
        <w:tabs>
          <w:tab w:val="left" w:pos="1134"/>
        </w:tabs>
        <w:spacing w:after="0" w:line="240" w:lineRule="auto"/>
        <w:jc w:val="both"/>
        <w:rPr>
          <w:rFonts w:ascii="Times New Roman" w:hAnsi="Times New Roman"/>
          <w:sz w:val="24"/>
          <w:szCs w:val="24"/>
          <w:lang w:eastAsia="lt-LT"/>
        </w:rPr>
      </w:pPr>
      <w:r w:rsidRPr="00B9018E">
        <w:rPr>
          <w:rFonts w:ascii="Times New Roman" w:hAnsi="Times New Roman"/>
          <w:sz w:val="24"/>
          <w:szCs w:val="24"/>
          <w:lang w:eastAsia="lt-LT"/>
        </w:rPr>
        <w:t xml:space="preserve">Skirti </w:t>
      </w:r>
      <w:r w:rsidR="00FC466A" w:rsidRPr="00B9018E">
        <w:rPr>
          <w:rFonts w:ascii="Times New Roman" w:hAnsi="Times New Roman"/>
          <w:sz w:val="24"/>
          <w:szCs w:val="24"/>
          <w:lang w:eastAsia="lt-LT"/>
        </w:rPr>
        <w:t>249 903</w:t>
      </w:r>
      <w:r w:rsidRPr="00B9018E">
        <w:rPr>
          <w:rFonts w:ascii="Times New Roman" w:hAnsi="Times New Roman"/>
          <w:sz w:val="24"/>
          <w:szCs w:val="24"/>
          <w:lang w:eastAsia="lt-LT"/>
        </w:rPr>
        <w:t xml:space="preserve"> </w:t>
      </w:r>
      <w:r w:rsidR="00F565EC" w:rsidRPr="00B9018E">
        <w:rPr>
          <w:rFonts w:ascii="Times New Roman" w:hAnsi="Times New Roman"/>
          <w:sz w:val="24"/>
          <w:szCs w:val="24"/>
          <w:lang w:eastAsia="lt-LT"/>
        </w:rPr>
        <w:t>Eur</w:t>
      </w:r>
      <w:r w:rsidRPr="00B9018E">
        <w:rPr>
          <w:rFonts w:ascii="Times New Roman" w:hAnsi="Times New Roman"/>
          <w:sz w:val="24"/>
          <w:szCs w:val="24"/>
          <w:lang w:eastAsia="lt-LT"/>
        </w:rPr>
        <w:t xml:space="preserve"> viešosios įstaigos </w:t>
      </w:r>
      <w:r w:rsidR="00F07E92" w:rsidRPr="00B9018E">
        <w:rPr>
          <w:rFonts w:ascii="Times New Roman" w:hAnsi="Times New Roman"/>
          <w:sz w:val="24"/>
          <w:szCs w:val="24"/>
        </w:rPr>
        <w:t xml:space="preserve">Kėdainių turizmo ir verslo informacijos centro </w:t>
      </w:r>
      <w:r w:rsidRPr="00B9018E">
        <w:rPr>
          <w:rFonts w:ascii="Times New Roman" w:hAnsi="Times New Roman"/>
          <w:sz w:val="24"/>
          <w:szCs w:val="24"/>
          <w:lang w:eastAsia="lt-LT"/>
        </w:rPr>
        <w:t xml:space="preserve">2026 metų </w:t>
      </w:r>
      <w:r w:rsidR="00C36691" w:rsidRPr="00B9018E">
        <w:rPr>
          <w:rFonts w:ascii="Times New Roman" w:hAnsi="Times New Roman"/>
          <w:sz w:val="24"/>
          <w:szCs w:val="24"/>
          <w:lang w:eastAsia="lt-LT"/>
        </w:rPr>
        <w:t>veiklos</w:t>
      </w:r>
      <w:r w:rsidRPr="00B9018E">
        <w:rPr>
          <w:rFonts w:ascii="Times New Roman" w:hAnsi="Times New Roman"/>
          <w:sz w:val="24"/>
          <w:szCs w:val="24"/>
          <w:lang w:eastAsia="lt-LT"/>
        </w:rPr>
        <w:t xml:space="preserve"> programų finansavimui.</w:t>
      </w:r>
    </w:p>
    <w:p w14:paraId="36103D52" w14:textId="1903F0CC" w:rsidR="00C1279D" w:rsidRPr="00B9018E" w:rsidRDefault="005513B7" w:rsidP="00B9018E">
      <w:pPr>
        <w:pStyle w:val="Sraopastraipa"/>
        <w:numPr>
          <w:ilvl w:val="0"/>
          <w:numId w:val="17"/>
        </w:numPr>
        <w:tabs>
          <w:tab w:val="left" w:pos="1134"/>
        </w:tabs>
        <w:spacing w:after="0" w:line="240" w:lineRule="auto"/>
        <w:jc w:val="both"/>
        <w:rPr>
          <w:rFonts w:ascii="Times New Roman" w:hAnsi="Times New Roman"/>
          <w:sz w:val="24"/>
          <w:szCs w:val="24"/>
        </w:rPr>
      </w:pPr>
      <w:r w:rsidRPr="00B9018E">
        <w:rPr>
          <w:rFonts w:ascii="Times New Roman" w:hAnsi="Times New Roman"/>
          <w:sz w:val="24"/>
          <w:szCs w:val="24"/>
        </w:rPr>
        <w:t>Šis sprendimas per vieną mėnesį nuo jo įteikimo arba paskelbimo dienos gali būti skundžiamas Lietuvos administracinių ginčų komisijos Kauno apygardos skyriui (Kaunas, Laisvės al. 36, LT</w:t>
      </w:r>
      <w:r w:rsidRPr="00B9018E">
        <w:rPr>
          <w:rFonts w:ascii="Times New Roman" w:hAnsi="Times New Roman"/>
          <w:sz w:val="24"/>
          <w:szCs w:val="24"/>
        </w:rPr>
        <w:noBreakHyphen/>
        <w:t>44240) Lietuvos Respublikos ikiteisminio administracinių ginčų nagrinėjimo tvarkos įstatymo nustatyta tvarka, arba Regionų administraciniam teismui bet kuriuose šio teismo rūmuose (per Lietuvos teismų elektroninių paslaugų portalą https://e.teismas.lt arba adresu: Vilnius, Žygimantų g. 2, LT</w:t>
      </w:r>
      <w:r w:rsidRPr="00B9018E">
        <w:rPr>
          <w:rFonts w:ascii="Times New Roman" w:hAnsi="Times New Roman"/>
          <w:sz w:val="24"/>
          <w:szCs w:val="24"/>
        </w:rPr>
        <w:noBreakHyphen/>
        <w:t>01102, arba Kaunas, A. Mickevičiaus g. 8A, LT</w:t>
      </w:r>
      <w:r w:rsidRPr="00B9018E">
        <w:rPr>
          <w:rFonts w:ascii="Times New Roman" w:hAnsi="Times New Roman"/>
          <w:sz w:val="24"/>
          <w:szCs w:val="24"/>
        </w:rPr>
        <w:noBreakHyphen/>
        <w:t>44312, arba Klaipėda, Galinio Pylimo g. 9, LT</w:t>
      </w:r>
      <w:r w:rsidRPr="00B9018E">
        <w:rPr>
          <w:rFonts w:ascii="Times New Roman" w:hAnsi="Times New Roman"/>
          <w:sz w:val="24"/>
          <w:szCs w:val="24"/>
        </w:rPr>
        <w:noBreakHyphen/>
        <w:t>91230, arba Šiauliai, Dvaro g. 80, LT</w:t>
      </w:r>
      <w:r w:rsidRPr="00B9018E">
        <w:rPr>
          <w:rFonts w:ascii="Times New Roman" w:hAnsi="Times New Roman"/>
          <w:sz w:val="24"/>
          <w:szCs w:val="24"/>
        </w:rPr>
        <w:noBreakHyphen/>
        <w:t>76298, arba Panevėžys, Respublikos g. 62, LT</w:t>
      </w:r>
      <w:r w:rsidRPr="00B9018E">
        <w:rPr>
          <w:rFonts w:ascii="Times New Roman" w:hAnsi="Times New Roman"/>
          <w:sz w:val="24"/>
          <w:szCs w:val="24"/>
        </w:rPr>
        <w:noBreakHyphen/>
        <w:t>35158) Lietuvos Respublikos administracinių bylų teisenos įstatymo nustatyta tvarka.</w:t>
      </w:r>
    </w:p>
    <w:p w14:paraId="5276F484" w14:textId="77777777" w:rsidR="00C36691" w:rsidRPr="00D75E4A" w:rsidRDefault="00C36691">
      <w:pPr>
        <w:rPr>
          <w:color w:val="000000"/>
          <w:sz w:val="23"/>
          <w:szCs w:val="23"/>
          <w:lang w:eastAsia="lt-LT"/>
        </w:rPr>
      </w:pPr>
    </w:p>
    <w:p w14:paraId="6A83D947" w14:textId="77777777" w:rsidR="00C36691" w:rsidRPr="00D75E4A" w:rsidRDefault="00C36691">
      <w:pPr>
        <w:rPr>
          <w:color w:val="000000"/>
          <w:sz w:val="23"/>
          <w:szCs w:val="23"/>
          <w:lang w:eastAsia="lt-LT"/>
        </w:rPr>
      </w:pPr>
    </w:p>
    <w:p w14:paraId="1E7B8E1B" w14:textId="388F3F80" w:rsidR="00C1279D" w:rsidRPr="00D75E4A" w:rsidRDefault="005513B7">
      <w:pPr>
        <w:rPr>
          <w:color w:val="000000"/>
          <w:szCs w:val="24"/>
          <w:lang w:eastAsia="lt-LT"/>
        </w:rPr>
      </w:pPr>
      <w:r w:rsidRPr="00D75E4A">
        <w:rPr>
          <w:color w:val="000000"/>
          <w:szCs w:val="24"/>
          <w:lang w:eastAsia="lt-LT"/>
        </w:rPr>
        <w:t>Savivaldybės meras</w:t>
      </w:r>
      <w:r w:rsidRPr="00D75E4A">
        <w:rPr>
          <w:color w:val="000000"/>
          <w:szCs w:val="24"/>
          <w:lang w:eastAsia="lt-LT"/>
        </w:rPr>
        <w:tab/>
      </w:r>
    </w:p>
    <w:p w14:paraId="0507694B" w14:textId="77777777" w:rsidR="00C1279D" w:rsidRPr="00D75E4A" w:rsidRDefault="00C1279D">
      <w:pPr>
        <w:rPr>
          <w:color w:val="000000"/>
          <w:szCs w:val="24"/>
          <w:lang w:eastAsia="lt-LT"/>
        </w:rPr>
      </w:pPr>
    </w:p>
    <w:p w14:paraId="5AB452A3" w14:textId="77777777" w:rsidR="00235EDF" w:rsidRPr="00D75E4A" w:rsidRDefault="00235EDF">
      <w:pPr>
        <w:rPr>
          <w:color w:val="000000"/>
          <w:szCs w:val="24"/>
          <w:lang w:bidi="lo-LA"/>
        </w:rPr>
      </w:pPr>
      <w:r w:rsidRPr="00D75E4A">
        <w:rPr>
          <w:color w:val="000000"/>
          <w:szCs w:val="24"/>
          <w:lang w:bidi="lo-LA"/>
        </w:rPr>
        <w:br w:type="page"/>
      </w:r>
    </w:p>
    <w:p w14:paraId="085F20AA" w14:textId="4DC35C2F" w:rsidR="00C1279D" w:rsidRPr="00D75E4A" w:rsidRDefault="005513B7">
      <w:pPr>
        <w:ind w:left="5387"/>
        <w:jc w:val="both"/>
        <w:rPr>
          <w:color w:val="000000"/>
          <w:szCs w:val="24"/>
          <w:lang w:bidi="lo-LA"/>
        </w:rPr>
      </w:pPr>
      <w:r w:rsidRPr="00D75E4A">
        <w:rPr>
          <w:color w:val="000000"/>
          <w:szCs w:val="24"/>
          <w:lang w:bidi="lo-LA"/>
        </w:rPr>
        <w:lastRenderedPageBreak/>
        <w:t xml:space="preserve">PATVIRTINTA </w:t>
      </w:r>
    </w:p>
    <w:p w14:paraId="4474D8FF" w14:textId="77777777" w:rsidR="00C1279D" w:rsidRPr="00D75E4A" w:rsidRDefault="005513B7">
      <w:pPr>
        <w:ind w:left="5387"/>
        <w:jc w:val="both"/>
        <w:rPr>
          <w:color w:val="000000"/>
          <w:szCs w:val="24"/>
          <w:lang w:bidi="lo-LA"/>
        </w:rPr>
      </w:pPr>
      <w:r w:rsidRPr="00D75E4A">
        <w:rPr>
          <w:color w:val="000000"/>
          <w:szCs w:val="24"/>
          <w:lang w:bidi="lo-LA"/>
        </w:rPr>
        <w:t>Kėdainių rajono savivaldybės tarybos</w:t>
      </w:r>
    </w:p>
    <w:p w14:paraId="51B5942A" w14:textId="5CE024AD" w:rsidR="00C1279D" w:rsidRPr="00D75E4A" w:rsidRDefault="005513B7">
      <w:pPr>
        <w:ind w:left="5387"/>
        <w:jc w:val="both"/>
        <w:rPr>
          <w:szCs w:val="24"/>
          <w:lang w:bidi="lo-LA"/>
        </w:rPr>
      </w:pPr>
      <w:r w:rsidRPr="00D75E4A">
        <w:rPr>
          <w:szCs w:val="24"/>
        </w:rPr>
        <w:t xml:space="preserve">2026 m. </w:t>
      </w:r>
      <w:r w:rsidR="00C36691" w:rsidRPr="00D75E4A">
        <w:rPr>
          <w:szCs w:val="24"/>
        </w:rPr>
        <w:t>balandžio</w:t>
      </w:r>
      <w:r w:rsidRPr="00D75E4A">
        <w:rPr>
          <w:szCs w:val="24"/>
        </w:rPr>
        <w:t xml:space="preserve">       d. </w:t>
      </w:r>
      <w:r w:rsidRPr="00D75E4A">
        <w:rPr>
          <w:szCs w:val="24"/>
          <w:lang w:bidi="lo-LA"/>
        </w:rPr>
        <w:t xml:space="preserve">sprendimu Nr.  </w:t>
      </w:r>
    </w:p>
    <w:p w14:paraId="3E01EDD1" w14:textId="77777777" w:rsidR="00C1279D" w:rsidRPr="00D75E4A" w:rsidRDefault="00C1279D">
      <w:pPr>
        <w:ind w:firstLine="1178"/>
        <w:rPr>
          <w:b/>
          <w:bCs/>
          <w:color w:val="000000"/>
          <w:szCs w:val="24"/>
        </w:rPr>
      </w:pPr>
    </w:p>
    <w:p w14:paraId="77C3BDE9" w14:textId="749683CB" w:rsidR="00B816EB" w:rsidRPr="00D75E4A" w:rsidRDefault="00B816EB" w:rsidP="00B816EB">
      <w:pPr>
        <w:spacing w:after="200" w:line="276" w:lineRule="auto"/>
        <w:contextualSpacing/>
        <w:jc w:val="center"/>
        <w:rPr>
          <w:rFonts w:eastAsia="Calibri"/>
          <w:b/>
          <w:szCs w:val="24"/>
        </w:rPr>
      </w:pPr>
      <w:r w:rsidRPr="00D75E4A">
        <w:rPr>
          <w:rFonts w:eastAsia="Calibri"/>
          <w:b/>
          <w:szCs w:val="24"/>
        </w:rPr>
        <w:t>VŠĮ KĖDAINIŲ TURIZMO IR VERSLO INFORMACIJOS CENTRO</w:t>
      </w:r>
    </w:p>
    <w:p w14:paraId="26C61ACA" w14:textId="785564BB" w:rsidR="00B816EB" w:rsidRPr="00D75E4A" w:rsidRDefault="00B816EB" w:rsidP="00B816EB">
      <w:pPr>
        <w:spacing w:after="200" w:line="276" w:lineRule="auto"/>
        <w:contextualSpacing/>
        <w:jc w:val="center"/>
        <w:rPr>
          <w:rFonts w:eastAsia="Calibri"/>
          <w:b/>
          <w:szCs w:val="24"/>
        </w:rPr>
      </w:pPr>
      <w:r w:rsidRPr="00D75E4A">
        <w:rPr>
          <w:rFonts w:eastAsia="Calibri"/>
          <w:b/>
          <w:szCs w:val="24"/>
        </w:rPr>
        <w:t>EFEKTYVIOS VEIKLOS UŽTIKRINIMO TURIZMO SRITYJE 2026 M</w:t>
      </w:r>
      <w:r w:rsidR="00117DCE" w:rsidRPr="00D75E4A">
        <w:rPr>
          <w:rFonts w:eastAsia="Calibri"/>
          <w:b/>
          <w:szCs w:val="24"/>
        </w:rPr>
        <w:t>ETŲ</w:t>
      </w:r>
      <w:r w:rsidR="00E11358" w:rsidRPr="00D75E4A">
        <w:rPr>
          <w:rFonts w:eastAsia="Calibri"/>
          <w:b/>
          <w:szCs w:val="24"/>
        </w:rPr>
        <w:t xml:space="preserve"> </w:t>
      </w:r>
      <w:r w:rsidRPr="00D75E4A">
        <w:rPr>
          <w:rFonts w:eastAsia="Calibri"/>
          <w:b/>
          <w:szCs w:val="24"/>
        </w:rPr>
        <w:t>PROGRAMA</w:t>
      </w:r>
    </w:p>
    <w:p w14:paraId="458F5882" w14:textId="77777777" w:rsidR="001627F5" w:rsidRPr="00D75E4A" w:rsidRDefault="001627F5" w:rsidP="001627F5">
      <w:pPr>
        <w:pStyle w:val="Standard"/>
        <w:jc w:val="center"/>
        <w:rPr>
          <w:rFonts w:eastAsia="Calibri" w:cs="Times New Roman"/>
          <w:b/>
        </w:rPr>
      </w:pPr>
      <w:r w:rsidRPr="00D75E4A">
        <w:rPr>
          <w:rFonts w:eastAsia="Calibri" w:cs="Times New Roman"/>
          <w:b/>
        </w:rPr>
        <w:t>I SKYRIUS</w:t>
      </w:r>
    </w:p>
    <w:p w14:paraId="274350F7" w14:textId="77777777" w:rsidR="001627F5" w:rsidRPr="00D75E4A" w:rsidRDefault="001627F5" w:rsidP="001627F5">
      <w:pPr>
        <w:jc w:val="center"/>
        <w:rPr>
          <w:b/>
          <w:szCs w:val="24"/>
        </w:rPr>
      </w:pPr>
      <w:r w:rsidRPr="00D75E4A">
        <w:rPr>
          <w:b/>
          <w:szCs w:val="24"/>
        </w:rPr>
        <w:t>BENDROSIOS NUOSTATOS</w:t>
      </w:r>
    </w:p>
    <w:p w14:paraId="5C85D01F" w14:textId="77777777" w:rsidR="001627F5" w:rsidRPr="00D75E4A" w:rsidRDefault="001627F5" w:rsidP="001627F5">
      <w:pPr>
        <w:pStyle w:val="Standard"/>
        <w:jc w:val="center"/>
        <w:rPr>
          <w:rFonts w:eastAsia="Calibri" w:cs="Times New Roman"/>
        </w:rPr>
      </w:pPr>
    </w:p>
    <w:p w14:paraId="1EA0DCD7" w14:textId="77777777" w:rsidR="00016807" w:rsidRPr="00D75E4A" w:rsidRDefault="00016807" w:rsidP="00016807">
      <w:pPr>
        <w:tabs>
          <w:tab w:val="left" w:pos="1440"/>
        </w:tabs>
        <w:ind w:firstLine="567"/>
        <w:jc w:val="both"/>
        <w:rPr>
          <w:rFonts w:eastAsia="Calibri"/>
          <w:kern w:val="3"/>
          <w:szCs w:val="24"/>
          <w:lang w:eastAsia="lt-LT"/>
        </w:rPr>
      </w:pPr>
      <w:r w:rsidRPr="00D75E4A">
        <w:rPr>
          <w:rFonts w:eastAsia="Calibri"/>
          <w:kern w:val="3"/>
          <w:szCs w:val="24"/>
          <w:lang w:eastAsia="lt-LT"/>
        </w:rPr>
        <w:t xml:space="preserve">1. VšĮ Kėdainių turizmo ir verslo informacijos centro efektyvios veiklos užtikrinimo </w:t>
      </w:r>
      <w:r w:rsidRPr="00D75E4A">
        <w:rPr>
          <w:rFonts w:eastAsia="Calibri"/>
          <w:b/>
          <w:bCs/>
          <w:kern w:val="3"/>
          <w:szCs w:val="24"/>
          <w:lang w:eastAsia="lt-LT"/>
        </w:rPr>
        <w:t>turizmo</w:t>
      </w:r>
      <w:r w:rsidRPr="00D75E4A">
        <w:rPr>
          <w:rFonts w:eastAsia="Calibri"/>
          <w:kern w:val="3"/>
          <w:szCs w:val="24"/>
          <w:lang w:eastAsia="lt-LT"/>
        </w:rPr>
        <w:t xml:space="preserve"> </w:t>
      </w:r>
      <w:r w:rsidRPr="00D75E4A">
        <w:rPr>
          <w:rFonts w:eastAsia="Calibri"/>
          <w:b/>
          <w:bCs/>
          <w:kern w:val="3"/>
          <w:szCs w:val="24"/>
          <w:lang w:eastAsia="lt-LT"/>
        </w:rPr>
        <w:t>srityje</w:t>
      </w:r>
      <w:r w:rsidRPr="00D75E4A">
        <w:rPr>
          <w:rFonts w:eastAsia="Calibri"/>
          <w:kern w:val="3"/>
          <w:szCs w:val="24"/>
          <w:lang w:eastAsia="lt-LT"/>
        </w:rPr>
        <w:t xml:space="preserve"> </w:t>
      </w:r>
      <w:r w:rsidRPr="00D75E4A">
        <w:rPr>
          <w:rFonts w:eastAsia="Calibri"/>
          <w:b/>
          <w:bCs/>
          <w:kern w:val="3"/>
          <w:szCs w:val="24"/>
          <w:lang w:eastAsia="lt-LT"/>
        </w:rPr>
        <w:t>2026</w:t>
      </w:r>
      <w:r w:rsidRPr="00D75E4A">
        <w:rPr>
          <w:rFonts w:eastAsia="Calibri"/>
          <w:kern w:val="3"/>
          <w:szCs w:val="24"/>
          <w:lang w:eastAsia="lt-LT"/>
        </w:rPr>
        <w:t xml:space="preserve"> </w:t>
      </w:r>
      <w:r w:rsidRPr="00D75E4A">
        <w:rPr>
          <w:rFonts w:eastAsia="Calibri"/>
          <w:b/>
          <w:bCs/>
          <w:kern w:val="3"/>
          <w:szCs w:val="24"/>
          <w:lang w:eastAsia="lt-LT"/>
        </w:rPr>
        <w:t>m.</w:t>
      </w:r>
      <w:r w:rsidRPr="00D75E4A">
        <w:rPr>
          <w:rFonts w:eastAsia="Calibri"/>
          <w:kern w:val="3"/>
          <w:szCs w:val="24"/>
          <w:lang w:eastAsia="lt-LT"/>
        </w:rPr>
        <w:t xml:space="preserve"> </w:t>
      </w:r>
      <w:r w:rsidRPr="00D75E4A">
        <w:rPr>
          <w:rFonts w:eastAsia="Calibri"/>
          <w:b/>
          <w:bCs/>
          <w:kern w:val="3"/>
          <w:szCs w:val="24"/>
          <w:lang w:eastAsia="lt-LT"/>
        </w:rPr>
        <w:t>programa</w:t>
      </w:r>
      <w:r w:rsidRPr="00D75E4A">
        <w:rPr>
          <w:rFonts w:eastAsia="Calibri"/>
          <w:kern w:val="3"/>
          <w:szCs w:val="24"/>
          <w:lang w:eastAsia="lt-LT"/>
        </w:rPr>
        <w:t xml:space="preserve"> (toliau – Programa) skirta nuosekliai ir kryptingai stiprinti Kėdainių rajono turizmo plėtrą, didinti rajono patrauklumą lankytojams ir užtikrinti kokybišką turizmo informacijos prieinamumą. Programa yra tęstinė ir įgyvendinama Kėdainių turizmo ir verslo informacijos centre (toliau – Kėdainių TVIC arba Centras).</w:t>
      </w:r>
    </w:p>
    <w:p w14:paraId="21ADE5C9" w14:textId="7DBA4E93" w:rsidR="004E7F99" w:rsidRPr="00D75E4A" w:rsidRDefault="00016807" w:rsidP="00016807">
      <w:pPr>
        <w:tabs>
          <w:tab w:val="left" w:pos="1440"/>
        </w:tabs>
        <w:ind w:firstLine="567"/>
        <w:jc w:val="both"/>
        <w:rPr>
          <w:rFonts w:eastAsia="Calibri"/>
          <w:kern w:val="3"/>
          <w:szCs w:val="24"/>
          <w:lang w:eastAsia="lt-LT"/>
        </w:rPr>
      </w:pPr>
      <w:r w:rsidRPr="00D75E4A">
        <w:rPr>
          <w:rFonts w:eastAsia="Calibri"/>
          <w:kern w:val="3"/>
          <w:szCs w:val="24"/>
          <w:lang w:eastAsia="lt-LT"/>
        </w:rPr>
        <w:t>2. Programa prisideda prie Kėdainių rajono savivaldybės strateginio plėtros plano iki 2030 metų, patvirtinto Kėdainių rajono savivaldybės tarybos 2019 m. spalio 25 d. sprendimu Nr. TS–217</w:t>
      </w:r>
      <w:r w:rsidR="004E7F99" w:rsidRPr="00D75E4A">
        <w:rPr>
          <w:rFonts w:eastAsia="Calibri"/>
          <w:kern w:val="3"/>
          <w:szCs w:val="24"/>
          <w:lang w:eastAsia="lt-LT"/>
        </w:rPr>
        <w:t xml:space="preserve"> </w:t>
      </w:r>
      <w:r w:rsidR="004E7F99" w:rsidRPr="00D75E4A">
        <w:rPr>
          <w:rFonts w:eastAsia="SimSun"/>
          <w:szCs w:val="24"/>
        </w:rPr>
        <w:t>„Dėl Kėdainių rajono strateginio plėtros plano iki 2030 metų patvirtinimo“</w:t>
      </w:r>
      <w:r w:rsidRPr="00D75E4A">
        <w:rPr>
          <w:rFonts w:eastAsia="Calibri"/>
          <w:kern w:val="3"/>
          <w:szCs w:val="24"/>
          <w:lang w:eastAsia="lt-LT"/>
        </w:rPr>
        <w:t>, I prioriteto „Pažangi ekonomika“ 1.3 tikslo „Turizmo paslaugų plėtra, kultūros ir gamtos paveldo įveiklinimas“ įgyvendinimo. Programa taip pat atitinka Kėdainių rajono savivaldybės 2026–2028 m. strateginio veiklos plano</w:t>
      </w:r>
      <w:r w:rsidR="004E7F99" w:rsidRPr="00D75E4A">
        <w:rPr>
          <w:rFonts w:eastAsia="SimSun"/>
          <w:szCs w:val="24"/>
        </w:rPr>
        <w:t>, patvirtinto 2026 m. vasario 20 d. sprendimu Nr. TS–33 „Dėl Kėdainių rajono savivaldybės 2026–2028 metų strateginio veiklos plano tvirtinimo“</w:t>
      </w:r>
      <w:r w:rsidRPr="00D75E4A">
        <w:rPr>
          <w:rFonts w:eastAsia="Calibri"/>
          <w:kern w:val="3"/>
          <w:szCs w:val="24"/>
          <w:lang w:eastAsia="lt-LT"/>
        </w:rPr>
        <w:t xml:space="preserve"> nuostatas ir prisideda prie </w:t>
      </w:r>
      <w:r w:rsidR="007A5CB8" w:rsidRPr="00D75E4A">
        <w:rPr>
          <w:rFonts w:eastAsia="Calibri"/>
          <w:kern w:val="3"/>
          <w:szCs w:val="24"/>
          <w:lang w:eastAsia="lt-LT"/>
        </w:rPr>
        <w:t>S</w:t>
      </w:r>
      <w:r w:rsidRPr="00D75E4A">
        <w:rPr>
          <w:rFonts w:eastAsia="Calibri"/>
          <w:kern w:val="3"/>
          <w:szCs w:val="24"/>
          <w:lang w:eastAsia="lt-LT"/>
        </w:rPr>
        <w:t>avivaldybei įstatymais pavestų funkcijų turizmo informavimo, viešinimo ir turizmo plėtros srityse įgyvendinimo.</w:t>
      </w:r>
    </w:p>
    <w:p w14:paraId="407F6F6E" w14:textId="3C17F261" w:rsidR="00016807" w:rsidRPr="00D75E4A" w:rsidRDefault="004E7F99" w:rsidP="00016807">
      <w:pPr>
        <w:tabs>
          <w:tab w:val="left" w:pos="1440"/>
        </w:tabs>
        <w:ind w:firstLine="567"/>
        <w:jc w:val="both"/>
        <w:rPr>
          <w:rFonts w:eastAsia="Calibri"/>
          <w:kern w:val="3"/>
          <w:szCs w:val="24"/>
          <w:lang w:eastAsia="lt-LT"/>
        </w:rPr>
      </w:pPr>
      <w:r w:rsidRPr="00D75E4A">
        <w:rPr>
          <w:rFonts w:eastAsia="Calibri"/>
          <w:kern w:val="3"/>
          <w:szCs w:val="24"/>
          <w:lang w:eastAsia="lt-LT"/>
        </w:rPr>
        <w:t>3</w:t>
      </w:r>
      <w:r w:rsidR="00016807" w:rsidRPr="00D75E4A">
        <w:rPr>
          <w:rFonts w:eastAsia="Calibri"/>
          <w:kern w:val="3"/>
          <w:szCs w:val="24"/>
          <w:lang w:eastAsia="lt-LT"/>
        </w:rPr>
        <w:t>. Programa įgyvendina Lietuvos Respublikos turizmo įstatyme turizmo informacijos centrams nustatytas funkcijas – rinkti, kaupti ir nemokamai teikti informaciją apie turizmo paslaugas, lankytinus objektus ir vietoves, rengti ir platinti informacinius bei kartografinius leidinius, teikti turizmo informaciją internete ir perduoti duomenis Lietuvos turizmo informacijos sistemai. Programa taip pat prisideda prie Lietuvos Respublikos vietos savivaldos įstatyme savivaldybėms pavestos funkcijos sudaryti sąlygas turizmo plėtrai ir skatinti šią veiklą.</w:t>
      </w:r>
    </w:p>
    <w:p w14:paraId="5661D573" w14:textId="77777777" w:rsidR="00016807" w:rsidRPr="00D75E4A" w:rsidRDefault="00016807" w:rsidP="00016807">
      <w:pPr>
        <w:tabs>
          <w:tab w:val="left" w:pos="1440"/>
        </w:tabs>
        <w:ind w:firstLine="567"/>
        <w:jc w:val="both"/>
        <w:rPr>
          <w:rFonts w:eastAsia="Calibri"/>
          <w:kern w:val="3"/>
          <w:szCs w:val="24"/>
          <w:lang w:eastAsia="lt-LT"/>
        </w:rPr>
      </w:pPr>
      <w:r w:rsidRPr="00D75E4A">
        <w:rPr>
          <w:rFonts w:eastAsia="Calibri"/>
          <w:kern w:val="3"/>
          <w:szCs w:val="24"/>
          <w:lang w:eastAsia="lt-LT"/>
        </w:rPr>
        <w:t>4. Programa orientuota į kokybišką ir lengvai prieinamą turizmo informacijos teikimą, turizmo produktų kūrimą, rajono matomumo didinimą ir turizmo infrastruktūros stiprinimą. Šios kryptys atitinka Kėdainių rajono turizmo strategijos 2025–2035 m. siekį gerinti turizmo paslaugų kokybę, plėtoti informacijos prieinamumą ir užtikrinti nuoseklų turizmo išteklių pristatymą.</w:t>
      </w:r>
    </w:p>
    <w:p w14:paraId="7FEB8DD2" w14:textId="6613081E" w:rsidR="001627F5" w:rsidRPr="00D75E4A" w:rsidRDefault="00016807" w:rsidP="00016807">
      <w:pPr>
        <w:tabs>
          <w:tab w:val="left" w:pos="1440"/>
        </w:tabs>
        <w:ind w:firstLine="567"/>
        <w:jc w:val="both"/>
        <w:rPr>
          <w:rFonts w:eastAsia="Calibri"/>
          <w:b/>
          <w:szCs w:val="24"/>
        </w:rPr>
      </w:pPr>
      <w:r w:rsidRPr="00D75E4A">
        <w:rPr>
          <w:rFonts w:eastAsia="Calibri"/>
          <w:kern w:val="3"/>
          <w:szCs w:val="24"/>
          <w:lang w:eastAsia="lt-LT"/>
        </w:rPr>
        <w:t xml:space="preserve">5. 2026 metais, Kėdainiams tapus Lietuvos kultūros sostine, Programa nukreipta į šio statuso potencialo išnaudojimą – lankytojų srautų augimą, kultūrinių patirčių stiprinimą ir rajono žinomumo didinimą nacionaliniu mastu. Tai atliepia turizmo strategijoje numatytą kultūros ir gamtos paveldo </w:t>
      </w:r>
      <w:proofErr w:type="spellStart"/>
      <w:r w:rsidRPr="00D75E4A">
        <w:rPr>
          <w:rFonts w:eastAsia="Calibri"/>
          <w:kern w:val="3"/>
          <w:szCs w:val="24"/>
          <w:lang w:eastAsia="lt-LT"/>
        </w:rPr>
        <w:t>įveiklinimo</w:t>
      </w:r>
      <w:proofErr w:type="spellEnd"/>
      <w:r w:rsidRPr="00D75E4A">
        <w:rPr>
          <w:rFonts w:eastAsia="Calibri"/>
          <w:kern w:val="3"/>
          <w:szCs w:val="24"/>
          <w:lang w:eastAsia="lt-LT"/>
        </w:rPr>
        <w:t xml:space="preserve"> kryptį bei siekį didinti rajono konkurencingumą turizmo rinkoje.</w:t>
      </w:r>
    </w:p>
    <w:p w14:paraId="43DB8BEB" w14:textId="77777777" w:rsidR="00016807" w:rsidRPr="00D75E4A" w:rsidRDefault="00016807" w:rsidP="001627F5">
      <w:pPr>
        <w:tabs>
          <w:tab w:val="left" w:pos="1440"/>
        </w:tabs>
        <w:ind w:firstLine="567"/>
        <w:jc w:val="center"/>
        <w:rPr>
          <w:rFonts w:eastAsia="Calibri"/>
          <w:b/>
          <w:szCs w:val="24"/>
        </w:rPr>
      </w:pPr>
    </w:p>
    <w:p w14:paraId="7DDD96B2" w14:textId="41B3F9E4" w:rsidR="001627F5" w:rsidRPr="00D75E4A" w:rsidRDefault="001627F5" w:rsidP="00C87B48">
      <w:pPr>
        <w:tabs>
          <w:tab w:val="left" w:pos="1440"/>
        </w:tabs>
        <w:jc w:val="center"/>
        <w:rPr>
          <w:rFonts w:eastAsia="Calibri"/>
          <w:b/>
          <w:szCs w:val="24"/>
        </w:rPr>
      </w:pPr>
      <w:r w:rsidRPr="00D75E4A">
        <w:rPr>
          <w:rFonts w:eastAsia="Calibri"/>
          <w:b/>
          <w:szCs w:val="24"/>
        </w:rPr>
        <w:t>II SKYRIUS</w:t>
      </w:r>
    </w:p>
    <w:p w14:paraId="38EB1E21" w14:textId="77777777" w:rsidR="001627F5" w:rsidRPr="00D75E4A" w:rsidRDefault="001627F5" w:rsidP="00C87B48">
      <w:pPr>
        <w:tabs>
          <w:tab w:val="left" w:pos="1440"/>
        </w:tabs>
        <w:jc w:val="center"/>
        <w:rPr>
          <w:rFonts w:eastAsia="Calibri"/>
          <w:b/>
          <w:szCs w:val="24"/>
        </w:rPr>
      </w:pPr>
      <w:r w:rsidRPr="00D75E4A">
        <w:rPr>
          <w:rFonts w:eastAsia="Calibri"/>
          <w:b/>
          <w:szCs w:val="24"/>
        </w:rPr>
        <w:t>SITUACIJOS ANALIZĖ</w:t>
      </w:r>
    </w:p>
    <w:p w14:paraId="20225E57" w14:textId="1B0AC7C2" w:rsidR="001627F5" w:rsidRPr="00D75E4A" w:rsidRDefault="001627F5" w:rsidP="001C1152">
      <w:pPr>
        <w:ind w:firstLine="720"/>
        <w:jc w:val="both"/>
        <w:rPr>
          <w:rFonts w:eastAsia="Calibri"/>
          <w:b/>
          <w:szCs w:val="24"/>
        </w:rPr>
      </w:pPr>
    </w:p>
    <w:p w14:paraId="157C4A3A" w14:textId="77777777" w:rsidR="0026578D" w:rsidRPr="00D75E4A" w:rsidRDefault="0026578D" w:rsidP="001C1152">
      <w:pPr>
        <w:ind w:firstLine="720"/>
        <w:jc w:val="both"/>
        <w:rPr>
          <w:rFonts w:eastAsia="Calibri"/>
          <w:szCs w:val="24"/>
        </w:rPr>
      </w:pPr>
      <w:r w:rsidRPr="00D75E4A">
        <w:rPr>
          <w:rFonts w:eastAsia="Calibri"/>
          <w:szCs w:val="24"/>
        </w:rPr>
        <w:t>6. Kėdainių rajono turizmo aplinka pasižymi stipriu kultūriniu ir istoriniu potencialu, kuris sudaro tvirtą pagrindą turizmo plėtrai. Rajone esantis senamiestis, kultūros paveldo objektai, muziejai, renginiai ir patogi geografinė padėtis leidžia formuoti patrauklius maršrutus bei pritraukti lankytojus tiek iš Lietuvos, tiek iš užsienio. Šie ištekliai kuria palankias sąlygas turizmo augimui ir didina poreikį užtikrinti nuoseklų informacijos teikimą, turinio kūrimą ir lankytojų orientavimą.</w:t>
      </w:r>
    </w:p>
    <w:p w14:paraId="564A8E78" w14:textId="4B9B6B59" w:rsidR="001C1152" w:rsidRPr="00D75E4A" w:rsidRDefault="0026578D" w:rsidP="001C1152">
      <w:pPr>
        <w:ind w:firstLine="720"/>
        <w:jc w:val="both"/>
        <w:rPr>
          <w:rFonts w:eastAsia="Calibri"/>
          <w:szCs w:val="24"/>
        </w:rPr>
      </w:pPr>
      <w:r w:rsidRPr="00D75E4A">
        <w:rPr>
          <w:rFonts w:eastAsia="Calibri"/>
          <w:szCs w:val="24"/>
        </w:rPr>
        <w:t>7. Turizmo informacija rajone yra pasklidusi tarp skirtingų institucijų – kultūros įstaigų, muziej</w:t>
      </w:r>
      <w:r w:rsidR="00156F58" w:rsidRPr="00D75E4A">
        <w:rPr>
          <w:rFonts w:eastAsia="Calibri"/>
          <w:szCs w:val="24"/>
        </w:rPr>
        <w:t>aus ir jo padalinių,</w:t>
      </w:r>
      <w:r w:rsidRPr="00D75E4A">
        <w:rPr>
          <w:rFonts w:eastAsia="Calibri"/>
          <w:szCs w:val="24"/>
        </w:rPr>
        <w:t xml:space="preserve"> verslo subjektų ir savivaldybės. Kiekviena jų teikia tik dalį informacijos, todėl lankytojams sudėtinga greitai rasti visą reikalingą informaciją apie objektus, renginius, paslaugas ar maršrutus. </w:t>
      </w:r>
      <w:r w:rsidR="001C1152" w:rsidRPr="00D75E4A">
        <w:rPr>
          <w:rFonts w:eastAsia="Calibri"/>
          <w:szCs w:val="24"/>
        </w:rPr>
        <w:t xml:space="preserve">Tai lemia poreikį turėti vieną aiškų kontaktinį tašką, kuris užtikrintų nuoseklų </w:t>
      </w:r>
      <w:r w:rsidR="001C1152" w:rsidRPr="00D75E4A">
        <w:rPr>
          <w:rFonts w:eastAsia="Calibri"/>
          <w:szCs w:val="24"/>
        </w:rPr>
        <w:lastRenderedPageBreak/>
        <w:t xml:space="preserve">informacijos surinkimą, atnaujinimą ir pateikimą, taip pat koordinuotą informacijos </w:t>
      </w:r>
      <w:r w:rsidR="000D29ED" w:rsidRPr="00D75E4A">
        <w:rPr>
          <w:rFonts w:eastAsia="Calibri"/>
          <w:szCs w:val="24"/>
        </w:rPr>
        <w:t>sutelkimą</w:t>
      </w:r>
      <w:r w:rsidR="001C1152" w:rsidRPr="00D75E4A">
        <w:rPr>
          <w:rFonts w:eastAsia="Calibri"/>
          <w:szCs w:val="24"/>
        </w:rPr>
        <w:t xml:space="preserve"> ir </w:t>
      </w:r>
      <w:r w:rsidR="000D29ED" w:rsidRPr="00D75E4A">
        <w:rPr>
          <w:rFonts w:eastAsia="Calibri"/>
          <w:szCs w:val="24"/>
        </w:rPr>
        <w:t xml:space="preserve"> vienodą </w:t>
      </w:r>
      <w:r w:rsidR="001C1152" w:rsidRPr="00D75E4A">
        <w:rPr>
          <w:rFonts w:eastAsia="Calibri"/>
          <w:szCs w:val="24"/>
        </w:rPr>
        <w:t>jos pateikimą skaitmeniniuose ir fiziniuose kanaluose.</w:t>
      </w:r>
    </w:p>
    <w:p w14:paraId="765EB5DF" w14:textId="545D6853" w:rsidR="0026578D" w:rsidRPr="00D75E4A" w:rsidRDefault="0026578D" w:rsidP="001C1152">
      <w:pPr>
        <w:ind w:firstLine="720"/>
        <w:jc w:val="both"/>
        <w:rPr>
          <w:rFonts w:eastAsia="Calibri"/>
          <w:szCs w:val="24"/>
        </w:rPr>
      </w:pPr>
      <w:r w:rsidRPr="00D75E4A">
        <w:rPr>
          <w:rFonts w:eastAsia="Calibri"/>
          <w:szCs w:val="24"/>
        </w:rPr>
        <w:t xml:space="preserve">8. </w:t>
      </w:r>
      <w:r w:rsidR="00156F58" w:rsidRPr="00D75E4A">
        <w:rPr>
          <w:rFonts w:eastAsia="Calibri"/>
          <w:szCs w:val="24"/>
        </w:rPr>
        <w:t xml:space="preserve">Kėdainių TVIC šioje sistemoje veikia kaip pagrindinis informacijos koordinatorius ir pirmasis kontaktinis taškas turistams bei partneriams. Centras renka, sistemina ir viešina informaciją apie lankytinus objektus, renginius, paslaugas ir maršrutus, organizuoja ekskursijas, kuria turinį ir palaiko ryšius su paslaugų teikėjais. </w:t>
      </w:r>
      <w:bookmarkStart w:id="5" w:name="_Hlk226552144"/>
      <w:r w:rsidR="00156F58" w:rsidRPr="00D75E4A">
        <w:rPr>
          <w:rFonts w:eastAsia="Calibri"/>
          <w:szCs w:val="24"/>
        </w:rPr>
        <w:t xml:space="preserve">TVIC taip pat bendradarbiauja su </w:t>
      </w:r>
      <w:r w:rsidR="000D29ED" w:rsidRPr="00D75E4A">
        <w:rPr>
          <w:rFonts w:eastAsia="Calibri"/>
          <w:szCs w:val="24"/>
        </w:rPr>
        <w:t>S</w:t>
      </w:r>
      <w:r w:rsidR="00156F58" w:rsidRPr="00D75E4A">
        <w:rPr>
          <w:rFonts w:eastAsia="Calibri"/>
          <w:szCs w:val="24"/>
        </w:rPr>
        <w:t>avivaldybe dėl informacijos teikimo ir atnaujinimo „Kėdainiečio“ programėlėje, užtikrindamas, kad lankytojams būtų prieinama nuolat atnaujinama, patikima ir vieningo formato informacija apie rajono turizmo pasiūlą.</w:t>
      </w:r>
    </w:p>
    <w:bookmarkEnd w:id="5"/>
    <w:p w14:paraId="4CC48805" w14:textId="7112614E" w:rsidR="001C1152" w:rsidRPr="00D75E4A" w:rsidRDefault="001C1152" w:rsidP="001C1152">
      <w:pPr>
        <w:ind w:firstLine="720"/>
        <w:jc w:val="both"/>
        <w:rPr>
          <w:rFonts w:eastAsia="Calibri"/>
          <w:szCs w:val="24"/>
        </w:rPr>
      </w:pPr>
      <w:r w:rsidRPr="00D75E4A">
        <w:rPr>
          <w:rFonts w:eastAsia="Calibri"/>
          <w:szCs w:val="24"/>
        </w:rPr>
        <w:t xml:space="preserve">9. Kėdainių TVIC veiklos apimtis atspindi realius turizmo poreikius rajone. </w:t>
      </w:r>
      <w:r w:rsidR="00946402" w:rsidRPr="00D75E4A">
        <w:rPr>
          <w:rFonts w:eastAsia="Calibri"/>
          <w:szCs w:val="24"/>
        </w:rPr>
        <w:t xml:space="preserve">Centras administruoja skaitmeninę komunikaciją, rengia informacinius leidinius, organizuoja ekskursijas ir ekskursines programas (įtraukiant edukacijas, degustacijas, kitas </w:t>
      </w:r>
      <w:proofErr w:type="spellStart"/>
      <w:r w:rsidR="00946402" w:rsidRPr="00D75E4A">
        <w:rPr>
          <w:rFonts w:eastAsia="Calibri"/>
          <w:szCs w:val="24"/>
        </w:rPr>
        <w:t>patyrimines</w:t>
      </w:r>
      <w:proofErr w:type="spellEnd"/>
      <w:r w:rsidR="00946402" w:rsidRPr="00D75E4A">
        <w:rPr>
          <w:rFonts w:eastAsia="Calibri"/>
          <w:szCs w:val="24"/>
        </w:rPr>
        <w:t xml:space="preserve"> veiklas),</w:t>
      </w:r>
      <w:r w:rsidRPr="00D75E4A">
        <w:rPr>
          <w:rFonts w:eastAsia="Calibri"/>
          <w:szCs w:val="24"/>
        </w:rPr>
        <w:t xml:space="preserve"> dalyvauja renginių viešinime, bendradarbiauja su kultūros ir švietimo įstaigomis bei analizuoja turizmo duomenis. Šios veiklos užtikrina, kad rajono turizmo pasiūla būtų matoma nacionaliniu ir regioniniu mastu, o lankytojai gautų aktualią ir kokybišką informaciją.</w:t>
      </w:r>
    </w:p>
    <w:p w14:paraId="2AA312AA" w14:textId="0242F0A7" w:rsidR="001C1152" w:rsidRPr="00D75E4A" w:rsidRDefault="001C1152" w:rsidP="001C1152">
      <w:pPr>
        <w:ind w:firstLine="720"/>
        <w:jc w:val="both"/>
        <w:rPr>
          <w:rFonts w:eastAsia="Calibri"/>
          <w:szCs w:val="24"/>
        </w:rPr>
      </w:pPr>
      <w:r w:rsidRPr="00D75E4A">
        <w:rPr>
          <w:rFonts w:eastAsia="Calibri"/>
          <w:szCs w:val="24"/>
        </w:rPr>
        <w:t xml:space="preserve">10. </w:t>
      </w:r>
      <w:r w:rsidR="00D85B09" w:rsidRPr="00D75E4A">
        <w:rPr>
          <w:rFonts w:eastAsia="Calibri"/>
          <w:szCs w:val="24"/>
        </w:rPr>
        <w:t xml:space="preserve">Kėdainių </w:t>
      </w:r>
      <w:r w:rsidRPr="00D75E4A">
        <w:rPr>
          <w:rFonts w:eastAsia="Calibri"/>
          <w:szCs w:val="24"/>
        </w:rPr>
        <w:t>TVIC veikla apima ir turizmo pasiūlos plėtrą – kuriami kompleksiniai turizmo paketai, plėtojami maršrutai ir edukacijos, diegiami inovatyvūs paveldo pristatymo sprendimai. Centras prisideda prie sezoniškumo mažinimo, rengdamas pasiūlymus ne sezono laikotarpiui ir stiprindamas šeimų bei savaitgalio turizmo kryptis. Taip pat inicijuojamos partnerystės ir ieškoma galimybių pritraukti finansavimą turizmo projektams, prisidedant prie infrastruktūros ir turizmo produktų plėtros.</w:t>
      </w:r>
    </w:p>
    <w:p w14:paraId="4D0FDE58" w14:textId="77777777" w:rsidR="001C1152" w:rsidRPr="00D75E4A" w:rsidRDefault="001C1152" w:rsidP="001C1152">
      <w:pPr>
        <w:ind w:firstLine="720"/>
        <w:jc w:val="both"/>
        <w:rPr>
          <w:rFonts w:eastAsia="Calibri"/>
          <w:szCs w:val="24"/>
        </w:rPr>
      </w:pPr>
      <w:r w:rsidRPr="00D75E4A">
        <w:rPr>
          <w:rFonts w:eastAsia="Calibri"/>
          <w:szCs w:val="24"/>
        </w:rPr>
        <w:t>11. 2026 metais Kėdainiams esant Lietuvos kultūros sostine, TVIC vaidmuo dar labiau išauga. Centras tampa pagrindiniu informacijos sklaidos, lankytojų orientavimo ir turizmo pasiūlos formavimo partneriu, užtikrinančiu, kad kultūros sostinės renginiai būtų integruoti į turizmo maršrutus, komunikaciją ir lankytojų patirtis. Tai sudaro galimybes didinti lankytojų srautus, ilginti jų buvimo trukmę ir stiprinti rajono ekonominį gyvybingumą.</w:t>
      </w:r>
    </w:p>
    <w:p w14:paraId="6189F7D6" w14:textId="74D1C6F5" w:rsidR="001627F5" w:rsidRPr="00D75E4A" w:rsidRDefault="001C1152" w:rsidP="001C1152">
      <w:pPr>
        <w:ind w:firstLine="720"/>
        <w:jc w:val="both"/>
        <w:rPr>
          <w:rFonts w:eastAsia="Calibri"/>
          <w:b/>
          <w:szCs w:val="24"/>
        </w:rPr>
      </w:pPr>
      <w:r w:rsidRPr="00D75E4A">
        <w:rPr>
          <w:rFonts w:eastAsia="Calibri"/>
          <w:szCs w:val="24"/>
        </w:rPr>
        <w:t xml:space="preserve">12. Atsižvelgiant į augančius lankytojų srautus, didėjančią renginių apimtį, plėtojamą turizmo pasiūlą, inovacijų diegimą ir poreikį nuosekliai atnaujinti informaciją skaitmeninėse platformose, būtina užtikrinti stabilų Kėdainių TVIC veiklos finansavimą. </w:t>
      </w:r>
      <w:bookmarkStart w:id="6" w:name="_Hlk226552512"/>
      <w:r w:rsidRPr="00D75E4A">
        <w:rPr>
          <w:rFonts w:eastAsia="Calibri"/>
          <w:szCs w:val="24"/>
        </w:rPr>
        <w:t xml:space="preserve">Stabilūs ištekliai reikalingi informacijos atnaujinimui, turinio kūrimui, komunikacijos palaikymui, partnerystėms, duomenų valdymui ir paslaugų kokybės užtikrinimui. </w:t>
      </w:r>
      <w:bookmarkEnd w:id="6"/>
      <w:r w:rsidRPr="00D75E4A">
        <w:rPr>
          <w:rFonts w:eastAsia="Calibri"/>
          <w:szCs w:val="24"/>
        </w:rPr>
        <w:t>Tai sudarys sąlygas efektyviai įgyvendinti turizmo plėtros kryptis ir užtikrinti aukštą lankytojų aptarnavimo kokybę.</w:t>
      </w:r>
    </w:p>
    <w:p w14:paraId="3269619F" w14:textId="77777777" w:rsidR="00C87B48" w:rsidRPr="00D75E4A" w:rsidRDefault="00C87B48" w:rsidP="0026578D">
      <w:pPr>
        <w:ind w:firstLine="720"/>
        <w:jc w:val="center"/>
        <w:rPr>
          <w:rFonts w:eastAsia="Calibri"/>
          <w:b/>
          <w:szCs w:val="24"/>
        </w:rPr>
      </w:pPr>
    </w:p>
    <w:p w14:paraId="04F5AA7B" w14:textId="30867CAA" w:rsidR="001627F5" w:rsidRPr="00D75E4A" w:rsidRDefault="001627F5" w:rsidP="0026578D">
      <w:pPr>
        <w:ind w:firstLine="720"/>
        <w:jc w:val="center"/>
        <w:rPr>
          <w:rFonts w:eastAsia="Calibri"/>
          <w:b/>
          <w:szCs w:val="24"/>
        </w:rPr>
      </w:pPr>
      <w:r w:rsidRPr="00D75E4A">
        <w:rPr>
          <w:rFonts w:eastAsia="Calibri"/>
          <w:b/>
          <w:szCs w:val="24"/>
        </w:rPr>
        <w:t>III SKYRIUS</w:t>
      </w:r>
    </w:p>
    <w:p w14:paraId="63A0B968" w14:textId="77777777" w:rsidR="000602EB" w:rsidRPr="00D75E4A" w:rsidRDefault="000602EB" w:rsidP="000602EB">
      <w:pPr>
        <w:keepNext/>
        <w:jc w:val="center"/>
        <w:outlineLvl w:val="2"/>
        <w:rPr>
          <w:b/>
          <w:bCs/>
          <w:szCs w:val="24"/>
        </w:rPr>
      </w:pPr>
      <w:r w:rsidRPr="00D75E4A">
        <w:rPr>
          <w:b/>
          <w:bCs/>
          <w:szCs w:val="24"/>
        </w:rPr>
        <w:t>TIKSLAI, UŽDAVINIAI IR VEIKLOS</w:t>
      </w:r>
    </w:p>
    <w:p w14:paraId="27F5ACDD" w14:textId="77777777" w:rsidR="000602EB" w:rsidRPr="00D75E4A" w:rsidRDefault="000602EB" w:rsidP="00C87B48">
      <w:pPr>
        <w:tabs>
          <w:tab w:val="left" w:pos="567"/>
          <w:tab w:val="left" w:pos="993"/>
        </w:tabs>
        <w:ind w:firstLine="720"/>
        <w:contextualSpacing/>
        <w:jc w:val="both"/>
        <w:rPr>
          <w:rFonts w:eastAsia="SimSun"/>
          <w:bCs/>
          <w:iCs/>
          <w:szCs w:val="24"/>
        </w:rPr>
      </w:pPr>
    </w:p>
    <w:p w14:paraId="023A6F6B" w14:textId="420B6348" w:rsidR="000602EB" w:rsidRPr="00D75E4A" w:rsidRDefault="001627F5" w:rsidP="00C87B48">
      <w:pPr>
        <w:pStyle w:val="Sraopastraipa"/>
        <w:numPr>
          <w:ilvl w:val="0"/>
          <w:numId w:val="12"/>
        </w:numPr>
        <w:tabs>
          <w:tab w:val="left" w:pos="840"/>
        </w:tabs>
        <w:spacing w:after="0" w:line="240" w:lineRule="auto"/>
        <w:ind w:left="0" w:firstLine="720"/>
        <w:jc w:val="both"/>
        <w:rPr>
          <w:rFonts w:ascii="Times New Roman" w:hAnsi="Times New Roman"/>
          <w:sz w:val="24"/>
          <w:szCs w:val="24"/>
        </w:rPr>
      </w:pPr>
      <w:r w:rsidRPr="00D75E4A">
        <w:rPr>
          <w:rFonts w:ascii="Times New Roman" w:eastAsia="Calibri" w:hAnsi="Times New Roman"/>
          <w:b/>
          <w:sz w:val="24"/>
          <w:szCs w:val="24"/>
        </w:rPr>
        <w:t>Programos tiksl</w:t>
      </w:r>
      <w:r w:rsidR="000602EB" w:rsidRPr="00D75E4A">
        <w:rPr>
          <w:rFonts w:ascii="Times New Roman" w:eastAsia="Calibri" w:hAnsi="Times New Roman"/>
          <w:b/>
          <w:sz w:val="24"/>
          <w:szCs w:val="24"/>
        </w:rPr>
        <w:t>as</w:t>
      </w:r>
      <w:r w:rsidR="000602EB" w:rsidRPr="00D75E4A">
        <w:rPr>
          <w:rFonts w:ascii="Times New Roman" w:eastAsia="Calibri" w:hAnsi="Times New Roman"/>
          <w:bCs/>
          <w:sz w:val="24"/>
          <w:szCs w:val="24"/>
        </w:rPr>
        <w:t xml:space="preserve"> – užtikrinti nuoseklų ir prieinamą Kėdainių rajono turizmo informacijos teikimą bei stiprinti rajono, kaip patrauklios turizmo krypties, įvaizdį, skatinant vietinį ir atvykstamąjį turizmą ir didinant turistų srautus bei jų kuriamą ekonominę naudą.</w:t>
      </w:r>
      <w:r w:rsidRPr="00D75E4A">
        <w:rPr>
          <w:rFonts w:ascii="Times New Roman" w:hAnsi="Times New Roman"/>
          <w:sz w:val="24"/>
          <w:szCs w:val="24"/>
        </w:rPr>
        <w:t xml:space="preserve"> </w:t>
      </w:r>
    </w:p>
    <w:p w14:paraId="0BF462EA" w14:textId="4294BEC1" w:rsidR="000602EB" w:rsidRPr="00D75E4A" w:rsidRDefault="000602EB" w:rsidP="00C87B48">
      <w:pPr>
        <w:pStyle w:val="prastasiniatinklio"/>
        <w:numPr>
          <w:ilvl w:val="0"/>
          <w:numId w:val="12"/>
        </w:numPr>
        <w:spacing w:before="20" w:beforeAutospacing="0" w:after="20" w:afterAutospacing="0"/>
        <w:ind w:left="0" w:firstLine="720"/>
        <w:jc w:val="both"/>
        <w:rPr>
          <w:b/>
          <w:bCs/>
          <w:lang w:eastAsia="en-US"/>
        </w:rPr>
      </w:pPr>
      <w:r w:rsidRPr="00D75E4A">
        <w:rPr>
          <w:b/>
          <w:bCs/>
          <w:lang w:eastAsia="en-US"/>
        </w:rPr>
        <w:t>Programos uždaviniai ir jiems įgyvendinti numatytos veiklos:</w:t>
      </w:r>
    </w:p>
    <w:p w14:paraId="132E12BC" w14:textId="6E8D36E1" w:rsidR="000602EB" w:rsidRPr="00D75E4A" w:rsidRDefault="00C87B48" w:rsidP="00C87B48">
      <w:pPr>
        <w:spacing w:before="20" w:after="20"/>
        <w:ind w:firstLine="720"/>
        <w:jc w:val="both"/>
        <w:rPr>
          <w:b/>
          <w:bCs/>
          <w:szCs w:val="24"/>
          <w:lang w:eastAsia="lt-LT"/>
        </w:rPr>
      </w:pPr>
      <w:r w:rsidRPr="00D75E4A">
        <w:rPr>
          <w:b/>
          <w:bCs/>
          <w:szCs w:val="24"/>
          <w:lang w:eastAsia="lt-LT"/>
        </w:rPr>
        <w:t xml:space="preserve">14. </w:t>
      </w:r>
      <w:r w:rsidR="000602EB" w:rsidRPr="00D75E4A">
        <w:rPr>
          <w:b/>
          <w:bCs/>
          <w:szCs w:val="24"/>
          <w:lang w:eastAsia="lt-LT"/>
        </w:rPr>
        <w:t>1. Užtikrinti turizmo informacijos prieinamumą ir kokybę.</w:t>
      </w:r>
    </w:p>
    <w:p w14:paraId="452C10B0" w14:textId="4A59F78C"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1.1. Teikti nemokamas turizmo informacijos paslaugas lankytojams, turistams, verslui ir institucijoms darbo dienomis ir savaitgaliais.</w:t>
      </w:r>
    </w:p>
    <w:p w14:paraId="11DFEAE9" w14:textId="2B3BFCFC"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.1.2. Kaupti, sisteminti ir nuolat atnaujinti informaciją apie turizmo išteklius, paslaugas, renginius, lankytinas vietas, maitinimo, apgyvendinimo ir kaimo turizmo paslaugas bei amatus, pritaikant ją turistų poreikiams.</w:t>
      </w:r>
    </w:p>
    <w:p w14:paraId="3D982013" w14:textId="3EA238CC"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.1.3. Rengti ir skleisti aktualią informaciją turistams ir partneriams, įskaitant informacinius pranešimus, naujienas, vizualų turinį ir socialinių tinklų komunikaciją internete, spaudoje ir televizijoje.</w:t>
      </w:r>
    </w:p>
    <w:p w14:paraId="48D5844B" w14:textId="187977A1"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.1.4. Administruoti ir tobulinti Centro interneto svetainę lietuvių, anglų, rusų ir lenkų kalbomis, atnaujinti jos turinį ir funkcionalumus, įskaitant e. parduotuvės programavimą.</w:t>
      </w:r>
    </w:p>
    <w:p w14:paraId="105C7B73" w14:textId="7FE3349A" w:rsidR="002420CA" w:rsidRPr="00D75E4A" w:rsidRDefault="00C87B48" w:rsidP="00C87B48">
      <w:pPr>
        <w:ind w:firstLine="720"/>
        <w:jc w:val="both"/>
        <w:rPr>
          <w:szCs w:val="24"/>
          <w:lang w:eastAsia="lt-LT"/>
        </w:rPr>
      </w:pPr>
      <w:r w:rsidRPr="00D75E4A">
        <w:rPr>
          <w:szCs w:val="24"/>
          <w:lang w:eastAsia="lt-LT"/>
        </w:rPr>
        <w:lastRenderedPageBreak/>
        <w:t>14</w:t>
      </w:r>
      <w:r w:rsidR="002420CA" w:rsidRPr="00D75E4A">
        <w:rPr>
          <w:szCs w:val="24"/>
          <w:lang w:eastAsia="lt-LT"/>
        </w:rPr>
        <w:t xml:space="preserve">.1.5. </w:t>
      </w:r>
      <w:r w:rsidR="007425B5" w:rsidRPr="00D75E4A">
        <w:rPr>
          <w:szCs w:val="24"/>
          <w:lang w:eastAsia="lt-LT"/>
        </w:rPr>
        <w:t>Užtikrinti Centro veiklos prieinamumą ir kokybę, organizuojant darbą turizmo sezono metu septynias dienas per savaitę, palaikant komunalines ir ryšių paslaugas bei plėtojant turizmo informacijos infrastruktūrą, įskaitant informacinių stendų įrengimą Dotnuvoje ir Pernaravoje.</w:t>
      </w:r>
    </w:p>
    <w:p w14:paraId="76D33003" w14:textId="56F3F383" w:rsidR="000602EB" w:rsidRPr="00D75E4A" w:rsidRDefault="00C87B48" w:rsidP="00C87B48">
      <w:pPr>
        <w:spacing w:before="20" w:after="20"/>
        <w:ind w:firstLine="720"/>
        <w:jc w:val="both"/>
        <w:rPr>
          <w:b/>
          <w:bCs/>
          <w:szCs w:val="24"/>
          <w:lang w:eastAsia="lt-LT"/>
        </w:rPr>
      </w:pPr>
      <w:r w:rsidRPr="00D75E4A">
        <w:rPr>
          <w:b/>
          <w:bCs/>
          <w:szCs w:val="24"/>
          <w:lang w:eastAsia="lt-LT"/>
        </w:rPr>
        <w:t>14</w:t>
      </w:r>
      <w:r w:rsidR="000602EB" w:rsidRPr="00D75E4A">
        <w:rPr>
          <w:b/>
          <w:bCs/>
          <w:szCs w:val="24"/>
          <w:lang w:eastAsia="lt-LT"/>
        </w:rPr>
        <w:t>.2. Vystyti turizmo rinkodarą ir stiprinti Kėdainių įvaizdį.</w:t>
      </w:r>
    </w:p>
    <w:p w14:paraId="16A9B882" w14:textId="718EA7D3"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.2.1. Vystyti kryptingą turizmo rinkodarą Lietuvoje ir užsienyje, įgyvendinant rinkodaros priemones skaitmeniniuose ir tradiciniuose kanaluose, įskaitant komunikaciją </w:t>
      </w:r>
      <w:r w:rsidR="00460BB9" w:rsidRPr="00D75E4A">
        <w:rPr>
          <w:szCs w:val="24"/>
          <w:lang w:eastAsia="lt-LT"/>
        </w:rPr>
        <w:t>„</w:t>
      </w:r>
      <w:proofErr w:type="spellStart"/>
      <w:r w:rsidR="002420CA" w:rsidRPr="00D75E4A">
        <w:rPr>
          <w:szCs w:val="24"/>
          <w:lang w:eastAsia="lt-LT"/>
        </w:rPr>
        <w:t>Facebook</w:t>
      </w:r>
      <w:r w:rsidR="00460BB9" w:rsidRPr="00D75E4A">
        <w:rPr>
          <w:szCs w:val="24"/>
          <w:lang w:eastAsia="lt-LT"/>
        </w:rPr>
        <w:t>e</w:t>
      </w:r>
      <w:proofErr w:type="spellEnd"/>
      <w:r w:rsidR="00460BB9" w:rsidRPr="00D75E4A">
        <w:rPr>
          <w:szCs w:val="24"/>
          <w:lang w:eastAsia="lt-LT"/>
        </w:rPr>
        <w:t>“</w:t>
      </w:r>
      <w:r w:rsidR="002420CA" w:rsidRPr="00D75E4A">
        <w:rPr>
          <w:szCs w:val="24"/>
          <w:lang w:eastAsia="lt-LT"/>
        </w:rPr>
        <w:t xml:space="preserve">, </w:t>
      </w:r>
      <w:r w:rsidR="00460BB9" w:rsidRPr="00D75E4A">
        <w:rPr>
          <w:szCs w:val="24"/>
          <w:lang w:eastAsia="lt-LT"/>
        </w:rPr>
        <w:t>„</w:t>
      </w:r>
      <w:proofErr w:type="spellStart"/>
      <w:r w:rsidR="002420CA" w:rsidRPr="00D75E4A">
        <w:rPr>
          <w:szCs w:val="24"/>
          <w:lang w:eastAsia="lt-LT"/>
        </w:rPr>
        <w:t>Instagram</w:t>
      </w:r>
      <w:r w:rsidR="00460BB9" w:rsidRPr="00D75E4A">
        <w:rPr>
          <w:szCs w:val="24"/>
          <w:lang w:eastAsia="lt-LT"/>
        </w:rPr>
        <w:t>e</w:t>
      </w:r>
      <w:proofErr w:type="spellEnd"/>
      <w:r w:rsidR="00460BB9" w:rsidRPr="00D75E4A">
        <w:rPr>
          <w:szCs w:val="24"/>
          <w:lang w:eastAsia="lt-LT"/>
        </w:rPr>
        <w:t>“</w:t>
      </w:r>
      <w:r w:rsidR="002420CA" w:rsidRPr="00D75E4A">
        <w:rPr>
          <w:szCs w:val="24"/>
          <w:lang w:eastAsia="lt-LT"/>
        </w:rPr>
        <w:t xml:space="preserve">, </w:t>
      </w:r>
      <w:r w:rsidR="00460BB9" w:rsidRPr="00D75E4A">
        <w:rPr>
          <w:szCs w:val="24"/>
          <w:lang w:eastAsia="lt-LT"/>
        </w:rPr>
        <w:t>„</w:t>
      </w:r>
      <w:r w:rsidR="002420CA" w:rsidRPr="00D75E4A">
        <w:rPr>
          <w:szCs w:val="24"/>
          <w:lang w:eastAsia="lt-LT"/>
        </w:rPr>
        <w:t>YouTube</w:t>
      </w:r>
      <w:r w:rsidR="00460BB9" w:rsidRPr="00D75E4A">
        <w:rPr>
          <w:szCs w:val="24"/>
          <w:lang w:eastAsia="lt-LT"/>
        </w:rPr>
        <w:t>“</w:t>
      </w:r>
      <w:r w:rsidR="002420CA" w:rsidRPr="00D75E4A">
        <w:rPr>
          <w:szCs w:val="24"/>
          <w:lang w:eastAsia="lt-LT"/>
        </w:rPr>
        <w:t>, spaudoje ir televizijoje.</w:t>
      </w:r>
    </w:p>
    <w:p w14:paraId="1DA34F1B" w14:textId="55CE375A"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.2.2. Rengti ir platinti turizmo leidinius, kartografinius-informacinius leidinius, atributiką ir suvenyrus, įskaitant produkciją su „Kėdainiai – Lietuvos kultūros sostinė“ simbolika.</w:t>
      </w:r>
    </w:p>
    <w:p w14:paraId="38321CBB" w14:textId="4998FB07"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.2.3. Kurti vizualų turizmo turinį ir užtikrinti jo sklaidą įvairiuose komunikacijos kanaluose, įskaitant socialinius tinklus, interneto svetainę ir žiniasklaidą.</w:t>
      </w:r>
    </w:p>
    <w:p w14:paraId="09A07972" w14:textId="7AB05AAA"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.2.4. Pristatyti Kėdainių turizmo galimybes parodose, mugėse, šventėse, verslo misijose ir kituose renginiuose, siekiant pritraukti turistų ir partnerių.</w:t>
      </w:r>
    </w:p>
    <w:p w14:paraId="16FF0B1F" w14:textId="6DF0C748"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.2.5. </w:t>
      </w:r>
      <w:bookmarkStart w:id="7" w:name="_Hlk226552941"/>
      <w:r w:rsidR="002420CA" w:rsidRPr="00D75E4A">
        <w:rPr>
          <w:szCs w:val="24"/>
          <w:lang w:eastAsia="lt-LT"/>
        </w:rPr>
        <w:t>Stiprinti Kėdainių, kaip patrauklios turizmo krypties ir 2026 m. Lietuvos kultūros sostinės, įvaizdį, užtikrinant nuoseklią komunikaciją ir įrengiant viešosios reklamos priemones, įskaitant reklaminį stendą prie magistralinio A1 kelio.</w:t>
      </w:r>
    </w:p>
    <w:bookmarkEnd w:id="7"/>
    <w:p w14:paraId="6A25AEC3" w14:textId="38F95832" w:rsidR="000602EB" w:rsidRPr="00D75E4A" w:rsidRDefault="00C87B48" w:rsidP="00C87B48">
      <w:pPr>
        <w:spacing w:before="20" w:after="20"/>
        <w:ind w:firstLine="720"/>
        <w:jc w:val="both"/>
        <w:rPr>
          <w:b/>
          <w:bCs/>
          <w:szCs w:val="24"/>
          <w:lang w:eastAsia="lt-LT"/>
        </w:rPr>
      </w:pPr>
      <w:r w:rsidRPr="00D75E4A">
        <w:rPr>
          <w:b/>
          <w:bCs/>
          <w:szCs w:val="24"/>
          <w:lang w:eastAsia="lt-LT"/>
        </w:rPr>
        <w:t>14</w:t>
      </w:r>
      <w:r w:rsidR="000602EB" w:rsidRPr="00D75E4A">
        <w:rPr>
          <w:b/>
          <w:bCs/>
          <w:szCs w:val="24"/>
          <w:lang w:eastAsia="lt-LT"/>
        </w:rPr>
        <w:t>.3. Plėtoti turizmo produktus ir paslaugas.</w:t>
      </w:r>
    </w:p>
    <w:p w14:paraId="59E22B52" w14:textId="556C28B5"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.3.1. Kurti ir atnaujinti turizmo produktus – maršrutus, ekskursijas, </w:t>
      </w:r>
      <w:proofErr w:type="spellStart"/>
      <w:r w:rsidR="002420CA" w:rsidRPr="00D75E4A">
        <w:rPr>
          <w:szCs w:val="24"/>
          <w:lang w:eastAsia="lt-LT"/>
        </w:rPr>
        <w:t>patyrimines</w:t>
      </w:r>
      <w:proofErr w:type="spellEnd"/>
      <w:r w:rsidR="002420CA" w:rsidRPr="00D75E4A">
        <w:rPr>
          <w:szCs w:val="24"/>
          <w:lang w:eastAsia="lt-LT"/>
        </w:rPr>
        <w:t xml:space="preserve"> veiklas ir individualias ekskursines programas.  </w:t>
      </w:r>
    </w:p>
    <w:p w14:paraId="0F00AEA9" w14:textId="549D3861"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.3.2. Teikti individualius maršrutų ir ekskursinių programų pasiūlymus turistams pagal jų poreikius.  </w:t>
      </w:r>
    </w:p>
    <w:p w14:paraId="1345EBCD" w14:textId="278DCE51"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.3.3. Skatinti turizmo paslaugų vartojimą, įtraukiant apgyvendinimo, maitinimo, pramogų ir kitus turizmo paslaugų teikėjus.  </w:t>
      </w:r>
    </w:p>
    <w:p w14:paraId="7F88209E" w14:textId="3810C1E2" w:rsidR="002420CA" w:rsidRPr="00D75E4A" w:rsidRDefault="00C87B48" w:rsidP="00C87B48">
      <w:pPr>
        <w:ind w:firstLine="720"/>
        <w:jc w:val="both"/>
        <w:rPr>
          <w:szCs w:val="24"/>
          <w:lang w:eastAsia="lt-LT"/>
        </w:rPr>
      </w:pPr>
      <w:r w:rsidRPr="00D75E4A">
        <w:rPr>
          <w:szCs w:val="24"/>
          <w:lang w:eastAsia="lt-LT"/>
        </w:rPr>
        <w:t>14</w:t>
      </w:r>
      <w:r w:rsidR="002420CA" w:rsidRPr="00D75E4A">
        <w:rPr>
          <w:szCs w:val="24"/>
          <w:lang w:eastAsia="lt-LT"/>
        </w:rPr>
        <w:t xml:space="preserve">.3.4. Plėtoti elektroninę prekybą – įveiklinti e. parduotuvę, organizuoti atributikos ir suvenyrų prekybą, įskaitant produkciją su „Kėdainiai – Lietuvos kultūros sostinė“ simbolika.  </w:t>
      </w:r>
    </w:p>
    <w:p w14:paraId="6FEB2309" w14:textId="5335C141" w:rsidR="000602EB" w:rsidRPr="00D75E4A" w:rsidRDefault="00C87B48" w:rsidP="00C87B48">
      <w:pPr>
        <w:spacing w:before="20" w:after="20"/>
        <w:ind w:firstLine="720"/>
        <w:jc w:val="both"/>
        <w:rPr>
          <w:b/>
          <w:bCs/>
          <w:szCs w:val="24"/>
          <w:lang w:eastAsia="lt-LT"/>
        </w:rPr>
      </w:pPr>
      <w:r w:rsidRPr="00D75E4A">
        <w:rPr>
          <w:b/>
          <w:bCs/>
          <w:szCs w:val="24"/>
          <w:lang w:eastAsia="lt-LT"/>
        </w:rPr>
        <w:t>14</w:t>
      </w:r>
      <w:r w:rsidR="000602EB" w:rsidRPr="00D75E4A">
        <w:rPr>
          <w:b/>
          <w:bCs/>
          <w:szCs w:val="24"/>
          <w:lang w:eastAsia="lt-LT"/>
        </w:rPr>
        <w:t xml:space="preserve">.4. Stiprinti bendradarbiavimą </w:t>
      </w:r>
      <w:r w:rsidR="007425B5" w:rsidRPr="00D75E4A">
        <w:rPr>
          <w:b/>
          <w:bCs/>
          <w:szCs w:val="24"/>
          <w:lang w:eastAsia="lt-LT"/>
        </w:rPr>
        <w:t>turizmo srityje</w:t>
      </w:r>
      <w:r w:rsidR="000602EB" w:rsidRPr="00D75E4A">
        <w:rPr>
          <w:b/>
          <w:bCs/>
          <w:szCs w:val="24"/>
          <w:lang w:eastAsia="lt-LT"/>
        </w:rPr>
        <w:t>.</w:t>
      </w:r>
    </w:p>
    <w:p w14:paraId="2AAC0994" w14:textId="3FC8E120" w:rsidR="000602EB" w:rsidRPr="00D75E4A" w:rsidRDefault="00C87B48" w:rsidP="00C87B48">
      <w:pPr>
        <w:ind w:firstLine="720"/>
        <w:jc w:val="both"/>
        <w:rPr>
          <w:szCs w:val="24"/>
          <w:lang w:eastAsia="lt-LT"/>
        </w:rPr>
      </w:pPr>
      <w:r w:rsidRPr="00D75E4A">
        <w:rPr>
          <w:szCs w:val="24"/>
          <w:lang w:eastAsia="lt-LT"/>
        </w:rPr>
        <w:t>14</w:t>
      </w:r>
      <w:r w:rsidR="000602EB" w:rsidRPr="00D75E4A">
        <w:rPr>
          <w:szCs w:val="24"/>
          <w:lang w:eastAsia="lt-LT"/>
        </w:rPr>
        <w:t>.4.1. Stiprinti bendradarbiavimą su rajono turizmo ir kitais verslo subjektais</w:t>
      </w:r>
      <w:r w:rsidR="007425B5" w:rsidRPr="00D75E4A">
        <w:rPr>
          <w:szCs w:val="24"/>
          <w:lang w:eastAsia="lt-LT"/>
        </w:rPr>
        <w:t>, siekiant plėtoti integruotus turizmo produktus ir paslaugas.</w:t>
      </w:r>
    </w:p>
    <w:p w14:paraId="24F84F9B" w14:textId="4BD1A01C" w:rsidR="000602EB" w:rsidRPr="00D75E4A" w:rsidRDefault="00C87B48" w:rsidP="00C87B48">
      <w:pPr>
        <w:ind w:firstLine="720"/>
        <w:jc w:val="both"/>
        <w:rPr>
          <w:szCs w:val="24"/>
          <w:lang w:eastAsia="lt-LT"/>
        </w:rPr>
      </w:pPr>
      <w:r w:rsidRPr="00D75E4A">
        <w:rPr>
          <w:szCs w:val="24"/>
          <w:lang w:eastAsia="lt-LT"/>
        </w:rPr>
        <w:t>14</w:t>
      </w:r>
      <w:r w:rsidR="000602EB" w:rsidRPr="00D75E4A">
        <w:rPr>
          <w:szCs w:val="24"/>
          <w:lang w:eastAsia="lt-LT"/>
        </w:rPr>
        <w:t>.4.2. Plėtoti bendradarbiavimą su nacionalinėmis turizmo politiką ir rinkodarą formuojančiomis bei įgyvendinančiomis institucijomis.</w:t>
      </w:r>
    </w:p>
    <w:p w14:paraId="5AE8509E" w14:textId="0EAF193E" w:rsidR="007425B5" w:rsidRPr="00D75E4A" w:rsidRDefault="00C87B48" w:rsidP="00C87B48">
      <w:pPr>
        <w:ind w:firstLine="720"/>
        <w:jc w:val="both"/>
        <w:rPr>
          <w:szCs w:val="24"/>
          <w:lang w:eastAsia="lt-LT"/>
        </w:rPr>
      </w:pPr>
      <w:r w:rsidRPr="00D75E4A">
        <w:rPr>
          <w:szCs w:val="24"/>
          <w:lang w:eastAsia="lt-LT"/>
        </w:rPr>
        <w:t>14</w:t>
      </w:r>
      <w:r w:rsidR="000602EB" w:rsidRPr="00D75E4A">
        <w:rPr>
          <w:szCs w:val="24"/>
          <w:lang w:eastAsia="lt-LT"/>
        </w:rPr>
        <w:t xml:space="preserve">.4.3. </w:t>
      </w:r>
      <w:bookmarkStart w:id="8" w:name="_Hlk226552917"/>
      <w:r w:rsidR="007425B5" w:rsidRPr="00D75E4A">
        <w:rPr>
          <w:szCs w:val="24"/>
          <w:lang w:eastAsia="lt-LT"/>
        </w:rPr>
        <w:t>Dalyvauti turizmo parodose, mugėse, šventėse ir kituose renginiuose kaip partnerystės ir bendradarbiavimo stiprinimo platformose, siekiant užmegzti ir plėtoti ryšius su turizmo sektoriaus dalyviais.</w:t>
      </w:r>
    </w:p>
    <w:bookmarkEnd w:id="8"/>
    <w:p w14:paraId="6512A2CE" w14:textId="0FEFCDEB" w:rsidR="000602EB" w:rsidRPr="00D75E4A" w:rsidRDefault="00C87B48" w:rsidP="00C87B48">
      <w:pPr>
        <w:ind w:firstLine="720"/>
        <w:jc w:val="both"/>
        <w:rPr>
          <w:szCs w:val="24"/>
          <w:lang w:eastAsia="lt-LT"/>
        </w:rPr>
      </w:pPr>
      <w:r w:rsidRPr="00D75E4A">
        <w:rPr>
          <w:szCs w:val="24"/>
          <w:lang w:eastAsia="lt-LT"/>
        </w:rPr>
        <w:t>14</w:t>
      </w:r>
      <w:r w:rsidR="007425B5" w:rsidRPr="00D75E4A">
        <w:rPr>
          <w:szCs w:val="24"/>
          <w:lang w:eastAsia="lt-LT"/>
        </w:rPr>
        <w:t xml:space="preserve">.4.5. </w:t>
      </w:r>
      <w:r w:rsidR="000602EB" w:rsidRPr="00D75E4A">
        <w:rPr>
          <w:szCs w:val="24"/>
          <w:lang w:eastAsia="lt-LT"/>
        </w:rPr>
        <w:t>Išnaudoti Kėdainių – Lietuvos kultūros sostinės – potencialą turizmo plėtrai.</w:t>
      </w:r>
    </w:p>
    <w:p w14:paraId="768D5ABC" w14:textId="691D2871" w:rsidR="000602EB" w:rsidRPr="00D75E4A" w:rsidRDefault="00C87B48" w:rsidP="00C87B48">
      <w:pPr>
        <w:spacing w:before="20" w:after="20"/>
        <w:ind w:firstLine="720"/>
        <w:jc w:val="both"/>
        <w:rPr>
          <w:b/>
          <w:bCs/>
          <w:szCs w:val="24"/>
          <w:lang w:eastAsia="lt-LT"/>
        </w:rPr>
      </w:pPr>
      <w:r w:rsidRPr="00D75E4A">
        <w:rPr>
          <w:b/>
          <w:bCs/>
          <w:szCs w:val="24"/>
          <w:lang w:eastAsia="lt-LT"/>
        </w:rPr>
        <w:t>14</w:t>
      </w:r>
      <w:r w:rsidR="000602EB" w:rsidRPr="00D75E4A">
        <w:rPr>
          <w:b/>
          <w:bCs/>
          <w:szCs w:val="24"/>
          <w:lang w:eastAsia="lt-LT"/>
        </w:rPr>
        <w:t>.5. Užtikrinti duomenimis grįstą veiklos planavimą ir vertinimą.</w:t>
      </w:r>
    </w:p>
    <w:p w14:paraId="7CDCD4E1" w14:textId="5F40FC3B" w:rsidR="000602EB" w:rsidRPr="00D75E4A" w:rsidRDefault="00C87B48" w:rsidP="00C87B48">
      <w:pPr>
        <w:ind w:firstLine="720"/>
        <w:jc w:val="both"/>
        <w:rPr>
          <w:szCs w:val="24"/>
          <w:lang w:eastAsia="lt-LT"/>
        </w:rPr>
      </w:pPr>
      <w:r w:rsidRPr="00D75E4A">
        <w:rPr>
          <w:szCs w:val="24"/>
          <w:lang w:eastAsia="lt-LT"/>
        </w:rPr>
        <w:t>14</w:t>
      </w:r>
      <w:r w:rsidR="000602EB" w:rsidRPr="00D75E4A">
        <w:rPr>
          <w:szCs w:val="24"/>
          <w:lang w:eastAsia="lt-LT"/>
        </w:rPr>
        <w:t>.5.1. Vykdyti turizmo statistikos duomenų apskaitą ir analizę, siekiant pagrįsti sprendimus ir vertinti veiklos rezultatus.</w:t>
      </w:r>
    </w:p>
    <w:p w14:paraId="27AFE482" w14:textId="77777777" w:rsidR="000602EB" w:rsidRPr="00D75E4A" w:rsidRDefault="000602EB" w:rsidP="000602EB">
      <w:pPr>
        <w:jc w:val="center"/>
        <w:rPr>
          <w:szCs w:val="24"/>
          <w:lang w:eastAsia="lt-LT"/>
        </w:rPr>
      </w:pPr>
    </w:p>
    <w:p w14:paraId="5CF83672" w14:textId="3EDFB858" w:rsidR="001627F5" w:rsidRPr="00D75E4A" w:rsidRDefault="001627F5" w:rsidP="000602EB">
      <w:pPr>
        <w:jc w:val="center"/>
        <w:rPr>
          <w:rFonts w:eastAsia="Calibri"/>
          <w:b/>
          <w:szCs w:val="24"/>
        </w:rPr>
      </w:pPr>
      <w:r w:rsidRPr="00D75E4A">
        <w:rPr>
          <w:rFonts w:eastAsia="Calibri"/>
          <w:b/>
          <w:szCs w:val="24"/>
        </w:rPr>
        <w:t>IV SKYRIUS</w:t>
      </w:r>
    </w:p>
    <w:p w14:paraId="77B3DC01" w14:textId="001B5224" w:rsidR="0050219D" w:rsidRPr="00D75E4A" w:rsidRDefault="004D0E38" w:rsidP="001627F5">
      <w:pPr>
        <w:jc w:val="center"/>
        <w:rPr>
          <w:rFonts w:eastAsia="Calibri"/>
          <w:b/>
          <w:szCs w:val="24"/>
        </w:rPr>
      </w:pPr>
      <w:r w:rsidRPr="00D75E4A">
        <w:rPr>
          <w:rFonts w:eastAsia="Calibri"/>
          <w:b/>
          <w:szCs w:val="24"/>
        </w:rPr>
        <w:t>FINANSAVIMO POREIKIS</w:t>
      </w:r>
    </w:p>
    <w:p w14:paraId="0D6DA858" w14:textId="77777777" w:rsidR="004D0E38" w:rsidRPr="00D75E4A" w:rsidRDefault="004D0E38" w:rsidP="001627F5">
      <w:pPr>
        <w:jc w:val="center"/>
        <w:rPr>
          <w:rFonts w:eastAsia="Calibri"/>
          <w:b/>
          <w:szCs w:val="24"/>
        </w:rPr>
      </w:pPr>
    </w:p>
    <w:p w14:paraId="229D6E7F" w14:textId="13CF4DA9" w:rsidR="004D0E38" w:rsidRPr="00D75E4A" w:rsidRDefault="004D0E38" w:rsidP="00C87B48">
      <w:pPr>
        <w:pStyle w:val="Sraopastraipa"/>
        <w:numPr>
          <w:ilvl w:val="0"/>
          <w:numId w:val="12"/>
        </w:numPr>
        <w:tabs>
          <w:tab w:val="left" w:pos="851"/>
          <w:tab w:val="left" w:pos="1134"/>
        </w:tabs>
        <w:spacing w:after="0" w:line="240" w:lineRule="auto"/>
        <w:ind w:left="0" w:firstLine="720"/>
        <w:jc w:val="both"/>
        <w:rPr>
          <w:rFonts w:ascii="Times New Roman" w:eastAsia="Calibri" w:hAnsi="Times New Roman"/>
          <w:bCs/>
          <w:sz w:val="24"/>
          <w:szCs w:val="24"/>
        </w:rPr>
      </w:pPr>
      <w:bookmarkStart w:id="9" w:name="_Hlk226553038"/>
      <w:r w:rsidRPr="00D75E4A">
        <w:rPr>
          <w:rFonts w:ascii="Times New Roman" w:eastAsia="Calibri" w:hAnsi="Times New Roman"/>
          <w:bCs/>
          <w:sz w:val="24"/>
          <w:szCs w:val="24"/>
        </w:rPr>
        <w:t xml:space="preserve">Programos įgyvendinimui reikalingas </w:t>
      </w:r>
      <w:r w:rsidRPr="00D75E4A">
        <w:rPr>
          <w:rFonts w:ascii="Times New Roman" w:eastAsia="Calibri" w:hAnsi="Times New Roman"/>
          <w:b/>
          <w:sz w:val="24"/>
          <w:szCs w:val="24"/>
        </w:rPr>
        <w:t xml:space="preserve">192 488 Eur </w:t>
      </w:r>
      <w:r w:rsidRPr="00D75E4A">
        <w:rPr>
          <w:rFonts w:ascii="Times New Roman" w:eastAsia="Calibri" w:hAnsi="Times New Roman"/>
          <w:bCs/>
          <w:sz w:val="24"/>
          <w:szCs w:val="24"/>
        </w:rPr>
        <w:t xml:space="preserve">finansavimo poreikis, užtikrinantis suplanuotų turizmo veiklų įgyvendinimą, kokybišką informacijos prieinamumą ir Kėdainių rajono, kaip patrauklios turizmo krypties, matomumą. </w:t>
      </w:r>
      <w:bookmarkEnd w:id="9"/>
      <w:r w:rsidRPr="00D75E4A">
        <w:rPr>
          <w:rFonts w:ascii="Times New Roman" w:eastAsia="Calibri" w:hAnsi="Times New Roman"/>
          <w:bCs/>
          <w:sz w:val="24"/>
          <w:szCs w:val="24"/>
        </w:rPr>
        <w:t>Lėšos būtinos nuolatiniam turizmo informacijos teikimui ir duomenų analizei, aktyviai turizmo ir 2026 m. Lietuvos kultūros sostinės komunikacijai bei viešinimui, taip pat fizinėms turizmo priemonėms ir infrastruktūrai, kurios stiprina rajono atpažįstamumą ir gerina turistų patirtį.</w:t>
      </w:r>
    </w:p>
    <w:p w14:paraId="1298BA7D" w14:textId="77777777" w:rsidR="00C87B48" w:rsidRPr="00D75E4A" w:rsidRDefault="00C87B48" w:rsidP="008D4921">
      <w:pPr>
        <w:jc w:val="center"/>
        <w:rPr>
          <w:b/>
          <w:szCs w:val="24"/>
        </w:rPr>
      </w:pPr>
    </w:p>
    <w:p w14:paraId="759EAB7D" w14:textId="77777777" w:rsidR="00D75E4A" w:rsidRPr="00D75E4A" w:rsidRDefault="00D75E4A">
      <w:pPr>
        <w:rPr>
          <w:b/>
          <w:szCs w:val="24"/>
        </w:rPr>
      </w:pPr>
      <w:r w:rsidRPr="00D75E4A">
        <w:rPr>
          <w:b/>
          <w:szCs w:val="24"/>
        </w:rPr>
        <w:br w:type="page"/>
      </w:r>
    </w:p>
    <w:p w14:paraId="75029A45" w14:textId="10750DCA" w:rsidR="00151889" w:rsidRPr="00D75E4A" w:rsidRDefault="00151889" w:rsidP="00637334">
      <w:pPr>
        <w:jc w:val="center"/>
        <w:rPr>
          <w:b/>
          <w:szCs w:val="24"/>
        </w:rPr>
      </w:pPr>
      <w:r w:rsidRPr="00D75E4A">
        <w:rPr>
          <w:b/>
          <w:szCs w:val="24"/>
        </w:rPr>
        <w:lastRenderedPageBreak/>
        <w:t>V SKYRIUS</w:t>
      </w:r>
    </w:p>
    <w:p w14:paraId="7FE54A2A" w14:textId="77777777" w:rsidR="00151889" w:rsidRDefault="00151889" w:rsidP="00637334">
      <w:pPr>
        <w:jc w:val="center"/>
        <w:rPr>
          <w:b/>
          <w:szCs w:val="24"/>
        </w:rPr>
      </w:pPr>
      <w:r w:rsidRPr="00D75E4A">
        <w:rPr>
          <w:b/>
          <w:szCs w:val="24"/>
        </w:rPr>
        <w:t>VYKDYTOJAS</w:t>
      </w:r>
    </w:p>
    <w:p w14:paraId="344247D6" w14:textId="77777777" w:rsidR="00637334" w:rsidRPr="00D75E4A" w:rsidRDefault="00637334" w:rsidP="00637334">
      <w:pPr>
        <w:jc w:val="center"/>
        <w:rPr>
          <w:b/>
          <w:szCs w:val="24"/>
        </w:rPr>
      </w:pPr>
    </w:p>
    <w:p w14:paraId="36BDDBAF" w14:textId="0170D4A2" w:rsidR="00151889" w:rsidRPr="00D75E4A" w:rsidRDefault="00946402" w:rsidP="00946402">
      <w:pPr>
        <w:pStyle w:val="Sraopastraipa"/>
        <w:numPr>
          <w:ilvl w:val="0"/>
          <w:numId w:val="12"/>
        </w:numPr>
        <w:tabs>
          <w:tab w:val="left" w:pos="0"/>
          <w:tab w:val="left" w:pos="993"/>
        </w:tabs>
        <w:suppressAutoHyphens/>
        <w:spacing w:after="0" w:line="240" w:lineRule="auto"/>
        <w:ind w:left="0" w:firstLine="720"/>
        <w:jc w:val="both"/>
        <w:rPr>
          <w:rFonts w:ascii="Times New Roman" w:hAnsi="Times New Roman"/>
          <w:bCs/>
          <w:sz w:val="24"/>
          <w:szCs w:val="24"/>
        </w:rPr>
      </w:pPr>
      <w:r w:rsidRPr="00D75E4A">
        <w:rPr>
          <w:rFonts w:ascii="Times New Roman" w:hAnsi="Times New Roman"/>
          <w:bCs/>
          <w:sz w:val="24"/>
          <w:szCs w:val="24"/>
        </w:rPr>
        <w:t xml:space="preserve">Programos vykdytojas – VšĮ Kėdainių turizmo ir verslo informacijos centras. Už Programos įgyvendinimą atsakinga </w:t>
      </w:r>
      <w:r w:rsidR="00D85B09" w:rsidRPr="00D75E4A">
        <w:rPr>
          <w:rFonts w:ascii="Times New Roman" w:hAnsi="Times New Roman"/>
          <w:bCs/>
          <w:sz w:val="24"/>
          <w:szCs w:val="24"/>
        </w:rPr>
        <w:t xml:space="preserve">Kėdainių </w:t>
      </w:r>
      <w:r w:rsidRPr="00D75E4A">
        <w:rPr>
          <w:rFonts w:ascii="Times New Roman" w:hAnsi="Times New Roman"/>
          <w:bCs/>
          <w:sz w:val="24"/>
          <w:szCs w:val="24"/>
        </w:rPr>
        <w:t xml:space="preserve">TVIC direktorė Sonata </w:t>
      </w:r>
      <w:proofErr w:type="spellStart"/>
      <w:r w:rsidRPr="00D75E4A">
        <w:rPr>
          <w:rFonts w:ascii="Times New Roman" w:hAnsi="Times New Roman"/>
          <w:bCs/>
          <w:sz w:val="24"/>
          <w:szCs w:val="24"/>
        </w:rPr>
        <w:t>Gabševičienė</w:t>
      </w:r>
      <w:proofErr w:type="spellEnd"/>
      <w:r w:rsidR="00151889" w:rsidRPr="00D75E4A">
        <w:rPr>
          <w:rFonts w:ascii="Times New Roman" w:hAnsi="Times New Roman"/>
          <w:bCs/>
          <w:sz w:val="24"/>
          <w:szCs w:val="24"/>
        </w:rPr>
        <w:t>.</w:t>
      </w:r>
    </w:p>
    <w:p w14:paraId="3B323702" w14:textId="77777777" w:rsidR="00D75E4A" w:rsidRPr="00D75E4A" w:rsidRDefault="00D75E4A" w:rsidP="001627F5">
      <w:pPr>
        <w:jc w:val="center"/>
        <w:rPr>
          <w:rFonts w:eastAsia="Calibri"/>
          <w:b/>
          <w:szCs w:val="24"/>
        </w:rPr>
      </w:pPr>
    </w:p>
    <w:p w14:paraId="6CC8382A" w14:textId="0E966876" w:rsidR="00B659C5" w:rsidRPr="00D75E4A" w:rsidRDefault="00B659C5" w:rsidP="001627F5">
      <w:pPr>
        <w:jc w:val="center"/>
        <w:rPr>
          <w:rFonts w:eastAsia="Calibri"/>
          <w:b/>
          <w:szCs w:val="24"/>
        </w:rPr>
      </w:pPr>
      <w:r w:rsidRPr="00D75E4A">
        <w:rPr>
          <w:rFonts w:eastAsia="Calibri"/>
          <w:b/>
          <w:szCs w:val="24"/>
        </w:rPr>
        <w:t>VI SKYRIUS</w:t>
      </w:r>
    </w:p>
    <w:p w14:paraId="394DA561" w14:textId="305FF860" w:rsidR="001627F5" w:rsidRPr="00D75E4A" w:rsidRDefault="001627F5" w:rsidP="001627F5">
      <w:pPr>
        <w:jc w:val="center"/>
        <w:rPr>
          <w:rFonts w:eastAsia="Calibri"/>
          <w:b/>
          <w:szCs w:val="24"/>
        </w:rPr>
      </w:pPr>
      <w:r w:rsidRPr="00D75E4A">
        <w:rPr>
          <w:rFonts w:eastAsia="Calibri"/>
          <w:b/>
          <w:szCs w:val="24"/>
        </w:rPr>
        <w:t>VERTINIMO KRITERIJAI</w:t>
      </w:r>
    </w:p>
    <w:p w14:paraId="72CE5EA4" w14:textId="77777777" w:rsidR="001627F5" w:rsidRPr="00D75E4A" w:rsidRDefault="001627F5" w:rsidP="001627F5">
      <w:pPr>
        <w:ind w:firstLine="567"/>
        <w:jc w:val="both"/>
        <w:rPr>
          <w:rFonts w:eastAsia="Calibri"/>
          <w:b/>
          <w:szCs w:val="24"/>
        </w:rPr>
      </w:pPr>
    </w:p>
    <w:p w14:paraId="3D826ED3" w14:textId="6A09551E" w:rsidR="00B659C5" w:rsidRPr="00D75E4A" w:rsidRDefault="00B659C5" w:rsidP="00B659C5">
      <w:pPr>
        <w:pStyle w:val="prastasiniatinklio"/>
        <w:spacing w:before="0" w:beforeAutospacing="0" w:after="0" w:afterAutospacing="0"/>
        <w:ind w:firstLine="720"/>
        <w:jc w:val="both"/>
        <w:rPr>
          <w:rFonts w:eastAsia="Calibri"/>
          <w:b/>
          <w:bCs/>
          <w:iCs/>
        </w:rPr>
      </w:pPr>
      <w:r w:rsidRPr="00D75E4A">
        <w:rPr>
          <w:rFonts w:eastAsia="Calibri"/>
          <w:b/>
          <w:bCs/>
          <w:iCs/>
        </w:rPr>
        <w:t>1</w:t>
      </w:r>
      <w:r w:rsidR="00487780" w:rsidRPr="00D75E4A">
        <w:rPr>
          <w:rFonts w:eastAsia="Calibri"/>
          <w:b/>
          <w:bCs/>
          <w:iCs/>
        </w:rPr>
        <w:t>7</w:t>
      </w:r>
      <w:r w:rsidRPr="00D75E4A">
        <w:rPr>
          <w:rFonts w:eastAsia="Calibri"/>
          <w:b/>
          <w:bCs/>
          <w:iCs/>
        </w:rPr>
        <w:t>. Numatomi programos įgyvendinimo kriterijai:</w:t>
      </w:r>
    </w:p>
    <w:p w14:paraId="4FE261E7" w14:textId="15D6DF99"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.1. Centro lankytojų skaičius – ≥ 15 000 lankytojų per metus.</w:t>
      </w:r>
    </w:p>
    <w:p w14:paraId="3AD2BF2C" w14:textId="6DC273A5"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.2. Turizmo informacijos atsakytų užklausų skaičius (internetu, telefonu, gyvai) – ≥ 10 000 konsultacijų per metus.</w:t>
      </w:r>
    </w:p>
    <w:p w14:paraId="41FCD62C" w14:textId="15F9F39D"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.3. Interneto svetainės ir elektroninės parduotuvės lankytojų skaičius – ≥ 80 000 lankytojų per metus.</w:t>
      </w:r>
    </w:p>
    <w:p w14:paraId="1BB13200" w14:textId="6DC5F92F"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.4. Socialinių tinklų auditorijos pasiekiamumas – ≥ 300 000 pasiektų vartotojų per metus.</w:t>
      </w:r>
    </w:p>
    <w:p w14:paraId="77D7DF92" w14:textId="07D47D2C"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.5. Parengtų ir atnaujintų turizmo maršrutų skaičius – ≥ 5 maršrutai per metus.</w:t>
      </w:r>
    </w:p>
    <w:p w14:paraId="2FA8DF5F" w14:textId="173106BE"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.6. Parengtų ir išplatintų naujų ar atnaujintų informacinių leidinių skaičius – ≥ 2 leidiniai per metus.</w:t>
      </w:r>
    </w:p>
    <w:p w14:paraId="7C8E18BF" w14:textId="757A7E53"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.7. Dalyvavimas turizmo parodose ir verslo misijose – ≥ 4 renginiai per metus.</w:t>
      </w:r>
    </w:p>
    <w:p w14:paraId="72586466" w14:textId="68A98D1D"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.8. Suorganizuoti turizmo pristatymai žiniasklaidai ar turizmo verslo atstovams – ≥ 2 renginiai per metus.</w:t>
      </w:r>
    </w:p>
    <w:p w14:paraId="44109790" w14:textId="0D8E7610"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.9. Atnaujinta ir nuolat papildoma turizmo išteklių duomenų bazė – nuolatiniai atnaujinimai visus metus.</w:t>
      </w:r>
    </w:p>
    <w:p w14:paraId="4B93488D" w14:textId="0C1CC2B6"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 xml:space="preserve">.10. Elektroninės parduotuvės veiklos pradžia ir administravimas – </w:t>
      </w:r>
      <w:proofErr w:type="spellStart"/>
      <w:r w:rsidRPr="00D75E4A">
        <w:rPr>
          <w:rFonts w:eastAsia="Calibri"/>
          <w:iCs/>
        </w:rPr>
        <w:t>įveiklinta</w:t>
      </w:r>
      <w:proofErr w:type="spellEnd"/>
      <w:r w:rsidRPr="00D75E4A">
        <w:rPr>
          <w:rFonts w:eastAsia="Calibri"/>
          <w:iCs/>
        </w:rPr>
        <w:t>, administruojama, apyvarta ≥ 1 000 Eur per mėnesį (nuo kovo 1 d.).</w:t>
      </w:r>
    </w:p>
    <w:p w14:paraId="6C532FDF" w14:textId="61B8738C"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.11. Turizmo informacijos sklaida socialiniuose tinkluose – ≥ 200 įrašų per metus.</w:t>
      </w:r>
    </w:p>
    <w:p w14:paraId="4E60785E" w14:textId="31749EC0" w:rsidR="00B659C5" w:rsidRPr="00D75E4A" w:rsidRDefault="00B659C5" w:rsidP="00B659C5">
      <w:pPr>
        <w:pStyle w:val="prastasiniatinklio"/>
        <w:spacing w:before="0" w:beforeAutospacing="0" w:after="0" w:afterAutospacing="0"/>
        <w:ind w:firstLine="720"/>
        <w:jc w:val="both"/>
        <w:rPr>
          <w:rFonts w:eastAsia="Calibri"/>
          <w:iCs/>
        </w:rPr>
      </w:pPr>
      <w:r w:rsidRPr="00D75E4A">
        <w:rPr>
          <w:rFonts w:eastAsia="Calibri"/>
          <w:iCs/>
        </w:rPr>
        <w:t>1</w:t>
      </w:r>
      <w:r w:rsidR="00487780" w:rsidRPr="00D75E4A">
        <w:rPr>
          <w:rFonts w:eastAsia="Calibri"/>
          <w:iCs/>
        </w:rPr>
        <w:t>7</w:t>
      </w:r>
      <w:r w:rsidRPr="00D75E4A">
        <w:rPr>
          <w:rFonts w:eastAsia="Calibri"/>
          <w:iCs/>
        </w:rPr>
        <w:t>.12. Turizmo statistikos duomenų rinkimas ir analizė – ≥ 2 ataskaitos per metus.</w:t>
      </w:r>
    </w:p>
    <w:p w14:paraId="44BAF6E4" w14:textId="77777777" w:rsidR="001627F5" w:rsidRPr="00D75E4A" w:rsidRDefault="001627F5" w:rsidP="001627F5">
      <w:pPr>
        <w:jc w:val="center"/>
        <w:rPr>
          <w:rFonts w:eastAsia="Calibri"/>
          <w:b/>
          <w:color w:val="EE0000"/>
          <w:szCs w:val="24"/>
        </w:rPr>
      </w:pPr>
    </w:p>
    <w:p w14:paraId="539E6A75" w14:textId="7A0CBA02" w:rsidR="001627F5" w:rsidRPr="00D75E4A" w:rsidRDefault="001627F5" w:rsidP="001627F5">
      <w:pPr>
        <w:jc w:val="center"/>
        <w:rPr>
          <w:rFonts w:eastAsia="Calibri"/>
          <w:b/>
          <w:szCs w:val="24"/>
        </w:rPr>
      </w:pPr>
      <w:r w:rsidRPr="00D75E4A">
        <w:rPr>
          <w:rFonts w:eastAsia="Calibri"/>
          <w:b/>
          <w:szCs w:val="24"/>
        </w:rPr>
        <w:t>V</w:t>
      </w:r>
      <w:r w:rsidR="00E1799E" w:rsidRPr="00D75E4A">
        <w:rPr>
          <w:rFonts w:eastAsia="Calibri"/>
          <w:b/>
          <w:szCs w:val="24"/>
        </w:rPr>
        <w:t>I</w:t>
      </w:r>
      <w:r w:rsidRPr="00D75E4A">
        <w:rPr>
          <w:rFonts w:eastAsia="Calibri"/>
          <w:b/>
          <w:szCs w:val="24"/>
        </w:rPr>
        <w:t>I SKYRIUS</w:t>
      </w:r>
    </w:p>
    <w:p w14:paraId="7F66FE57" w14:textId="77777777" w:rsidR="001627F5" w:rsidRPr="00D75E4A" w:rsidRDefault="001627F5" w:rsidP="001627F5">
      <w:pPr>
        <w:jc w:val="center"/>
        <w:rPr>
          <w:rFonts w:eastAsia="Calibri"/>
          <w:b/>
          <w:szCs w:val="24"/>
        </w:rPr>
      </w:pPr>
      <w:r w:rsidRPr="00D75E4A">
        <w:rPr>
          <w:rFonts w:eastAsia="Calibri"/>
          <w:b/>
          <w:szCs w:val="24"/>
        </w:rPr>
        <w:t>NUMATOMI REZULTATAI</w:t>
      </w:r>
    </w:p>
    <w:p w14:paraId="2D3848C4" w14:textId="77777777" w:rsidR="001627F5" w:rsidRPr="00D75E4A" w:rsidRDefault="001627F5" w:rsidP="001627F5">
      <w:pPr>
        <w:ind w:firstLine="567"/>
        <w:jc w:val="both"/>
        <w:rPr>
          <w:rFonts w:eastAsia="Calibri"/>
          <w:color w:val="EE0000"/>
          <w:szCs w:val="24"/>
        </w:rPr>
      </w:pPr>
    </w:p>
    <w:p w14:paraId="4F232F75" w14:textId="73B0DEF1" w:rsidR="00E1799E" w:rsidRPr="00D75E4A" w:rsidRDefault="00E1799E" w:rsidP="00E1799E">
      <w:pPr>
        <w:ind w:firstLine="567"/>
        <w:jc w:val="both"/>
        <w:rPr>
          <w:bCs/>
          <w:iCs/>
          <w:color w:val="000000"/>
          <w:szCs w:val="24"/>
          <w:lang w:eastAsia="lt-LT"/>
        </w:rPr>
      </w:pPr>
      <w:r w:rsidRPr="00D75E4A">
        <w:rPr>
          <w:bCs/>
          <w:iCs/>
          <w:color w:val="000000"/>
          <w:szCs w:val="24"/>
          <w:lang w:eastAsia="lt-LT"/>
        </w:rPr>
        <w:t>1</w:t>
      </w:r>
      <w:r w:rsidR="00487780" w:rsidRPr="00D75E4A">
        <w:rPr>
          <w:bCs/>
          <w:iCs/>
          <w:color w:val="000000"/>
          <w:szCs w:val="24"/>
          <w:lang w:eastAsia="lt-LT"/>
        </w:rPr>
        <w:t>8</w:t>
      </w:r>
      <w:r w:rsidRPr="00D75E4A">
        <w:rPr>
          <w:bCs/>
          <w:iCs/>
          <w:color w:val="000000"/>
          <w:szCs w:val="24"/>
          <w:lang w:eastAsia="lt-LT"/>
        </w:rPr>
        <w:t>. Įgyvendinus programą bus užtikrintas nuoseklus ir prieinamas turizmo informacijos teikimas visame Kėdainių rajone, sustiprintas rajono matomumas nacionaliniu lygmeniu ir pagerintas turistų informuotumas apie lankytinas vietas, paslaugas ir kultūrinius išteklius. Nuolatinis turizmo duomenų atnaujinimas, statistikos analizė ir informacijos viešinimas sudarys sąlygas lankytojams, partneriams ir suinteresuotoms institucijoms gauti patikimą informaciją apie rajono turizmo pasiūlą ir jos pokyčius. Tai prisidės prie nuoseklaus, profesionalaus ir kokybiško turizmo informacijos valdymo.</w:t>
      </w:r>
    </w:p>
    <w:p w14:paraId="4A08DDEA" w14:textId="50B4E4A3" w:rsidR="001627F5" w:rsidRPr="00D75E4A" w:rsidRDefault="00E1799E" w:rsidP="00E1799E">
      <w:pPr>
        <w:ind w:firstLine="567"/>
        <w:jc w:val="both"/>
        <w:rPr>
          <w:rFonts w:eastAsia="Calibri"/>
          <w:color w:val="EE0000"/>
          <w:szCs w:val="24"/>
        </w:rPr>
      </w:pPr>
      <w:r w:rsidRPr="00D75E4A">
        <w:rPr>
          <w:bCs/>
          <w:iCs/>
          <w:color w:val="000000"/>
          <w:szCs w:val="24"/>
          <w:lang w:eastAsia="lt-LT"/>
        </w:rPr>
        <w:t>1</w:t>
      </w:r>
      <w:r w:rsidR="00487780" w:rsidRPr="00D75E4A">
        <w:rPr>
          <w:bCs/>
          <w:iCs/>
          <w:color w:val="000000"/>
          <w:szCs w:val="24"/>
          <w:lang w:eastAsia="lt-LT"/>
        </w:rPr>
        <w:t>9</w:t>
      </w:r>
      <w:r w:rsidRPr="00D75E4A">
        <w:rPr>
          <w:bCs/>
          <w:iCs/>
          <w:color w:val="000000"/>
          <w:szCs w:val="24"/>
          <w:lang w:eastAsia="lt-LT"/>
        </w:rPr>
        <w:t>. Programos rezultatai sustiprins Kėdainių, kaip patrauklios turizmo krypties, įvaizdį, paskatins didesnį lankytojų srautą ir įsitraukimą į kultūrines bei pažintines veiklas. Aktyvi komunikacija, dalyvavimas parodose, turizmo produktų kūrimas ir 2026 m. Lietuvos kultūros sostinės viešinimas prisidės prie rajono žinomumo augimo. Atnaujinta turizmo infrastruktūra, leidiniai, atributika ir elektroninės prekybos įveiklinimas pagerins turistų patirtį ir sudarys prielaidas tvariai turizmo plėtrai, partnerystėms ir didesnei ekonominei grąžai rajonui.</w:t>
      </w:r>
    </w:p>
    <w:p w14:paraId="1C4AA248" w14:textId="77777777" w:rsidR="001627F5" w:rsidRPr="00D75E4A" w:rsidRDefault="001627F5" w:rsidP="001627F5">
      <w:pPr>
        <w:ind w:firstLine="720"/>
        <w:jc w:val="both"/>
        <w:rPr>
          <w:rFonts w:eastAsia="Calibri"/>
          <w:color w:val="EE0000"/>
          <w:szCs w:val="24"/>
        </w:rPr>
      </w:pPr>
    </w:p>
    <w:p w14:paraId="76406CC2" w14:textId="77777777" w:rsidR="001627F5" w:rsidRPr="00D75E4A" w:rsidRDefault="001627F5" w:rsidP="001627F5">
      <w:pPr>
        <w:ind w:firstLine="720"/>
        <w:jc w:val="both"/>
        <w:rPr>
          <w:szCs w:val="24"/>
        </w:rPr>
      </w:pPr>
    </w:p>
    <w:p w14:paraId="20994F0E" w14:textId="77777777" w:rsidR="001627F5" w:rsidRPr="00D75E4A" w:rsidRDefault="001627F5" w:rsidP="00E1799E">
      <w:pPr>
        <w:jc w:val="both"/>
        <w:rPr>
          <w:szCs w:val="24"/>
        </w:rPr>
      </w:pPr>
      <w:r w:rsidRPr="00D75E4A">
        <w:rPr>
          <w:szCs w:val="24"/>
        </w:rPr>
        <w:t xml:space="preserve">PARENGĖ </w:t>
      </w:r>
    </w:p>
    <w:p w14:paraId="347A9A3D" w14:textId="1653F331" w:rsidR="001627F5" w:rsidRPr="00D75E4A" w:rsidRDefault="001627F5" w:rsidP="001627F5">
      <w:pPr>
        <w:autoSpaceDE w:val="0"/>
        <w:autoSpaceDN w:val="0"/>
        <w:adjustRightInd w:val="0"/>
        <w:rPr>
          <w:szCs w:val="24"/>
        </w:rPr>
      </w:pPr>
      <w:r w:rsidRPr="00D75E4A">
        <w:rPr>
          <w:iCs/>
        </w:rPr>
        <w:t xml:space="preserve">VšĮ Kėdainių turizmo ir verslo informacijos direktorė                                   </w:t>
      </w:r>
      <w:r w:rsidRPr="00D75E4A">
        <w:t xml:space="preserve">Sonata </w:t>
      </w:r>
      <w:proofErr w:type="spellStart"/>
      <w:r w:rsidRPr="00D75E4A">
        <w:t>Gabševičienė</w:t>
      </w:r>
      <w:proofErr w:type="spellEnd"/>
    </w:p>
    <w:p w14:paraId="04C8CB4E" w14:textId="77777777" w:rsidR="00C36691" w:rsidRPr="00D75E4A" w:rsidRDefault="00C36691">
      <w:pPr>
        <w:jc w:val="center"/>
        <w:rPr>
          <w:color w:val="000000"/>
          <w:szCs w:val="24"/>
        </w:rPr>
      </w:pPr>
    </w:p>
    <w:p w14:paraId="5FE7973D" w14:textId="2A08A7AA" w:rsidR="00C1279D" w:rsidRPr="00D75E4A" w:rsidRDefault="005513B7">
      <w:pPr>
        <w:jc w:val="center"/>
        <w:rPr>
          <w:color w:val="000000"/>
          <w:szCs w:val="24"/>
        </w:rPr>
      </w:pPr>
      <w:r w:rsidRPr="00D75E4A">
        <w:rPr>
          <w:color w:val="000000"/>
          <w:szCs w:val="24"/>
        </w:rPr>
        <w:t>________________</w:t>
      </w:r>
    </w:p>
    <w:p w14:paraId="15245FCB" w14:textId="77777777" w:rsidR="00637334" w:rsidRDefault="00637334">
      <w:pPr>
        <w:rPr>
          <w:color w:val="000000"/>
          <w:szCs w:val="24"/>
          <w:lang w:bidi="lo-LA"/>
        </w:rPr>
      </w:pPr>
      <w:r>
        <w:rPr>
          <w:color w:val="000000"/>
          <w:szCs w:val="24"/>
          <w:lang w:bidi="lo-LA"/>
        </w:rPr>
        <w:br w:type="page"/>
      </w:r>
    </w:p>
    <w:p w14:paraId="5ECDBA3D" w14:textId="6DCAB8E7" w:rsidR="00C1279D" w:rsidRPr="00D75E4A" w:rsidRDefault="005513B7">
      <w:pPr>
        <w:ind w:left="5387"/>
        <w:jc w:val="both"/>
        <w:rPr>
          <w:color w:val="000000"/>
          <w:szCs w:val="24"/>
          <w:lang w:bidi="lo-LA"/>
        </w:rPr>
      </w:pPr>
      <w:r w:rsidRPr="00D75E4A">
        <w:rPr>
          <w:color w:val="000000"/>
          <w:szCs w:val="24"/>
          <w:lang w:bidi="lo-LA"/>
        </w:rPr>
        <w:lastRenderedPageBreak/>
        <w:t xml:space="preserve">PATVIRTINTA </w:t>
      </w:r>
    </w:p>
    <w:p w14:paraId="156EA8CE" w14:textId="77777777" w:rsidR="00C1279D" w:rsidRPr="00D75E4A" w:rsidRDefault="005513B7">
      <w:pPr>
        <w:ind w:left="5387"/>
        <w:jc w:val="both"/>
        <w:rPr>
          <w:color w:val="000000"/>
          <w:szCs w:val="24"/>
          <w:lang w:bidi="lo-LA"/>
        </w:rPr>
      </w:pPr>
      <w:r w:rsidRPr="00D75E4A">
        <w:rPr>
          <w:color w:val="000000"/>
          <w:szCs w:val="24"/>
          <w:lang w:bidi="lo-LA"/>
        </w:rPr>
        <w:t>Kėdainių rajono savivaldybės tarybos</w:t>
      </w:r>
    </w:p>
    <w:p w14:paraId="514E96DD" w14:textId="0141703F" w:rsidR="00C1279D" w:rsidRPr="00D75E4A" w:rsidRDefault="005513B7">
      <w:pPr>
        <w:ind w:left="5387"/>
        <w:jc w:val="both"/>
        <w:rPr>
          <w:szCs w:val="24"/>
          <w:lang w:bidi="lo-LA"/>
        </w:rPr>
      </w:pPr>
      <w:r w:rsidRPr="00D75E4A">
        <w:rPr>
          <w:szCs w:val="24"/>
        </w:rPr>
        <w:t xml:space="preserve">2026 m. </w:t>
      </w:r>
      <w:r w:rsidR="00C36691" w:rsidRPr="00D75E4A">
        <w:rPr>
          <w:szCs w:val="24"/>
        </w:rPr>
        <w:t>balandžio</w:t>
      </w:r>
      <w:r w:rsidRPr="00D75E4A">
        <w:rPr>
          <w:szCs w:val="24"/>
        </w:rPr>
        <w:t xml:space="preserve">       d. </w:t>
      </w:r>
      <w:r w:rsidRPr="00D75E4A">
        <w:rPr>
          <w:szCs w:val="24"/>
          <w:lang w:bidi="lo-LA"/>
        </w:rPr>
        <w:t xml:space="preserve">sprendimu Nr.  </w:t>
      </w:r>
    </w:p>
    <w:p w14:paraId="4EFE86AF" w14:textId="77777777" w:rsidR="00C1279D" w:rsidRPr="00D75E4A" w:rsidRDefault="00C1279D">
      <w:pPr>
        <w:jc w:val="center"/>
        <w:rPr>
          <w:b/>
          <w:color w:val="000000"/>
          <w:szCs w:val="24"/>
        </w:rPr>
      </w:pPr>
    </w:p>
    <w:p w14:paraId="0CCF2777" w14:textId="071AA359" w:rsidR="00FC0F34" w:rsidRPr="00D75E4A" w:rsidRDefault="00FC0F34" w:rsidP="00FC0F34">
      <w:pPr>
        <w:jc w:val="center"/>
        <w:rPr>
          <w:rFonts w:eastAsia="SimSun"/>
          <w:b/>
          <w:bCs/>
          <w:szCs w:val="24"/>
        </w:rPr>
      </w:pPr>
      <w:r w:rsidRPr="00D75E4A">
        <w:rPr>
          <w:rFonts w:eastAsia="SimSun"/>
          <w:b/>
          <w:bCs/>
          <w:szCs w:val="24"/>
        </w:rPr>
        <w:t>VšĮ KĖDAINIŲ TURIZMO IR VERSLO INFORMACIJOS CENTR</w:t>
      </w:r>
      <w:r w:rsidR="008E0311" w:rsidRPr="00D75E4A">
        <w:rPr>
          <w:rFonts w:eastAsia="SimSun"/>
          <w:b/>
          <w:bCs/>
          <w:szCs w:val="24"/>
        </w:rPr>
        <w:t>O</w:t>
      </w:r>
      <w:r w:rsidRPr="00D75E4A">
        <w:rPr>
          <w:rFonts w:eastAsia="SimSun"/>
          <w:b/>
          <w:bCs/>
          <w:szCs w:val="24"/>
        </w:rPr>
        <w:t xml:space="preserve"> </w:t>
      </w:r>
    </w:p>
    <w:p w14:paraId="5BB0A498" w14:textId="1D50AC12" w:rsidR="00FC0F34" w:rsidRPr="00D75E4A" w:rsidRDefault="00FC0F34" w:rsidP="00FC0F34">
      <w:pPr>
        <w:jc w:val="center"/>
        <w:rPr>
          <w:rFonts w:eastAsia="SimSun"/>
          <w:b/>
          <w:bCs/>
          <w:szCs w:val="24"/>
        </w:rPr>
      </w:pPr>
      <w:r w:rsidRPr="00D75E4A">
        <w:rPr>
          <w:rFonts w:eastAsia="SimSun"/>
          <w:b/>
          <w:bCs/>
          <w:szCs w:val="24"/>
        </w:rPr>
        <w:t>EFEKTYVIOS VEIKLOS UŽTIKRINIM</w:t>
      </w:r>
      <w:r w:rsidR="008E0311" w:rsidRPr="00D75E4A">
        <w:rPr>
          <w:rFonts w:eastAsia="SimSun"/>
          <w:b/>
          <w:bCs/>
          <w:szCs w:val="24"/>
        </w:rPr>
        <w:t>O</w:t>
      </w:r>
      <w:r w:rsidRPr="00D75E4A">
        <w:rPr>
          <w:rFonts w:eastAsia="SimSun"/>
          <w:b/>
          <w:bCs/>
          <w:szCs w:val="24"/>
        </w:rPr>
        <w:t xml:space="preserve"> VERSLO SRITYJE 2026 M</w:t>
      </w:r>
      <w:r w:rsidR="00117DCE" w:rsidRPr="00D75E4A">
        <w:rPr>
          <w:rFonts w:eastAsia="SimSun"/>
          <w:b/>
          <w:bCs/>
          <w:szCs w:val="24"/>
        </w:rPr>
        <w:t>ETŲ</w:t>
      </w:r>
      <w:r w:rsidRPr="00D75E4A">
        <w:rPr>
          <w:rFonts w:eastAsia="SimSun"/>
          <w:b/>
          <w:bCs/>
          <w:szCs w:val="24"/>
        </w:rPr>
        <w:t xml:space="preserve"> PROGRAMA</w:t>
      </w:r>
    </w:p>
    <w:p w14:paraId="22A74CE3" w14:textId="77777777" w:rsidR="00FC0F34" w:rsidRPr="00D75E4A" w:rsidRDefault="00FC0F34" w:rsidP="00FC0F34">
      <w:pPr>
        <w:jc w:val="center"/>
        <w:rPr>
          <w:b/>
          <w:bCs/>
          <w:szCs w:val="24"/>
        </w:rPr>
      </w:pPr>
    </w:p>
    <w:p w14:paraId="073D6900" w14:textId="77777777" w:rsidR="00FC0F34" w:rsidRPr="00D75E4A" w:rsidRDefault="00FC0F34" w:rsidP="00FC0F34">
      <w:pPr>
        <w:jc w:val="center"/>
        <w:rPr>
          <w:b/>
          <w:szCs w:val="24"/>
        </w:rPr>
      </w:pPr>
      <w:r w:rsidRPr="00D75E4A">
        <w:rPr>
          <w:b/>
          <w:szCs w:val="24"/>
        </w:rPr>
        <w:t>I SKYRIUS</w:t>
      </w:r>
    </w:p>
    <w:p w14:paraId="59F1D1E1" w14:textId="77777777" w:rsidR="00FC0F34" w:rsidRPr="00D75E4A" w:rsidRDefault="00FC0F34" w:rsidP="00FC0F34">
      <w:pPr>
        <w:jc w:val="center"/>
        <w:rPr>
          <w:b/>
          <w:szCs w:val="24"/>
        </w:rPr>
      </w:pPr>
      <w:r w:rsidRPr="00D75E4A">
        <w:rPr>
          <w:b/>
          <w:szCs w:val="24"/>
        </w:rPr>
        <w:t>BENDROSIOS NUOSTATOS</w:t>
      </w:r>
    </w:p>
    <w:p w14:paraId="2D0D9D60" w14:textId="77777777" w:rsidR="00FC0F34" w:rsidRPr="00D75E4A" w:rsidRDefault="00FC0F34" w:rsidP="001627F5">
      <w:pPr>
        <w:ind w:firstLine="720"/>
        <w:jc w:val="both"/>
        <w:rPr>
          <w:sz w:val="12"/>
          <w:szCs w:val="12"/>
        </w:rPr>
      </w:pPr>
    </w:p>
    <w:p w14:paraId="7E5B3048" w14:textId="78E4A2E8" w:rsidR="00FC0F34" w:rsidRPr="00D75E4A" w:rsidRDefault="00117DCE" w:rsidP="00D8100C">
      <w:pPr>
        <w:pStyle w:val="Sraopastraipa"/>
        <w:numPr>
          <w:ilvl w:val="0"/>
          <w:numId w:val="11"/>
        </w:numPr>
        <w:tabs>
          <w:tab w:val="left" w:pos="993"/>
        </w:tabs>
        <w:suppressAutoHyphens/>
        <w:spacing w:after="0" w:line="240" w:lineRule="auto"/>
        <w:ind w:left="0" w:firstLine="720"/>
        <w:jc w:val="both"/>
        <w:rPr>
          <w:rFonts w:ascii="Times New Roman" w:eastAsia="SimSun" w:hAnsi="Times New Roman"/>
          <w:sz w:val="24"/>
          <w:szCs w:val="24"/>
          <w:u w:val="single"/>
        </w:rPr>
      </w:pPr>
      <w:r w:rsidRPr="00D75E4A">
        <w:rPr>
          <w:rFonts w:ascii="Times New Roman" w:eastAsia="SimSun" w:hAnsi="Times New Roman"/>
          <w:sz w:val="24"/>
          <w:szCs w:val="24"/>
        </w:rPr>
        <w:t xml:space="preserve">VšĮ Kėdainių turizmo ir verslo informacijos centro efektyvios veiklos užtikrinimo </w:t>
      </w:r>
      <w:r w:rsidRPr="00D75E4A">
        <w:rPr>
          <w:rFonts w:ascii="Times New Roman" w:eastAsia="SimSun" w:hAnsi="Times New Roman"/>
          <w:b/>
          <w:bCs/>
          <w:sz w:val="24"/>
          <w:szCs w:val="24"/>
        </w:rPr>
        <w:t>verslo</w:t>
      </w:r>
      <w:r w:rsidRPr="00D75E4A">
        <w:rPr>
          <w:rFonts w:ascii="Times New Roman" w:eastAsia="SimSun" w:hAnsi="Times New Roman"/>
          <w:sz w:val="24"/>
          <w:szCs w:val="24"/>
        </w:rPr>
        <w:t xml:space="preserve"> </w:t>
      </w:r>
      <w:r w:rsidRPr="00D75E4A">
        <w:rPr>
          <w:rFonts w:ascii="Times New Roman" w:eastAsia="SimSun" w:hAnsi="Times New Roman"/>
          <w:b/>
          <w:bCs/>
          <w:sz w:val="24"/>
          <w:szCs w:val="24"/>
        </w:rPr>
        <w:t>srityje</w:t>
      </w:r>
      <w:r w:rsidRPr="00D75E4A">
        <w:rPr>
          <w:rFonts w:ascii="Times New Roman" w:eastAsia="SimSun" w:hAnsi="Times New Roman"/>
          <w:sz w:val="24"/>
          <w:szCs w:val="24"/>
        </w:rPr>
        <w:t xml:space="preserve"> </w:t>
      </w:r>
      <w:r w:rsidRPr="00D75E4A">
        <w:rPr>
          <w:rFonts w:ascii="Times New Roman" w:eastAsia="SimSun" w:hAnsi="Times New Roman"/>
          <w:b/>
          <w:bCs/>
          <w:sz w:val="24"/>
          <w:szCs w:val="24"/>
        </w:rPr>
        <w:t>2026</w:t>
      </w:r>
      <w:r w:rsidRPr="00D75E4A">
        <w:rPr>
          <w:rFonts w:ascii="Times New Roman" w:eastAsia="SimSun" w:hAnsi="Times New Roman"/>
          <w:sz w:val="24"/>
          <w:szCs w:val="24"/>
        </w:rPr>
        <w:t xml:space="preserve"> </w:t>
      </w:r>
      <w:r w:rsidRPr="00D75E4A">
        <w:rPr>
          <w:rFonts w:ascii="Times New Roman" w:eastAsia="SimSun" w:hAnsi="Times New Roman"/>
          <w:b/>
          <w:bCs/>
          <w:sz w:val="24"/>
          <w:szCs w:val="24"/>
        </w:rPr>
        <w:t>m</w:t>
      </w:r>
      <w:r w:rsidRPr="00D75E4A">
        <w:rPr>
          <w:rFonts w:ascii="Times New Roman" w:eastAsia="SimSun" w:hAnsi="Times New Roman"/>
          <w:sz w:val="24"/>
          <w:szCs w:val="24"/>
        </w:rPr>
        <w:t xml:space="preserve">. </w:t>
      </w:r>
      <w:r w:rsidRPr="00D75E4A">
        <w:rPr>
          <w:rFonts w:ascii="Times New Roman" w:eastAsia="SimSun" w:hAnsi="Times New Roman"/>
          <w:b/>
          <w:bCs/>
          <w:sz w:val="24"/>
          <w:szCs w:val="24"/>
        </w:rPr>
        <w:t>programa</w:t>
      </w:r>
      <w:r w:rsidRPr="00D75E4A">
        <w:rPr>
          <w:rFonts w:ascii="Times New Roman" w:eastAsia="SimSun" w:hAnsi="Times New Roman"/>
          <w:sz w:val="24"/>
          <w:szCs w:val="24"/>
        </w:rPr>
        <w:t xml:space="preserve"> (toliau – Programa) skirta užtikrinti nuoseklų ir kokybišką verslo informavimo, konsultavimo, verslumo skatinimo ir investuotojams aktualios informacijos teikimo paslaugų vykdymą Kėdainių rajone. Programa įgyvendinama Kėdainių turizmo ir verslo informacijos centre (toliau – Kėdainių TVIC arba Centras)</w:t>
      </w:r>
      <w:r w:rsidR="00FC0F34" w:rsidRPr="00D75E4A">
        <w:rPr>
          <w:rFonts w:ascii="Times New Roman" w:eastAsia="SimSun" w:hAnsi="Times New Roman"/>
          <w:sz w:val="24"/>
          <w:szCs w:val="24"/>
        </w:rPr>
        <w:t>.</w:t>
      </w:r>
    </w:p>
    <w:p w14:paraId="7F55C508" w14:textId="3E29E409" w:rsidR="008E0311" w:rsidRPr="00D75E4A" w:rsidRDefault="00FC0F34" w:rsidP="00D8100C">
      <w:pPr>
        <w:pStyle w:val="Sraopastraipa"/>
        <w:numPr>
          <w:ilvl w:val="0"/>
          <w:numId w:val="11"/>
        </w:numPr>
        <w:tabs>
          <w:tab w:val="left" w:pos="0"/>
          <w:tab w:val="left" w:pos="993"/>
        </w:tabs>
        <w:suppressAutoHyphens/>
        <w:spacing w:after="0" w:line="240" w:lineRule="auto"/>
        <w:ind w:left="0" w:firstLine="720"/>
        <w:jc w:val="both"/>
        <w:rPr>
          <w:rFonts w:ascii="Times New Roman" w:eastAsia="SimSun" w:hAnsi="Times New Roman"/>
          <w:sz w:val="24"/>
          <w:szCs w:val="24"/>
        </w:rPr>
      </w:pPr>
      <w:r w:rsidRPr="00D75E4A">
        <w:rPr>
          <w:rFonts w:ascii="Times New Roman" w:eastAsia="SimSun" w:hAnsi="Times New Roman"/>
          <w:sz w:val="24"/>
          <w:szCs w:val="24"/>
        </w:rPr>
        <w:t>Program</w:t>
      </w:r>
      <w:r w:rsidR="008E0311" w:rsidRPr="00D75E4A">
        <w:rPr>
          <w:rFonts w:ascii="Times New Roman" w:eastAsia="SimSun" w:hAnsi="Times New Roman"/>
          <w:sz w:val="24"/>
          <w:szCs w:val="24"/>
        </w:rPr>
        <w:t xml:space="preserve">a prisideda prie Kėdainių rajono savivaldybės strateginio plėtros plano iki 2030 metų, patvirtinto  </w:t>
      </w:r>
      <w:r w:rsidRPr="00D75E4A">
        <w:rPr>
          <w:rFonts w:ascii="Times New Roman" w:eastAsia="SimSun" w:hAnsi="Times New Roman"/>
          <w:sz w:val="24"/>
          <w:szCs w:val="24"/>
        </w:rPr>
        <w:t>Kėdainių rajono savivaldybės tarybos 2019 m. spalio 25 d. sprendim</w:t>
      </w:r>
      <w:r w:rsidR="008E0311" w:rsidRPr="00D75E4A">
        <w:rPr>
          <w:rFonts w:ascii="Times New Roman" w:eastAsia="SimSun" w:hAnsi="Times New Roman"/>
          <w:sz w:val="24"/>
          <w:szCs w:val="24"/>
        </w:rPr>
        <w:t>u</w:t>
      </w:r>
      <w:r w:rsidRPr="00D75E4A">
        <w:rPr>
          <w:rFonts w:ascii="Times New Roman" w:eastAsia="SimSun" w:hAnsi="Times New Roman"/>
          <w:sz w:val="24"/>
          <w:szCs w:val="24"/>
        </w:rPr>
        <w:t xml:space="preserve"> Nr. TS–217 „Dėl Kėdainių rajono strateginio plėtros plano iki 2030 metų patvirtinimo</w:t>
      </w:r>
      <w:r w:rsidR="008E0311" w:rsidRPr="00D75E4A">
        <w:rPr>
          <w:rFonts w:ascii="Times New Roman" w:eastAsia="SimSun" w:hAnsi="Times New Roman"/>
          <w:sz w:val="24"/>
          <w:szCs w:val="24"/>
        </w:rPr>
        <w:t xml:space="preserve">“, </w:t>
      </w:r>
      <w:r w:rsidRPr="00D75E4A">
        <w:rPr>
          <w:rFonts w:ascii="Times New Roman" w:eastAsia="SimSun" w:hAnsi="Times New Roman"/>
          <w:sz w:val="24"/>
          <w:szCs w:val="24"/>
        </w:rPr>
        <w:t>I prioriteto „Pažangi ekonomika“ 1.1 tikslo „Ekonominį augimą skatinančios verslo aplinkos plėtra“</w:t>
      </w:r>
      <w:r w:rsidR="00372F3C" w:rsidRPr="00D75E4A">
        <w:rPr>
          <w:rFonts w:ascii="Times New Roman" w:eastAsia="SimSun" w:hAnsi="Times New Roman"/>
          <w:sz w:val="24"/>
          <w:szCs w:val="24"/>
        </w:rPr>
        <w:t xml:space="preserve"> įgyvendinimo, </w:t>
      </w:r>
      <w:r w:rsidRPr="00D75E4A">
        <w:rPr>
          <w:rFonts w:ascii="Times New Roman" w:eastAsia="SimSun" w:hAnsi="Times New Roman"/>
          <w:sz w:val="24"/>
          <w:szCs w:val="24"/>
        </w:rPr>
        <w:t xml:space="preserve"> </w:t>
      </w:r>
      <w:r w:rsidR="00372F3C" w:rsidRPr="00D75E4A">
        <w:rPr>
          <w:rFonts w:ascii="Times New Roman" w:eastAsia="SimSun" w:hAnsi="Times New Roman"/>
          <w:sz w:val="24"/>
          <w:szCs w:val="24"/>
        </w:rPr>
        <w:t>Kėdainių rajono savivaldybės 2026–2028 m. strateginio veiklos plano, patvirtinto 2026 m. vasario 20 d. sprendimu Nr. TS–33 „Dėl Kėdainių rajono savivaldybės 2026–2028 metų strateginio veiklos plano tvirtinimo</w:t>
      </w:r>
      <w:r w:rsidR="004E7F99" w:rsidRPr="00D75E4A">
        <w:rPr>
          <w:rFonts w:ascii="Times New Roman" w:eastAsia="SimSun" w:hAnsi="Times New Roman"/>
          <w:sz w:val="24"/>
          <w:szCs w:val="24"/>
        </w:rPr>
        <w:t>“</w:t>
      </w:r>
      <w:r w:rsidR="00372F3C" w:rsidRPr="00D75E4A">
        <w:rPr>
          <w:rFonts w:ascii="Times New Roman" w:eastAsia="SimSun" w:hAnsi="Times New Roman"/>
          <w:sz w:val="24"/>
          <w:szCs w:val="24"/>
        </w:rPr>
        <w:t>, 04 Ekonominės plėtros programos 004-01-01 (T, P) uždavinio „Stiprinti savivaldybės institucijų ir verslo įmonių bendradarbiavimą, sudaryti palankias sąlygas sumanios pramonės ir logistikos srities verslų atsiradimui, plėtrai bei investicijų pritraukimui“ įgyvendinimo.</w:t>
      </w:r>
    </w:p>
    <w:p w14:paraId="2BB9D3A9" w14:textId="77777777" w:rsidR="0043008D" w:rsidRPr="00D75E4A" w:rsidRDefault="0043008D" w:rsidP="00D8100C">
      <w:pPr>
        <w:keepNext/>
        <w:numPr>
          <w:ilvl w:val="0"/>
          <w:numId w:val="11"/>
        </w:numPr>
        <w:tabs>
          <w:tab w:val="left" w:pos="0"/>
          <w:tab w:val="left" w:pos="993"/>
        </w:tabs>
        <w:suppressAutoHyphens/>
        <w:ind w:left="0" w:firstLine="720"/>
        <w:contextualSpacing/>
        <w:jc w:val="both"/>
        <w:outlineLvl w:val="3"/>
        <w:rPr>
          <w:szCs w:val="24"/>
        </w:rPr>
      </w:pPr>
      <w:r w:rsidRPr="00D75E4A">
        <w:rPr>
          <w:rFonts w:eastAsia="SimSun"/>
          <w:szCs w:val="24"/>
        </w:rPr>
        <w:t>Programa skirta Kėdainių rajono smulkiojo ir vidutinio verslo subjektams, potencialiems verslo kūrėjams, investuotojams ir gyventojams, siekiantiems gauti patikimą informaciją, konsultacijas ir pagalbą verslo pradžios, plėtros bei investicinių sprendimų priėmimo klausimais. Programa įgyvendina savivaldybei įstatymais pavestas funkcijas verslo informavimo, konsultavimo ir verslumo skatinimo srityse.</w:t>
      </w:r>
    </w:p>
    <w:p w14:paraId="1749D3A0" w14:textId="6875620B" w:rsidR="003C0B12" w:rsidRPr="00D75E4A" w:rsidRDefault="0043008D" w:rsidP="00D8100C">
      <w:pPr>
        <w:keepNext/>
        <w:numPr>
          <w:ilvl w:val="0"/>
          <w:numId w:val="11"/>
        </w:numPr>
        <w:tabs>
          <w:tab w:val="left" w:pos="0"/>
          <w:tab w:val="left" w:pos="993"/>
        </w:tabs>
        <w:suppressAutoHyphens/>
        <w:ind w:left="0" w:firstLine="720"/>
        <w:jc w:val="both"/>
        <w:outlineLvl w:val="3"/>
        <w:rPr>
          <w:szCs w:val="24"/>
        </w:rPr>
      </w:pPr>
      <w:r w:rsidRPr="00D75E4A">
        <w:rPr>
          <w:szCs w:val="24"/>
        </w:rPr>
        <w:t>Programa orientuota į tikslingą verslo aplinkos gerinimą, didinant informacijos ir konsultacijų prieinamumą, užtikrinant aktualių duomenų ir analitinės informacijos atnaujinimą, stiprinant bendradarbiavimą tarp verslo, švietimo ir institucijų partnerių bei teikiant investuotojams reikalingą informaciją apie rajono ekonominę ir investicinę situaciją.</w:t>
      </w:r>
      <w:r w:rsidR="00555EF4" w:rsidRPr="00D75E4A">
        <w:rPr>
          <w:szCs w:val="24"/>
        </w:rPr>
        <w:t xml:space="preserve"> Tokia orientacija leidžia kryptingai stiprinti verslo sąlygas ir gerinti paslaugų prieinamumą rajone.</w:t>
      </w:r>
    </w:p>
    <w:p w14:paraId="4981E1B0" w14:textId="77777777" w:rsidR="00555EF4" w:rsidRPr="00D75E4A" w:rsidRDefault="00555EF4" w:rsidP="00FC0F34">
      <w:pPr>
        <w:keepNext/>
        <w:jc w:val="center"/>
        <w:outlineLvl w:val="3"/>
        <w:rPr>
          <w:b/>
          <w:bCs/>
          <w:szCs w:val="24"/>
        </w:rPr>
      </w:pPr>
    </w:p>
    <w:p w14:paraId="56312441" w14:textId="724B301E" w:rsidR="00FC0F34" w:rsidRPr="00D75E4A" w:rsidRDefault="00FC0F34" w:rsidP="00FC0F34">
      <w:pPr>
        <w:keepNext/>
        <w:jc w:val="center"/>
        <w:outlineLvl w:val="3"/>
        <w:rPr>
          <w:b/>
          <w:bCs/>
          <w:szCs w:val="24"/>
        </w:rPr>
      </w:pPr>
      <w:r w:rsidRPr="00D75E4A">
        <w:rPr>
          <w:b/>
          <w:bCs/>
          <w:szCs w:val="24"/>
        </w:rPr>
        <w:t>II SKYRIUS</w:t>
      </w:r>
    </w:p>
    <w:p w14:paraId="3648BAD0" w14:textId="77777777" w:rsidR="00FC0F34" w:rsidRPr="00D75E4A" w:rsidRDefault="00FC0F34" w:rsidP="00FC0F34">
      <w:pPr>
        <w:keepNext/>
        <w:jc w:val="center"/>
        <w:outlineLvl w:val="3"/>
        <w:rPr>
          <w:b/>
          <w:bCs/>
          <w:szCs w:val="24"/>
        </w:rPr>
      </w:pPr>
      <w:r w:rsidRPr="00D75E4A">
        <w:rPr>
          <w:b/>
          <w:bCs/>
          <w:szCs w:val="24"/>
        </w:rPr>
        <w:t>SITUACIJOS ANALIZĖ</w:t>
      </w:r>
    </w:p>
    <w:p w14:paraId="214119D7" w14:textId="77777777" w:rsidR="003C0B12" w:rsidRPr="00D75E4A" w:rsidRDefault="003C0B12" w:rsidP="00FC0F34">
      <w:pPr>
        <w:keepNext/>
        <w:jc w:val="center"/>
        <w:outlineLvl w:val="3"/>
        <w:rPr>
          <w:b/>
          <w:bCs/>
          <w:sz w:val="12"/>
          <w:szCs w:val="12"/>
        </w:rPr>
      </w:pPr>
    </w:p>
    <w:p w14:paraId="310BD144" w14:textId="6F654759"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Kėdainių rajono verslo aplinka išlieka aktyvi ir orientuota į smulkiojo bei vidutinio verslo plėtrą. Rajone veikia daugiau kaip 1</w:t>
      </w:r>
      <w:r w:rsidR="004E7F99" w:rsidRPr="00D75E4A">
        <w:t xml:space="preserve"> </w:t>
      </w:r>
      <w:r w:rsidRPr="00D75E4A">
        <w:t>400 įmonių, o naujų verslų steigimo dinamika rodo augantį gyventojų iniciatyvumą. Ši verslo struktūra kuria palankias sąlygas ekonomikos augimui, tačiau kartu didina poreikį užtikrinti nuoseklų informavimą, konsultavimą ir pagalbą verslo pradžios bei plėtros klausimais.</w:t>
      </w:r>
    </w:p>
    <w:p w14:paraId="2D67F898" w14:textId="27E444F2"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 xml:space="preserve">Verslo informacija rajone yra pasklidusi tarp skirtingų institucijų – verslo organizacijų, inovacijų centrų, Užimtumo tarnybos ir </w:t>
      </w:r>
      <w:r w:rsidR="004E7F99" w:rsidRPr="00D75E4A">
        <w:t>S</w:t>
      </w:r>
      <w:r w:rsidRPr="00D75E4A">
        <w:t>avivaldybės padalinių. Kiekviena jų atlieka tik dalį funkcijų: verslo organizacijos orientuojasi į atstovavimą ir tinklaveiką, inovacijų centrai – į verslo vystymą ir augimą, Užimtumo tarnyba – į darbo rinkos klausimus. Ši struktūra lemia, kad verslo subjektams sudėtinga greitai identifikuoti, kur kreiptis dėl konkrečios pagalbos, o tai mažina galimybių išnaudojimą ir lėtina sprendimų priėmimą.</w:t>
      </w:r>
    </w:p>
    <w:p w14:paraId="08B89F5C" w14:textId="60752116"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 xml:space="preserve">Šioje sistemoje </w:t>
      </w:r>
      <w:r w:rsidRPr="00D75E4A">
        <w:rPr>
          <w:rFonts w:eastAsia="SimSun"/>
        </w:rPr>
        <w:t xml:space="preserve">Kėdainių TVIC </w:t>
      </w:r>
      <w:r w:rsidRPr="00D75E4A">
        <w:t xml:space="preserve">atlieka esminį vaidmenį – veikia kaip vieno langelio principu pagrįstas pirmasis kontaktinis taškas verslui. Centras užtikrina pirminį orientavimą, konsultavimą ir nukreipimą į tinkamas pagalbos priemones, o visos paslaugos verslui teikiamos </w:t>
      </w:r>
      <w:r w:rsidRPr="00D75E4A">
        <w:lastRenderedPageBreak/>
        <w:t>nemokamai. Tai ypač svarbu smulkiajam verslui ir pradedantiesiems verslininkams, kurie dažnai neturi pakankamų administracinių gebėjimų ar žinių apie finansavimo galimybes.</w:t>
      </w:r>
    </w:p>
    <w:p w14:paraId="2DC6527B" w14:textId="5088A141"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Kėdainių TVIC veiklos apimtis atspindi realius verslo poreikius rajone. Centras teikia verslo informavimo ir konsultavimo paslaugas, administruoja ir viešina smulkiojo verslo rėmimo fondą, prisideda prie jaunimo vasaros užimtumo ir integracijos į darbo rinką programos viešinimo, organizuoja informacinius susitikimus ir išvykas į įmones, aktyviai komunikuoja apie verslo galimybes ir stiprina bendradarbiavimą su verslo bei kitomis institucijomis. Šios veiklos užtikrina, kad verslo subjektai gautų laiku pateiktą, aiškią ir praktiškai pritaikomą informaciją, reikalingą jų veiklos pradžiai ar plėtrai.</w:t>
      </w:r>
    </w:p>
    <w:p w14:paraId="2C570C28" w14:textId="288BDB50"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 xml:space="preserve">Augant verslo užklausų skaičiui ir plečiantis </w:t>
      </w:r>
      <w:r w:rsidR="00FF4824" w:rsidRPr="00D75E4A">
        <w:t>S</w:t>
      </w:r>
      <w:r w:rsidRPr="00D75E4A">
        <w:t xml:space="preserve">avivaldybės priemonių spektrui, didėja ir Kėdainių TVIC funkcijų apimtis. Centras tampa ne tik informacijos teikėju, bet ir tarpininku tarp verslo, savivaldos ir kitų institucijų, užtikrinančiu, kad verslo bendruomenė būtų įtraukta į </w:t>
      </w:r>
      <w:r w:rsidR="00FF4824" w:rsidRPr="00D75E4A">
        <w:t>S</w:t>
      </w:r>
      <w:r w:rsidRPr="00D75E4A">
        <w:t>avivaldybės strateginių tikslų įgyvendinimą. Šis tarpininkavimas yra būtinas siekiant mažinti informacijos fragmentaciją, stiprinti bendradarbiavimą ir skatinti verslumo kultūrą rajone.</w:t>
      </w:r>
    </w:p>
    <w:p w14:paraId="227A1B59" w14:textId="1191B712" w:rsidR="003C0B12" w:rsidRPr="00D75E4A" w:rsidRDefault="003C0B12" w:rsidP="00D8100C">
      <w:pPr>
        <w:pStyle w:val="prastasiniatinklio"/>
        <w:numPr>
          <w:ilvl w:val="0"/>
          <w:numId w:val="11"/>
        </w:numPr>
        <w:tabs>
          <w:tab w:val="left" w:pos="1134"/>
        </w:tabs>
        <w:spacing w:before="0" w:beforeAutospacing="0" w:after="0" w:afterAutospacing="0"/>
        <w:ind w:left="0" w:firstLine="720"/>
        <w:jc w:val="both"/>
      </w:pPr>
      <w:r w:rsidRPr="00D75E4A">
        <w:t xml:space="preserve">Atsižvelgiant į esamą situaciją, Kėdainių TVIC stabilus </w:t>
      </w:r>
      <w:r w:rsidR="00E55B8A" w:rsidRPr="00D75E4A">
        <w:t xml:space="preserve">veiklos </w:t>
      </w:r>
      <w:r w:rsidRPr="00D75E4A">
        <w:t>finansavimas yra būtinas</w:t>
      </w:r>
      <w:r w:rsidR="00E55B8A" w:rsidRPr="00D75E4A">
        <w:t>,</w:t>
      </w:r>
      <w:r w:rsidRPr="00D75E4A">
        <w:t xml:space="preserve"> siekiant užtikrinti paslaugų tęstinumą, kokybę ir efektyvumą. Be papildomų išteklių nebūtų įmanoma užtikrinti pakankamos informavimo, konsultavimo, rėmimo priemonių administravimo ir bendradarbiavimo apimties, reikalingos tvariai Kėdainių rajono verslo aplinkos plėtrai.</w:t>
      </w:r>
    </w:p>
    <w:p w14:paraId="1C674BF1" w14:textId="77777777" w:rsidR="00FC0F34" w:rsidRPr="00D75E4A" w:rsidRDefault="00FC0F34" w:rsidP="003C0B12">
      <w:pPr>
        <w:keepNext/>
        <w:outlineLvl w:val="2"/>
        <w:rPr>
          <w:b/>
          <w:bCs/>
          <w:sz w:val="12"/>
          <w:szCs w:val="12"/>
        </w:rPr>
      </w:pPr>
    </w:p>
    <w:p w14:paraId="41D90D41" w14:textId="77777777" w:rsidR="00FC0F34" w:rsidRPr="00D75E4A" w:rsidRDefault="00FC0F34" w:rsidP="00FC0F34">
      <w:pPr>
        <w:keepNext/>
        <w:jc w:val="center"/>
        <w:outlineLvl w:val="2"/>
        <w:rPr>
          <w:b/>
          <w:bCs/>
          <w:szCs w:val="24"/>
        </w:rPr>
      </w:pPr>
      <w:r w:rsidRPr="00D75E4A">
        <w:rPr>
          <w:b/>
          <w:bCs/>
          <w:szCs w:val="24"/>
        </w:rPr>
        <w:t>III SKYRIUS</w:t>
      </w:r>
    </w:p>
    <w:p w14:paraId="3EDE5300" w14:textId="7875AE3A" w:rsidR="00FC0F34" w:rsidRPr="00D75E4A" w:rsidRDefault="00FC0F34" w:rsidP="00FC0F34">
      <w:pPr>
        <w:keepNext/>
        <w:jc w:val="center"/>
        <w:outlineLvl w:val="2"/>
        <w:rPr>
          <w:b/>
          <w:bCs/>
          <w:szCs w:val="24"/>
        </w:rPr>
      </w:pPr>
      <w:r w:rsidRPr="00D75E4A">
        <w:rPr>
          <w:b/>
          <w:bCs/>
          <w:szCs w:val="24"/>
        </w:rPr>
        <w:t>TIKSLAI</w:t>
      </w:r>
      <w:r w:rsidR="004300B0" w:rsidRPr="00D75E4A">
        <w:rPr>
          <w:b/>
          <w:bCs/>
          <w:szCs w:val="24"/>
        </w:rPr>
        <w:t xml:space="preserve">, </w:t>
      </w:r>
      <w:r w:rsidRPr="00D75E4A">
        <w:rPr>
          <w:b/>
          <w:bCs/>
          <w:szCs w:val="24"/>
        </w:rPr>
        <w:t>UŽDAVINIAI</w:t>
      </w:r>
      <w:r w:rsidR="004300B0" w:rsidRPr="00D75E4A">
        <w:rPr>
          <w:b/>
          <w:bCs/>
          <w:szCs w:val="24"/>
        </w:rPr>
        <w:t xml:space="preserve"> IR VEIKLOS</w:t>
      </w:r>
    </w:p>
    <w:p w14:paraId="7222FF6A" w14:textId="77777777" w:rsidR="00FC0F34" w:rsidRPr="00D75E4A" w:rsidRDefault="00FC0F34" w:rsidP="00FC0F34">
      <w:pPr>
        <w:tabs>
          <w:tab w:val="left" w:pos="567"/>
          <w:tab w:val="left" w:pos="993"/>
        </w:tabs>
        <w:contextualSpacing/>
        <w:jc w:val="both"/>
        <w:rPr>
          <w:rFonts w:eastAsia="SimSun"/>
          <w:b/>
          <w:i/>
          <w:szCs w:val="24"/>
        </w:rPr>
      </w:pPr>
    </w:p>
    <w:p w14:paraId="43AD6C3C" w14:textId="56AF2DD5" w:rsidR="00FC0F34" w:rsidRPr="00D75E4A" w:rsidRDefault="00FC0F34" w:rsidP="00AA40E5">
      <w:pPr>
        <w:numPr>
          <w:ilvl w:val="0"/>
          <w:numId w:val="11"/>
        </w:numPr>
        <w:tabs>
          <w:tab w:val="left" w:pos="0"/>
          <w:tab w:val="left" w:pos="993"/>
        </w:tabs>
        <w:suppressAutoHyphens/>
        <w:spacing w:afterLines="20" w:after="48"/>
        <w:ind w:left="0" w:firstLine="720"/>
        <w:jc w:val="both"/>
        <w:rPr>
          <w:rFonts w:eastAsia="SimSun"/>
          <w:bCs/>
          <w:iCs/>
          <w:szCs w:val="24"/>
        </w:rPr>
      </w:pPr>
      <w:r w:rsidRPr="00D75E4A">
        <w:rPr>
          <w:rFonts w:eastAsia="SimSun"/>
          <w:b/>
          <w:szCs w:val="24"/>
        </w:rPr>
        <w:t>Programos tikslas</w:t>
      </w:r>
      <w:r w:rsidRPr="00D75E4A">
        <w:rPr>
          <w:rFonts w:eastAsia="SimSun"/>
          <w:szCs w:val="24"/>
        </w:rPr>
        <w:t xml:space="preserve"> </w:t>
      </w:r>
      <w:r w:rsidR="003C0B12" w:rsidRPr="00D75E4A">
        <w:t xml:space="preserve">– </w:t>
      </w:r>
      <w:r w:rsidRPr="00D75E4A">
        <w:rPr>
          <w:rFonts w:eastAsia="SimSun"/>
          <w:szCs w:val="24"/>
        </w:rPr>
        <w:t xml:space="preserve"> </w:t>
      </w:r>
      <w:r w:rsidRPr="00D75E4A">
        <w:rPr>
          <w:rFonts w:eastAsia="SimSun"/>
          <w:bCs/>
          <w:iCs/>
          <w:szCs w:val="24"/>
        </w:rPr>
        <w:t>sudaryti palankias sąlygas verslo pradžiai ir plėtrai Kėdainių rajone, užtikrinant verslo informacijos ir konsultacijų prieinamumą, skatinant verslumą ir stiprinant verslo aplinką.</w:t>
      </w:r>
    </w:p>
    <w:p w14:paraId="6F1E14D5" w14:textId="733D6872" w:rsidR="00FC0F34" w:rsidRPr="00D75E4A" w:rsidRDefault="004300B0" w:rsidP="00AA40E5">
      <w:pPr>
        <w:numPr>
          <w:ilvl w:val="0"/>
          <w:numId w:val="11"/>
        </w:numPr>
        <w:tabs>
          <w:tab w:val="left" w:pos="0"/>
          <w:tab w:val="left" w:pos="993"/>
        </w:tabs>
        <w:suppressAutoHyphens/>
        <w:spacing w:afterLines="20" w:after="48"/>
        <w:ind w:left="0" w:firstLine="720"/>
        <w:jc w:val="both"/>
        <w:rPr>
          <w:rFonts w:eastAsia="SimSun"/>
          <w:b/>
          <w:iCs/>
          <w:szCs w:val="24"/>
        </w:rPr>
      </w:pPr>
      <w:r w:rsidRPr="00D75E4A">
        <w:rPr>
          <w:rFonts w:eastAsia="SimSun"/>
          <w:b/>
          <w:iCs/>
          <w:szCs w:val="24"/>
        </w:rPr>
        <w:t xml:space="preserve">Programos uždaviniai ir jiems įgyvendinti numatytos veiklos: </w:t>
      </w:r>
    </w:p>
    <w:p w14:paraId="483063F7" w14:textId="328DA7FE" w:rsidR="004300B0" w:rsidRPr="00D75E4A" w:rsidRDefault="004300B0" w:rsidP="00AA40E5">
      <w:pPr>
        <w:tabs>
          <w:tab w:val="left" w:pos="0"/>
          <w:tab w:val="left" w:pos="993"/>
        </w:tabs>
        <w:suppressAutoHyphens/>
        <w:spacing w:afterLines="20" w:after="48"/>
        <w:ind w:firstLine="720"/>
        <w:jc w:val="both"/>
        <w:rPr>
          <w:rFonts w:eastAsia="SimSun"/>
          <w:b/>
          <w:iCs/>
          <w:szCs w:val="24"/>
        </w:rPr>
      </w:pPr>
      <w:r w:rsidRPr="00D75E4A">
        <w:rPr>
          <w:rFonts w:eastAsia="SimSun"/>
          <w:b/>
          <w:iCs/>
          <w:szCs w:val="24"/>
        </w:rPr>
        <w:t>12.1. Užtikrinti verslo informacijos ir konsultacijų prieinamumą.</w:t>
      </w:r>
    </w:p>
    <w:p w14:paraId="26D7FA13"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12.1.1. Teikti nemokamas konsultacijas verslo pradžios, plėtros, finansavimo ir administracinių procedūrų klausimais.</w:t>
      </w:r>
    </w:p>
    <w:p w14:paraId="46A17C59"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12.1.2. Nagrinėti ir atsakyti į verslo informacinius paklausimus kontaktiniu ir nuotoliniu būdu.</w:t>
      </w:r>
    </w:p>
    <w:p w14:paraId="3C2C4D2E"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12.1.3. Organizuoti išvažiuojamuosius susitikimus seniūnijose, užtikrinant paslaugų prieinamumą visame rajone.</w:t>
      </w:r>
    </w:p>
    <w:p w14:paraId="46402C9A" w14:textId="76BCD17A" w:rsidR="004300B0" w:rsidRPr="00D75E4A" w:rsidRDefault="004300B0" w:rsidP="00AA40E5">
      <w:pPr>
        <w:tabs>
          <w:tab w:val="left" w:pos="0"/>
          <w:tab w:val="left" w:pos="993"/>
        </w:tabs>
        <w:suppressAutoHyphens/>
        <w:spacing w:before="20" w:after="20"/>
        <w:ind w:firstLine="720"/>
        <w:jc w:val="both"/>
        <w:rPr>
          <w:rFonts w:eastAsia="SimSun"/>
          <w:b/>
          <w:iCs/>
          <w:szCs w:val="24"/>
        </w:rPr>
      </w:pPr>
      <w:r w:rsidRPr="00D75E4A">
        <w:rPr>
          <w:rFonts w:eastAsia="SimSun"/>
          <w:b/>
          <w:iCs/>
          <w:szCs w:val="24"/>
        </w:rPr>
        <w:t xml:space="preserve">12.2. Administruoti </w:t>
      </w:r>
      <w:r w:rsidR="00FF4824" w:rsidRPr="00D75E4A">
        <w:rPr>
          <w:rFonts w:eastAsia="SimSun"/>
          <w:b/>
          <w:iCs/>
          <w:szCs w:val="24"/>
        </w:rPr>
        <w:t>S</w:t>
      </w:r>
      <w:r w:rsidRPr="00D75E4A">
        <w:rPr>
          <w:rFonts w:eastAsia="SimSun"/>
          <w:b/>
          <w:iCs/>
          <w:szCs w:val="24"/>
        </w:rPr>
        <w:t>avivaldybės verslo skatinimo priemones.</w:t>
      </w:r>
    </w:p>
    <w:p w14:paraId="28C61B62"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12.2.1. Administruoti Kėdainių rajono savivaldybės smulkiojo verslo rėmimo fondą.</w:t>
      </w:r>
    </w:p>
    <w:p w14:paraId="53154D80"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12.2.2. Konsultuoti pareiškėjus dėl paraiškų rengimo ir finansavimo galimybių.</w:t>
      </w:r>
    </w:p>
    <w:p w14:paraId="734B0B9A"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12.2.3. Viešinti fondo galimybes ir rezultatus.</w:t>
      </w:r>
    </w:p>
    <w:p w14:paraId="724D8047" w14:textId="47C2A2B0" w:rsidR="004300B0" w:rsidRPr="00D75E4A" w:rsidRDefault="004300B0" w:rsidP="00AA40E5">
      <w:pPr>
        <w:tabs>
          <w:tab w:val="left" w:pos="0"/>
          <w:tab w:val="left" w:pos="993"/>
        </w:tabs>
        <w:suppressAutoHyphens/>
        <w:spacing w:before="20" w:after="20"/>
        <w:ind w:firstLine="720"/>
        <w:jc w:val="both"/>
        <w:rPr>
          <w:rFonts w:eastAsia="SimSun"/>
          <w:b/>
          <w:iCs/>
          <w:szCs w:val="24"/>
        </w:rPr>
      </w:pPr>
      <w:r w:rsidRPr="00D75E4A">
        <w:rPr>
          <w:rFonts w:eastAsia="SimSun"/>
          <w:b/>
          <w:iCs/>
          <w:szCs w:val="24"/>
        </w:rPr>
        <w:t>12.3. Skatinti verslumą ir verslo įsitraukimą.</w:t>
      </w:r>
    </w:p>
    <w:p w14:paraId="66D41351"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12.3.1. Organizuoti informacinius renginius, temines konsultacijas ir išvykas į įmones.</w:t>
      </w:r>
    </w:p>
    <w:p w14:paraId="70F5F4AC"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12.3.2. Viešinti jaunimo vasaros užimtumo ir integracijos į darbo rinką programą.</w:t>
      </w:r>
    </w:p>
    <w:p w14:paraId="26B85A0E"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12.3.3. Skatinti verslumą kaimiškose seniūnijose ir tarp jaunimo, įtraukiant juos į informacines veiklas.</w:t>
      </w:r>
    </w:p>
    <w:p w14:paraId="4BA74D34" w14:textId="7F72829A" w:rsidR="004300B0" w:rsidRPr="00D75E4A" w:rsidRDefault="004300B0" w:rsidP="00AA40E5">
      <w:pPr>
        <w:tabs>
          <w:tab w:val="left" w:pos="0"/>
          <w:tab w:val="left" w:pos="993"/>
        </w:tabs>
        <w:suppressAutoHyphens/>
        <w:spacing w:before="20" w:after="20"/>
        <w:ind w:firstLine="720"/>
        <w:jc w:val="both"/>
        <w:rPr>
          <w:rFonts w:eastAsia="SimSun"/>
          <w:b/>
          <w:iCs/>
          <w:szCs w:val="24"/>
        </w:rPr>
      </w:pPr>
      <w:r w:rsidRPr="00D75E4A">
        <w:rPr>
          <w:rFonts w:eastAsia="SimSun"/>
          <w:b/>
          <w:iCs/>
          <w:szCs w:val="24"/>
        </w:rPr>
        <w:t>12.4. Stiprinti bendradarbiavimą su verslu ir institucijomis.</w:t>
      </w:r>
    </w:p>
    <w:p w14:paraId="61A1C4AB"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12.4.1. Plėtoti bendradarbiavimą su verslo organizacijomis, inovacijų centrais, Užimtumo tarnyba ir savivaldybės padaliniais.</w:t>
      </w:r>
    </w:p>
    <w:p w14:paraId="1602CC3C"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12.4.2. Tarpininkauti verslo subjektams, siekiant greitesnio paslaugų, partnerių ar finansavimo priemonių pasiekiamumo.</w:t>
      </w:r>
    </w:p>
    <w:p w14:paraId="3806DCDA" w14:textId="67094B26" w:rsidR="004300B0" w:rsidRPr="00D75E4A" w:rsidRDefault="004300B0" w:rsidP="00AA40E5">
      <w:pPr>
        <w:tabs>
          <w:tab w:val="left" w:pos="0"/>
          <w:tab w:val="left" w:pos="993"/>
        </w:tabs>
        <w:suppressAutoHyphens/>
        <w:spacing w:before="20" w:after="20"/>
        <w:ind w:firstLine="720"/>
        <w:jc w:val="both"/>
        <w:rPr>
          <w:rFonts w:eastAsia="SimSun"/>
          <w:b/>
          <w:iCs/>
          <w:szCs w:val="24"/>
        </w:rPr>
      </w:pPr>
      <w:r w:rsidRPr="00D75E4A">
        <w:rPr>
          <w:rFonts w:eastAsia="SimSun"/>
          <w:b/>
          <w:iCs/>
          <w:szCs w:val="24"/>
        </w:rPr>
        <w:t>12.5. Užtikrinti aktyvią ir nuoseklią verslo komunikaciją.</w:t>
      </w:r>
    </w:p>
    <w:p w14:paraId="6C162F9B"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12.5.1. Viešinti verslo galimybes, paramos priemones ir sėkmės istorijas skaitmeninėje erdvėje ir žiniasklaidoje.</w:t>
      </w:r>
    </w:p>
    <w:p w14:paraId="2A2D4007" w14:textId="77777777" w:rsidR="004300B0"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12.5.2. Atnaujinti ir viešinti informaciją apie Kėdainių rajono verslo aplinką, įmonių duomenis ir aktualijas.</w:t>
      </w:r>
    </w:p>
    <w:p w14:paraId="155C2B89" w14:textId="24FE039E" w:rsidR="00515A0F" w:rsidRPr="00D75E4A" w:rsidRDefault="004300B0" w:rsidP="004300B0">
      <w:pPr>
        <w:tabs>
          <w:tab w:val="left" w:pos="0"/>
          <w:tab w:val="left" w:pos="993"/>
        </w:tabs>
        <w:suppressAutoHyphens/>
        <w:ind w:firstLine="720"/>
        <w:jc w:val="both"/>
        <w:rPr>
          <w:rFonts w:eastAsia="SimSun"/>
          <w:bCs/>
          <w:iCs/>
          <w:szCs w:val="24"/>
        </w:rPr>
      </w:pPr>
      <w:r w:rsidRPr="00D75E4A">
        <w:rPr>
          <w:rFonts w:eastAsia="SimSun"/>
          <w:bCs/>
          <w:iCs/>
          <w:szCs w:val="24"/>
        </w:rPr>
        <w:t>12.5.3. Administruoti TVIC interneto svetainę ir socialinių tinklų komunikaciją.</w:t>
      </w:r>
    </w:p>
    <w:p w14:paraId="6578599A" w14:textId="77777777" w:rsidR="00FC0F34" w:rsidRPr="00D75E4A" w:rsidRDefault="00FC0F34" w:rsidP="00A0556C">
      <w:pPr>
        <w:keepNext/>
        <w:jc w:val="center"/>
        <w:outlineLvl w:val="2"/>
        <w:rPr>
          <w:b/>
          <w:bCs/>
          <w:szCs w:val="24"/>
        </w:rPr>
      </w:pPr>
      <w:r w:rsidRPr="00D75E4A">
        <w:rPr>
          <w:b/>
          <w:bCs/>
          <w:szCs w:val="24"/>
        </w:rPr>
        <w:lastRenderedPageBreak/>
        <w:t>IV SKYRIUS</w:t>
      </w:r>
    </w:p>
    <w:p w14:paraId="26323D7D" w14:textId="6C6207D9" w:rsidR="00515A0F" w:rsidRPr="00D75E4A" w:rsidRDefault="00515A0F" w:rsidP="00FC0F34">
      <w:pPr>
        <w:keepNext/>
        <w:jc w:val="center"/>
        <w:outlineLvl w:val="2"/>
        <w:rPr>
          <w:b/>
          <w:bCs/>
          <w:szCs w:val="24"/>
        </w:rPr>
      </w:pPr>
      <w:r w:rsidRPr="00D75E4A">
        <w:rPr>
          <w:b/>
          <w:bCs/>
          <w:szCs w:val="24"/>
        </w:rPr>
        <w:t>FINANSAVIMO POREIKIS</w:t>
      </w:r>
    </w:p>
    <w:p w14:paraId="3A34B0BA" w14:textId="77777777" w:rsidR="00515A0F" w:rsidRPr="00D75E4A" w:rsidRDefault="00515A0F" w:rsidP="00FC0F34">
      <w:pPr>
        <w:keepNext/>
        <w:jc w:val="center"/>
        <w:outlineLvl w:val="2"/>
        <w:rPr>
          <w:b/>
          <w:bCs/>
          <w:szCs w:val="24"/>
        </w:rPr>
      </w:pPr>
    </w:p>
    <w:p w14:paraId="34363A1B" w14:textId="74065719" w:rsidR="00515A0F" w:rsidRPr="00D75E4A" w:rsidRDefault="0060103E" w:rsidP="00D8100C">
      <w:pPr>
        <w:pStyle w:val="Sraopastraipa"/>
        <w:keepNext/>
        <w:numPr>
          <w:ilvl w:val="0"/>
          <w:numId w:val="11"/>
        </w:numPr>
        <w:spacing w:after="0" w:line="240" w:lineRule="auto"/>
        <w:ind w:left="0" w:firstLine="720"/>
        <w:jc w:val="both"/>
        <w:outlineLvl w:val="2"/>
        <w:rPr>
          <w:rFonts w:ascii="Times New Roman" w:hAnsi="Times New Roman"/>
          <w:bCs/>
          <w:sz w:val="24"/>
          <w:szCs w:val="24"/>
        </w:rPr>
      </w:pPr>
      <w:r w:rsidRPr="00D75E4A">
        <w:rPr>
          <w:rFonts w:ascii="Times New Roman" w:hAnsi="Times New Roman"/>
          <w:bCs/>
          <w:iCs/>
          <w:sz w:val="24"/>
          <w:szCs w:val="24"/>
        </w:rPr>
        <w:t xml:space="preserve">Programos įgyvendinimui reikalingas </w:t>
      </w:r>
      <w:r w:rsidRPr="00D75E4A">
        <w:rPr>
          <w:rFonts w:ascii="Times New Roman" w:hAnsi="Times New Roman"/>
          <w:b/>
          <w:iCs/>
          <w:sz w:val="24"/>
          <w:szCs w:val="24"/>
        </w:rPr>
        <w:t>57 415 Eur finansavimo poreikis</w:t>
      </w:r>
      <w:r w:rsidRPr="00D75E4A">
        <w:rPr>
          <w:rFonts w:ascii="Times New Roman" w:hAnsi="Times New Roman"/>
          <w:bCs/>
          <w:iCs/>
          <w:sz w:val="24"/>
          <w:szCs w:val="24"/>
        </w:rPr>
        <w:t>, užtikrinantis Kėdainių TVIC suplanuotų veiklų įgyvendinimą ir kokybišką paslaugų prieinamumą verslo subjektams visame rajone. Didžiausią lėšų dalį sudaro žmogiškieji ištekliai ir su jais susijusios išlaidos, būtinos nuolatiniam informavimo ir konsultavimo paslaugų teikimui tiek kontaktiniu, tiek nuotoliniu būdu.</w:t>
      </w:r>
      <w:r w:rsidR="00105820" w:rsidRPr="00D75E4A">
        <w:t xml:space="preserve"> </w:t>
      </w:r>
      <w:r w:rsidR="00105820" w:rsidRPr="00D75E4A">
        <w:rPr>
          <w:rFonts w:ascii="Times New Roman" w:hAnsi="Times New Roman"/>
          <w:bCs/>
          <w:iCs/>
          <w:sz w:val="24"/>
          <w:szCs w:val="24"/>
        </w:rPr>
        <w:t>Finansavimas būtinas siekiant užtikrinti nepertraukiamą, kokybišką ir visame rajone prieinamą verslo informavimo ir konsultavimo paslaugų teikimą.</w:t>
      </w:r>
    </w:p>
    <w:p w14:paraId="1C0FFC07" w14:textId="77777777" w:rsidR="00105820" w:rsidRPr="00D75E4A" w:rsidRDefault="00105820" w:rsidP="00FA2793">
      <w:pPr>
        <w:pStyle w:val="Sraopastraipa"/>
        <w:keepNext/>
        <w:spacing w:after="0" w:line="240" w:lineRule="auto"/>
        <w:jc w:val="both"/>
        <w:outlineLvl w:val="2"/>
        <w:rPr>
          <w:rFonts w:ascii="Times New Roman" w:hAnsi="Times New Roman"/>
          <w:bCs/>
          <w:sz w:val="24"/>
          <w:szCs w:val="24"/>
        </w:rPr>
      </w:pPr>
    </w:p>
    <w:p w14:paraId="200BF7C7" w14:textId="1501D31A" w:rsidR="00FC0F34" w:rsidRPr="00D75E4A" w:rsidRDefault="00FC0F34" w:rsidP="00AA40E5">
      <w:pPr>
        <w:jc w:val="center"/>
        <w:rPr>
          <w:b/>
          <w:szCs w:val="24"/>
        </w:rPr>
      </w:pPr>
      <w:r w:rsidRPr="00D75E4A">
        <w:rPr>
          <w:b/>
          <w:szCs w:val="24"/>
        </w:rPr>
        <w:t>V SKYRIUS</w:t>
      </w:r>
    </w:p>
    <w:p w14:paraId="353B142E" w14:textId="303931F4" w:rsidR="009B5A99" w:rsidRPr="00D75E4A" w:rsidRDefault="009B5A99" w:rsidP="00AA40E5">
      <w:pPr>
        <w:jc w:val="center"/>
        <w:rPr>
          <w:b/>
          <w:szCs w:val="24"/>
        </w:rPr>
      </w:pPr>
      <w:r w:rsidRPr="00D75E4A">
        <w:rPr>
          <w:b/>
          <w:szCs w:val="24"/>
        </w:rPr>
        <w:t>VYKDYTOJAS</w:t>
      </w:r>
    </w:p>
    <w:p w14:paraId="5A9EAC96" w14:textId="77777777" w:rsidR="009B5A99" w:rsidRPr="00D75E4A" w:rsidRDefault="009B5A99" w:rsidP="00AA40E5">
      <w:pPr>
        <w:ind w:firstLine="709"/>
        <w:jc w:val="center"/>
        <w:rPr>
          <w:b/>
          <w:szCs w:val="24"/>
        </w:rPr>
      </w:pPr>
    </w:p>
    <w:p w14:paraId="218782CA" w14:textId="4623EF39" w:rsidR="009B5A99" w:rsidRPr="00D75E4A" w:rsidRDefault="009B5A99" w:rsidP="00D8100C">
      <w:pPr>
        <w:numPr>
          <w:ilvl w:val="0"/>
          <w:numId w:val="11"/>
        </w:numPr>
        <w:tabs>
          <w:tab w:val="left" w:pos="0"/>
          <w:tab w:val="left" w:pos="993"/>
        </w:tabs>
        <w:suppressAutoHyphens/>
        <w:ind w:left="0" w:firstLine="567"/>
        <w:jc w:val="both"/>
        <w:rPr>
          <w:bCs/>
          <w:szCs w:val="24"/>
        </w:rPr>
      </w:pPr>
      <w:r w:rsidRPr="00D75E4A">
        <w:rPr>
          <w:bCs/>
          <w:szCs w:val="24"/>
        </w:rPr>
        <w:t xml:space="preserve">Programos vykdytojas </w:t>
      </w:r>
      <w:r w:rsidRPr="00D75E4A">
        <w:rPr>
          <w:bCs/>
          <w:iCs/>
          <w:szCs w:val="24"/>
        </w:rPr>
        <w:t xml:space="preserve">– </w:t>
      </w:r>
      <w:r w:rsidRPr="00D75E4A">
        <w:rPr>
          <w:bCs/>
          <w:szCs w:val="24"/>
        </w:rPr>
        <w:t>VšĮ Kėdainių turizmo ir verslo informacijos centr</w:t>
      </w:r>
      <w:r w:rsidR="00FA2793" w:rsidRPr="00D75E4A">
        <w:rPr>
          <w:bCs/>
          <w:szCs w:val="24"/>
        </w:rPr>
        <w:t>as.</w:t>
      </w:r>
      <w:r w:rsidRPr="00D75E4A">
        <w:rPr>
          <w:bCs/>
          <w:szCs w:val="24"/>
        </w:rPr>
        <w:t xml:space="preserve"> </w:t>
      </w:r>
      <w:r w:rsidR="00FA2793" w:rsidRPr="00D75E4A">
        <w:rPr>
          <w:bCs/>
          <w:szCs w:val="24"/>
        </w:rPr>
        <w:t xml:space="preserve">Už Programos įgyvendinimą atsakinga Kėdainių TVIC </w:t>
      </w:r>
      <w:r w:rsidRPr="00D75E4A">
        <w:rPr>
          <w:bCs/>
          <w:szCs w:val="24"/>
        </w:rPr>
        <w:t xml:space="preserve">direktorė Sonata </w:t>
      </w:r>
      <w:proofErr w:type="spellStart"/>
      <w:r w:rsidRPr="00D75E4A">
        <w:rPr>
          <w:bCs/>
          <w:szCs w:val="24"/>
        </w:rPr>
        <w:t>Gabševičienė</w:t>
      </w:r>
      <w:proofErr w:type="spellEnd"/>
      <w:r w:rsidRPr="00D75E4A">
        <w:rPr>
          <w:bCs/>
          <w:szCs w:val="24"/>
        </w:rPr>
        <w:t>.</w:t>
      </w:r>
    </w:p>
    <w:p w14:paraId="324152BA" w14:textId="77777777" w:rsidR="009B5A99" w:rsidRPr="00D75E4A" w:rsidRDefault="009B5A99" w:rsidP="009B5A99">
      <w:pPr>
        <w:pStyle w:val="Sraopastraipa"/>
        <w:ind w:left="360"/>
        <w:rPr>
          <w:b/>
          <w:szCs w:val="24"/>
        </w:rPr>
      </w:pPr>
    </w:p>
    <w:p w14:paraId="3D69E6A5" w14:textId="016003E2" w:rsidR="009B5A99" w:rsidRPr="00D75E4A" w:rsidRDefault="009B5A99" w:rsidP="009B5A99">
      <w:pPr>
        <w:pStyle w:val="Sraopastraipa"/>
        <w:spacing w:after="0" w:line="240" w:lineRule="auto"/>
        <w:ind w:left="0"/>
        <w:jc w:val="center"/>
        <w:rPr>
          <w:rFonts w:ascii="Times New Roman" w:hAnsi="Times New Roman"/>
          <w:b/>
          <w:sz w:val="24"/>
          <w:szCs w:val="24"/>
        </w:rPr>
      </w:pPr>
      <w:r w:rsidRPr="00D75E4A">
        <w:rPr>
          <w:rFonts w:ascii="Times New Roman" w:hAnsi="Times New Roman"/>
          <w:b/>
          <w:sz w:val="24"/>
          <w:szCs w:val="24"/>
        </w:rPr>
        <w:t>V</w:t>
      </w:r>
      <w:r w:rsidR="00F339F1" w:rsidRPr="00D75E4A">
        <w:rPr>
          <w:rFonts w:ascii="Times New Roman" w:hAnsi="Times New Roman"/>
          <w:b/>
          <w:sz w:val="24"/>
          <w:szCs w:val="24"/>
        </w:rPr>
        <w:t>I</w:t>
      </w:r>
      <w:r w:rsidRPr="00D75E4A">
        <w:rPr>
          <w:rFonts w:ascii="Times New Roman" w:hAnsi="Times New Roman"/>
          <w:b/>
          <w:sz w:val="24"/>
          <w:szCs w:val="24"/>
        </w:rPr>
        <w:t xml:space="preserve"> SKYRIUS</w:t>
      </w:r>
    </w:p>
    <w:p w14:paraId="062D5501" w14:textId="560C8E12" w:rsidR="00FC0F34" w:rsidRPr="00D75E4A" w:rsidRDefault="009B5A99" w:rsidP="009B5A99">
      <w:pPr>
        <w:jc w:val="center"/>
        <w:rPr>
          <w:b/>
          <w:szCs w:val="24"/>
        </w:rPr>
      </w:pPr>
      <w:r w:rsidRPr="00D75E4A">
        <w:rPr>
          <w:b/>
          <w:szCs w:val="24"/>
        </w:rPr>
        <w:t>VERTINIMO KRITERIJAI</w:t>
      </w:r>
    </w:p>
    <w:p w14:paraId="45A12D02" w14:textId="77777777" w:rsidR="00C652F2" w:rsidRPr="00D75E4A" w:rsidRDefault="00C652F2" w:rsidP="00C652F2">
      <w:pPr>
        <w:rPr>
          <w:szCs w:val="24"/>
        </w:rPr>
      </w:pPr>
    </w:p>
    <w:p w14:paraId="40529F55" w14:textId="052F4037" w:rsidR="00C652F2" w:rsidRPr="00D75E4A" w:rsidRDefault="00FC4AE4" w:rsidP="00205F62">
      <w:pPr>
        <w:ind w:firstLine="426"/>
        <w:rPr>
          <w:b/>
          <w:bCs/>
          <w:szCs w:val="24"/>
        </w:rPr>
      </w:pPr>
      <w:r w:rsidRPr="00D75E4A">
        <w:rPr>
          <w:b/>
          <w:bCs/>
          <w:szCs w:val="24"/>
        </w:rPr>
        <w:t xml:space="preserve">15. </w:t>
      </w:r>
      <w:r w:rsidR="00C652F2" w:rsidRPr="00D75E4A">
        <w:rPr>
          <w:b/>
          <w:bCs/>
          <w:szCs w:val="24"/>
        </w:rPr>
        <w:t>Numatomi programos įgyvendinimo kriterijai:</w:t>
      </w:r>
    </w:p>
    <w:p w14:paraId="080D44FE" w14:textId="17F0CF01" w:rsidR="00C652F2" w:rsidRPr="00D75E4A" w:rsidRDefault="00C652F2" w:rsidP="00205F62">
      <w:pPr>
        <w:ind w:firstLine="426"/>
        <w:jc w:val="both"/>
        <w:rPr>
          <w:szCs w:val="24"/>
        </w:rPr>
      </w:pPr>
      <w:r w:rsidRPr="00D75E4A">
        <w:rPr>
          <w:szCs w:val="24"/>
        </w:rPr>
        <w:t>15.1. Suteiktų verslo konsultacijų skaičius – ≥ 400</w:t>
      </w:r>
      <w:r w:rsidR="00A96413" w:rsidRPr="00D75E4A">
        <w:rPr>
          <w:szCs w:val="24"/>
        </w:rPr>
        <w:t xml:space="preserve"> val.</w:t>
      </w:r>
    </w:p>
    <w:p w14:paraId="001C767B" w14:textId="5BEE2084" w:rsidR="00C652F2" w:rsidRPr="00D75E4A" w:rsidRDefault="00C652F2" w:rsidP="00205F62">
      <w:pPr>
        <w:ind w:firstLine="426"/>
        <w:jc w:val="both"/>
        <w:rPr>
          <w:szCs w:val="24"/>
        </w:rPr>
      </w:pPr>
      <w:r w:rsidRPr="00D75E4A">
        <w:rPr>
          <w:szCs w:val="24"/>
        </w:rPr>
        <w:t>15.2. Atsakytų verslo informacinių paklausimų skaičius – ≥ 500.</w:t>
      </w:r>
    </w:p>
    <w:p w14:paraId="5EF9F49E" w14:textId="2CCFF466" w:rsidR="00C652F2" w:rsidRPr="00D75E4A" w:rsidRDefault="00C652F2" w:rsidP="00205F62">
      <w:pPr>
        <w:ind w:firstLine="426"/>
        <w:jc w:val="both"/>
        <w:rPr>
          <w:szCs w:val="24"/>
        </w:rPr>
      </w:pPr>
      <w:r w:rsidRPr="00D75E4A">
        <w:rPr>
          <w:szCs w:val="24"/>
        </w:rPr>
        <w:t>15.3. Konsultuotų dėl Smulkiojo verslo rėmimo fondo pareiškėjų skaičius – ≥ 30.</w:t>
      </w:r>
    </w:p>
    <w:p w14:paraId="362A4A7C" w14:textId="5F380BA7" w:rsidR="00C652F2" w:rsidRPr="00D75E4A" w:rsidRDefault="00C652F2" w:rsidP="00205F62">
      <w:pPr>
        <w:ind w:firstLine="426"/>
        <w:jc w:val="both"/>
        <w:rPr>
          <w:szCs w:val="24"/>
        </w:rPr>
      </w:pPr>
      <w:r w:rsidRPr="00D75E4A">
        <w:rPr>
          <w:szCs w:val="24"/>
        </w:rPr>
        <w:t xml:space="preserve">15.4. Gavusių Smulkiojo verslo rėmimo fondo paramą verslo subjektų skaičius – ≥ </w:t>
      </w:r>
      <w:r w:rsidR="00A96413" w:rsidRPr="00D75E4A">
        <w:rPr>
          <w:szCs w:val="24"/>
        </w:rPr>
        <w:t>1</w:t>
      </w:r>
      <w:r w:rsidRPr="00D75E4A">
        <w:rPr>
          <w:szCs w:val="24"/>
        </w:rPr>
        <w:t>5.</w:t>
      </w:r>
    </w:p>
    <w:p w14:paraId="0F784D4B" w14:textId="1EB53BC4" w:rsidR="00C652F2" w:rsidRPr="00D75E4A" w:rsidRDefault="00C652F2" w:rsidP="00205F62">
      <w:pPr>
        <w:ind w:firstLine="426"/>
        <w:jc w:val="both"/>
        <w:rPr>
          <w:szCs w:val="24"/>
        </w:rPr>
      </w:pPr>
      <w:r w:rsidRPr="00D75E4A">
        <w:rPr>
          <w:szCs w:val="24"/>
        </w:rPr>
        <w:t xml:space="preserve">15.5. Organizuotų informacinių renginių, susitikimų ir teminių konsultacijų skaičius – ≥ </w:t>
      </w:r>
      <w:r w:rsidR="00A96413" w:rsidRPr="00D75E4A">
        <w:rPr>
          <w:szCs w:val="24"/>
        </w:rPr>
        <w:t>5</w:t>
      </w:r>
      <w:r w:rsidRPr="00D75E4A">
        <w:rPr>
          <w:szCs w:val="24"/>
        </w:rPr>
        <w:t>.</w:t>
      </w:r>
    </w:p>
    <w:p w14:paraId="1539EC59" w14:textId="58117881" w:rsidR="00C652F2" w:rsidRPr="00D75E4A" w:rsidRDefault="00C652F2" w:rsidP="00205F62">
      <w:pPr>
        <w:ind w:firstLine="426"/>
        <w:jc w:val="both"/>
        <w:rPr>
          <w:szCs w:val="24"/>
        </w:rPr>
      </w:pPr>
      <w:r w:rsidRPr="00D75E4A">
        <w:rPr>
          <w:szCs w:val="24"/>
        </w:rPr>
        <w:t>15.6. Verslo viešinimo veiklų skaičius, įskaitant publikacijas ir socialinių tinklų įrašus  – ≥ 30.</w:t>
      </w:r>
    </w:p>
    <w:p w14:paraId="6A2CCB5A" w14:textId="487BB54A" w:rsidR="00C652F2" w:rsidRPr="00D75E4A" w:rsidRDefault="00C652F2" w:rsidP="00205F62">
      <w:pPr>
        <w:ind w:firstLine="426"/>
        <w:jc w:val="both"/>
        <w:rPr>
          <w:szCs w:val="24"/>
        </w:rPr>
      </w:pPr>
      <w:r w:rsidRPr="00D75E4A">
        <w:rPr>
          <w:szCs w:val="24"/>
        </w:rPr>
        <w:t>15.7. Suorganizuotų išvykų į įmones / gamyklas skaičius  – ≥ 2.</w:t>
      </w:r>
    </w:p>
    <w:p w14:paraId="53821E4D" w14:textId="489EBEFE" w:rsidR="00C652F2" w:rsidRPr="00D75E4A" w:rsidRDefault="00C652F2" w:rsidP="00205F62">
      <w:pPr>
        <w:ind w:firstLine="426"/>
        <w:jc w:val="both"/>
        <w:rPr>
          <w:szCs w:val="24"/>
        </w:rPr>
      </w:pPr>
      <w:r w:rsidRPr="00D75E4A">
        <w:rPr>
          <w:szCs w:val="24"/>
        </w:rPr>
        <w:t>15.8. Atnaujintos verslo informacijos ir duomenų skaičius – ≥ 12 per metus.</w:t>
      </w:r>
    </w:p>
    <w:p w14:paraId="41D14B4F" w14:textId="039D0111" w:rsidR="00C652F2" w:rsidRPr="00D75E4A" w:rsidRDefault="00C652F2" w:rsidP="00205F62">
      <w:pPr>
        <w:ind w:firstLine="426"/>
        <w:jc w:val="both"/>
        <w:rPr>
          <w:szCs w:val="24"/>
        </w:rPr>
      </w:pPr>
      <w:r w:rsidRPr="00D75E4A">
        <w:rPr>
          <w:szCs w:val="24"/>
        </w:rPr>
        <w:t>15.9. Išvažiuojamųjų susitikimų seniūnijose skaičius – ≥ 5.</w:t>
      </w:r>
    </w:p>
    <w:p w14:paraId="776B7E48" w14:textId="7859DE1B" w:rsidR="00C652F2" w:rsidRPr="00D75E4A" w:rsidRDefault="00C652F2" w:rsidP="00205F62">
      <w:pPr>
        <w:ind w:firstLine="426"/>
        <w:jc w:val="both"/>
        <w:rPr>
          <w:szCs w:val="24"/>
        </w:rPr>
      </w:pPr>
      <w:r w:rsidRPr="00D75E4A">
        <w:rPr>
          <w:szCs w:val="24"/>
        </w:rPr>
        <w:t>15.10. TVIC interneto svetainės ir socialinių tinklų administravimo reguliarumas – vykdoma nuolat</w:t>
      </w:r>
      <w:r w:rsidR="00612A8F" w:rsidRPr="00D75E4A">
        <w:rPr>
          <w:szCs w:val="24"/>
        </w:rPr>
        <w:t>.</w:t>
      </w:r>
    </w:p>
    <w:p w14:paraId="6F34E00F" w14:textId="0A1793F8" w:rsidR="00F339F1" w:rsidRPr="00D75E4A" w:rsidRDefault="00F339F1" w:rsidP="00F339F1">
      <w:pPr>
        <w:jc w:val="center"/>
        <w:rPr>
          <w:b/>
          <w:szCs w:val="24"/>
        </w:rPr>
      </w:pPr>
      <w:r w:rsidRPr="00D75E4A">
        <w:rPr>
          <w:b/>
          <w:szCs w:val="24"/>
        </w:rPr>
        <w:t>VII SKYRIUS</w:t>
      </w:r>
    </w:p>
    <w:p w14:paraId="5A8481FB" w14:textId="45944DA3" w:rsidR="00F339F1" w:rsidRPr="00D75E4A" w:rsidRDefault="00F339F1" w:rsidP="00F339F1">
      <w:pPr>
        <w:jc w:val="center"/>
        <w:rPr>
          <w:b/>
          <w:szCs w:val="24"/>
        </w:rPr>
      </w:pPr>
      <w:r w:rsidRPr="00D75E4A">
        <w:rPr>
          <w:b/>
          <w:szCs w:val="24"/>
        </w:rPr>
        <w:t>PROGRAMOS REZULTATAI</w:t>
      </w:r>
    </w:p>
    <w:p w14:paraId="7B971CB2" w14:textId="77777777" w:rsidR="00F339F1" w:rsidRPr="00D75E4A" w:rsidRDefault="00F339F1" w:rsidP="00C652F2">
      <w:pPr>
        <w:rPr>
          <w:szCs w:val="24"/>
        </w:rPr>
      </w:pPr>
    </w:p>
    <w:p w14:paraId="6F35DAA0" w14:textId="0440DC3F" w:rsidR="00FC4AE4" w:rsidRPr="00D75E4A" w:rsidRDefault="00FC4AE4" w:rsidP="00FC4AE4">
      <w:pPr>
        <w:pStyle w:val="Sraopastraipa"/>
        <w:numPr>
          <w:ilvl w:val="0"/>
          <w:numId w:val="9"/>
        </w:numPr>
        <w:tabs>
          <w:tab w:val="left" w:pos="993"/>
          <w:tab w:val="left" w:pos="1276"/>
          <w:tab w:val="left" w:pos="1418"/>
        </w:tabs>
        <w:spacing w:after="0" w:line="240" w:lineRule="auto"/>
        <w:ind w:left="0" w:firstLine="720"/>
        <w:jc w:val="both"/>
        <w:rPr>
          <w:rFonts w:ascii="Times New Roman" w:hAnsi="Times New Roman"/>
          <w:sz w:val="24"/>
          <w:szCs w:val="24"/>
        </w:rPr>
      </w:pPr>
      <w:r w:rsidRPr="00D75E4A">
        <w:rPr>
          <w:rFonts w:ascii="Times New Roman" w:hAnsi="Times New Roman"/>
          <w:sz w:val="24"/>
          <w:szCs w:val="24"/>
        </w:rPr>
        <w:t xml:space="preserve">Įgyvendinus programą bus užtikrintas nuoseklus ir prieinamas verslo informacijos bei konsultacijų teikimas visame Kėdainių rajone, sustiprintas smulkiojo ir vidutinio verslo subjektų informuotumas ir gebėjimas pasinaudoti </w:t>
      </w:r>
      <w:r w:rsidR="00FF4824" w:rsidRPr="00D75E4A">
        <w:rPr>
          <w:rFonts w:ascii="Times New Roman" w:hAnsi="Times New Roman"/>
          <w:sz w:val="24"/>
          <w:szCs w:val="24"/>
        </w:rPr>
        <w:t>S</w:t>
      </w:r>
      <w:r w:rsidRPr="00D75E4A">
        <w:rPr>
          <w:rFonts w:ascii="Times New Roman" w:hAnsi="Times New Roman"/>
          <w:sz w:val="24"/>
          <w:szCs w:val="24"/>
        </w:rPr>
        <w:t>avivaldybės bei nacionalinėmis verslo skatinimo priemonėmis. Nuolatinis duomenų atnaujinimas, verslo aplinkos stebėsena ir informacijos viešinimas sudarys sąlygas investuotojams ir kitiems suinteresuotiems subjektams gauti patikimą informaciją apie rajono ekonominę, demografinę ir investicinę situaciją. Tai prisidės prie skaidresnės ir labiau prognozuojamos verslo aplinkos formavimo.</w:t>
      </w:r>
    </w:p>
    <w:p w14:paraId="7F7A2F15" w14:textId="46FA0302" w:rsidR="00C652F2" w:rsidRPr="00D75E4A" w:rsidRDefault="00FC4AE4" w:rsidP="00FC4AE4">
      <w:pPr>
        <w:pStyle w:val="Sraopastraipa"/>
        <w:numPr>
          <w:ilvl w:val="0"/>
          <w:numId w:val="9"/>
        </w:numPr>
        <w:tabs>
          <w:tab w:val="left" w:pos="993"/>
          <w:tab w:val="left" w:pos="1276"/>
          <w:tab w:val="left" w:pos="1418"/>
        </w:tabs>
        <w:spacing w:after="0" w:line="240" w:lineRule="auto"/>
        <w:ind w:left="0" w:firstLine="720"/>
        <w:jc w:val="both"/>
        <w:rPr>
          <w:rFonts w:ascii="Times New Roman" w:hAnsi="Times New Roman"/>
          <w:sz w:val="24"/>
          <w:szCs w:val="24"/>
        </w:rPr>
      </w:pPr>
      <w:r w:rsidRPr="00D75E4A">
        <w:rPr>
          <w:rFonts w:ascii="Times New Roman" w:hAnsi="Times New Roman"/>
          <w:sz w:val="24"/>
          <w:szCs w:val="24"/>
        </w:rPr>
        <w:t>Programos rezultatai sustiprins verslumo skatinimą ir bendradarbiavimą tarp verslo, švietimo ir institucijų partnerių, o organizuojami renginiai, išvykos ir tikslinės konsultacijos padidins gyventojų įsitraukimą į verslo iniciatyvas. Tikimasi, kad pagerės paraiškų kokybė, išaugs konsultuotų verslų skaičius, o verslo subjektai turės aiškesnį kelią į pagalbą ir paramos priemones. Tai sudarys prielaidas nuosaikiam, bet tvariam verslo aplinkos stiprėjimui, esamų verslų plėtrai ir naujų iniciatyvų atsiradimui rajone.</w:t>
      </w:r>
    </w:p>
    <w:p w14:paraId="22DE589B" w14:textId="77777777" w:rsidR="00FC4AE4" w:rsidRPr="00D75E4A" w:rsidRDefault="00FC4AE4" w:rsidP="0060103E">
      <w:pPr>
        <w:jc w:val="right"/>
        <w:rPr>
          <w:szCs w:val="24"/>
        </w:rPr>
      </w:pPr>
    </w:p>
    <w:p w14:paraId="5B6A1E8B" w14:textId="77777777" w:rsidR="00E1799E" w:rsidRPr="00D75E4A" w:rsidRDefault="00E1799E" w:rsidP="00E1799E">
      <w:pPr>
        <w:jc w:val="both"/>
        <w:rPr>
          <w:szCs w:val="24"/>
        </w:rPr>
      </w:pPr>
      <w:r w:rsidRPr="00D75E4A">
        <w:rPr>
          <w:szCs w:val="24"/>
        </w:rPr>
        <w:t xml:space="preserve">PARENGĖ </w:t>
      </w:r>
    </w:p>
    <w:p w14:paraId="77061462" w14:textId="77777777" w:rsidR="00E1799E" w:rsidRPr="00D75E4A" w:rsidRDefault="00E1799E" w:rsidP="00E1799E">
      <w:pPr>
        <w:autoSpaceDE w:val="0"/>
        <w:autoSpaceDN w:val="0"/>
        <w:adjustRightInd w:val="0"/>
        <w:rPr>
          <w:szCs w:val="24"/>
        </w:rPr>
      </w:pPr>
      <w:r w:rsidRPr="00D75E4A">
        <w:rPr>
          <w:iCs/>
        </w:rPr>
        <w:t xml:space="preserve">VšĮ Kėdainių turizmo ir verslo informacijos direktorė                                   </w:t>
      </w:r>
      <w:r w:rsidRPr="00D75E4A">
        <w:t xml:space="preserve">Sonata </w:t>
      </w:r>
      <w:proofErr w:type="spellStart"/>
      <w:r w:rsidRPr="00D75E4A">
        <w:t>Gabševičienė</w:t>
      </w:r>
      <w:proofErr w:type="spellEnd"/>
    </w:p>
    <w:p w14:paraId="43E7EFB1" w14:textId="4251E481" w:rsidR="00C36691" w:rsidRPr="00D75E4A" w:rsidRDefault="00FC4AE4">
      <w:pPr>
        <w:jc w:val="center"/>
        <w:rPr>
          <w:color w:val="000000"/>
          <w:szCs w:val="24"/>
        </w:rPr>
      </w:pPr>
      <w:r w:rsidRPr="00D75E4A">
        <w:rPr>
          <w:color w:val="000000"/>
          <w:szCs w:val="24"/>
        </w:rPr>
        <w:t>__________________________</w:t>
      </w:r>
    </w:p>
    <w:p w14:paraId="6D3AD388" w14:textId="77777777" w:rsidR="00D75E4A" w:rsidRDefault="00D75E4A">
      <w:pPr>
        <w:rPr>
          <w:rFonts w:eastAsia="Calibri"/>
          <w:color w:val="000000"/>
          <w:szCs w:val="24"/>
          <w:lang w:eastAsia="lo-LA" w:bidi="lo-LA"/>
        </w:rPr>
      </w:pPr>
      <w:r>
        <w:rPr>
          <w:rFonts w:eastAsia="Calibri"/>
          <w:color w:val="000000"/>
          <w:szCs w:val="24"/>
          <w:lang w:eastAsia="lo-LA" w:bidi="lo-LA"/>
        </w:rPr>
        <w:br w:type="page"/>
      </w:r>
    </w:p>
    <w:p w14:paraId="305DCD4E" w14:textId="3A8075FA" w:rsidR="00C1279D" w:rsidRPr="00D75E4A" w:rsidRDefault="005513B7">
      <w:pPr>
        <w:tabs>
          <w:tab w:val="left" w:pos="9214"/>
        </w:tabs>
        <w:suppressAutoHyphens/>
        <w:rPr>
          <w:rFonts w:eastAsia="Calibri"/>
          <w:b/>
          <w:color w:val="000000"/>
          <w:sz w:val="23"/>
          <w:szCs w:val="23"/>
          <w:lang w:eastAsia="lo-LA" w:bidi="lo-LA"/>
        </w:rPr>
      </w:pPr>
      <w:r w:rsidRPr="00D75E4A">
        <w:rPr>
          <w:rFonts w:eastAsia="Calibri"/>
          <w:color w:val="000000"/>
          <w:szCs w:val="24"/>
          <w:lang w:eastAsia="lo-LA" w:bidi="lo-LA"/>
        </w:rPr>
        <w:lastRenderedPageBreak/>
        <w:t>Kėdainių rajono savivaldybės tarybai</w:t>
      </w:r>
      <w:r w:rsidRPr="00D75E4A">
        <w:rPr>
          <w:rFonts w:eastAsia="Calibri"/>
          <w:b/>
          <w:color w:val="000000"/>
          <w:sz w:val="23"/>
          <w:szCs w:val="23"/>
          <w:lang w:eastAsia="lo-LA" w:bidi="lo-LA"/>
        </w:rPr>
        <w:t xml:space="preserve"> </w:t>
      </w:r>
    </w:p>
    <w:p w14:paraId="1999F983" w14:textId="77777777" w:rsidR="00C1279D" w:rsidRPr="00D75E4A" w:rsidRDefault="00C1279D">
      <w:pPr>
        <w:tabs>
          <w:tab w:val="left" w:pos="9214"/>
        </w:tabs>
        <w:suppressAutoHyphens/>
        <w:rPr>
          <w:rFonts w:eastAsia="Calibri"/>
          <w:b/>
          <w:color w:val="000000"/>
          <w:sz w:val="23"/>
          <w:szCs w:val="23"/>
          <w:lang w:eastAsia="lo-LA" w:bidi="lo-LA"/>
        </w:rPr>
      </w:pPr>
    </w:p>
    <w:p w14:paraId="4305D7B4" w14:textId="77777777" w:rsidR="00C1279D" w:rsidRPr="00D75E4A" w:rsidRDefault="005513B7">
      <w:pPr>
        <w:tabs>
          <w:tab w:val="left" w:pos="9214"/>
        </w:tabs>
        <w:suppressAutoHyphens/>
        <w:jc w:val="center"/>
        <w:rPr>
          <w:rFonts w:eastAsia="Calibri"/>
          <w:b/>
          <w:color w:val="000000"/>
          <w:szCs w:val="24"/>
          <w:lang w:eastAsia="lo-LA" w:bidi="lo-LA"/>
        </w:rPr>
      </w:pPr>
      <w:r w:rsidRPr="00D75E4A">
        <w:rPr>
          <w:rFonts w:eastAsia="Calibri"/>
          <w:b/>
          <w:color w:val="000000"/>
          <w:szCs w:val="24"/>
          <w:lang w:eastAsia="lo-LA" w:bidi="lo-LA"/>
        </w:rPr>
        <w:t>AIŠKINAMASIS RAŠTAS</w:t>
      </w:r>
    </w:p>
    <w:p w14:paraId="184F9F08" w14:textId="77777777" w:rsidR="00960604" w:rsidRPr="00D75E4A" w:rsidRDefault="00960604" w:rsidP="00960604">
      <w:pPr>
        <w:jc w:val="center"/>
        <w:rPr>
          <w:b/>
          <w:color w:val="000000"/>
          <w:szCs w:val="24"/>
        </w:rPr>
      </w:pPr>
      <w:r w:rsidRPr="00D75E4A">
        <w:rPr>
          <w:b/>
          <w:color w:val="000000"/>
          <w:szCs w:val="24"/>
          <w:lang w:eastAsia="ar-SA"/>
        </w:rPr>
        <w:t>DĖL</w:t>
      </w:r>
      <w:r w:rsidRPr="00D75E4A">
        <w:rPr>
          <w:rFonts w:eastAsia="Calibri"/>
          <w:b/>
          <w:color w:val="000000"/>
          <w:szCs w:val="24"/>
        </w:rPr>
        <w:t xml:space="preserve"> </w:t>
      </w:r>
      <w:r w:rsidRPr="00D75E4A">
        <w:rPr>
          <w:b/>
          <w:color w:val="000000"/>
          <w:szCs w:val="24"/>
        </w:rPr>
        <w:t xml:space="preserve">VIEŠOSIOS ĮSTAIGOS KĖDAINIŲ TURIZMO IR VERSLO INFORMACIJOS CENTRO 2026 METŲ VEIKLOS PROGRAMŲ IR JŲ FINANSAVIMO </w:t>
      </w:r>
    </w:p>
    <w:p w14:paraId="4194A63C" w14:textId="77777777" w:rsidR="00960604" w:rsidRPr="00D75E4A" w:rsidRDefault="00960604" w:rsidP="00960604">
      <w:pPr>
        <w:jc w:val="center"/>
        <w:rPr>
          <w:b/>
          <w:color w:val="000000"/>
          <w:szCs w:val="24"/>
          <w:lang w:eastAsia="ar-SA"/>
        </w:rPr>
      </w:pPr>
      <w:r w:rsidRPr="00D75E4A">
        <w:rPr>
          <w:b/>
          <w:color w:val="000000"/>
          <w:szCs w:val="24"/>
          <w:lang w:eastAsia="ar-SA"/>
        </w:rPr>
        <w:t xml:space="preserve">PATVIRTINIMO </w:t>
      </w:r>
    </w:p>
    <w:p w14:paraId="394D0953" w14:textId="77777777" w:rsidR="00C1279D" w:rsidRPr="00D75E4A" w:rsidRDefault="00C1279D">
      <w:pPr>
        <w:tabs>
          <w:tab w:val="left" w:pos="9214"/>
        </w:tabs>
        <w:jc w:val="center"/>
        <w:rPr>
          <w:rFonts w:eastAsia="Calibri"/>
          <w:color w:val="000000"/>
          <w:szCs w:val="24"/>
        </w:rPr>
      </w:pPr>
    </w:p>
    <w:p w14:paraId="5B6B7AD6" w14:textId="07A57BD7" w:rsidR="00C1279D" w:rsidRPr="00D75E4A" w:rsidRDefault="005513B7">
      <w:pPr>
        <w:tabs>
          <w:tab w:val="left" w:pos="9214"/>
        </w:tabs>
        <w:jc w:val="center"/>
        <w:rPr>
          <w:rFonts w:eastAsia="SimSun"/>
          <w:color w:val="000000"/>
          <w:szCs w:val="24"/>
          <w:lang w:eastAsia="zh-CN"/>
        </w:rPr>
      </w:pPr>
      <w:r w:rsidRPr="00D75E4A">
        <w:rPr>
          <w:rFonts w:eastAsia="Calibri"/>
          <w:color w:val="000000"/>
          <w:szCs w:val="24"/>
        </w:rPr>
        <w:t>2</w:t>
      </w:r>
      <w:r w:rsidRPr="00D75E4A">
        <w:rPr>
          <w:rFonts w:eastAsia="SimSun"/>
          <w:color w:val="000000"/>
          <w:szCs w:val="24"/>
          <w:lang w:eastAsia="zh-CN"/>
        </w:rPr>
        <w:t>026-</w:t>
      </w:r>
      <w:r w:rsidR="0058588A" w:rsidRPr="00D75E4A">
        <w:rPr>
          <w:rFonts w:eastAsia="SimSun"/>
          <w:color w:val="000000"/>
          <w:szCs w:val="24"/>
          <w:lang w:eastAsia="zh-CN"/>
        </w:rPr>
        <w:t>04-</w:t>
      </w:r>
      <w:r w:rsidR="008378A5">
        <w:rPr>
          <w:rFonts w:eastAsia="SimSun"/>
          <w:color w:val="000000"/>
          <w:szCs w:val="24"/>
          <w:lang w:eastAsia="zh-CN"/>
        </w:rPr>
        <w:t>09</w:t>
      </w:r>
    </w:p>
    <w:p w14:paraId="45543ABC" w14:textId="77777777" w:rsidR="00C1279D" w:rsidRPr="00D75E4A" w:rsidRDefault="005513B7">
      <w:pPr>
        <w:tabs>
          <w:tab w:val="left" w:pos="9214"/>
        </w:tabs>
        <w:jc w:val="center"/>
        <w:rPr>
          <w:rFonts w:eastAsia="SimSun"/>
          <w:color w:val="000000"/>
          <w:szCs w:val="24"/>
          <w:lang w:eastAsia="zh-CN"/>
        </w:rPr>
      </w:pPr>
      <w:r w:rsidRPr="00D75E4A">
        <w:rPr>
          <w:rFonts w:eastAsia="SimSun"/>
          <w:color w:val="000000"/>
          <w:szCs w:val="24"/>
          <w:lang w:eastAsia="zh-CN"/>
        </w:rPr>
        <w:t>Kėdainiai</w:t>
      </w:r>
    </w:p>
    <w:p w14:paraId="4B5E13B7" w14:textId="77777777" w:rsidR="00C1279D" w:rsidRPr="00D75E4A" w:rsidRDefault="00C1279D">
      <w:pPr>
        <w:tabs>
          <w:tab w:val="left" w:pos="9214"/>
        </w:tabs>
        <w:suppressAutoHyphens/>
        <w:rPr>
          <w:rFonts w:eastAsia="Calibri"/>
          <w:color w:val="000000"/>
          <w:szCs w:val="24"/>
          <w:lang w:eastAsia="lo-LA" w:bidi="lo-LA"/>
        </w:rPr>
      </w:pPr>
    </w:p>
    <w:p w14:paraId="73273004" w14:textId="77777777" w:rsidR="00C1279D" w:rsidRPr="00D75E4A" w:rsidRDefault="005513B7">
      <w:pPr>
        <w:suppressAutoHyphens/>
        <w:ind w:firstLine="720"/>
        <w:rPr>
          <w:rFonts w:eastAsia="Calibri"/>
          <w:b/>
          <w:bCs/>
          <w:color w:val="000000"/>
          <w:szCs w:val="24"/>
          <w:lang w:eastAsia="lo-LA" w:bidi="lo-LA"/>
        </w:rPr>
      </w:pPr>
      <w:r w:rsidRPr="00D75E4A">
        <w:rPr>
          <w:rFonts w:eastAsia="Calibri"/>
          <w:b/>
          <w:bCs/>
          <w:color w:val="000000"/>
          <w:szCs w:val="24"/>
          <w:lang w:eastAsia="lo-LA" w:bidi="lo-LA"/>
        </w:rPr>
        <w:t xml:space="preserve">Parengto sprendimo projekto tikslai: </w:t>
      </w:r>
    </w:p>
    <w:p w14:paraId="4169EFCE" w14:textId="0B967567" w:rsidR="00C1279D" w:rsidRPr="00D75E4A" w:rsidRDefault="00626D31">
      <w:pPr>
        <w:ind w:firstLine="709"/>
        <w:jc w:val="both"/>
        <w:rPr>
          <w:color w:val="000000"/>
          <w:szCs w:val="24"/>
        </w:rPr>
      </w:pPr>
      <w:r w:rsidRPr="00D75E4A">
        <w:rPr>
          <w:rFonts w:eastAsia="SimSun"/>
          <w:color w:val="000000"/>
          <w:szCs w:val="24"/>
          <w:lang w:eastAsia="zh-CN"/>
        </w:rPr>
        <w:t xml:space="preserve">Patvirtinti VšĮ Kėdainių turizmo ir verslo informacijos centro (toliau </w:t>
      </w:r>
      <w:r w:rsidRPr="00D75E4A">
        <w:rPr>
          <w:color w:val="000000"/>
          <w:szCs w:val="24"/>
        </w:rPr>
        <w:t>–</w:t>
      </w:r>
      <w:r w:rsidR="00A31387" w:rsidRPr="00D75E4A">
        <w:rPr>
          <w:color w:val="000000"/>
          <w:szCs w:val="24"/>
        </w:rPr>
        <w:t xml:space="preserve"> </w:t>
      </w:r>
      <w:r w:rsidRPr="00D75E4A">
        <w:rPr>
          <w:color w:val="000000"/>
          <w:szCs w:val="24"/>
        </w:rPr>
        <w:t>Kėdainių TVIC arba Centras)</w:t>
      </w:r>
      <w:r w:rsidRPr="00D75E4A">
        <w:rPr>
          <w:rFonts w:eastAsia="SimSun"/>
          <w:color w:val="000000"/>
          <w:szCs w:val="24"/>
          <w:lang w:eastAsia="zh-CN"/>
        </w:rPr>
        <w:t xml:space="preserve"> 2026 metų veiklos programas turizmo ir verslo srityse bei skirti finansavimą jų įgyvendinimui, siekiant užtikrinti nuoseklų turizmo informacijos teikimą, rajono turistinio patrauklumo didinimą, verslo informavimo ir konsultavimo paslaugų prieinamumą bei </w:t>
      </w:r>
      <w:r w:rsidR="00FF4824" w:rsidRPr="00D75E4A">
        <w:rPr>
          <w:rFonts w:eastAsia="SimSun"/>
          <w:color w:val="000000"/>
          <w:szCs w:val="24"/>
          <w:lang w:eastAsia="zh-CN"/>
        </w:rPr>
        <w:t>S</w:t>
      </w:r>
      <w:r w:rsidRPr="00D75E4A">
        <w:rPr>
          <w:rFonts w:eastAsia="SimSun"/>
          <w:color w:val="000000"/>
          <w:szCs w:val="24"/>
          <w:lang w:eastAsia="zh-CN"/>
        </w:rPr>
        <w:t>avivaldybei įstatymais pavestų funkcijų vykdymą.</w:t>
      </w:r>
      <w:r w:rsidRPr="00D75E4A">
        <w:rPr>
          <w:color w:val="000000"/>
          <w:szCs w:val="24"/>
        </w:rPr>
        <w:t xml:space="preserve">  </w:t>
      </w:r>
    </w:p>
    <w:p w14:paraId="567C68AA" w14:textId="77777777" w:rsidR="005C2112" w:rsidRPr="00D75E4A" w:rsidRDefault="005C2112" w:rsidP="00626D31">
      <w:pPr>
        <w:spacing w:line="300" w:lineRule="atLeast"/>
        <w:ind w:firstLine="851"/>
        <w:jc w:val="both"/>
        <w:rPr>
          <w:rFonts w:eastAsia="SimSun"/>
          <w:b/>
          <w:color w:val="000000"/>
          <w:szCs w:val="24"/>
          <w:lang w:eastAsia="zh-CN"/>
        </w:rPr>
      </w:pPr>
    </w:p>
    <w:p w14:paraId="2C537697" w14:textId="4D41202E" w:rsidR="00626D31" w:rsidRPr="00D75E4A" w:rsidRDefault="005513B7" w:rsidP="00626D31">
      <w:pPr>
        <w:spacing w:line="300" w:lineRule="atLeast"/>
        <w:ind w:firstLine="851"/>
        <w:jc w:val="both"/>
        <w:rPr>
          <w:rFonts w:eastAsia="SimSun"/>
          <w:b/>
          <w:color w:val="000000"/>
          <w:szCs w:val="24"/>
          <w:lang w:eastAsia="zh-CN"/>
        </w:rPr>
      </w:pPr>
      <w:r w:rsidRPr="00D75E4A">
        <w:rPr>
          <w:rFonts w:eastAsia="SimSun"/>
          <w:b/>
          <w:color w:val="000000"/>
          <w:szCs w:val="24"/>
          <w:lang w:eastAsia="zh-CN"/>
        </w:rPr>
        <w:t>Sprendimo projekto esmė</w:t>
      </w:r>
      <w:r w:rsidRPr="00D75E4A">
        <w:rPr>
          <w:rFonts w:eastAsia="SimSun"/>
          <w:color w:val="000000"/>
          <w:szCs w:val="24"/>
          <w:lang w:eastAsia="zh-CN"/>
        </w:rPr>
        <w:t xml:space="preserve">, </w:t>
      </w:r>
      <w:r w:rsidRPr="00D75E4A">
        <w:rPr>
          <w:rFonts w:eastAsia="SimSun"/>
          <w:b/>
          <w:color w:val="000000"/>
          <w:szCs w:val="24"/>
          <w:lang w:eastAsia="zh-CN"/>
        </w:rPr>
        <w:t xml:space="preserve">rengimo priežastys ir motyvai: </w:t>
      </w:r>
    </w:p>
    <w:p w14:paraId="65B4E0D4" w14:textId="375A2B50" w:rsidR="005C2112" w:rsidRPr="00D75E4A" w:rsidRDefault="005C2112" w:rsidP="00626D31">
      <w:pPr>
        <w:spacing w:line="300" w:lineRule="atLeast"/>
        <w:ind w:firstLine="851"/>
        <w:jc w:val="both"/>
        <w:rPr>
          <w:color w:val="000000"/>
          <w:szCs w:val="24"/>
        </w:rPr>
      </w:pPr>
      <w:bookmarkStart w:id="10" w:name="_Hlk226554067"/>
      <w:r w:rsidRPr="00D75E4A">
        <w:rPr>
          <w:color w:val="000000"/>
          <w:szCs w:val="24"/>
        </w:rPr>
        <w:t xml:space="preserve">Sprendimo projektas parengtas siekiant užtikrinti, kad Kėdainių rajono savivaldybė galėtų tinkamai vykdyti jai įstatymais pavestas funkcijas turizmo ir verslo srityse. Šias funkcijas </w:t>
      </w:r>
      <w:r w:rsidR="00FF4824" w:rsidRPr="00D75E4A">
        <w:rPr>
          <w:color w:val="000000"/>
          <w:szCs w:val="24"/>
        </w:rPr>
        <w:t>S</w:t>
      </w:r>
      <w:r w:rsidRPr="00D75E4A">
        <w:rPr>
          <w:color w:val="000000"/>
          <w:szCs w:val="24"/>
        </w:rPr>
        <w:t>avivaldybėje įgyvendina Kėdainių TVIC.</w:t>
      </w:r>
    </w:p>
    <w:p w14:paraId="1B6EEF6A" w14:textId="1D3EC96E" w:rsidR="00626D31" w:rsidRPr="00D75E4A" w:rsidRDefault="005C2112" w:rsidP="00626D31">
      <w:pPr>
        <w:spacing w:line="300" w:lineRule="atLeast"/>
        <w:ind w:firstLine="851"/>
        <w:jc w:val="both"/>
        <w:rPr>
          <w:color w:val="000000"/>
          <w:szCs w:val="24"/>
        </w:rPr>
      </w:pPr>
      <w:r w:rsidRPr="00D75E4A">
        <w:rPr>
          <w:color w:val="000000"/>
          <w:szCs w:val="24"/>
        </w:rPr>
        <w:t xml:space="preserve">Sprendimu teikiamos tvirtinti ir finansuoti </w:t>
      </w:r>
      <w:r w:rsidR="00626D31" w:rsidRPr="00D75E4A">
        <w:rPr>
          <w:color w:val="000000"/>
          <w:szCs w:val="24"/>
        </w:rPr>
        <w:t>Programos įgyvendina Lietuvos Respublikos turizmo įstatyme turizmo informacijos centrams nustatytas funkcijas – rinkti, kaupti ir teikti turizmo informaciją, rengti ir platinti informacinius leidinius, administruoti skaitmeninę komunikaciją ir perduoti duomenis Lietuvos turizmo informacijos sistemai. Verslo srityje programos įgyvendina Lietuvos Respublikos smulkiojo ir vidutinio verslo plėtros įstatyme savivaldybėms pavestas funkcijas – teikti verslo informavimo ir konsultavimo paslaugas, skatinti verslumą ir administruoti savivaldybės verslo rėmimo priemones.</w:t>
      </w:r>
    </w:p>
    <w:bookmarkEnd w:id="10"/>
    <w:p w14:paraId="7578AF1F" w14:textId="32F6D82B" w:rsidR="00626D31" w:rsidRPr="00D75E4A" w:rsidRDefault="00626D31" w:rsidP="00626D31">
      <w:pPr>
        <w:spacing w:line="300" w:lineRule="atLeast"/>
        <w:ind w:firstLine="851"/>
        <w:jc w:val="both"/>
        <w:rPr>
          <w:color w:val="000000"/>
          <w:szCs w:val="24"/>
        </w:rPr>
      </w:pPr>
      <w:r w:rsidRPr="00D75E4A">
        <w:rPr>
          <w:color w:val="000000"/>
          <w:szCs w:val="24"/>
        </w:rPr>
        <w:t xml:space="preserve">Sprendimo projektas taip pat parengtas įgyvendinant Kėdainių rajono savivaldybės strateginio plėtros plano iki 2030 metų I prioriteto „Pažangi ekonomika“ tikslus ir Kėdainių rajono savivaldybės 2026–2028 metų strateginio veiklos plano priemones, susijusias su turizmo plėtra, kultūros ir gamtos paveldo </w:t>
      </w:r>
      <w:proofErr w:type="spellStart"/>
      <w:r w:rsidRPr="00D75E4A">
        <w:rPr>
          <w:color w:val="000000"/>
          <w:szCs w:val="24"/>
        </w:rPr>
        <w:t>įveiklinimu</w:t>
      </w:r>
      <w:proofErr w:type="spellEnd"/>
      <w:r w:rsidRPr="00D75E4A">
        <w:rPr>
          <w:color w:val="000000"/>
          <w:szCs w:val="24"/>
        </w:rPr>
        <w:t xml:space="preserve">, verslo aplinkos gerinimu ir investicijų pritraukimu. Turizmo programoje numatytos veiklos tiesiogiai atitinka Kėdainių rajono turizmo strategijos 2025–2035 m. kryptis, ypač susijusias su turizmo paslaugų kokybės gerinimu, informacijos prieinamumu, turizmo produktų plėtra ir kultūros bei gamtos paveldo pristatymu. 2026 m., Kėdainiams tapus Lietuvos kultūros sostine, </w:t>
      </w:r>
      <w:r w:rsidR="005C2112" w:rsidRPr="00D75E4A">
        <w:rPr>
          <w:color w:val="000000"/>
          <w:szCs w:val="24"/>
        </w:rPr>
        <w:t>P</w:t>
      </w:r>
      <w:r w:rsidRPr="00D75E4A">
        <w:rPr>
          <w:color w:val="000000"/>
          <w:szCs w:val="24"/>
        </w:rPr>
        <w:t>rogram</w:t>
      </w:r>
      <w:r w:rsidR="005C2112" w:rsidRPr="00D75E4A">
        <w:rPr>
          <w:color w:val="000000"/>
          <w:szCs w:val="24"/>
        </w:rPr>
        <w:t>a</w:t>
      </w:r>
      <w:r w:rsidRPr="00D75E4A">
        <w:rPr>
          <w:color w:val="000000"/>
          <w:szCs w:val="24"/>
        </w:rPr>
        <w:t xml:space="preserve"> tampa esminiu instrumentu šio statuso potencialui išnaudoti – didinti lankytojų srautus, stiprinti rajono matomumą ir kurti ilgalaikę ekonominę bei kultūrinę naudą.</w:t>
      </w:r>
    </w:p>
    <w:p w14:paraId="0D5C870A" w14:textId="6695132E" w:rsidR="00626D31" w:rsidRPr="00D75E4A" w:rsidRDefault="00626D31" w:rsidP="00626D31">
      <w:pPr>
        <w:spacing w:line="300" w:lineRule="atLeast"/>
        <w:ind w:firstLine="851"/>
        <w:jc w:val="both"/>
        <w:rPr>
          <w:color w:val="000000"/>
          <w:szCs w:val="24"/>
        </w:rPr>
      </w:pPr>
      <w:bookmarkStart w:id="11" w:name="_Hlk226554161"/>
      <w:r w:rsidRPr="00D75E4A">
        <w:rPr>
          <w:color w:val="000000"/>
          <w:szCs w:val="24"/>
        </w:rPr>
        <w:t xml:space="preserve">Verslo programoje numatytos veiklos sudaro sąlygas užtikrinti nuoseklų verslo informavimo ir konsultavimo paslaugų teikimą, smulkiojo verslo rėmimo fondo administravimą, verslumo skatinimą ir bendradarbiavimo su verslo subjektais stiprinimą, taip prisidedant prie </w:t>
      </w:r>
      <w:r w:rsidR="00FF4824" w:rsidRPr="00D75E4A">
        <w:rPr>
          <w:color w:val="000000"/>
          <w:szCs w:val="24"/>
        </w:rPr>
        <w:t>S</w:t>
      </w:r>
      <w:r w:rsidRPr="00D75E4A">
        <w:rPr>
          <w:color w:val="000000"/>
          <w:szCs w:val="24"/>
        </w:rPr>
        <w:t>avivaldybės strateginių tikslų ekonominės plėtros srityje.</w:t>
      </w:r>
      <w:bookmarkEnd w:id="11"/>
      <w:r w:rsidRPr="00D75E4A">
        <w:rPr>
          <w:color w:val="000000"/>
          <w:szCs w:val="24"/>
        </w:rPr>
        <w:t xml:space="preserve"> Sprendimo priėmimas būtinas siekiant užtikrinti, kad Kėdainių TVIC galėtų vykdyti pavestas funkcijas, teikti gyventojams ir verslui reikalingas paslaugas bei įgyvendinti </w:t>
      </w:r>
      <w:r w:rsidR="00807226">
        <w:rPr>
          <w:color w:val="000000"/>
          <w:szCs w:val="24"/>
        </w:rPr>
        <w:t>S</w:t>
      </w:r>
      <w:r w:rsidR="00807226" w:rsidRPr="00807226">
        <w:rPr>
          <w:color w:val="000000"/>
          <w:szCs w:val="24"/>
        </w:rPr>
        <w:t xml:space="preserve">avivaldybės strateginiuose dokumentuose </w:t>
      </w:r>
      <w:r w:rsidR="00807226">
        <w:rPr>
          <w:color w:val="000000"/>
          <w:szCs w:val="24"/>
        </w:rPr>
        <w:t>numatytas</w:t>
      </w:r>
      <w:r w:rsidR="00807226" w:rsidRPr="00807226">
        <w:rPr>
          <w:color w:val="000000"/>
          <w:szCs w:val="24"/>
        </w:rPr>
        <w:t xml:space="preserve"> turizmo ir verslo</w:t>
      </w:r>
      <w:r w:rsidR="00807226">
        <w:rPr>
          <w:color w:val="000000"/>
          <w:szCs w:val="24"/>
        </w:rPr>
        <w:t xml:space="preserve"> uždavinius.</w:t>
      </w:r>
    </w:p>
    <w:p w14:paraId="029DB9D3" w14:textId="77777777" w:rsidR="005C2112" w:rsidRPr="00D75E4A" w:rsidRDefault="005C2112" w:rsidP="00626D31">
      <w:pPr>
        <w:spacing w:line="300" w:lineRule="atLeast"/>
        <w:ind w:firstLine="851"/>
        <w:jc w:val="both"/>
        <w:rPr>
          <w:rFonts w:eastAsia="SimSun"/>
          <w:b/>
          <w:color w:val="000000"/>
          <w:szCs w:val="24"/>
          <w:lang w:eastAsia="zh-CN"/>
        </w:rPr>
      </w:pPr>
    </w:p>
    <w:p w14:paraId="223767BB" w14:textId="383A635D" w:rsidR="00626D31" w:rsidRPr="00D75E4A" w:rsidRDefault="005513B7" w:rsidP="00626D31">
      <w:pPr>
        <w:spacing w:line="300" w:lineRule="atLeast"/>
        <w:ind w:firstLine="851"/>
        <w:jc w:val="both"/>
        <w:rPr>
          <w:rFonts w:eastAsia="SimSun"/>
          <w:bCs/>
          <w:color w:val="000000"/>
          <w:szCs w:val="24"/>
          <w:lang w:eastAsia="zh-CN"/>
        </w:rPr>
      </w:pPr>
      <w:r w:rsidRPr="00D75E4A">
        <w:rPr>
          <w:rFonts w:eastAsia="SimSun"/>
          <w:b/>
          <w:color w:val="000000"/>
          <w:szCs w:val="24"/>
          <w:lang w:eastAsia="zh-CN"/>
        </w:rPr>
        <w:t xml:space="preserve">Lėšų poreikis (jeigu sprendimui įgyvendinti reikalingos lėšos): </w:t>
      </w:r>
      <w:r w:rsidR="00626D31" w:rsidRPr="00D75E4A">
        <w:rPr>
          <w:rFonts w:eastAsia="SimSun"/>
          <w:bCs/>
          <w:color w:val="000000"/>
          <w:szCs w:val="24"/>
          <w:lang w:eastAsia="zh-CN"/>
        </w:rPr>
        <w:t xml:space="preserve">Sprendimui įgyvendinti </w:t>
      </w:r>
      <w:r w:rsidR="005C2112" w:rsidRPr="00D75E4A">
        <w:rPr>
          <w:rFonts w:eastAsia="SimSun"/>
          <w:bCs/>
          <w:color w:val="000000"/>
          <w:szCs w:val="24"/>
          <w:lang w:eastAsia="zh-CN"/>
        </w:rPr>
        <w:t xml:space="preserve">2026 m. </w:t>
      </w:r>
      <w:r w:rsidR="00626D31" w:rsidRPr="00D75E4A">
        <w:rPr>
          <w:rFonts w:eastAsia="SimSun"/>
          <w:bCs/>
          <w:color w:val="000000"/>
          <w:szCs w:val="24"/>
          <w:lang w:eastAsia="zh-CN"/>
        </w:rPr>
        <w:t xml:space="preserve">reikalingos lėšos – </w:t>
      </w:r>
      <w:r w:rsidR="00626D31" w:rsidRPr="00D75E4A">
        <w:rPr>
          <w:rFonts w:eastAsia="SimSun"/>
          <w:b/>
          <w:color w:val="000000"/>
          <w:szCs w:val="24"/>
          <w:lang w:eastAsia="zh-CN"/>
        </w:rPr>
        <w:t>24</w:t>
      </w:r>
      <w:r w:rsidR="001C36C7">
        <w:rPr>
          <w:rFonts w:eastAsia="SimSun"/>
          <w:b/>
          <w:color w:val="000000"/>
          <w:szCs w:val="24"/>
          <w:lang w:eastAsia="zh-CN"/>
        </w:rPr>
        <w:t>9 </w:t>
      </w:r>
      <w:r w:rsidR="00626D31" w:rsidRPr="00D75E4A">
        <w:rPr>
          <w:rFonts w:eastAsia="SimSun"/>
          <w:b/>
          <w:color w:val="000000"/>
          <w:szCs w:val="24"/>
          <w:lang w:eastAsia="zh-CN"/>
        </w:rPr>
        <w:t>9</w:t>
      </w:r>
      <w:r w:rsidR="001C36C7">
        <w:rPr>
          <w:rFonts w:eastAsia="SimSun"/>
          <w:b/>
          <w:color w:val="000000"/>
          <w:szCs w:val="24"/>
          <w:lang w:eastAsia="zh-CN"/>
        </w:rPr>
        <w:t xml:space="preserve">03 </w:t>
      </w:r>
      <w:r w:rsidR="00962FA7" w:rsidRPr="00D75E4A">
        <w:rPr>
          <w:rFonts w:eastAsia="SimSun"/>
          <w:b/>
          <w:color w:val="000000"/>
          <w:szCs w:val="24"/>
          <w:lang w:eastAsia="zh-CN"/>
        </w:rPr>
        <w:t>Eur</w:t>
      </w:r>
      <w:r w:rsidR="00626D31" w:rsidRPr="00D75E4A">
        <w:rPr>
          <w:rFonts w:eastAsia="SimSun"/>
          <w:bCs/>
          <w:color w:val="000000"/>
          <w:szCs w:val="24"/>
          <w:lang w:eastAsia="zh-CN"/>
        </w:rPr>
        <w:t>, iš jų:</w:t>
      </w:r>
    </w:p>
    <w:p w14:paraId="42932A41" w14:textId="7B275D0E" w:rsidR="00626D31" w:rsidRPr="00D75E4A" w:rsidRDefault="00626D31" w:rsidP="00626D31">
      <w:pPr>
        <w:spacing w:line="300" w:lineRule="atLeast"/>
        <w:ind w:left="851"/>
        <w:jc w:val="both"/>
        <w:rPr>
          <w:rFonts w:eastAsia="SimSun"/>
          <w:bCs/>
          <w:color w:val="000000"/>
          <w:szCs w:val="24"/>
          <w:lang w:eastAsia="zh-CN"/>
        </w:rPr>
      </w:pPr>
      <w:r w:rsidRPr="00D75E4A">
        <w:rPr>
          <w:rFonts w:eastAsia="SimSun"/>
          <w:bCs/>
          <w:color w:val="000000"/>
          <w:szCs w:val="24"/>
          <w:lang w:eastAsia="zh-CN"/>
        </w:rPr>
        <w:t>192 488 Eur –</w:t>
      </w:r>
      <w:r w:rsidR="005C2112" w:rsidRPr="00D75E4A">
        <w:rPr>
          <w:rFonts w:eastAsia="SimSun"/>
          <w:bCs/>
          <w:color w:val="000000"/>
          <w:szCs w:val="24"/>
          <w:lang w:eastAsia="zh-CN"/>
        </w:rPr>
        <w:t xml:space="preserve"> </w:t>
      </w:r>
      <w:r w:rsidR="004063F9">
        <w:rPr>
          <w:rFonts w:eastAsia="SimSun"/>
          <w:bCs/>
          <w:color w:val="000000"/>
          <w:szCs w:val="24"/>
          <w:lang w:eastAsia="zh-CN"/>
        </w:rPr>
        <w:t>E</w:t>
      </w:r>
      <w:r w:rsidR="005C2112" w:rsidRPr="00D75E4A">
        <w:rPr>
          <w:rFonts w:eastAsia="SimSun"/>
          <w:bCs/>
          <w:color w:val="000000"/>
          <w:szCs w:val="24"/>
          <w:lang w:eastAsia="zh-CN"/>
        </w:rPr>
        <w:t xml:space="preserve">fektyvios veiklos užtikrinimo </w:t>
      </w:r>
      <w:r w:rsidR="005C2112" w:rsidRPr="00D75E4A">
        <w:rPr>
          <w:rFonts w:eastAsia="SimSun"/>
          <w:bCs/>
          <w:i/>
          <w:iCs/>
          <w:color w:val="000000"/>
          <w:szCs w:val="24"/>
          <w:lang w:eastAsia="zh-CN"/>
        </w:rPr>
        <w:t>turizmo</w:t>
      </w:r>
      <w:r w:rsidR="005C2112" w:rsidRPr="00D75E4A">
        <w:rPr>
          <w:rFonts w:eastAsia="SimSun"/>
          <w:bCs/>
          <w:color w:val="000000"/>
          <w:szCs w:val="24"/>
          <w:lang w:eastAsia="zh-CN"/>
        </w:rPr>
        <w:t xml:space="preserve"> srityje programai įgyvendinti</w:t>
      </w:r>
      <w:r w:rsidR="004063F9">
        <w:rPr>
          <w:rFonts w:eastAsia="SimSun"/>
          <w:bCs/>
          <w:color w:val="000000"/>
          <w:szCs w:val="24"/>
          <w:lang w:eastAsia="zh-CN"/>
        </w:rPr>
        <w:t>;</w:t>
      </w:r>
    </w:p>
    <w:p w14:paraId="3A4D381B" w14:textId="4166F507" w:rsidR="005C2112" w:rsidRPr="00D75E4A" w:rsidRDefault="004063F9" w:rsidP="005C2112">
      <w:pPr>
        <w:spacing w:line="300" w:lineRule="atLeast"/>
        <w:ind w:left="851"/>
        <w:jc w:val="both"/>
        <w:rPr>
          <w:rFonts w:eastAsia="SimSun"/>
          <w:bCs/>
          <w:color w:val="000000"/>
          <w:szCs w:val="24"/>
          <w:lang w:eastAsia="zh-CN"/>
        </w:rPr>
      </w:pPr>
      <w:r>
        <w:rPr>
          <w:rFonts w:eastAsia="SimSun"/>
          <w:bCs/>
          <w:color w:val="000000"/>
          <w:szCs w:val="24"/>
          <w:lang w:eastAsia="zh-CN"/>
        </w:rPr>
        <w:t xml:space="preserve">  </w:t>
      </w:r>
      <w:r w:rsidR="00626D31" w:rsidRPr="00D75E4A">
        <w:rPr>
          <w:rFonts w:eastAsia="SimSun"/>
          <w:bCs/>
          <w:color w:val="000000"/>
          <w:szCs w:val="24"/>
          <w:lang w:eastAsia="zh-CN"/>
        </w:rPr>
        <w:t xml:space="preserve">57 415 Eur – </w:t>
      </w:r>
      <w:r>
        <w:rPr>
          <w:rFonts w:eastAsia="SimSun"/>
          <w:bCs/>
          <w:color w:val="000000"/>
          <w:szCs w:val="24"/>
          <w:lang w:eastAsia="zh-CN"/>
        </w:rPr>
        <w:t>E</w:t>
      </w:r>
      <w:r w:rsidR="005C2112" w:rsidRPr="00D75E4A">
        <w:rPr>
          <w:rFonts w:eastAsia="SimSun"/>
          <w:bCs/>
          <w:color w:val="000000"/>
          <w:szCs w:val="24"/>
          <w:lang w:eastAsia="zh-CN"/>
        </w:rPr>
        <w:t xml:space="preserve">fektyvios veiklos užtikrinimo </w:t>
      </w:r>
      <w:r w:rsidR="005C2112" w:rsidRPr="00D75E4A">
        <w:rPr>
          <w:rFonts w:eastAsia="SimSun"/>
          <w:bCs/>
          <w:i/>
          <w:iCs/>
          <w:color w:val="000000"/>
          <w:szCs w:val="24"/>
          <w:lang w:eastAsia="zh-CN"/>
        </w:rPr>
        <w:t>verslo</w:t>
      </w:r>
      <w:r w:rsidR="005C2112" w:rsidRPr="00D75E4A">
        <w:rPr>
          <w:rFonts w:eastAsia="SimSun"/>
          <w:bCs/>
          <w:color w:val="000000"/>
          <w:szCs w:val="24"/>
          <w:lang w:eastAsia="zh-CN"/>
        </w:rPr>
        <w:t xml:space="preserve"> srityje programai įgyvendinti</w:t>
      </w:r>
      <w:r>
        <w:rPr>
          <w:rFonts w:eastAsia="SimSun"/>
          <w:bCs/>
          <w:color w:val="000000"/>
          <w:szCs w:val="24"/>
          <w:lang w:eastAsia="zh-CN"/>
        </w:rPr>
        <w:t>.</w:t>
      </w:r>
    </w:p>
    <w:p w14:paraId="64B13110" w14:textId="3EE4D8A7" w:rsidR="00FD4E92" w:rsidRPr="00D75E4A" w:rsidRDefault="005513B7" w:rsidP="00626D31">
      <w:pPr>
        <w:spacing w:line="300" w:lineRule="atLeast"/>
        <w:ind w:firstLine="851"/>
        <w:jc w:val="both"/>
        <w:rPr>
          <w:color w:val="000000"/>
          <w:szCs w:val="24"/>
          <w:lang w:eastAsia="lt-LT"/>
        </w:rPr>
      </w:pPr>
      <w:r w:rsidRPr="00D75E4A">
        <w:rPr>
          <w:rFonts w:eastAsia="SimSun"/>
          <w:b/>
          <w:color w:val="000000"/>
          <w:szCs w:val="24"/>
          <w:lang w:eastAsia="zh-CN"/>
        </w:rPr>
        <w:lastRenderedPageBreak/>
        <w:t xml:space="preserve">Laukiami rezultatai: </w:t>
      </w:r>
      <w:r w:rsidR="00116E91" w:rsidRPr="00D75E4A">
        <w:rPr>
          <w:color w:val="000000"/>
          <w:szCs w:val="24"/>
          <w:lang w:eastAsia="lt-LT"/>
        </w:rPr>
        <w:t>Patvirtinus VšĮ Kėdainių turizmo ir verslo informacijos centro 2026 metų veiklos programas ir skyrus finansavimą, bus užtikrintas nuoseklus turizmo informacijos teikimas, rajono turistinio patrauklumo didinimas, prieinamų verslo informavimo ir konsultavimo paslaugų teikimas, verslumo skatinimas bei smulkiojo verslo rėmimo fondo administravimo tęstinumas. Programose numatytų veiklų įgyvendinimas prisidės prie Kėdainių rajono turizmo ir verslo aplinkos stiprinimo, paslaugų kokybės ir prieinamumo gerinimo, sudarys prielaidas tvariai ekonominei ir kultūrinei plėtrai bei užtikrins savivaldybei įstatymais pavestų funkcijų vykdymą.</w:t>
      </w:r>
    </w:p>
    <w:p w14:paraId="78DFA4A7" w14:textId="77777777" w:rsidR="00C76873" w:rsidRPr="00D75E4A" w:rsidRDefault="00C76873" w:rsidP="00626D31">
      <w:pPr>
        <w:spacing w:line="300" w:lineRule="atLeast"/>
        <w:ind w:firstLine="851"/>
        <w:jc w:val="both"/>
        <w:rPr>
          <w:color w:val="000000"/>
          <w:szCs w:val="24"/>
          <w:lang w:eastAsia="lt-LT"/>
        </w:rPr>
      </w:pPr>
    </w:p>
    <w:p w14:paraId="129F2AF6" w14:textId="77777777" w:rsidR="00C1279D" w:rsidRPr="00D75E4A" w:rsidRDefault="005513B7">
      <w:pPr>
        <w:suppressAutoHyphens/>
        <w:ind w:firstLine="709"/>
        <w:rPr>
          <w:b/>
          <w:bCs/>
          <w:color w:val="000000"/>
          <w:szCs w:val="24"/>
          <w:lang w:eastAsia="lt-LT"/>
        </w:rPr>
      </w:pPr>
      <w:r w:rsidRPr="00D75E4A">
        <w:rPr>
          <w:b/>
          <w:bCs/>
          <w:color w:val="000000"/>
          <w:szCs w:val="24"/>
          <w:lang w:eastAsia="lt-LT"/>
        </w:rPr>
        <w:t>Numatomo teisinio reguliavimo poveikio vertinimas*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3147"/>
      </w:tblGrid>
      <w:tr w:rsidR="00C1279D" w:rsidRPr="00D75E4A" w14:paraId="7AA7462C" w14:textId="77777777" w:rsidTr="00B816EB">
        <w:trPr>
          <w:trHeight w:val="285"/>
        </w:trPr>
        <w:tc>
          <w:tcPr>
            <w:tcW w:w="3515" w:type="dxa"/>
            <w:vMerge w:val="restart"/>
            <w:tcBorders>
              <w:top w:val="single" w:sz="4" w:space="0" w:color="000000"/>
              <w:left w:val="single" w:sz="4" w:space="0" w:color="000000"/>
              <w:bottom w:val="single" w:sz="4" w:space="0" w:color="000000"/>
              <w:right w:val="single" w:sz="4" w:space="0" w:color="000000"/>
            </w:tcBorders>
            <w:hideMark/>
          </w:tcPr>
          <w:p w14:paraId="7F3FC98C" w14:textId="77777777" w:rsidR="00C1279D" w:rsidRPr="00D75E4A" w:rsidRDefault="005513B7">
            <w:pPr>
              <w:suppressAutoHyphens/>
              <w:rPr>
                <w:b/>
                <w:color w:val="000000"/>
                <w:sz w:val="22"/>
                <w:szCs w:val="22"/>
                <w:lang w:eastAsia="ar-SA"/>
              </w:rPr>
            </w:pPr>
            <w:r w:rsidRPr="00D75E4A">
              <w:rPr>
                <w:b/>
                <w:color w:val="000000"/>
                <w:sz w:val="22"/>
                <w:szCs w:val="22"/>
                <w:lang w:eastAsia="lt-LT"/>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4D240A2D" w14:textId="77777777" w:rsidR="00C1279D" w:rsidRPr="00D75E4A" w:rsidRDefault="005513B7">
            <w:pPr>
              <w:suppressAutoHyphens/>
              <w:rPr>
                <w:b/>
                <w:bCs/>
                <w:color w:val="000000"/>
                <w:sz w:val="22"/>
                <w:szCs w:val="22"/>
                <w:lang w:eastAsia="lt-LT"/>
              </w:rPr>
            </w:pPr>
            <w:r w:rsidRPr="00D75E4A">
              <w:rPr>
                <w:b/>
                <w:bCs/>
                <w:color w:val="000000"/>
                <w:sz w:val="22"/>
                <w:szCs w:val="22"/>
                <w:lang w:eastAsia="lt-LT"/>
              </w:rPr>
              <w:t>Numatomo teisinio reguliavimo poveikio vertinimo rezultatai</w:t>
            </w:r>
          </w:p>
        </w:tc>
      </w:tr>
      <w:tr w:rsidR="00C1279D" w:rsidRPr="00D75E4A" w14:paraId="2A50EEC5" w14:textId="77777777" w:rsidTr="00B816EB">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7E3C006A" w14:textId="77777777" w:rsidR="00C1279D" w:rsidRPr="00D75E4A" w:rsidRDefault="00C1279D">
            <w:pPr>
              <w:suppressAutoHyphens/>
              <w:rPr>
                <w:b/>
                <w:color w:val="000000"/>
                <w:sz w:val="22"/>
                <w:szCs w:val="22"/>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5EE8DB37" w14:textId="77777777" w:rsidR="00C1279D" w:rsidRPr="00D75E4A" w:rsidRDefault="005513B7">
            <w:pPr>
              <w:suppressAutoHyphens/>
              <w:rPr>
                <w:b/>
                <w:color w:val="000000"/>
                <w:sz w:val="22"/>
                <w:szCs w:val="22"/>
                <w:lang w:eastAsia="lt-LT"/>
              </w:rPr>
            </w:pPr>
            <w:r w:rsidRPr="00D75E4A">
              <w:rPr>
                <w:b/>
                <w:color w:val="000000"/>
                <w:sz w:val="22"/>
                <w:szCs w:val="22"/>
                <w:lang w:eastAsia="lt-LT"/>
              </w:rPr>
              <w:t>Teigiamas poveikis</w:t>
            </w:r>
          </w:p>
        </w:tc>
        <w:tc>
          <w:tcPr>
            <w:tcW w:w="3147" w:type="dxa"/>
            <w:tcBorders>
              <w:top w:val="single" w:sz="4" w:space="0" w:color="auto"/>
              <w:left w:val="single" w:sz="4" w:space="0" w:color="000000"/>
              <w:bottom w:val="single" w:sz="4" w:space="0" w:color="000000"/>
              <w:right w:val="single" w:sz="4" w:space="0" w:color="000000"/>
            </w:tcBorders>
          </w:tcPr>
          <w:p w14:paraId="262EBECC" w14:textId="77777777" w:rsidR="00C1279D" w:rsidRPr="00D75E4A" w:rsidRDefault="005513B7">
            <w:pPr>
              <w:suppressAutoHyphens/>
              <w:rPr>
                <w:b/>
                <w:color w:val="000000"/>
                <w:sz w:val="22"/>
                <w:szCs w:val="22"/>
                <w:lang w:eastAsia="ar-SA"/>
              </w:rPr>
            </w:pPr>
            <w:r w:rsidRPr="00D75E4A">
              <w:rPr>
                <w:b/>
                <w:color w:val="000000"/>
                <w:sz w:val="22"/>
                <w:szCs w:val="22"/>
                <w:lang w:eastAsia="lt-LT"/>
              </w:rPr>
              <w:t>Neigiamas poveikis</w:t>
            </w:r>
          </w:p>
          <w:p w14:paraId="6A5A6E93" w14:textId="77777777" w:rsidR="00C1279D" w:rsidRPr="00D75E4A" w:rsidRDefault="00C1279D">
            <w:pPr>
              <w:suppressAutoHyphens/>
              <w:rPr>
                <w:b/>
                <w:i/>
                <w:color w:val="000000"/>
                <w:sz w:val="22"/>
                <w:szCs w:val="22"/>
                <w:lang w:eastAsia="lt-LT"/>
              </w:rPr>
            </w:pPr>
          </w:p>
        </w:tc>
      </w:tr>
      <w:tr w:rsidR="00C1279D" w:rsidRPr="00D75E4A" w14:paraId="2AF9040D" w14:textId="77777777" w:rsidTr="00B816EB">
        <w:tc>
          <w:tcPr>
            <w:tcW w:w="3515" w:type="dxa"/>
            <w:tcBorders>
              <w:top w:val="single" w:sz="4" w:space="0" w:color="000000"/>
              <w:left w:val="single" w:sz="4" w:space="0" w:color="000000"/>
              <w:bottom w:val="single" w:sz="4" w:space="0" w:color="000000"/>
              <w:right w:val="single" w:sz="4" w:space="0" w:color="000000"/>
            </w:tcBorders>
            <w:hideMark/>
          </w:tcPr>
          <w:p w14:paraId="7DE4CE95" w14:textId="77777777" w:rsidR="00C1279D" w:rsidRPr="00D75E4A" w:rsidRDefault="005513B7">
            <w:pPr>
              <w:suppressAutoHyphens/>
              <w:rPr>
                <w:i/>
                <w:color w:val="000000"/>
                <w:sz w:val="22"/>
                <w:szCs w:val="22"/>
                <w:lang w:eastAsia="ar-SA"/>
              </w:rPr>
            </w:pPr>
            <w:r w:rsidRPr="00D75E4A">
              <w:rPr>
                <w:i/>
                <w:color w:val="000000"/>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DD63439" w14:textId="77777777" w:rsidR="00C1279D" w:rsidRPr="00D75E4A" w:rsidRDefault="00C1279D">
            <w:pPr>
              <w:suppressAutoHyphens/>
              <w:rPr>
                <w:i/>
                <w:color w:val="000000"/>
                <w:sz w:val="22"/>
                <w:szCs w:val="22"/>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2D9E3F8E" w14:textId="77777777" w:rsidR="00C1279D" w:rsidRPr="00D75E4A" w:rsidRDefault="00C1279D">
            <w:pPr>
              <w:suppressAutoHyphens/>
              <w:rPr>
                <w:i/>
                <w:color w:val="000000"/>
                <w:sz w:val="22"/>
                <w:szCs w:val="22"/>
                <w:lang w:eastAsia="ar-SA"/>
              </w:rPr>
            </w:pPr>
          </w:p>
        </w:tc>
      </w:tr>
      <w:tr w:rsidR="00C1279D" w:rsidRPr="00D75E4A" w14:paraId="416491D7" w14:textId="77777777" w:rsidTr="00B816EB">
        <w:tc>
          <w:tcPr>
            <w:tcW w:w="3515" w:type="dxa"/>
            <w:tcBorders>
              <w:top w:val="single" w:sz="4" w:space="0" w:color="000000"/>
              <w:left w:val="single" w:sz="4" w:space="0" w:color="000000"/>
              <w:bottom w:val="single" w:sz="4" w:space="0" w:color="000000"/>
              <w:right w:val="single" w:sz="4" w:space="0" w:color="000000"/>
            </w:tcBorders>
            <w:hideMark/>
          </w:tcPr>
          <w:p w14:paraId="2E1D3BEB" w14:textId="77777777" w:rsidR="00C1279D" w:rsidRPr="00D75E4A" w:rsidRDefault="005513B7">
            <w:pPr>
              <w:suppressAutoHyphens/>
              <w:rPr>
                <w:i/>
                <w:color w:val="000000"/>
                <w:sz w:val="22"/>
                <w:szCs w:val="22"/>
                <w:lang w:eastAsia="ar-SA"/>
              </w:rPr>
            </w:pPr>
            <w:r w:rsidRPr="00D75E4A">
              <w:rPr>
                <w:i/>
                <w:color w:val="000000"/>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2906E01" w14:textId="77777777" w:rsidR="00C1279D" w:rsidRPr="00D75E4A" w:rsidRDefault="00C1279D">
            <w:pPr>
              <w:suppressAutoHyphens/>
              <w:rPr>
                <w:i/>
                <w:color w:val="000000"/>
                <w:sz w:val="22"/>
                <w:szCs w:val="22"/>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69D8E8B7" w14:textId="77777777" w:rsidR="00C1279D" w:rsidRPr="00D75E4A" w:rsidRDefault="00C1279D">
            <w:pPr>
              <w:suppressAutoHyphens/>
              <w:rPr>
                <w:i/>
                <w:color w:val="000000"/>
                <w:sz w:val="22"/>
                <w:szCs w:val="22"/>
                <w:lang w:eastAsia="ar-SA"/>
              </w:rPr>
            </w:pPr>
          </w:p>
        </w:tc>
      </w:tr>
      <w:tr w:rsidR="00C1279D" w:rsidRPr="00D75E4A" w14:paraId="5377080F" w14:textId="77777777" w:rsidTr="00B816EB">
        <w:tc>
          <w:tcPr>
            <w:tcW w:w="3515" w:type="dxa"/>
            <w:tcBorders>
              <w:top w:val="single" w:sz="4" w:space="0" w:color="000000"/>
              <w:left w:val="single" w:sz="4" w:space="0" w:color="000000"/>
              <w:bottom w:val="single" w:sz="4" w:space="0" w:color="000000"/>
              <w:right w:val="single" w:sz="4" w:space="0" w:color="000000"/>
            </w:tcBorders>
            <w:hideMark/>
          </w:tcPr>
          <w:p w14:paraId="4A3BCB62" w14:textId="77777777" w:rsidR="00C1279D" w:rsidRPr="00D75E4A" w:rsidRDefault="005513B7">
            <w:pPr>
              <w:suppressAutoHyphens/>
              <w:rPr>
                <w:i/>
                <w:color w:val="000000"/>
                <w:sz w:val="22"/>
                <w:szCs w:val="22"/>
                <w:lang w:eastAsia="ar-SA"/>
              </w:rPr>
            </w:pPr>
            <w:r w:rsidRPr="00D75E4A">
              <w:rPr>
                <w:i/>
                <w:color w:val="000000"/>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2F6461D" w14:textId="77777777" w:rsidR="00C1279D" w:rsidRPr="00D75E4A" w:rsidRDefault="00C1279D">
            <w:pPr>
              <w:suppressAutoHyphens/>
              <w:rPr>
                <w:i/>
                <w:color w:val="000000"/>
                <w:sz w:val="22"/>
                <w:szCs w:val="22"/>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6CECCCBB" w14:textId="77777777" w:rsidR="00C1279D" w:rsidRPr="00D75E4A" w:rsidRDefault="00C1279D">
            <w:pPr>
              <w:suppressAutoHyphens/>
              <w:rPr>
                <w:i/>
                <w:color w:val="000000"/>
                <w:sz w:val="22"/>
                <w:szCs w:val="22"/>
                <w:lang w:eastAsia="ar-SA"/>
              </w:rPr>
            </w:pPr>
          </w:p>
        </w:tc>
      </w:tr>
      <w:tr w:rsidR="00C1279D" w:rsidRPr="00D75E4A" w14:paraId="51DACE10" w14:textId="77777777" w:rsidTr="00B816EB">
        <w:tc>
          <w:tcPr>
            <w:tcW w:w="3515" w:type="dxa"/>
            <w:tcBorders>
              <w:top w:val="single" w:sz="4" w:space="0" w:color="000000"/>
              <w:left w:val="single" w:sz="4" w:space="0" w:color="000000"/>
              <w:bottom w:val="single" w:sz="4" w:space="0" w:color="000000"/>
              <w:right w:val="single" w:sz="4" w:space="0" w:color="000000"/>
            </w:tcBorders>
            <w:hideMark/>
          </w:tcPr>
          <w:p w14:paraId="187D1778" w14:textId="77777777" w:rsidR="00C1279D" w:rsidRPr="00D75E4A" w:rsidRDefault="005513B7">
            <w:pPr>
              <w:suppressAutoHyphens/>
              <w:rPr>
                <w:i/>
                <w:color w:val="000000"/>
                <w:sz w:val="22"/>
                <w:szCs w:val="22"/>
                <w:lang w:eastAsia="ar-SA"/>
              </w:rPr>
            </w:pPr>
            <w:r w:rsidRPr="00D75E4A">
              <w:rPr>
                <w:i/>
                <w:color w:val="000000"/>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1FA1F47" w14:textId="77777777" w:rsidR="00C1279D" w:rsidRPr="00D75E4A" w:rsidRDefault="00C1279D">
            <w:pPr>
              <w:suppressAutoHyphens/>
              <w:rPr>
                <w:i/>
                <w:color w:val="000000"/>
                <w:sz w:val="22"/>
                <w:szCs w:val="22"/>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438EA19D" w14:textId="77777777" w:rsidR="00C1279D" w:rsidRPr="00D75E4A" w:rsidRDefault="00C1279D">
            <w:pPr>
              <w:suppressAutoHyphens/>
              <w:rPr>
                <w:i/>
                <w:color w:val="000000"/>
                <w:sz w:val="22"/>
                <w:szCs w:val="22"/>
                <w:lang w:eastAsia="ar-SA"/>
              </w:rPr>
            </w:pPr>
          </w:p>
        </w:tc>
      </w:tr>
      <w:tr w:rsidR="00C1279D" w:rsidRPr="00D75E4A" w14:paraId="38B70FB7" w14:textId="77777777" w:rsidTr="00B816EB">
        <w:tc>
          <w:tcPr>
            <w:tcW w:w="3515" w:type="dxa"/>
            <w:tcBorders>
              <w:top w:val="single" w:sz="4" w:space="0" w:color="000000"/>
              <w:left w:val="single" w:sz="4" w:space="0" w:color="000000"/>
              <w:bottom w:val="single" w:sz="4" w:space="0" w:color="000000"/>
              <w:right w:val="single" w:sz="4" w:space="0" w:color="000000"/>
            </w:tcBorders>
            <w:hideMark/>
          </w:tcPr>
          <w:p w14:paraId="52202755" w14:textId="77777777" w:rsidR="00C1279D" w:rsidRPr="00D75E4A" w:rsidRDefault="005513B7">
            <w:pPr>
              <w:suppressAutoHyphens/>
              <w:rPr>
                <w:i/>
                <w:color w:val="000000"/>
                <w:sz w:val="22"/>
                <w:szCs w:val="22"/>
                <w:lang w:eastAsia="ar-SA"/>
              </w:rPr>
            </w:pPr>
            <w:r w:rsidRPr="00D75E4A">
              <w:rPr>
                <w:i/>
                <w:color w:val="000000"/>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691DAD2" w14:textId="77777777" w:rsidR="00C1279D" w:rsidRPr="00D75E4A" w:rsidRDefault="00C1279D">
            <w:pPr>
              <w:suppressAutoHyphens/>
              <w:rPr>
                <w:i/>
                <w:color w:val="000000"/>
                <w:sz w:val="22"/>
                <w:szCs w:val="22"/>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14847632" w14:textId="77777777" w:rsidR="00C1279D" w:rsidRPr="00D75E4A" w:rsidRDefault="00C1279D">
            <w:pPr>
              <w:suppressAutoHyphens/>
              <w:rPr>
                <w:i/>
                <w:color w:val="000000"/>
                <w:sz w:val="22"/>
                <w:szCs w:val="22"/>
                <w:lang w:eastAsia="ar-SA"/>
              </w:rPr>
            </w:pPr>
          </w:p>
        </w:tc>
      </w:tr>
      <w:tr w:rsidR="00C1279D" w:rsidRPr="00D75E4A" w14:paraId="4233E6F5" w14:textId="77777777" w:rsidTr="00B816EB">
        <w:tc>
          <w:tcPr>
            <w:tcW w:w="3515" w:type="dxa"/>
            <w:tcBorders>
              <w:top w:val="single" w:sz="4" w:space="0" w:color="000000"/>
              <w:left w:val="single" w:sz="4" w:space="0" w:color="000000"/>
              <w:bottom w:val="single" w:sz="4" w:space="0" w:color="000000"/>
              <w:right w:val="single" w:sz="4" w:space="0" w:color="000000"/>
            </w:tcBorders>
            <w:hideMark/>
          </w:tcPr>
          <w:p w14:paraId="61E2B81E" w14:textId="77777777" w:rsidR="00C1279D" w:rsidRPr="00D75E4A" w:rsidRDefault="005513B7">
            <w:pPr>
              <w:suppressAutoHyphens/>
              <w:rPr>
                <w:i/>
                <w:color w:val="000000"/>
                <w:sz w:val="22"/>
                <w:szCs w:val="22"/>
                <w:lang w:eastAsia="ar-SA"/>
              </w:rPr>
            </w:pPr>
            <w:r w:rsidRPr="00D75E4A">
              <w:rPr>
                <w:i/>
                <w:color w:val="000000"/>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1BE5288" w14:textId="77777777" w:rsidR="00C1279D" w:rsidRPr="00D75E4A" w:rsidRDefault="00C1279D">
            <w:pPr>
              <w:suppressAutoHyphens/>
              <w:rPr>
                <w:i/>
                <w:color w:val="000000"/>
                <w:sz w:val="22"/>
                <w:szCs w:val="22"/>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0D70FA02" w14:textId="77777777" w:rsidR="00C1279D" w:rsidRPr="00D75E4A" w:rsidRDefault="00C1279D">
            <w:pPr>
              <w:suppressAutoHyphens/>
              <w:rPr>
                <w:i/>
                <w:color w:val="000000"/>
                <w:sz w:val="22"/>
                <w:szCs w:val="22"/>
                <w:lang w:eastAsia="ar-SA"/>
              </w:rPr>
            </w:pPr>
          </w:p>
        </w:tc>
      </w:tr>
      <w:tr w:rsidR="00C1279D" w:rsidRPr="00D75E4A" w14:paraId="72BEE05C" w14:textId="77777777" w:rsidTr="00B816EB">
        <w:tc>
          <w:tcPr>
            <w:tcW w:w="3515" w:type="dxa"/>
            <w:tcBorders>
              <w:top w:val="single" w:sz="4" w:space="0" w:color="000000"/>
              <w:left w:val="single" w:sz="4" w:space="0" w:color="000000"/>
              <w:bottom w:val="single" w:sz="4" w:space="0" w:color="000000"/>
              <w:right w:val="single" w:sz="4" w:space="0" w:color="000000"/>
            </w:tcBorders>
            <w:hideMark/>
          </w:tcPr>
          <w:p w14:paraId="5C3022BD" w14:textId="77777777" w:rsidR="00C1279D" w:rsidRPr="00D75E4A" w:rsidRDefault="005513B7">
            <w:pPr>
              <w:suppressAutoHyphens/>
              <w:rPr>
                <w:i/>
                <w:color w:val="000000"/>
                <w:sz w:val="22"/>
                <w:szCs w:val="22"/>
                <w:lang w:eastAsia="ar-SA"/>
              </w:rPr>
            </w:pPr>
            <w:r w:rsidRPr="00D75E4A">
              <w:rPr>
                <w:i/>
                <w:color w:val="000000"/>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DB18F6B" w14:textId="77777777" w:rsidR="00C1279D" w:rsidRPr="00D75E4A" w:rsidRDefault="00C1279D">
            <w:pPr>
              <w:suppressAutoHyphens/>
              <w:rPr>
                <w:i/>
                <w:color w:val="000000"/>
                <w:sz w:val="22"/>
                <w:szCs w:val="22"/>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5FD7BEC8" w14:textId="77777777" w:rsidR="00C1279D" w:rsidRPr="00D75E4A" w:rsidRDefault="00C1279D">
            <w:pPr>
              <w:suppressAutoHyphens/>
              <w:rPr>
                <w:i/>
                <w:color w:val="000000"/>
                <w:sz w:val="22"/>
                <w:szCs w:val="22"/>
                <w:lang w:eastAsia="ar-SA"/>
              </w:rPr>
            </w:pPr>
          </w:p>
        </w:tc>
      </w:tr>
      <w:tr w:rsidR="00C1279D" w:rsidRPr="00D75E4A" w14:paraId="74DCE704" w14:textId="77777777" w:rsidTr="00B816EB">
        <w:tc>
          <w:tcPr>
            <w:tcW w:w="3515" w:type="dxa"/>
            <w:tcBorders>
              <w:top w:val="single" w:sz="4" w:space="0" w:color="000000"/>
              <w:left w:val="single" w:sz="4" w:space="0" w:color="000000"/>
              <w:bottom w:val="single" w:sz="4" w:space="0" w:color="000000"/>
              <w:right w:val="single" w:sz="4" w:space="0" w:color="000000"/>
            </w:tcBorders>
            <w:hideMark/>
          </w:tcPr>
          <w:p w14:paraId="1FB2243B" w14:textId="77777777" w:rsidR="00C1279D" w:rsidRPr="00D75E4A" w:rsidRDefault="005513B7">
            <w:pPr>
              <w:suppressAutoHyphens/>
              <w:rPr>
                <w:i/>
                <w:color w:val="000000"/>
                <w:sz w:val="22"/>
                <w:szCs w:val="22"/>
                <w:lang w:eastAsia="ar-SA"/>
              </w:rPr>
            </w:pPr>
            <w:r w:rsidRPr="00D75E4A">
              <w:rPr>
                <w:i/>
                <w:color w:val="000000"/>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024BA30" w14:textId="77777777" w:rsidR="00C1279D" w:rsidRPr="00D75E4A" w:rsidRDefault="00C1279D">
            <w:pPr>
              <w:suppressAutoHyphens/>
              <w:rPr>
                <w:i/>
                <w:color w:val="000000"/>
                <w:sz w:val="22"/>
                <w:szCs w:val="22"/>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6C07733D" w14:textId="77777777" w:rsidR="00C1279D" w:rsidRPr="00D75E4A" w:rsidRDefault="00C1279D">
            <w:pPr>
              <w:suppressAutoHyphens/>
              <w:rPr>
                <w:i/>
                <w:color w:val="000000"/>
                <w:sz w:val="22"/>
                <w:szCs w:val="22"/>
                <w:lang w:eastAsia="ar-SA"/>
              </w:rPr>
            </w:pPr>
          </w:p>
        </w:tc>
      </w:tr>
      <w:tr w:rsidR="00C1279D" w:rsidRPr="00D75E4A" w14:paraId="2EA4CF51" w14:textId="77777777" w:rsidTr="00B816EB">
        <w:tc>
          <w:tcPr>
            <w:tcW w:w="3515" w:type="dxa"/>
            <w:tcBorders>
              <w:top w:val="single" w:sz="4" w:space="0" w:color="000000"/>
              <w:left w:val="single" w:sz="4" w:space="0" w:color="000000"/>
              <w:bottom w:val="single" w:sz="4" w:space="0" w:color="000000"/>
              <w:right w:val="single" w:sz="4" w:space="0" w:color="000000"/>
            </w:tcBorders>
            <w:hideMark/>
          </w:tcPr>
          <w:p w14:paraId="59976808" w14:textId="77777777" w:rsidR="00C1279D" w:rsidRPr="00D75E4A" w:rsidRDefault="005513B7">
            <w:pPr>
              <w:suppressAutoHyphens/>
              <w:rPr>
                <w:i/>
                <w:color w:val="000000"/>
                <w:sz w:val="22"/>
                <w:szCs w:val="22"/>
                <w:lang w:eastAsia="ar-SA"/>
              </w:rPr>
            </w:pPr>
            <w:r w:rsidRPr="00D75E4A">
              <w:rPr>
                <w:i/>
                <w:color w:val="000000"/>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07EE42F" w14:textId="77777777" w:rsidR="00C1279D" w:rsidRPr="00D75E4A" w:rsidRDefault="00C1279D">
            <w:pPr>
              <w:suppressAutoHyphens/>
              <w:rPr>
                <w:i/>
                <w:color w:val="000000"/>
                <w:sz w:val="22"/>
                <w:szCs w:val="22"/>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3F049A6B" w14:textId="77777777" w:rsidR="00C1279D" w:rsidRPr="00D75E4A" w:rsidRDefault="00C1279D">
            <w:pPr>
              <w:suppressAutoHyphens/>
              <w:rPr>
                <w:i/>
                <w:color w:val="000000"/>
                <w:sz w:val="22"/>
                <w:szCs w:val="22"/>
                <w:lang w:eastAsia="ar-SA"/>
              </w:rPr>
            </w:pPr>
          </w:p>
        </w:tc>
      </w:tr>
      <w:tr w:rsidR="00C1279D" w:rsidRPr="00D75E4A" w14:paraId="2AFE9EB8" w14:textId="77777777" w:rsidTr="00B816EB">
        <w:tc>
          <w:tcPr>
            <w:tcW w:w="3515" w:type="dxa"/>
            <w:tcBorders>
              <w:top w:val="single" w:sz="4" w:space="0" w:color="000000"/>
              <w:left w:val="single" w:sz="4" w:space="0" w:color="000000"/>
              <w:bottom w:val="single" w:sz="4" w:space="0" w:color="000000"/>
              <w:right w:val="single" w:sz="4" w:space="0" w:color="000000"/>
            </w:tcBorders>
            <w:hideMark/>
          </w:tcPr>
          <w:p w14:paraId="03B2251B" w14:textId="77777777" w:rsidR="00C1279D" w:rsidRPr="00D75E4A" w:rsidRDefault="005513B7">
            <w:pPr>
              <w:suppressAutoHyphens/>
              <w:rPr>
                <w:i/>
                <w:color w:val="000000"/>
                <w:sz w:val="22"/>
                <w:szCs w:val="22"/>
                <w:lang w:eastAsia="ar-SA"/>
              </w:rPr>
            </w:pPr>
            <w:r w:rsidRPr="00D75E4A">
              <w:rPr>
                <w:i/>
                <w:color w:val="000000"/>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44625A5" w14:textId="77777777" w:rsidR="00C1279D" w:rsidRPr="00D75E4A" w:rsidRDefault="00C1279D">
            <w:pPr>
              <w:suppressAutoHyphens/>
              <w:rPr>
                <w:i/>
                <w:color w:val="000000"/>
                <w:sz w:val="22"/>
                <w:szCs w:val="22"/>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721F048E" w14:textId="77777777" w:rsidR="00C1279D" w:rsidRPr="00D75E4A" w:rsidRDefault="00C1279D">
            <w:pPr>
              <w:suppressAutoHyphens/>
              <w:rPr>
                <w:i/>
                <w:color w:val="000000"/>
                <w:sz w:val="22"/>
                <w:szCs w:val="22"/>
                <w:lang w:eastAsia="ar-SA"/>
              </w:rPr>
            </w:pPr>
          </w:p>
        </w:tc>
      </w:tr>
    </w:tbl>
    <w:p w14:paraId="051BB850" w14:textId="77777777" w:rsidR="00C1279D" w:rsidRPr="00D75E4A" w:rsidRDefault="00C1279D">
      <w:pPr>
        <w:rPr>
          <w:color w:val="000000"/>
        </w:rPr>
      </w:pPr>
    </w:p>
    <w:p w14:paraId="137A82C6" w14:textId="77777777" w:rsidR="00C1279D" w:rsidRPr="00D75E4A" w:rsidRDefault="005513B7">
      <w:pPr>
        <w:suppressAutoHyphens/>
        <w:jc w:val="both"/>
        <w:rPr>
          <w:i/>
          <w:iCs/>
          <w:color w:val="000000"/>
          <w:sz w:val="20"/>
          <w:lang w:eastAsia="ar-SA"/>
        </w:rPr>
      </w:pPr>
      <w:r w:rsidRPr="00D75E4A">
        <w:rPr>
          <w:b/>
          <w:i/>
          <w:iCs/>
          <w:color w:val="000000"/>
          <w:sz w:val="20"/>
          <w:lang w:eastAsia="ar-SA"/>
        </w:rPr>
        <w:t>*</w:t>
      </w:r>
      <w:r w:rsidRPr="00D75E4A">
        <w:rPr>
          <w:bCs/>
          <w:i/>
          <w:iCs/>
          <w:color w:val="000000"/>
          <w:sz w:val="20"/>
          <w:lang w:eastAsia="lt-LT"/>
        </w:rPr>
        <w:t xml:space="preserve"> Numatomo teisinio reguliavimo poveikio vertinimas atliekamas r</w:t>
      </w:r>
      <w:r w:rsidRPr="00D75E4A">
        <w:rPr>
          <w:i/>
          <w:iCs/>
          <w:color w:val="000000"/>
          <w:sz w:val="20"/>
          <w:lang w:eastAsia="lt-LT"/>
        </w:rPr>
        <w:t>engiant teisės akto, kuriuo numatoma reglamentuoti iki tol nereglamentuotus santykius, taip pat kuriuo iš esmės keičiamas teisinis reguliavimas, projektą.</w:t>
      </w:r>
      <w:r w:rsidRPr="00D75E4A">
        <w:rPr>
          <w:i/>
          <w:iCs/>
          <w:color w:val="000000"/>
          <w:sz w:val="20"/>
          <w:lang w:eastAsia="ar-SA"/>
        </w:rPr>
        <w:t xml:space="preserve"> </w:t>
      </w:r>
      <w:r w:rsidRPr="00D75E4A">
        <w:rPr>
          <w:i/>
          <w:iCs/>
          <w:color w:val="000000"/>
          <w:sz w:val="20"/>
          <w:lang w:eastAsia="lt-LT"/>
        </w:rPr>
        <w:t>Atliekant vertinimą, nustatomas galimas teigiamas ir neigiamas poveikis to teisinio reguliavimo sričiai, asmenims ar jų grupėms, kuriems bus taikomas numatomas teisinis reguliavimas.</w:t>
      </w:r>
    </w:p>
    <w:p w14:paraId="5DF791C3" w14:textId="77777777" w:rsidR="00C1279D" w:rsidRPr="00D75E4A" w:rsidRDefault="00C1279D">
      <w:pPr>
        <w:suppressAutoHyphens/>
        <w:rPr>
          <w:color w:val="000000"/>
          <w:szCs w:val="24"/>
          <w:lang w:eastAsia="lt-LT"/>
        </w:rPr>
      </w:pPr>
    </w:p>
    <w:p w14:paraId="7D9FC9A4" w14:textId="77777777" w:rsidR="00C1279D" w:rsidRPr="00D75E4A" w:rsidRDefault="00C1279D">
      <w:pPr>
        <w:suppressAutoHyphens/>
        <w:rPr>
          <w:color w:val="000000"/>
          <w:szCs w:val="24"/>
          <w:lang w:eastAsia="lt-LT"/>
        </w:rPr>
      </w:pPr>
    </w:p>
    <w:p w14:paraId="1C2C8607" w14:textId="06CCA082" w:rsidR="00C1279D" w:rsidRDefault="00C36691">
      <w:pPr>
        <w:suppressAutoHyphens/>
        <w:rPr>
          <w:color w:val="000000"/>
        </w:rPr>
      </w:pPr>
      <w:r w:rsidRPr="00D75E4A">
        <w:rPr>
          <w:color w:val="000000"/>
          <w:szCs w:val="24"/>
          <w:lang w:eastAsia="lt-LT"/>
        </w:rPr>
        <w:t xml:space="preserve">Strateginio planavimo ir investicijų skyriaus vedėja </w:t>
      </w:r>
      <w:r w:rsidRPr="00D75E4A">
        <w:rPr>
          <w:color w:val="000000"/>
          <w:szCs w:val="24"/>
          <w:lang w:eastAsia="lt-LT"/>
        </w:rPr>
        <w:tab/>
      </w:r>
      <w:r w:rsidRPr="00D75E4A">
        <w:rPr>
          <w:color w:val="000000"/>
          <w:szCs w:val="24"/>
          <w:lang w:eastAsia="lt-LT"/>
        </w:rPr>
        <w:tab/>
        <w:t xml:space="preserve">                   Kristina Kemešienė</w:t>
      </w:r>
      <w:r>
        <w:rPr>
          <w:color w:val="000000"/>
          <w:szCs w:val="24"/>
          <w:lang w:eastAsia="lt-LT"/>
        </w:rPr>
        <w:t xml:space="preserve"> </w:t>
      </w:r>
    </w:p>
    <w:sectPr w:rsidR="00C1279D" w:rsidSect="00A31387">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F6D2" w14:textId="77777777" w:rsidR="007F46F9" w:rsidRDefault="007F46F9">
      <w:r>
        <w:separator/>
      </w:r>
    </w:p>
  </w:endnote>
  <w:endnote w:type="continuationSeparator" w:id="0">
    <w:p w14:paraId="5DA2AF94" w14:textId="77777777" w:rsidR="007F46F9" w:rsidRDefault="007F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FE84" w14:textId="77777777" w:rsidR="007F46F9" w:rsidRDefault="007F46F9">
      <w:r>
        <w:separator/>
      </w:r>
    </w:p>
  </w:footnote>
  <w:footnote w:type="continuationSeparator" w:id="0">
    <w:p w14:paraId="45ACFDD4" w14:textId="77777777" w:rsidR="007F46F9" w:rsidRDefault="007F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E0DC" w14:textId="77777777" w:rsidR="00C1279D" w:rsidRDefault="005513B7">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5B9"/>
    <w:multiLevelType w:val="multilevel"/>
    <w:tmpl w:val="60B43EAE"/>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47CDA"/>
    <w:multiLevelType w:val="hybridMultilevel"/>
    <w:tmpl w:val="3808EF76"/>
    <w:lvl w:ilvl="0" w:tplc="1D1C268C">
      <w:start w:val="13"/>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84C05"/>
    <w:multiLevelType w:val="hybridMultilevel"/>
    <w:tmpl w:val="42C86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3E72E9"/>
    <w:multiLevelType w:val="multilevel"/>
    <w:tmpl w:val="B11E3C42"/>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4" w15:restartNumberingAfterBreak="0">
    <w:nsid w:val="0C9F5C8B"/>
    <w:multiLevelType w:val="hybridMultilevel"/>
    <w:tmpl w:val="A7C6EBA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64295"/>
    <w:multiLevelType w:val="hybridMultilevel"/>
    <w:tmpl w:val="AC0E2C32"/>
    <w:lvl w:ilvl="0" w:tplc="3F6C8ED4">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1DCD0445"/>
    <w:multiLevelType w:val="hybridMultilevel"/>
    <w:tmpl w:val="F38288B4"/>
    <w:lvl w:ilvl="0" w:tplc="20188CF4">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EBA5D25"/>
    <w:multiLevelType w:val="hybridMultilevel"/>
    <w:tmpl w:val="2DAA519A"/>
    <w:lvl w:ilvl="0" w:tplc="0427000F">
      <w:start w:val="1"/>
      <w:numFmt w:val="decimal"/>
      <w:lvlText w:val="%1."/>
      <w:lvlJc w:val="left"/>
      <w:pPr>
        <w:ind w:left="2422"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30A85244"/>
    <w:multiLevelType w:val="multilevel"/>
    <w:tmpl w:val="60B43EAE"/>
    <w:lvl w:ilvl="0">
      <w:start w:val="1"/>
      <w:numFmt w:val="decimal"/>
      <w:lvlText w:val="%1."/>
      <w:lvlJc w:val="left"/>
      <w:pPr>
        <w:ind w:left="1070" w:hanging="360"/>
      </w:pPr>
      <w:rPr>
        <w:rFonts w:hint="default"/>
        <w:u w:val="none"/>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012F57"/>
    <w:multiLevelType w:val="hybridMultilevel"/>
    <w:tmpl w:val="331E5568"/>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A5D56"/>
    <w:multiLevelType w:val="multilevel"/>
    <w:tmpl w:val="D8EA17FC"/>
    <w:lvl w:ilvl="0">
      <w:start w:val="1"/>
      <w:numFmt w:val="decimal"/>
      <w:lvlText w:val="%1."/>
      <w:lvlJc w:val="left"/>
      <w:pPr>
        <w:ind w:left="360" w:hanging="360"/>
      </w:pPr>
      <w:rPr>
        <w:rFonts w:hint="default"/>
        <w:b w:val="0"/>
        <w:bCs/>
        <w:i w:val="0"/>
        <w:iCs/>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722122"/>
    <w:multiLevelType w:val="multilevel"/>
    <w:tmpl w:val="60B43EAE"/>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AD2B76"/>
    <w:multiLevelType w:val="hybridMultilevel"/>
    <w:tmpl w:val="2F8ECF60"/>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4AE56517"/>
    <w:multiLevelType w:val="hybridMultilevel"/>
    <w:tmpl w:val="9B5EDCB6"/>
    <w:lvl w:ilvl="0" w:tplc="074AF39E">
      <w:start w:val="1"/>
      <w:numFmt w:val="decimal"/>
      <w:lvlText w:val="%1."/>
      <w:lvlJc w:val="left"/>
      <w:pPr>
        <w:ind w:left="1080" w:hanging="360"/>
      </w:pPr>
      <w:rPr>
        <w:rFonts w:hint="default"/>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E675C1D"/>
    <w:multiLevelType w:val="hybridMultilevel"/>
    <w:tmpl w:val="C658A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6945B1"/>
    <w:multiLevelType w:val="multilevel"/>
    <w:tmpl w:val="89B42DFA"/>
    <w:lvl w:ilvl="0">
      <w:start w:val="1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F319CB"/>
    <w:multiLevelType w:val="hybridMultilevel"/>
    <w:tmpl w:val="68FE5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4791705">
    <w:abstractNumId w:val="8"/>
  </w:num>
  <w:num w:numId="2" w16cid:durableId="1953659430">
    <w:abstractNumId w:val="11"/>
  </w:num>
  <w:num w:numId="3" w16cid:durableId="1808431055">
    <w:abstractNumId w:val="0"/>
  </w:num>
  <w:num w:numId="4" w16cid:durableId="1187478865">
    <w:abstractNumId w:val="16"/>
  </w:num>
  <w:num w:numId="5" w16cid:durableId="1115950018">
    <w:abstractNumId w:val="10"/>
  </w:num>
  <w:num w:numId="6" w16cid:durableId="1824734648">
    <w:abstractNumId w:val="2"/>
  </w:num>
  <w:num w:numId="7" w16cid:durableId="964039145">
    <w:abstractNumId w:val="14"/>
  </w:num>
  <w:num w:numId="8" w16cid:durableId="609702919">
    <w:abstractNumId w:val="15"/>
  </w:num>
  <w:num w:numId="9" w16cid:durableId="1754889495">
    <w:abstractNumId w:val="4"/>
  </w:num>
  <w:num w:numId="10" w16cid:durableId="1127313381">
    <w:abstractNumId w:val="13"/>
  </w:num>
  <w:num w:numId="11" w16cid:durableId="103774533">
    <w:abstractNumId w:val="9"/>
  </w:num>
  <w:num w:numId="12" w16cid:durableId="1626741322">
    <w:abstractNumId w:val="1"/>
  </w:num>
  <w:num w:numId="13" w16cid:durableId="1873033948">
    <w:abstractNumId w:val="12"/>
  </w:num>
  <w:num w:numId="14" w16cid:durableId="1123571083">
    <w:abstractNumId w:val="6"/>
  </w:num>
  <w:num w:numId="15" w16cid:durableId="1736583803">
    <w:abstractNumId w:val="5"/>
  </w:num>
  <w:num w:numId="16" w16cid:durableId="1137449622">
    <w:abstractNumId w:val="7"/>
  </w:num>
  <w:num w:numId="17" w16cid:durableId="408045507">
    <w:abstractNumId w:val="3"/>
  </w:num>
  <w:num w:numId="18" w16cid:durableId="1412120388">
    <w:abstractNumId w:val="3"/>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D4"/>
    <w:rsid w:val="00016807"/>
    <w:rsid w:val="00022E84"/>
    <w:rsid w:val="000602EB"/>
    <w:rsid w:val="00073068"/>
    <w:rsid w:val="000D29ED"/>
    <w:rsid w:val="000E3B7A"/>
    <w:rsid w:val="00105820"/>
    <w:rsid w:val="00116E91"/>
    <w:rsid w:val="00117DCE"/>
    <w:rsid w:val="00144D2B"/>
    <w:rsid w:val="00151889"/>
    <w:rsid w:val="00156F58"/>
    <w:rsid w:val="001627F5"/>
    <w:rsid w:val="001C1152"/>
    <w:rsid w:val="001C36C7"/>
    <w:rsid w:val="00205F62"/>
    <w:rsid w:val="00235EDF"/>
    <w:rsid w:val="002420CA"/>
    <w:rsid w:val="0026578D"/>
    <w:rsid w:val="00300075"/>
    <w:rsid w:val="00336315"/>
    <w:rsid w:val="00372F3C"/>
    <w:rsid w:val="003A34B9"/>
    <w:rsid w:val="003C0B12"/>
    <w:rsid w:val="004063F9"/>
    <w:rsid w:val="0041341C"/>
    <w:rsid w:val="0043008D"/>
    <w:rsid w:val="004300B0"/>
    <w:rsid w:val="00460BB9"/>
    <w:rsid w:val="00471FBE"/>
    <w:rsid w:val="00487780"/>
    <w:rsid w:val="0049677E"/>
    <w:rsid w:val="004C3768"/>
    <w:rsid w:val="004D0E38"/>
    <w:rsid w:val="004E7F99"/>
    <w:rsid w:val="0050219D"/>
    <w:rsid w:val="005128A2"/>
    <w:rsid w:val="00515A0F"/>
    <w:rsid w:val="005513B7"/>
    <w:rsid w:val="00555EF4"/>
    <w:rsid w:val="00562447"/>
    <w:rsid w:val="00582D54"/>
    <w:rsid w:val="00583E3C"/>
    <w:rsid w:val="0058588A"/>
    <w:rsid w:val="005C2112"/>
    <w:rsid w:val="005D5099"/>
    <w:rsid w:val="005D69FF"/>
    <w:rsid w:val="0060103E"/>
    <w:rsid w:val="00612A8F"/>
    <w:rsid w:val="00626D31"/>
    <w:rsid w:val="00637334"/>
    <w:rsid w:val="007425B5"/>
    <w:rsid w:val="007A5CB8"/>
    <w:rsid w:val="007F46F9"/>
    <w:rsid w:val="00807226"/>
    <w:rsid w:val="0082478E"/>
    <w:rsid w:val="008378A5"/>
    <w:rsid w:val="00847F6C"/>
    <w:rsid w:val="0085652D"/>
    <w:rsid w:val="00865728"/>
    <w:rsid w:val="00895D2F"/>
    <w:rsid w:val="008D4921"/>
    <w:rsid w:val="008E0311"/>
    <w:rsid w:val="008E3AFC"/>
    <w:rsid w:val="008F1E3A"/>
    <w:rsid w:val="00946402"/>
    <w:rsid w:val="00960604"/>
    <w:rsid w:val="00960E8C"/>
    <w:rsid w:val="00962009"/>
    <w:rsid w:val="00962FA7"/>
    <w:rsid w:val="009B5A99"/>
    <w:rsid w:val="00A0556C"/>
    <w:rsid w:val="00A31387"/>
    <w:rsid w:val="00A82CB9"/>
    <w:rsid w:val="00A96413"/>
    <w:rsid w:val="00AA40E5"/>
    <w:rsid w:val="00AE518D"/>
    <w:rsid w:val="00B641B3"/>
    <w:rsid w:val="00B659C5"/>
    <w:rsid w:val="00B74058"/>
    <w:rsid w:val="00B816EB"/>
    <w:rsid w:val="00B9018E"/>
    <w:rsid w:val="00C035D4"/>
    <w:rsid w:val="00C1279D"/>
    <w:rsid w:val="00C36691"/>
    <w:rsid w:val="00C652F2"/>
    <w:rsid w:val="00C76873"/>
    <w:rsid w:val="00C87B48"/>
    <w:rsid w:val="00CC110B"/>
    <w:rsid w:val="00CD1B26"/>
    <w:rsid w:val="00CD6B89"/>
    <w:rsid w:val="00D43772"/>
    <w:rsid w:val="00D75E4A"/>
    <w:rsid w:val="00D8100C"/>
    <w:rsid w:val="00D85B09"/>
    <w:rsid w:val="00DA41D6"/>
    <w:rsid w:val="00DA60AE"/>
    <w:rsid w:val="00DD428A"/>
    <w:rsid w:val="00E11358"/>
    <w:rsid w:val="00E1799E"/>
    <w:rsid w:val="00E2784F"/>
    <w:rsid w:val="00E55B8A"/>
    <w:rsid w:val="00EC5C44"/>
    <w:rsid w:val="00ED4F30"/>
    <w:rsid w:val="00F07E92"/>
    <w:rsid w:val="00F26829"/>
    <w:rsid w:val="00F27704"/>
    <w:rsid w:val="00F339F1"/>
    <w:rsid w:val="00F36DDB"/>
    <w:rsid w:val="00F565EC"/>
    <w:rsid w:val="00FA2793"/>
    <w:rsid w:val="00FC0F34"/>
    <w:rsid w:val="00FC39C8"/>
    <w:rsid w:val="00FC466A"/>
    <w:rsid w:val="00FC4AE4"/>
    <w:rsid w:val="00FD4E92"/>
    <w:rsid w:val="00FF4824"/>
    <w:rsid w:val="00FF5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A176"/>
  <w15:chartTrackingRefBased/>
  <w15:docId w15:val="{9821A5DC-E60E-4BA9-BED4-5366C501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5A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FC0F34"/>
    <w:pPr>
      <w:spacing w:after="200" w:line="276" w:lineRule="auto"/>
      <w:ind w:left="720"/>
      <w:contextualSpacing/>
    </w:pPr>
    <w:rPr>
      <w:rFonts w:ascii="Calibri" w:hAnsi="Calibri"/>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FC0F34"/>
    <w:rPr>
      <w:rFonts w:ascii="Calibri" w:hAnsi="Calibri"/>
      <w:sz w:val="22"/>
      <w:szCs w:val="22"/>
    </w:rPr>
  </w:style>
  <w:style w:type="table" w:styleId="Lentelstinklelis">
    <w:name w:val="Table Grid"/>
    <w:basedOn w:val="prastojilentel"/>
    <w:uiPriority w:val="39"/>
    <w:qFormat/>
    <w:rsid w:val="00FC0F34"/>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qFormat/>
    <w:rsid w:val="003C0B12"/>
    <w:pPr>
      <w:spacing w:before="100" w:beforeAutospacing="1" w:after="100" w:afterAutospacing="1"/>
    </w:pPr>
    <w:rPr>
      <w:szCs w:val="24"/>
      <w:lang w:eastAsia="lt-LT"/>
    </w:rPr>
  </w:style>
  <w:style w:type="paragraph" w:customStyle="1" w:styleId="Standard">
    <w:name w:val="Standard"/>
    <w:rsid w:val="00B816EB"/>
    <w:pPr>
      <w:widowControl w:val="0"/>
      <w:suppressAutoHyphens/>
      <w:autoSpaceDN w:val="0"/>
      <w:textAlignment w:val="baseline"/>
    </w:pPr>
    <w:rPr>
      <w:rFonts w:eastAsia="Andale Sans UI" w:cs="Tahoma"/>
      <w:kern w:val="3"/>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2D9E-D46D-4CCC-9EED-9CA78669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19942</Words>
  <Characters>11367</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Steponas Navajauskas</cp:lastModifiedBy>
  <cp:revision>13</cp:revision>
  <cp:lastPrinted>2026-04-07T07:41:00Z</cp:lastPrinted>
  <dcterms:created xsi:type="dcterms:W3CDTF">2026-04-08T12:54:00Z</dcterms:created>
  <dcterms:modified xsi:type="dcterms:W3CDTF">2026-04-14T09:04:00Z</dcterms:modified>
</cp:coreProperties>
</file>