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CF5B" w14:textId="693B02F7" w:rsidR="00E74D7E" w:rsidRDefault="00E74D7E" w:rsidP="00E74D7E">
      <w:pPr>
        <w:jc w:val="right"/>
        <w:rPr>
          <w:b/>
          <w:iCs/>
        </w:rPr>
      </w:pPr>
      <w:bookmarkStart w:id="0" w:name="_Hlk31873681"/>
      <w:r>
        <w:rPr>
          <w:b/>
          <w:iCs/>
        </w:rPr>
        <w:t>Lyginamasis variantas</w:t>
      </w:r>
    </w:p>
    <w:p w14:paraId="2AF2B79C" w14:textId="143CB8AB" w:rsidR="002720E4" w:rsidRPr="002720E4" w:rsidRDefault="002720E4" w:rsidP="002720E4">
      <w:pPr>
        <w:tabs>
          <w:tab w:val="center" w:pos="4153"/>
          <w:tab w:val="right" w:pos="8306"/>
        </w:tabs>
        <w:jc w:val="right"/>
        <w:rPr>
          <w:b/>
          <w:bCs/>
          <w:lang w:val="en-US"/>
        </w:rPr>
      </w:pPr>
    </w:p>
    <w:p w14:paraId="3C7AA733" w14:textId="77777777" w:rsidR="002720E4" w:rsidRPr="002720E4" w:rsidRDefault="002720E4" w:rsidP="002720E4">
      <w:pPr>
        <w:spacing w:before="100" w:beforeAutospacing="1" w:after="100" w:afterAutospacing="1" w:line="360" w:lineRule="auto"/>
        <w:jc w:val="center"/>
        <w:textAlignment w:val="baseline"/>
        <w:rPr>
          <w:szCs w:val="24"/>
          <w:lang w:eastAsia="lt-LT"/>
        </w:rPr>
      </w:pPr>
      <w:r w:rsidRPr="002720E4">
        <w:rPr>
          <w:noProof/>
        </w:rPr>
        <w:drawing>
          <wp:inline distT="0" distB="0" distL="0" distR="0" wp14:anchorId="1F62C69D" wp14:editId="2B6A486F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621FD" w14:textId="69D279D6" w:rsidR="002720E4" w:rsidRPr="002720E4" w:rsidRDefault="002720E4" w:rsidP="002720E4">
      <w:pPr>
        <w:spacing w:before="100" w:beforeAutospacing="1" w:after="100" w:afterAutospacing="1"/>
        <w:jc w:val="center"/>
        <w:textAlignment w:val="baseline"/>
        <w:rPr>
          <w:szCs w:val="24"/>
          <w:lang w:eastAsia="lt-LT"/>
        </w:rPr>
      </w:pPr>
      <w:r w:rsidRPr="002720E4">
        <w:rPr>
          <w:b/>
          <w:bCs/>
          <w:szCs w:val="24"/>
          <w:lang w:eastAsia="lt-LT"/>
        </w:rPr>
        <w:t>KĖDAINIŲ RAJONO SAVIVALDYBĖS TARYBA</w:t>
      </w:r>
    </w:p>
    <w:p w14:paraId="7BD76DEF" w14:textId="7495AD4C" w:rsidR="001C51A4" w:rsidRPr="001C51A4" w:rsidRDefault="001C51A4" w:rsidP="001C51A4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r>
        <w:rPr>
          <w:rFonts w:eastAsia="Lucida Sans Unicode"/>
          <w:b/>
          <w:caps/>
          <w:szCs w:val="24"/>
          <w:lang w:eastAsia="ar-SA"/>
        </w:rPr>
        <w:t>SPRENDIMAS</w:t>
      </w:r>
      <w:bookmarkEnd w:id="0"/>
    </w:p>
    <w:p w14:paraId="6D6BFABD" w14:textId="24B346EB" w:rsidR="001C51A4" w:rsidRDefault="001C51A4" w:rsidP="001C51A4">
      <w:pPr>
        <w:suppressAutoHyphens/>
        <w:overflowPunct w:val="0"/>
        <w:jc w:val="center"/>
        <w:textAlignment w:val="baseline"/>
        <w:rPr>
          <w:b/>
          <w:szCs w:val="24"/>
          <w:lang w:eastAsia="lt-LT"/>
        </w:rPr>
      </w:pPr>
      <w:bookmarkStart w:id="1" w:name="_Hlk219470030"/>
      <w:r>
        <w:rPr>
          <w:b/>
          <w:szCs w:val="24"/>
          <w:lang w:eastAsia="lt-LT"/>
        </w:rPr>
        <w:t xml:space="preserve">DĖL </w:t>
      </w:r>
      <w:r w:rsidRPr="007A644B">
        <w:rPr>
          <w:rFonts w:eastAsia="Lucida Sans Unicode"/>
          <w:b/>
          <w:caps/>
          <w:szCs w:val="24"/>
          <w:lang w:eastAsia="ar-SA"/>
        </w:rPr>
        <w:t xml:space="preserve">Kėdainių rajono savivaldybės tarybos 2019 m. </w:t>
      </w:r>
      <w:r>
        <w:rPr>
          <w:rFonts w:eastAsia="Lucida Sans Unicode"/>
          <w:b/>
          <w:caps/>
          <w:szCs w:val="24"/>
          <w:lang w:eastAsia="ar-SA"/>
        </w:rPr>
        <w:t>GEGUŽĖS 17</w:t>
      </w:r>
      <w:r w:rsidRPr="007A644B">
        <w:rPr>
          <w:rFonts w:eastAsia="Lucida Sans Unicode"/>
          <w:b/>
          <w:caps/>
          <w:szCs w:val="24"/>
          <w:lang w:eastAsia="ar-SA"/>
        </w:rPr>
        <w:t xml:space="preserve"> d. sprendimo Nr. TS-</w:t>
      </w:r>
      <w:r>
        <w:rPr>
          <w:rFonts w:eastAsia="Lucida Sans Unicode"/>
          <w:b/>
          <w:caps/>
          <w:szCs w:val="24"/>
          <w:lang w:eastAsia="ar-SA"/>
        </w:rPr>
        <w:t>88 „</w:t>
      </w:r>
      <w:r>
        <w:rPr>
          <w:b/>
          <w:szCs w:val="24"/>
          <w:lang w:eastAsia="lt-LT"/>
        </w:rPr>
        <w:t>DĖL VIENKARTINĖS PINIGINĖS SOCIALINĖS PARAMOS IR KOMPENSACIJŲ SKYRIMO TVARKOS APRAŠO PATVIRTINIMO“ PAKEITIMO</w:t>
      </w:r>
    </w:p>
    <w:p w14:paraId="6AB22ED6" w14:textId="77777777" w:rsidR="002720E4" w:rsidRDefault="002720E4" w:rsidP="001C51A4">
      <w:pPr>
        <w:suppressAutoHyphens/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41386EA2" w14:textId="69ECCE4A" w:rsidR="002720E4" w:rsidRPr="002720E4" w:rsidRDefault="002720E4" w:rsidP="001C51A4">
      <w:pPr>
        <w:suppressAutoHyphens/>
        <w:overflowPunct w:val="0"/>
        <w:jc w:val="center"/>
        <w:textAlignment w:val="baseline"/>
        <w:rPr>
          <w:bCs/>
          <w:szCs w:val="24"/>
          <w:lang w:eastAsia="lt-LT"/>
        </w:rPr>
      </w:pPr>
      <w:r w:rsidRPr="002720E4">
        <w:rPr>
          <w:bCs/>
          <w:szCs w:val="24"/>
          <w:lang w:eastAsia="lt-LT"/>
        </w:rPr>
        <w:t>Nr.</w:t>
      </w:r>
    </w:p>
    <w:p w14:paraId="34921572" w14:textId="2665AB67" w:rsidR="002720E4" w:rsidRPr="002720E4" w:rsidRDefault="002720E4" w:rsidP="001C51A4">
      <w:pPr>
        <w:suppressAutoHyphens/>
        <w:overflowPunct w:val="0"/>
        <w:jc w:val="center"/>
        <w:textAlignment w:val="baseline"/>
        <w:rPr>
          <w:bCs/>
          <w:szCs w:val="24"/>
          <w:lang w:eastAsia="lt-LT"/>
        </w:rPr>
      </w:pPr>
      <w:r w:rsidRPr="002720E4">
        <w:rPr>
          <w:bCs/>
          <w:szCs w:val="24"/>
          <w:lang w:eastAsia="lt-LT"/>
        </w:rPr>
        <w:t>Kėdainiai</w:t>
      </w:r>
    </w:p>
    <w:p w14:paraId="63D1B00E" w14:textId="77777777" w:rsidR="002720E4" w:rsidRDefault="002720E4" w:rsidP="001C51A4">
      <w:pPr>
        <w:suppressAutoHyphens/>
        <w:overflowPunct w:val="0"/>
        <w:jc w:val="center"/>
        <w:textAlignment w:val="baseline"/>
        <w:rPr>
          <w:b/>
          <w:szCs w:val="24"/>
          <w:lang w:eastAsia="lt-LT"/>
        </w:rPr>
      </w:pPr>
    </w:p>
    <w:bookmarkEnd w:id="1"/>
    <w:p w14:paraId="69000FBE" w14:textId="77777777" w:rsidR="002720E4" w:rsidRPr="002364D7" w:rsidRDefault="002720E4" w:rsidP="002720E4">
      <w:pPr>
        <w:ind w:firstLine="709"/>
        <w:jc w:val="both"/>
        <w:rPr>
          <w:color w:val="000000"/>
          <w:szCs w:val="24"/>
          <w:lang w:eastAsia="lt-LT"/>
        </w:rPr>
      </w:pPr>
      <w:r w:rsidRPr="002364D7">
        <w:rPr>
          <w:color w:val="000000"/>
          <w:szCs w:val="24"/>
          <w:lang w:eastAsia="lt-LT"/>
        </w:rPr>
        <w:t>Kėdainių rajono savivaldybės taryba n u s p r e n d ž i a:</w:t>
      </w:r>
    </w:p>
    <w:p w14:paraId="4D69682F" w14:textId="4C7A19C3" w:rsidR="002720E4" w:rsidRPr="002720E4" w:rsidRDefault="002720E4" w:rsidP="002720E4">
      <w:pPr>
        <w:widowControl w:val="0"/>
        <w:suppressAutoHyphens/>
        <w:ind w:firstLine="709"/>
        <w:jc w:val="both"/>
        <w:textAlignment w:val="baseline"/>
        <w:rPr>
          <w:rFonts w:eastAsia="TimesNewRomanPSMT"/>
          <w:szCs w:val="24"/>
          <w:lang w:eastAsia="ar-SA"/>
        </w:rPr>
      </w:pPr>
      <w:r w:rsidRPr="0007547A">
        <w:rPr>
          <w:rFonts w:eastAsia="Lucida Sans Unicode"/>
          <w:color w:val="000000"/>
          <w:szCs w:val="24"/>
          <w:lang w:eastAsia="lt-LT"/>
        </w:rPr>
        <w:t xml:space="preserve">Pakeisti </w:t>
      </w:r>
      <w:bookmarkStart w:id="2" w:name="_Hlk27127808"/>
      <w:r>
        <w:rPr>
          <w:rFonts w:eastAsia="Lucida Sans Unicode"/>
          <w:bCs/>
          <w:szCs w:val="24"/>
          <w:lang w:eastAsia="ar-SA"/>
        </w:rPr>
        <w:t>K</w:t>
      </w:r>
      <w:r w:rsidRPr="002720E4">
        <w:rPr>
          <w:rFonts w:eastAsia="Lucida Sans Unicode"/>
          <w:bCs/>
          <w:szCs w:val="24"/>
          <w:lang w:eastAsia="ar-SA"/>
        </w:rPr>
        <w:t>ėdainių rajono savivaldybės tarybos 2019 m. gegužės 17 d. sprendim</w:t>
      </w:r>
      <w:r>
        <w:rPr>
          <w:rFonts w:eastAsia="Lucida Sans Unicode"/>
          <w:bCs/>
          <w:szCs w:val="24"/>
          <w:lang w:eastAsia="ar-SA"/>
        </w:rPr>
        <w:t>o</w:t>
      </w:r>
      <w:r w:rsidRPr="002720E4">
        <w:rPr>
          <w:rFonts w:eastAsia="Lucida Sans Unicode"/>
          <w:bCs/>
          <w:szCs w:val="24"/>
          <w:lang w:eastAsia="ar-SA"/>
        </w:rPr>
        <w:t xml:space="preserve"> </w:t>
      </w:r>
      <w:r>
        <w:rPr>
          <w:rFonts w:eastAsia="Lucida Sans Unicode"/>
          <w:bCs/>
          <w:szCs w:val="24"/>
          <w:lang w:eastAsia="ar-SA"/>
        </w:rPr>
        <w:t>N</w:t>
      </w:r>
      <w:r w:rsidRPr="002720E4">
        <w:rPr>
          <w:rFonts w:eastAsia="Lucida Sans Unicode"/>
          <w:bCs/>
          <w:szCs w:val="24"/>
          <w:lang w:eastAsia="ar-SA"/>
        </w:rPr>
        <w:t xml:space="preserve">r. </w:t>
      </w:r>
      <w:r>
        <w:rPr>
          <w:rFonts w:eastAsia="Lucida Sans Unicode"/>
          <w:bCs/>
          <w:szCs w:val="24"/>
          <w:lang w:eastAsia="ar-SA"/>
        </w:rPr>
        <w:t>TS</w:t>
      </w:r>
      <w:r w:rsidRPr="002720E4">
        <w:rPr>
          <w:rFonts w:eastAsia="Lucida Sans Unicode"/>
          <w:bCs/>
          <w:szCs w:val="24"/>
          <w:lang w:eastAsia="ar-SA"/>
        </w:rPr>
        <w:t>-88 „</w:t>
      </w:r>
      <w:r>
        <w:rPr>
          <w:bCs/>
          <w:szCs w:val="24"/>
          <w:lang w:eastAsia="lt-LT"/>
        </w:rPr>
        <w:t>D</w:t>
      </w:r>
      <w:r w:rsidRPr="002720E4">
        <w:rPr>
          <w:bCs/>
          <w:szCs w:val="24"/>
          <w:lang w:eastAsia="lt-LT"/>
        </w:rPr>
        <w:t>ėl</w:t>
      </w:r>
      <w:r>
        <w:rPr>
          <w:bCs/>
          <w:szCs w:val="24"/>
          <w:lang w:eastAsia="lt-LT"/>
        </w:rPr>
        <w:t xml:space="preserve"> V</w:t>
      </w:r>
      <w:r w:rsidRPr="002720E4">
        <w:rPr>
          <w:bCs/>
          <w:szCs w:val="24"/>
          <w:lang w:eastAsia="lt-LT"/>
        </w:rPr>
        <w:t>ienkartinės piniginės socialinės paramos ir kompensacijų skyrimo tvarkos aprašo patvirtinimo“</w:t>
      </w:r>
      <w:bookmarkEnd w:id="2"/>
      <w:r>
        <w:rPr>
          <w:bCs/>
          <w:szCs w:val="24"/>
          <w:lang w:eastAsia="lt-LT"/>
        </w:rPr>
        <w:t xml:space="preserve"> 3 </w:t>
      </w:r>
      <w:r w:rsidRPr="0007547A">
        <w:rPr>
          <w:rFonts w:eastAsia="TimesNewRomanPSMT"/>
          <w:szCs w:val="24"/>
          <w:lang w:eastAsia="ar-SA"/>
        </w:rPr>
        <w:t>punktą</w:t>
      </w:r>
      <w:r w:rsidRPr="0007547A"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5FCEA665" w14:textId="663D882E" w:rsidR="002720E4" w:rsidRPr="002720E4" w:rsidRDefault="002720E4" w:rsidP="002720E4">
      <w:pPr>
        <w:widowControl w:val="0"/>
        <w:suppressAutoHyphens/>
        <w:ind w:firstLine="709"/>
        <w:jc w:val="both"/>
        <w:textAlignment w:val="baseline"/>
        <w:rPr>
          <w:szCs w:val="24"/>
        </w:rPr>
      </w:pPr>
      <w:bookmarkStart w:id="3" w:name="part_68b05cfc8f1f4e2fb187a75bc79cd872"/>
      <w:bookmarkStart w:id="4" w:name="part_8e2af7b9c83a43be966e50fbf208b434"/>
      <w:bookmarkEnd w:id="3"/>
      <w:bookmarkEnd w:id="4"/>
      <w:r w:rsidRPr="0007547A"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3</w:t>
      </w:r>
      <w:r w:rsidRPr="0007547A">
        <w:rPr>
          <w:color w:val="000000"/>
          <w:szCs w:val="24"/>
          <w:lang w:eastAsia="lt-LT"/>
        </w:rPr>
        <w:t>.</w:t>
      </w:r>
      <w:r>
        <w:rPr>
          <w:rFonts w:eastAsia="Lucida Sans Unicode"/>
          <w:kern w:val="3"/>
          <w:szCs w:val="24"/>
          <w:lang w:eastAsia="lt-LT"/>
        </w:rPr>
        <w:t xml:space="preserve"> </w:t>
      </w:r>
      <w:r w:rsidRPr="002720E4">
        <w:rPr>
          <w:rFonts w:eastAsia="Lucida Sans Unicode"/>
          <w:kern w:val="3"/>
          <w:szCs w:val="24"/>
          <w:lang w:eastAsia="lt-LT"/>
        </w:rPr>
        <w:t>Prašymus dėl vienkartinės piniginės socialinės paramos ir kompensacijų (toliau − paramos) skyrimo, išskyrus 2.3 punktą, svarsto Vienkartinės piniginės socialinės paramos ir kompensacijų skyrimo komisija (toliau − komisija), kurią sudaro ir jos nuostatus tvirtina Savivaldybės meras. Parama skiriama</w:t>
      </w:r>
      <w:r>
        <w:rPr>
          <w:szCs w:val="24"/>
        </w:rPr>
        <w:t xml:space="preserve"> </w:t>
      </w:r>
      <w:r w:rsidRPr="002720E4">
        <w:rPr>
          <w:rFonts w:eastAsia="Lucida Sans Unicode"/>
          <w:strike/>
          <w:kern w:val="3"/>
          <w:szCs w:val="24"/>
          <w:lang w:eastAsia="lt-LT"/>
        </w:rPr>
        <w:t>Savivaldybės</w:t>
      </w:r>
      <w:r w:rsidRPr="00E74D7E">
        <w:rPr>
          <w:rFonts w:eastAsia="Lucida Sans Unicode"/>
          <w:strike/>
          <w:kern w:val="3"/>
          <w:szCs w:val="24"/>
          <w:lang w:eastAsia="lt-LT"/>
        </w:rPr>
        <w:t xml:space="preserve"> administracijos</w:t>
      </w:r>
      <w:r w:rsidR="00E74D7E">
        <w:rPr>
          <w:rFonts w:eastAsia="Lucida Sans Unicode"/>
          <w:kern w:val="3"/>
          <w:szCs w:val="24"/>
          <w:lang w:eastAsia="lt-LT"/>
        </w:rPr>
        <w:t xml:space="preserve"> </w:t>
      </w:r>
      <w:r w:rsidRPr="00E74D7E">
        <w:rPr>
          <w:b/>
          <w:bCs/>
          <w:szCs w:val="24"/>
        </w:rPr>
        <w:t>Kėdainių bendruomenės socialinio centro</w:t>
      </w:r>
      <w:r>
        <w:rPr>
          <w:szCs w:val="24"/>
        </w:rPr>
        <w:t xml:space="preserve"> direktoriaus</w:t>
      </w:r>
      <w:r w:rsidRPr="002720E4">
        <w:rPr>
          <w:rFonts w:eastAsia="Lucida Sans Unicode"/>
          <w:kern w:val="3"/>
          <w:szCs w:val="24"/>
          <w:lang w:eastAsia="lt-LT"/>
        </w:rPr>
        <w:t xml:space="preserve"> įsakymu, rekomendavus komisijai</w:t>
      </w:r>
      <w:r w:rsidRPr="0007547A">
        <w:rPr>
          <w:rFonts w:eastAsia="Lucida Sans Unicode"/>
          <w:iCs/>
          <w:kern w:val="3"/>
          <w:szCs w:val="24"/>
          <w:lang w:eastAsia="lt-LT"/>
        </w:rPr>
        <w:t>.</w:t>
      </w:r>
      <w:r w:rsidRPr="0007547A">
        <w:rPr>
          <w:color w:val="000000"/>
          <w:szCs w:val="24"/>
          <w:lang w:eastAsia="lt-LT"/>
        </w:rPr>
        <w:t>“</w:t>
      </w:r>
    </w:p>
    <w:p w14:paraId="61E639A2" w14:textId="77777777" w:rsidR="00693B3F" w:rsidRDefault="00693B3F"/>
    <w:p w14:paraId="02E364DA" w14:textId="77777777" w:rsidR="002720E4" w:rsidRDefault="002720E4"/>
    <w:p w14:paraId="500B5447" w14:textId="3E037CAD" w:rsidR="002720E4" w:rsidRDefault="002720E4">
      <w:r>
        <w:t>Savivaldybės meras</w:t>
      </w:r>
    </w:p>
    <w:sectPr w:rsidR="002720E4" w:rsidSect="002720E4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6E"/>
    <w:rsid w:val="001368F0"/>
    <w:rsid w:val="001C51A4"/>
    <w:rsid w:val="002720E4"/>
    <w:rsid w:val="003D596E"/>
    <w:rsid w:val="004B6C6B"/>
    <w:rsid w:val="00693B3F"/>
    <w:rsid w:val="006E737E"/>
    <w:rsid w:val="008939C3"/>
    <w:rsid w:val="00A8317A"/>
    <w:rsid w:val="00C80131"/>
    <w:rsid w:val="00E4257A"/>
    <w:rsid w:val="00E7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5413"/>
  <w15:chartTrackingRefBased/>
  <w15:docId w15:val="{41BA31DC-A6EF-42E9-8EE1-3A0B7DCE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1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59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59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59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59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59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59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59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59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59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59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59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596E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596E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596E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596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596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596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596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5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596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59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596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59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596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D5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D59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596E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D5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Blinstrubaitė</dc:creator>
  <cp:keywords/>
  <dc:description/>
  <cp:lastModifiedBy>Jūratė Blinstrubaitė</cp:lastModifiedBy>
  <cp:revision>4</cp:revision>
  <dcterms:created xsi:type="dcterms:W3CDTF">2026-01-16T13:30:00Z</dcterms:created>
  <dcterms:modified xsi:type="dcterms:W3CDTF">2026-01-19T12:09:00Z</dcterms:modified>
</cp:coreProperties>
</file>