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Pr="005D77A0" w:rsidRDefault="00AE0766" w:rsidP="00AE0766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 w:rsidRPr="005D77A0">
        <w:rPr>
          <w:rFonts w:eastAsia="Calibri"/>
          <w:b/>
          <w:bCs/>
          <w:szCs w:val="24"/>
        </w:rPr>
        <w:t>Projektas</w:t>
      </w:r>
    </w:p>
    <w:p w14:paraId="18BF08A3" w14:textId="77777777" w:rsidR="000D0715" w:rsidRDefault="000D0715" w:rsidP="000D0715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14264275"/>
      <w:r w:rsidRPr="00A25379">
        <w:rPr>
          <w:noProof/>
          <w:szCs w:val="24"/>
          <w:lang w:eastAsia="lt-LT"/>
        </w:rPr>
        <w:drawing>
          <wp:inline distT="0" distB="0" distL="0" distR="0" wp14:anchorId="396D5E35" wp14:editId="33C3DE3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25E9" w14:textId="77777777" w:rsidR="000D0715" w:rsidRPr="00A25379" w:rsidRDefault="000D0715" w:rsidP="000D0715">
      <w:pPr>
        <w:contextualSpacing/>
        <w:jc w:val="center"/>
        <w:rPr>
          <w:szCs w:val="24"/>
          <w:lang w:eastAsia="ar-SA"/>
        </w:rPr>
      </w:pPr>
    </w:p>
    <w:p w14:paraId="6DAA4D88" w14:textId="77777777" w:rsidR="000D0715" w:rsidRPr="00A25379" w:rsidRDefault="000D0715" w:rsidP="000D0715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  <w:bookmarkEnd w:id="1"/>
    </w:p>
    <w:bookmarkEnd w:id="0"/>
    <w:p w14:paraId="28BEEA06" w14:textId="77777777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5D77A0">
        <w:rPr>
          <w:b/>
          <w:bCs/>
          <w:szCs w:val="24"/>
          <w:lang w:eastAsia="ar-SA"/>
        </w:rPr>
        <w:t>SPRENDIMAS</w:t>
      </w:r>
    </w:p>
    <w:p w14:paraId="22A95E04" w14:textId="757AF7E6" w:rsidR="00AE0766" w:rsidRPr="005D77A0" w:rsidRDefault="007948EF" w:rsidP="007948EF">
      <w:pPr>
        <w:jc w:val="center"/>
        <w:rPr>
          <w:b/>
          <w:szCs w:val="24"/>
        </w:rPr>
      </w:pPr>
      <w:r w:rsidRPr="005D77A0">
        <w:rPr>
          <w:b/>
          <w:bCs/>
          <w:szCs w:val="24"/>
          <w:lang w:eastAsia="ar-SA"/>
        </w:rPr>
        <w:t>DĖL KĖDAINIŲ RAJONO SAVIVALDYBĖS TARYBOS 2021 M. LAPKRIČIO 26 D. SPRENDIMO NR. TS-298 „</w:t>
      </w:r>
      <w:r w:rsidRPr="005D77A0">
        <w:rPr>
          <w:b/>
          <w:bCs/>
          <w:szCs w:val="24"/>
        </w:rPr>
        <w:t xml:space="preserve">DĖL </w:t>
      </w:r>
      <w:r w:rsidRPr="005D77A0">
        <w:rPr>
          <w:b/>
          <w:szCs w:val="24"/>
        </w:rPr>
        <w:t xml:space="preserve">KĖDAINIŲ KULTŪROS CENTRO </w:t>
      </w:r>
      <w:r w:rsidRPr="005D77A0">
        <w:rPr>
          <w:b/>
          <w:bCs/>
          <w:szCs w:val="24"/>
        </w:rPr>
        <w:t>TEIKIAMŲ PASLAUGŲ KAINŲ NUSTATYMO</w:t>
      </w:r>
      <w:r w:rsidRPr="005D77A0">
        <w:rPr>
          <w:b/>
          <w:bCs/>
          <w:szCs w:val="24"/>
          <w:lang w:eastAsia="ar-SA"/>
        </w:rPr>
        <w:t>“ PAKEITIMO</w:t>
      </w:r>
    </w:p>
    <w:p w14:paraId="0BA52E1A" w14:textId="77777777" w:rsidR="00137A2B" w:rsidRPr="005D77A0" w:rsidRDefault="00137A2B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6ECDD266" w14:textId="06095A02" w:rsidR="000D0715" w:rsidRDefault="000D0715" w:rsidP="000D0715">
      <w:pPr>
        <w:contextualSpacing/>
        <w:jc w:val="center"/>
        <w:rPr>
          <w:szCs w:val="24"/>
        </w:rPr>
      </w:pPr>
      <w:bookmarkStart w:id="2" w:name="_Hlk208906582"/>
      <w:bookmarkStart w:id="3" w:name="_Hlk207786081"/>
      <w:bookmarkStart w:id="4" w:name="_Hlk214265144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2"/>
      <w:r>
        <w:rPr>
          <w:szCs w:val="24"/>
        </w:rPr>
        <w:t>333</w:t>
      </w:r>
      <w:r>
        <w:rPr>
          <w:szCs w:val="24"/>
        </w:rPr>
        <w:t xml:space="preserve">  </w:t>
      </w:r>
      <w:bookmarkEnd w:id="4"/>
    </w:p>
    <w:bookmarkEnd w:id="3"/>
    <w:p w14:paraId="6373EA9D" w14:textId="66FA0EC0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 w:rsidRPr="005D77A0">
        <w:rPr>
          <w:szCs w:val="24"/>
          <w:lang w:eastAsia="ar-SA"/>
        </w:rPr>
        <w:t>Kėdainiai</w:t>
      </w:r>
    </w:p>
    <w:p w14:paraId="12B4AEEE" w14:textId="77777777" w:rsidR="00AE0766" w:rsidRPr="005D77A0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6C90EC51" w14:textId="5AE6609A" w:rsidR="00AE0766" w:rsidRPr="005D77A0" w:rsidRDefault="00AE0766" w:rsidP="005D77A0">
      <w:pPr>
        <w:ind w:firstLine="851"/>
        <w:jc w:val="both"/>
        <w:rPr>
          <w:spacing w:val="60"/>
          <w:szCs w:val="24"/>
          <w:lang w:eastAsia="lt-LT"/>
        </w:rPr>
      </w:pPr>
      <w:r w:rsidRPr="005D77A0">
        <w:rPr>
          <w:szCs w:val="24"/>
          <w:lang w:eastAsia="lt-LT"/>
        </w:rPr>
        <w:t xml:space="preserve">Kėdainių rajono savivaldybės taryba </w:t>
      </w:r>
      <w:r w:rsidR="00137A2B" w:rsidRPr="005D77A0">
        <w:rPr>
          <w:szCs w:val="24"/>
          <w:lang w:eastAsia="lt-LT"/>
        </w:rPr>
        <w:t xml:space="preserve"> </w:t>
      </w:r>
      <w:r w:rsidRPr="005D77A0">
        <w:rPr>
          <w:spacing w:val="60"/>
          <w:szCs w:val="24"/>
          <w:lang w:eastAsia="lt-LT"/>
        </w:rPr>
        <w:t>nusprendžia:</w:t>
      </w:r>
    </w:p>
    <w:p w14:paraId="3E91381C" w14:textId="19CF471C" w:rsidR="007948EF" w:rsidRPr="005D77A0" w:rsidRDefault="007948EF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  <w:r w:rsidRPr="005D77A0">
        <w:rPr>
          <w:szCs w:val="24"/>
          <w:lang w:eastAsia="lt-LT"/>
        </w:rPr>
        <w:t xml:space="preserve">1. </w:t>
      </w:r>
      <w:r w:rsidR="000F1877" w:rsidRPr="005D77A0">
        <w:rPr>
          <w:szCs w:val="24"/>
          <w:lang w:eastAsia="lt-LT"/>
        </w:rPr>
        <w:t>Pakeisti</w:t>
      </w:r>
      <w:r w:rsidR="006C2EC0" w:rsidRPr="005D77A0">
        <w:rPr>
          <w:szCs w:val="24"/>
          <w:lang w:eastAsia="lt-LT"/>
        </w:rPr>
        <w:t xml:space="preserve"> Kėdainių rajono savivaldybės tarybos 202</w:t>
      </w:r>
      <w:r w:rsidRPr="005D77A0">
        <w:rPr>
          <w:szCs w:val="24"/>
          <w:lang w:eastAsia="lt-LT"/>
        </w:rPr>
        <w:t>1</w:t>
      </w:r>
      <w:r w:rsidR="006C2EC0" w:rsidRPr="005D77A0">
        <w:rPr>
          <w:szCs w:val="24"/>
          <w:lang w:eastAsia="lt-LT"/>
        </w:rPr>
        <w:t xml:space="preserve"> m. </w:t>
      </w:r>
      <w:r w:rsidRPr="005D77A0">
        <w:rPr>
          <w:szCs w:val="24"/>
        </w:rPr>
        <w:t xml:space="preserve">lapkričio </w:t>
      </w:r>
      <w:r w:rsidR="006C2EC0" w:rsidRPr="005D77A0">
        <w:rPr>
          <w:szCs w:val="24"/>
          <w:lang w:eastAsia="lt-LT"/>
        </w:rPr>
        <w:t>2</w:t>
      </w:r>
      <w:r w:rsidRPr="005D77A0">
        <w:rPr>
          <w:szCs w:val="24"/>
          <w:lang w:eastAsia="lt-LT"/>
        </w:rPr>
        <w:t>6</w:t>
      </w:r>
      <w:r w:rsidR="006C2EC0" w:rsidRPr="005D77A0">
        <w:rPr>
          <w:szCs w:val="24"/>
          <w:lang w:eastAsia="lt-LT"/>
        </w:rPr>
        <w:t xml:space="preserve"> d. sprendimo Nr. TS-</w:t>
      </w:r>
      <w:r w:rsidRPr="005D77A0">
        <w:rPr>
          <w:szCs w:val="24"/>
          <w:lang w:eastAsia="lt-LT"/>
        </w:rPr>
        <w:t>298</w:t>
      </w:r>
      <w:r w:rsidR="006C2EC0" w:rsidRPr="005D77A0">
        <w:rPr>
          <w:szCs w:val="24"/>
          <w:lang w:eastAsia="lt-LT"/>
        </w:rPr>
        <w:t xml:space="preserve"> „</w:t>
      </w:r>
      <w:r w:rsidRPr="005D77A0">
        <w:rPr>
          <w:szCs w:val="24"/>
          <w:lang w:eastAsia="lt-LT"/>
        </w:rPr>
        <w:t>D</w:t>
      </w:r>
      <w:r w:rsidRPr="005D77A0">
        <w:rPr>
          <w:szCs w:val="24"/>
        </w:rPr>
        <w:t>ėl Kėdainių kultūros centro teikiamų paslaugų kainų nustatymo</w:t>
      </w:r>
      <w:r w:rsidR="006C2EC0" w:rsidRPr="005D77A0">
        <w:rPr>
          <w:szCs w:val="24"/>
          <w:lang w:eastAsia="lt-LT"/>
        </w:rPr>
        <w:t>“</w:t>
      </w:r>
      <w:r w:rsidRPr="005D77A0">
        <w:rPr>
          <w:szCs w:val="24"/>
          <w:lang w:eastAsia="lt-LT"/>
        </w:rPr>
        <w:t>:</w:t>
      </w:r>
    </w:p>
    <w:p w14:paraId="087708D1" w14:textId="3A7F3A6D" w:rsidR="007948EF" w:rsidRPr="005D77A0" w:rsidRDefault="007948EF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</w:rPr>
      </w:pPr>
      <w:r w:rsidRPr="005D77A0">
        <w:rPr>
          <w:szCs w:val="24"/>
        </w:rPr>
        <w:t>1.1. Pakeisti 1.7 papunktį ir jį išdėstyti taip:</w:t>
      </w:r>
    </w:p>
    <w:p w14:paraId="453560BF" w14:textId="199B6DDA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  <w:lang w:eastAsia="lt-LT"/>
        </w:rPr>
        <w:t xml:space="preserve">„1.7. </w:t>
      </w:r>
      <w:r w:rsidR="00C95944" w:rsidRPr="005D77A0">
        <w:rPr>
          <w:szCs w:val="24"/>
        </w:rPr>
        <w:t xml:space="preserve">Patalpų nuoma komercinių renginių organizatoriams ir gastroliuojantiems kolektyvams (nuo surinktos sumos už parduotus bilietus) </w:t>
      </w:r>
      <w:r w:rsidRPr="005D77A0">
        <w:rPr>
          <w:szCs w:val="24"/>
        </w:rPr>
        <w:t>be papildomo aptarnavimo</w:t>
      </w:r>
      <w:r w:rsidR="00C95944" w:rsidRPr="005D77A0">
        <w:rPr>
          <w:szCs w:val="24"/>
        </w:rPr>
        <w:t>:</w:t>
      </w:r>
    </w:p>
    <w:p w14:paraId="3E776E7A" w14:textId="16E21EC9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</w:rPr>
        <w:t>1.7.1. Kėdainių kultūros centre suaugusiųjų renginiams, kai:</w:t>
      </w:r>
    </w:p>
    <w:p w14:paraId="06D60DAC" w14:textId="3F852F3E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</w:rPr>
        <w:t>1.7.1.1. parduota iki 100 bilietų – 15 proc.</w:t>
      </w:r>
      <w:r w:rsidR="00A463F7">
        <w:rPr>
          <w:szCs w:val="24"/>
        </w:rPr>
        <w:t>,</w:t>
      </w:r>
    </w:p>
    <w:p w14:paraId="5CD740AC" w14:textId="7D24FA96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</w:rPr>
        <w:t>1.7.1.2. parduota nuo 101 iki 300 bilietų – 18 proc.</w:t>
      </w:r>
      <w:r w:rsidR="00A463F7">
        <w:rPr>
          <w:szCs w:val="24"/>
        </w:rPr>
        <w:t>,</w:t>
      </w:r>
    </w:p>
    <w:p w14:paraId="48D8E15F" w14:textId="4FDDD91E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</w:rPr>
        <w:t>1.7.1.3. parduota 301 ir daugiau bilietų – 20 proc.</w:t>
      </w:r>
      <w:r w:rsidR="00A463F7">
        <w:rPr>
          <w:szCs w:val="24"/>
        </w:rPr>
        <w:t>,</w:t>
      </w:r>
    </w:p>
    <w:p w14:paraId="434AE004" w14:textId="697756FE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</w:rPr>
        <w:t xml:space="preserve">1.7.2. </w:t>
      </w:r>
      <w:r w:rsidR="005D77A0" w:rsidRPr="005D77A0">
        <w:rPr>
          <w:szCs w:val="24"/>
        </w:rPr>
        <w:t xml:space="preserve">Kėdainių kultūros centre </w:t>
      </w:r>
      <w:r w:rsidR="005D77A0">
        <w:rPr>
          <w:szCs w:val="24"/>
        </w:rPr>
        <w:t>vaikų r</w:t>
      </w:r>
      <w:r w:rsidR="00B82715" w:rsidRPr="005D77A0">
        <w:rPr>
          <w:szCs w:val="24"/>
        </w:rPr>
        <w:t>enginiams</w:t>
      </w:r>
      <w:r w:rsidRPr="005D77A0">
        <w:rPr>
          <w:szCs w:val="24"/>
        </w:rPr>
        <w:t xml:space="preserve"> – 15 proc.</w:t>
      </w:r>
      <w:r w:rsidR="00A463F7">
        <w:rPr>
          <w:szCs w:val="24"/>
        </w:rPr>
        <w:t>,</w:t>
      </w:r>
    </w:p>
    <w:p w14:paraId="2A80BF83" w14:textId="6E338E83" w:rsidR="007948EF" w:rsidRPr="005D77A0" w:rsidRDefault="007948EF" w:rsidP="005D77A0">
      <w:pPr>
        <w:ind w:firstLine="851"/>
        <w:jc w:val="both"/>
        <w:rPr>
          <w:szCs w:val="24"/>
        </w:rPr>
      </w:pPr>
      <w:r w:rsidRPr="005D77A0">
        <w:rPr>
          <w:szCs w:val="24"/>
        </w:rPr>
        <w:t xml:space="preserve">1.7.3. </w:t>
      </w:r>
      <w:r w:rsidR="0010719F" w:rsidRPr="005D77A0">
        <w:rPr>
          <w:szCs w:val="24"/>
        </w:rPr>
        <w:t>Kėdainių kultūros centr</w:t>
      </w:r>
      <w:r w:rsidR="0010719F">
        <w:rPr>
          <w:szCs w:val="24"/>
        </w:rPr>
        <w:t>o</w:t>
      </w:r>
      <w:r w:rsidR="0010719F" w:rsidRPr="005D77A0">
        <w:rPr>
          <w:szCs w:val="24"/>
        </w:rPr>
        <w:t xml:space="preserve"> </w:t>
      </w:r>
      <w:r w:rsidRPr="005D77A0">
        <w:rPr>
          <w:szCs w:val="24"/>
        </w:rPr>
        <w:t>Vilainių, Pelėdnagių, Labūnavos, Tiskūnų, Surviliškio skyriuose – 12 proc.“.</w:t>
      </w:r>
    </w:p>
    <w:p w14:paraId="7DC9404C" w14:textId="4C66ADA8" w:rsidR="007948EF" w:rsidRPr="005D77A0" w:rsidRDefault="007948EF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</w:rPr>
      </w:pPr>
      <w:r w:rsidRPr="005D77A0">
        <w:rPr>
          <w:szCs w:val="24"/>
        </w:rPr>
        <w:t>1.2. Pakeisti 1.8 papunktį ir jį išdėstyti taip:</w:t>
      </w:r>
    </w:p>
    <w:p w14:paraId="29AB8469" w14:textId="6F2B67BD" w:rsidR="007948EF" w:rsidRPr="005D77A0" w:rsidRDefault="007948EF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  <w:r w:rsidRPr="005D77A0">
        <w:rPr>
          <w:szCs w:val="24"/>
          <w:lang w:eastAsia="lt-LT"/>
        </w:rPr>
        <w:t>„1.8. Papildomos paslaugos:</w:t>
      </w:r>
    </w:p>
    <w:p w14:paraId="340376A7" w14:textId="22A7223B" w:rsidR="007948EF" w:rsidRPr="005D77A0" w:rsidRDefault="007948EF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  <w:r w:rsidRPr="005D77A0">
        <w:rPr>
          <w:szCs w:val="24"/>
          <w:lang w:eastAsia="lt-LT"/>
        </w:rPr>
        <w:t>1.8.1. Šviesos operatoriaus paslauga (1 valanda) – 50 Eur</w:t>
      </w:r>
      <w:r w:rsidR="00A463F7">
        <w:rPr>
          <w:szCs w:val="24"/>
          <w:lang w:eastAsia="lt-LT"/>
        </w:rPr>
        <w:t>,</w:t>
      </w:r>
    </w:p>
    <w:p w14:paraId="5021A42A" w14:textId="22B45E6D" w:rsidR="007948EF" w:rsidRPr="005D77A0" w:rsidRDefault="007948EF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  <w:r w:rsidRPr="005D77A0">
        <w:rPr>
          <w:szCs w:val="24"/>
          <w:lang w:eastAsia="lt-LT"/>
        </w:rPr>
        <w:t>1.8.2. Garso inžinieriaus paslauga (1 valanda) – 50 Eur.“.</w:t>
      </w:r>
    </w:p>
    <w:p w14:paraId="2D4C6217" w14:textId="5E8B76A1" w:rsidR="007948EF" w:rsidRPr="005D77A0" w:rsidRDefault="007948EF" w:rsidP="005D77A0">
      <w:pPr>
        <w:widowControl w:val="0"/>
        <w:tabs>
          <w:tab w:val="left" w:pos="851"/>
        </w:tabs>
        <w:suppressAutoHyphens/>
        <w:ind w:firstLine="851"/>
        <w:jc w:val="both"/>
        <w:rPr>
          <w:szCs w:val="24"/>
          <w:lang w:bidi="lo-LA"/>
        </w:rPr>
      </w:pPr>
      <w:r w:rsidRPr="005D77A0">
        <w:rPr>
          <w:szCs w:val="24"/>
          <w:lang w:bidi="lo-LA"/>
        </w:rPr>
        <w:t xml:space="preserve">2. </w:t>
      </w:r>
      <w:r w:rsidRPr="005D77A0">
        <w:rPr>
          <w:szCs w:val="24"/>
        </w:rPr>
        <w:t>Pavesti vykdyti sprendimą Kėdainių kultūros centro direktoriui.</w:t>
      </w:r>
    </w:p>
    <w:p w14:paraId="20F13A08" w14:textId="77777777" w:rsidR="007948EF" w:rsidRPr="005D77A0" w:rsidRDefault="007948EF" w:rsidP="007948EF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</w:p>
    <w:p w14:paraId="4A7F77C6" w14:textId="77777777" w:rsidR="007948EF" w:rsidRPr="005D77A0" w:rsidRDefault="007948EF" w:rsidP="007948EF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szCs w:val="24"/>
          <w:lang w:eastAsia="lt-LT"/>
        </w:rPr>
      </w:pPr>
    </w:p>
    <w:p w14:paraId="65CE40E6" w14:textId="77777777" w:rsidR="00014873" w:rsidRPr="005D77A0" w:rsidRDefault="00014873" w:rsidP="00014873">
      <w:pPr>
        <w:keepNext/>
        <w:tabs>
          <w:tab w:val="left" w:pos="0"/>
        </w:tabs>
        <w:suppressAutoHyphens/>
        <w:rPr>
          <w:szCs w:val="24"/>
        </w:rPr>
      </w:pPr>
      <w:r w:rsidRPr="005D77A0">
        <w:rPr>
          <w:szCs w:val="24"/>
        </w:rPr>
        <w:t xml:space="preserve">Savivaldybės meras                                                                                        </w:t>
      </w:r>
    </w:p>
    <w:p w14:paraId="318626DB" w14:textId="77777777" w:rsidR="00014873" w:rsidRPr="005D77A0" w:rsidRDefault="00014873" w:rsidP="00014873">
      <w:pPr>
        <w:keepNext/>
        <w:tabs>
          <w:tab w:val="left" w:pos="0"/>
        </w:tabs>
        <w:suppressAutoHyphens/>
        <w:rPr>
          <w:szCs w:val="24"/>
        </w:rPr>
      </w:pPr>
    </w:p>
    <w:p w14:paraId="6A5A05FF" w14:textId="77777777" w:rsidR="00014873" w:rsidRDefault="00014873" w:rsidP="007948EF"/>
    <w:p w14:paraId="33C2A892" w14:textId="77777777" w:rsidR="007948EF" w:rsidRDefault="007948EF" w:rsidP="007948EF"/>
    <w:p w14:paraId="4C2FB27C" w14:textId="77777777" w:rsidR="007948EF" w:rsidRDefault="007948EF" w:rsidP="007948EF"/>
    <w:p w14:paraId="764EC82F" w14:textId="77777777" w:rsidR="007948EF" w:rsidRDefault="007948EF" w:rsidP="007948EF"/>
    <w:p w14:paraId="30C97970" w14:textId="77777777" w:rsidR="007948EF" w:rsidRDefault="007948EF" w:rsidP="007948EF"/>
    <w:p w14:paraId="2C1D22BF" w14:textId="77777777" w:rsidR="007948EF" w:rsidRDefault="007948EF" w:rsidP="007948EF"/>
    <w:p w14:paraId="20DD2EDC" w14:textId="44D4E329" w:rsidR="007948EF" w:rsidRDefault="007948EF">
      <w:pPr>
        <w:spacing w:after="160" w:line="278" w:lineRule="auto"/>
      </w:pPr>
      <w:r>
        <w:br w:type="page"/>
      </w:r>
    </w:p>
    <w:p w14:paraId="361B774F" w14:textId="77777777" w:rsidR="007948EF" w:rsidRDefault="007948EF" w:rsidP="007948EF"/>
    <w:p w14:paraId="3957D2E9" w14:textId="77777777" w:rsidR="00014873" w:rsidRPr="005D77A0" w:rsidRDefault="00014873" w:rsidP="00014873">
      <w:pPr>
        <w:keepNext/>
        <w:tabs>
          <w:tab w:val="left" w:pos="0"/>
        </w:tabs>
        <w:suppressAutoHyphens/>
        <w:rPr>
          <w:sz w:val="23"/>
          <w:szCs w:val="23"/>
        </w:rPr>
      </w:pPr>
      <w:r w:rsidRPr="005D77A0">
        <w:rPr>
          <w:sz w:val="23"/>
          <w:szCs w:val="23"/>
        </w:rPr>
        <w:t>Kėdainių rajono savivaldybės tarybai</w:t>
      </w:r>
    </w:p>
    <w:p w14:paraId="4C03A29B" w14:textId="77777777" w:rsidR="00014873" w:rsidRPr="005D77A0" w:rsidRDefault="00014873" w:rsidP="00014873">
      <w:pPr>
        <w:keepNext/>
        <w:tabs>
          <w:tab w:val="left" w:pos="0"/>
        </w:tabs>
        <w:suppressAutoHyphens/>
        <w:rPr>
          <w:sz w:val="23"/>
          <w:szCs w:val="23"/>
        </w:rPr>
      </w:pPr>
    </w:p>
    <w:p w14:paraId="64D7FC6C" w14:textId="77777777" w:rsidR="00014873" w:rsidRPr="005D77A0" w:rsidRDefault="00014873" w:rsidP="00014873">
      <w:pPr>
        <w:keepNext/>
        <w:tabs>
          <w:tab w:val="left" w:pos="0"/>
        </w:tabs>
        <w:suppressAutoHyphens/>
        <w:rPr>
          <w:sz w:val="23"/>
          <w:szCs w:val="23"/>
        </w:rPr>
      </w:pPr>
    </w:p>
    <w:p w14:paraId="0513010B" w14:textId="77777777" w:rsidR="00014873" w:rsidRPr="005D77A0" w:rsidRDefault="00014873" w:rsidP="00014873">
      <w:pPr>
        <w:keepNext/>
        <w:tabs>
          <w:tab w:val="left" w:pos="0"/>
        </w:tabs>
        <w:suppressAutoHyphens/>
        <w:jc w:val="center"/>
        <w:rPr>
          <w:b/>
          <w:sz w:val="23"/>
          <w:szCs w:val="23"/>
        </w:rPr>
      </w:pPr>
      <w:r w:rsidRPr="005D77A0">
        <w:rPr>
          <w:b/>
          <w:sz w:val="23"/>
          <w:szCs w:val="23"/>
        </w:rPr>
        <w:t>AIŠKINAMAS RAŠTAS</w:t>
      </w:r>
    </w:p>
    <w:p w14:paraId="01D471FE" w14:textId="73BEE85B" w:rsidR="007948EF" w:rsidRPr="005D77A0" w:rsidRDefault="007948EF" w:rsidP="007948EF">
      <w:pPr>
        <w:jc w:val="center"/>
        <w:rPr>
          <w:b/>
          <w:sz w:val="23"/>
          <w:szCs w:val="23"/>
        </w:rPr>
      </w:pPr>
      <w:r w:rsidRPr="005D77A0">
        <w:rPr>
          <w:b/>
          <w:bCs/>
          <w:sz w:val="23"/>
          <w:szCs w:val="23"/>
          <w:lang w:eastAsia="ar-SA"/>
        </w:rPr>
        <w:t>DĖL KĖDAINIŲ RAJONO SAVIVALDYBĖS TARYBOS 2021 M. LAPKRIČIO 26 D. SPRENDIMO NR. TS-298 „</w:t>
      </w:r>
      <w:r w:rsidRPr="005D77A0">
        <w:rPr>
          <w:b/>
          <w:bCs/>
          <w:sz w:val="23"/>
          <w:szCs w:val="23"/>
        </w:rPr>
        <w:t xml:space="preserve">DĖL </w:t>
      </w:r>
      <w:r w:rsidRPr="005D77A0">
        <w:rPr>
          <w:b/>
          <w:sz w:val="23"/>
          <w:szCs w:val="23"/>
        </w:rPr>
        <w:t xml:space="preserve">KĖDAINIŲ KULTŪROS CENTRO </w:t>
      </w:r>
      <w:r w:rsidRPr="005D77A0">
        <w:rPr>
          <w:b/>
          <w:bCs/>
          <w:sz w:val="23"/>
          <w:szCs w:val="23"/>
        </w:rPr>
        <w:t>TEIKIAMŲ PASLAUGŲ KAINŲ NUSTATYMO</w:t>
      </w:r>
      <w:r w:rsidRPr="005D77A0">
        <w:rPr>
          <w:b/>
          <w:bCs/>
          <w:sz w:val="23"/>
          <w:szCs w:val="23"/>
          <w:lang w:eastAsia="ar-SA"/>
        </w:rPr>
        <w:t>“ PAKEITIMO</w:t>
      </w:r>
    </w:p>
    <w:p w14:paraId="34D92C32" w14:textId="77777777" w:rsidR="00F00E7B" w:rsidRPr="005D77A0" w:rsidRDefault="00F00E7B" w:rsidP="00014873">
      <w:pPr>
        <w:keepNext/>
        <w:tabs>
          <w:tab w:val="left" w:pos="0"/>
        </w:tabs>
        <w:suppressAutoHyphens/>
        <w:jc w:val="center"/>
        <w:rPr>
          <w:sz w:val="23"/>
          <w:szCs w:val="23"/>
        </w:rPr>
      </w:pPr>
    </w:p>
    <w:p w14:paraId="5D3BDC7D" w14:textId="77777777" w:rsidR="00014873" w:rsidRPr="005D77A0" w:rsidRDefault="00014873" w:rsidP="00014873">
      <w:pPr>
        <w:keepNext/>
        <w:tabs>
          <w:tab w:val="left" w:pos="0"/>
        </w:tabs>
        <w:suppressAutoHyphens/>
        <w:jc w:val="center"/>
        <w:rPr>
          <w:sz w:val="23"/>
          <w:szCs w:val="23"/>
        </w:rPr>
      </w:pPr>
      <w:r w:rsidRPr="005D77A0">
        <w:rPr>
          <w:sz w:val="23"/>
          <w:szCs w:val="23"/>
        </w:rPr>
        <w:t>Nr.</w:t>
      </w:r>
    </w:p>
    <w:p w14:paraId="55926772" w14:textId="6C9758E8" w:rsidR="00F00E7B" w:rsidRPr="005D77A0" w:rsidRDefault="00F00E7B" w:rsidP="00014873">
      <w:pPr>
        <w:keepNext/>
        <w:tabs>
          <w:tab w:val="left" w:pos="0"/>
        </w:tabs>
        <w:suppressAutoHyphens/>
        <w:jc w:val="center"/>
        <w:rPr>
          <w:sz w:val="23"/>
          <w:szCs w:val="23"/>
        </w:rPr>
      </w:pPr>
      <w:r w:rsidRPr="005D77A0">
        <w:rPr>
          <w:sz w:val="23"/>
          <w:szCs w:val="23"/>
        </w:rPr>
        <w:t>Kėdainiai</w:t>
      </w:r>
    </w:p>
    <w:p w14:paraId="335C24E2" w14:textId="77777777" w:rsidR="00014873" w:rsidRPr="005D77A0" w:rsidRDefault="00014873" w:rsidP="00014873">
      <w:pPr>
        <w:keepNext/>
        <w:tabs>
          <w:tab w:val="left" w:pos="0"/>
        </w:tabs>
        <w:suppressAutoHyphens/>
        <w:jc w:val="center"/>
        <w:rPr>
          <w:sz w:val="23"/>
          <w:szCs w:val="23"/>
        </w:rPr>
      </w:pPr>
    </w:p>
    <w:p w14:paraId="0032F0B8" w14:textId="0B9B64B6" w:rsidR="00014873" w:rsidRPr="005D77A0" w:rsidRDefault="00014873" w:rsidP="005D77A0">
      <w:pPr>
        <w:keepNext/>
        <w:tabs>
          <w:tab w:val="left" w:pos="0"/>
        </w:tabs>
        <w:suppressAutoHyphens/>
        <w:ind w:firstLine="851"/>
        <w:rPr>
          <w:sz w:val="23"/>
          <w:szCs w:val="23"/>
        </w:rPr>
      </w:pPr>
      <w:r w:rsidRPr="005D77A0">
        <w:rPr>
          <w:b/>
          <w:sz w:val="23"/>
          <w:szCs w:val="23"/>
        </w:rPr>
        <w:t>Parengto sprendimo projekto tikslai</w:t>
      </w:r>
      <w:r w:rsidR="00B5792C" w:rsidRPr="005D77A0">
        <w:rPr>
          <w:b/>
          <w:sz w:val="23"/>
          <w:szCs w:val="23"/>
        </w:rPr>
        <w:t>:</w:t>
      </w:r>
    </w:p>
    <w:p w14:paraId="4F524675" w14:textId="631316FB" w:rsidR="00D3623E" w:rsidRPr="005D77A0" w:rsidRDefault="00813F3F" w:rsidP="005D77A0">
      <w:pPr>
        <w:keepNext/>
        <w:tabs>
          <w:tab w:val="left" w:pos="0"/>
        </w:tabs>
        <w:suppressAutoHyphens/>
        <w:ind w:firstLine="851"/>
        <w:jc w:val="both"/>
        <w:rPr>
          <w:sz w:val="23"/>
          <w:szCs w:val="23"/>
        </w:rPr>
      </w:pPr>
      <w:r w:rsidRPr="005D77A0">
        <w:rPr>
          <w:sz w:val="23"/>
          <w:szCs w:val="23"/>
        </w:rPr>
        <w:t>Pakeisti</w:t>
      </w:r>
      <w:r w:rsidR="00D3623E" w:rsidRPr="005D77A0">
        <w:rPr>
          <w:sz w:val="23"/>
          <w:szCs w:val="23"/>
        </w:rPr>
        <w:t xml:space="preserve"> Kėdainių rajono savivaldybės tarybos 202</w:t>
      </w:r>
      <w:r w:rsidR="007948EF" w:rsidRPr="005D77A0">
        <w:rPr>
          <w:sz w:val="23"/>
          <w:szCs w:val="23"/>
        </w:rPr>
        <w:t>1</w:t>
      </w:r>
      <w:r w:rsidR="00D3623E" w:rsidRPr="005D77A0">
        <w:rPr>
          <w:sz w:val="23"/>
          <w:szCs w:val="23"/>
        </w:rPr>
        <w:t xml:space="preserve"> m. </w:t>
      </w:r>
      <w:r w:rsidR="007948EF" w:rsidRPr="005D77A0">
        <w:rPr>
          <w:sz w:val="23"/>
          <w:szCs w:val="23"/>
        </w:rPr>
        <w:t>lapkričio</w:t>
      </w:r>
      <w:r w:rsidR="00D3623E" w:rsidRPr="005D77A0">
        <w:rPr>
          <w:sz w:val="23"/>
          <w:szCs w:val="23"/>
        </w:rPr>
        <w:t xml:space="preserve"> 2</w:t>
      </w:r>
      <w:r w:rsidR="007948EF" w:rsidRPr="005D77A0">
        <w:rPr>
          <w:sz w:val="23"/>
          <w:szCs w:val="23"/>
        </w:rPr>
        <w:t>6</w:t>
      </w:r>
      <w:r w:rsidR="00D3623E" w:rsidRPr="005D77A0">
        <w:rPr>
          <w:sz w:val="23"/>
          <w:szCs w:val="23"/>
        </w:rPr>
        <w:t xml:space="preserve"> d. sprendimo Nr. TS-</w:t>
      </w:r>
      <w:r w:rsidR="007948EF" w:rsidRPr="005D77A0">
        <w:rPr>
          <w:sz w:val="23"/>
          <w:szCs w:val="23"/>
        </w:rPr>
        <w:t>298</w:t>
      </w:r>
      <w:r w:rsidR="00D3623E" w:rsidRPr="005D77A0">
        <w:rPr>
          <w:sz w:val="23"/>
          <w:szCs w:val="23"/>
        </w:rPr>
        <w:t xml:space="preserve"> „</w:t>
      </w:r>
      <w:r w:rsidR="007948EF" w:rsidRPr="005D77A0">
        <w:rPr>
          <w:sz w:val="23"/>
          <w:szCs w:val="23"/>
          <w:lang w:eastAsia="lt-LT"/>
        </w:rPr>
        <w:t>D</w:t>
      </w:r>
      <w:r w:rsidR="007948EF" w:rsidRPr="005D77A0">
        <w:rPr>
          <w:sz w:val="23"/>
          <w:szCs w:val="23"/>
        </w:rPr>
        <w:t>ėl Kėdainių kultūros centro teikiamų paslaugų kainų nustatymo</w:t>
      </w:r>
      <w:r w:rsidR="00D3623E" w:rsidRPr="005D77A0">
        <w:rPr>
          <w:sz w:val="23"/>
          <w:szCs w:val="23"/>
        </w:rPr>
        <w:t xml:space="preserve">“ </w:t>
      </w:r>
      <w:r w:rsidR="007948EF" w:rsidRPr="005D77A0">
        <w:rPr>
          <w:sz w:val="23"/>
          <w:szCs w:val="23"/>
        </w:rPr>
        <w:t>1.7 ir 1.8 papunkčius</w:t>
      </w:r>
      <w:r w:rsidR="00885577" w:rsidRPr="005D77A0">
        <w:rPr>
          <w:sz w:val="23"/>
          <w:szCs w:val="23"/>
        </w:rPr>
        <w:t>.</w:t>
      </w:r>
      <w:r w:rsidR="00D3623E" w:rsidRPr="005D77A0">
        <w:rPr>
          <w:sz w:val="23"/>
          <w:szCs w:val="23"/>
        </w:rPr>
        <w:t xml:space="preserve"> </w:t>
      </w:r>
    </w:p>
    <w:p w14:paraId="73A051F0" w14:textId="2265E061" w:rsidR="00014873" w:rsidRPr="005D77A0" w:rsidRDefault="00014873" w:rsidP="005D77A0">
      <w:pPr>
        <w:keepNext/>
        <w:tabs>
          <w:tab w:val="left" w:pos="0"/>
        </w:tabs>
        <w:suppressAutoHyphens/>
        <w:ind w:firstLine="851"/>
        <w:jc w:val="both"/>
        <w:rPr>
          <w:b/>
          <w:sz w:val="23"/>
          <w:szCs w:val="23"/>
        </w:rPr>
      </w:pPr>
      <w:r w:rsidRPr="005D77A0">
        <w:rPr>
          <w:b/>
          <w:sz w:val="23"/>
          <w:szCs w:val="23"/>
        </w:rPr>
        <w:t>Sprendimo projekto esmė</w:t>
      </w:r>
      <w:r w:rsidRPr="005D77A0">
        <w:rPr>
          <w:sz w:val="23"/>
          <w:szCs w:val="23"/>
        </w:rPr>
        <w:t xml:space="preserve">, </w:t>
      </w:r>
      <w:r w:rsidRPr="005D77A0">
        <w:rPr>
          <w:b/>
          <w:sz w:val="23"/>
          <w:szCs w:val="23"/>
        </w:rPr>
        <w:t xml:space="preserve">rengimo priežastys ir motyvai: </w:t>
      </w:r>
    </w:p>
    <w:p w14:paraId="71716768" w14:textId="02407CFB" w:rsidR="00BB6F7E" w:rsidRPr="005D77A0" w:rsidRDefault="00885577" w:rsidP="009E4392">
      <w:pPr>
        <w:keepNext/>
        <w:tabs>
          <w:tab w:val="left" w:pos="0"/>
        </w:tabs>
        <w:suppressAutoHyphens/>
        <w:ind w:firstLine="851"/>
        <w:jc w:val="both"/>
        <w:rPr>
          <w:bCs/>
          <w:sz w:val="23"/>
          <w:szCs w:val="23"/>
        </w:rPr>
      </w:pPr>
      <w:r w:rsidRPr="005D77A0">
        <w:rPr>
          <w:bCs/>
          <w:sz w:val="23"/>
          <w:szCs w:val="23"/>
        </w:rPr>
        <w:t xml:space="preserve">Kėdainių rajono savivaldybės taryba </w:t>
      </w:r>
      <w:r w:rsidR="007948EF" w:rsidRPr="005D77A0">
        <w:rPr>
          <w:sz w:val="23"/>
          <w:szCs w:val="23"/>
          <w:lang w:eastAsia="lt-LT"/>
        </w:rPr>
        <w:t xml:space="preserve">2021 m. </w:t>
      </w:r>
      <w:r w:rsidR="007948EF" w:rsidRPr="005D77A0">
        <w:rPr>
          <w:sz w:val="23"/>
          <w:szCs w:val="23"/>
        </w:rPr>
        <w:t xml:space="preserve">lapkričio </w:t>
      </w:r>
      <w:r w:rsidR="007948EF" w:rsidRPr="005D77A0">
        <w:rPr>
          <w:sz w:val="23"/>
          <w:szCs w:val="23"/>
          <w:lang w:eastAsia="lt-LT"/>
        </w:rPr>
        <w:t xml:space="preserve">26 d. </w:t>
      </w:r>
      <w:r w:rsidRPr="005D77A0">
        <w:rPr>
          <w:bCs/>
          <w:sz w:val="23"/>
          <w:szCs w:val="23"/>
        </w:rPr>
        <w:t>sprendimu Nr. TS-</w:t>
      </w:r>
      <w:r w:rsidR="007948EF" w:rsidRPr="005D77A0">
        <w:rPr>
          <w:bCs/>
          <w:sz w:val="23"/>
          <w:szCs w:val="23"/>
        </w:rPr>
        <w:t>298</w:t>
      </w:r>
      <w:r w:rsidRPr="005D77A0">
        <w:rPr>
          <w:bCs/>
          <w:sz w:val="23"/>
          <w:szCs w:val="23"/>
        </w:rPr>
        <w:t xml:space="preserve"> „Dėl </w:t>
      </w:r>
      <w:r w:rsidR="007948EF" w:rsidRPr="005D77A0">
        <w:rPr>
          <w:sz w:val="23"/>
          <w:szCs w:val="23"/>
        </w:rPr>
        <w:t>Kėdainių kultūros centro teikiamų paslaugų kainų nustatymo</w:t>
      </w:r>
      <w:r w:rsidRPr="005D77A0">
        <w:rPr>
          <w:bCs/>
          <w:sz w:val="23"/>
          <w:szCs w:val="23"/>
        </w:rPr>
        <w:t xml:space="preserve">“ nustatė </w:t>
      </w:r>
      <w:r w:rsidR="007948EF" w:rsidRPr="005D77A0">
        <w:rPr>
          <w:sz w:val="23"/>
          <w:szCs w:val="23"/>
        </w:rPr>
        <w:t xml:space="preserve">Kėdainių kultūros centro </w:t>
      </w:r>
      <w:r w:rsidRPr="005D77A0">
        <w:rPr>
          <w:bCs/>
          <w:sz w:val="23"/>
          <w:szCs w:val="23"/>
        </w:rPr>
        <w:t xml:space="preserve">teikiamų paslaugų kainas. </w:t>
      </w:r>
    </w:p>
    <w:p w14:paraId="7E87B5D7" w14:textId="2744F4CE" w:rsidR="009E4392" w:rsidRPr="005D77A0" w:rsidRDefault="007948EF" w:rsidP="009E4392">
      <w:pPr>
        <w:widowControl w:val="0"/>
        <w:suppressAutoHyphens/>
        <w:ind w:firstLine="851"/>
        <w:jc w:val="both"/>
        <w:rPr>
          <w:sz w:val="23"/>
          <w:szCs w:val="23"/>
        </w:rPr>
      </w:pPr>
      <w:r w:rsidRPr="005D77A0">
        <w:rPr>
          <w:rFonts w:eastAsia="Calibri"/>
          <w:bCs/>
          <w:sz w:val="23"/>
          <w:szCs w:val="23"/>
        </w:rPr>
        <w:t>Atsižvelgdami į Kėdainių kultūros centro direktoriaus 2025 m. lapkričio 6 d. raštą Nr. SD-312 „</w:t>
      </w:r>
      <w:r w:rsidRPr="005D77A0">
        <w:rPr>
          <w:sz w:val="23"/>
          <w:szCs w:val="23"/>
        </w:rPr>
        <w:t>Dėl Kėdainių kultūros centro teikiamų paslaugų kainų nustatymo“ siūlome pakeisti 2021 m. lapkričio 26 d. sprendimo Nr. TS-298 „</w:t>
      </w:r>
      <w:r w:rsidRPr="005D77A0">
        <w:rPr>
          <w:sz w:val="23"/>
          <w:szCs w:val="23"/>
          <w:lang w:eastAsia="lt-LT"/>
        </w:rPr>
        <w:t>D</w:t>
      </w:r>
      <w:r w:rsidRPr="005D77A0">
        <w:rPr>
          <w:sz w:val="23"/>
          <w:szCs w:val="23"/>
        </w:rPr>
        <w:t>ėl Kėdainių kultūros centro teikiamų paslaugų kainų nustatymo“ 1.7 ir 1.8 papunkčius.</w:t>
      </w:r>
      <w:r w:rsidR="009E4392">
        <w:rPr>
          <w:sz w:val="23"/>
          <w:szCs w:val="23"/>
        </w:rPr>
        <w:t xml:space="preserve"> Prašoma patvirtinti patalpų nuomos kaina nurodyta atsižvelgiant į </w:t>
      </w:r>
      <w:r w:rsidR="0010719F">
        <w:rPr>
          <w:sz w:val="23"/>
          <w:szCs w:val="23"/>
        </w:rPr>
        <w:t>kitų</w:t>
      </w:r>
      <w:r w:rsidR="009E4392" w:rsidRPr="009E4392">
        <w:rPr>
          <w:sz w:val="23"/>
          <w:szCs w:val="23"/>
        </w:rPr>
        <w:t xml:space="preserve"> kultūros centrų teikiamas paslaugas ir kainas</w:t>
      </w:r>
      <w:r w:rsidR="009E4392">
        <w:rPr>
          <w:sz w:val="23"/>
          <w:szCs w:val="23"/>
        </w:rPr>
        <w:t xml:space="preserve">. Papildomų paslaugų kaina pagrįsta </w:t>
      </w:r>
      <w:r w:rsidR="009E4392" w:rsidRPr="009E4392">
        <w:rPr>
          <w:sz w:val="23"/>
          <w:szCs w:val="23"/>
        </w:rPr>
        <w:t>darbo užmokes</w:t>
      </w:r>
      <w:r w:rsidR="009E4392">
        <w:rPr>
          <w:sz w:val="23"/>
          <w:szCs w:val="23"/>
        </w:rPr>
        <w:t>čio</w:t>
      </w:r>
      <w:r w:rsidR="009E4392" w:rsidRPr="009E4392">
        <w:rPr>
          <w:sz w:val="23"/>
          <w:szCs w:val="23"/>
        </w:rPr>
        <w:t xml:space="preserve"> su </w:t>
      </w:r>
      <w:proofErr w:type="spellStart"/>
      <w:r w:rsidR="009E4392" w:rsidRPr="009E4392">
        <w:rPr>
          <w:sz w:val="23"/>
          <w:szCs w:val="23"/>
        </w:rPr>
        <w:t>soc</w:t>
      </w:r>
      <w:proofErr w:type="spellEnd"/>
      <w:r w:rsidR="009E4392" w:rsidRPr="009E4392">
        <w:rPr>
          <w:sz w:val="23"/>
          <w:szCs w:val="23"/>
        </w:rPr>
        <w:t>.</w:t>
      </w:r>
      <w:r w:rsidR="009E4392">
        <w:rPr>
          <w:sz w:val="23"/>
          <w:szCs w:val="23"/>
        </w:rPr>
        <w:t xml:space="preserve"> </w:t>
      </w:r>
      <w:r w:rsidR="009E4392" w:rsidRPr="009E4392">
        <w:rPr>
          <w:sz w:val="23"/>
          <w:szCs w:val="23"/>
        </w:rPr>
        <w:t xml:space="preserve">draudimo įmokomis </w:t>
      </w:r>
      <w:r w:rsidR="009E4392">
        <w:rPr>
          <w:sz w:val="23"/>
          <w:szCs w:val="23"/>
        </w:rPr>
        <w:t>(</w:t>
      </w:r>
      <w:r w:rsidR="009E4392" w:rsidRPr="009E4392">
        <w:rPr>
          <w:sz w:val="23"/>
          <w:szCs w:val="23"/>
        </w:rPr>
        <w:t>30 Eur</w:t>
      </w:r>
      <w:r w:rsidR="009E4392">
        <w:rPr>
          <w:sz w:val="23"/>
          <w:szCs w:val="23"/>
        </w:rPr>
        <w:t>)</w:t>
      </w:r>
      <w:r w:rsidR="009E4392" w:rsidRPr="009E4392">
        <w:rPr>
          <w:sz w:val="23"/>
          <w:szCs w:val="23"/>
        </w:rPr>
        <w:t>, elektros energijos sąnaud</w:t>
      </w:r>
      <w:r w:rsidR="009E4392">
        <w:rPr>
          <w:sz w:val="23"/>
          <w:szCs w:val="23"/>
        </w:rPr>
        <w:t>ų</w:t>
      </w:r>
      <w:r w:rsidR="009E4392" w:rsidRPr="009E4392">
        <w:rPr>
          <w:sz w:val="23"/>
          <w:szCs w:val="23"/>
        </w:rPr>
        <w:t xml:space="preserve"> </w:t>
      </w:r>
      <w:r w:rsidR="009E4392">
        <w:rPr>
          <w:sz w:val="23"/>
          <w:szCs w:val="23"/>
        </w:rPr>
        <w:t>(</w:t>
      </w:r>
      <w:r w:rsidR="009E4392" w:rsidRPr="009E4392">
        <w:rPr>
          <w:sz w:val="23"/>
          <w:szCs w:val="23"/>
        </w:rPr>
        <w:t>20 Eur</w:t>
      </w:r>
      <w:r w:rsidR="009E4392">
        <w:rPr>
          <w:sz w:val="23"/>
          <w:szCs w:val="23"/>
        </w:rPr>
        <w:t xml:space="preserve">) ir </w:t>
      </w:r>
      <w:r w:rsidR="009E4392" w:rsidRPr="009E4392">
        <w:rPr>
          <w:sz w:val="23"/>
          <w:szCs w:val="23"/>
        </w:rPr>
        <w:t>turto nusidėvėjimo sąnaud</w:t>
      </w:r>
      <w:r w:rsidR="009E4392">
        <w:rPr>
          <w:sz w:val="23"/>
          <w:szCs w:val="23"/>
        </w:rPr>
        <w:t>ų</w:t>
      </w:r>
      <w:r w:rsidR="009E4392" w:rsidRPr="009E4392">
        <w:rPr>
          <w:sz w:val="23"/>
          <w:szCs w:val="23"/>
        </w:rPr>
        <w:t xml:space="preserve"> </w:t>
      </w:r>
      <w:r w:rsidR="009E4392">
        <w:rPr>
          <w:sz w:val="23"/>
          <w:szCs w:val="23"/>
        </w:rPr>
        <w:t>(</w:t>
      </w:r>
      <w:r w:rsidR="009E4392" w:rsidRPr="009E4392">
        <w:rPr>
          <w:sz w:val="23"/>
          <w:szCs w:val="23"/>
        </w:rPr>
        <w:t>50</w:t>
      </w:r>
      <w:r w:rsidR="009E4392">
        <w:rPr>
          <w:sz w:val="23"/>
          <w:szCs w:val="23"/>
        </w:rPr>
        <w:t xml:space="preserve"> </w:t>
      </w:r>
      <w:r w:rsidR="009E4392" w:rsidRPr="009E4392">
        <w:rPr>
          <w:sz w:val="23"/>
          <w:szCs w:val="23"/>
        </w:rPr>
        <w:t>Eur</w:t>
      </w:r>
      <w:r w:rsidR="009E4392">
        <w:rPr>
          <w:sz w:val="23"/>
          <w:szCs w:val="23"/>
        </w:rPr>
        <w:t>) suma.</w:t>
      </w:r>
    </w:p>
    <w:p w14:paraId="21515FC3" w14:textId="071FA94B" w:rsidR="007948EF" w:rsidRPr="005D77A0" w:rsidRDefault="007948EF" w:rsidP="005D77A0">
      <w:pPr>
        <w:pStyle w:val="Default"/>
        <w:ind w:firstLine="851"/>
        <w:jc w:val="both"/>
        <w:rPr>
          <w:b/>
          <w:bCs/>
          <w:i/>
          <w:iCs/>
          <w:color w:val="auto"/>
          <w:sz w:val="23"/>
          <w:szCs w:val="23"/>
        </w:rPr>
      </w:pPr>
      <w:r w:rsidRPr="005D77A0">
        <w:rPr>
          <w:b/>
          <w:bCs/>
          <w:i/>
          <w:iCs/>
          <w:color w:val="auto"/>
          <w:sz w:val="23"/>
          <w:szCs w:val="23"/>
        </w:rPr>
        <w:t xml:space="preserve">Lyginamasis sprendimo </w:t>
      </w:r>
      <w:r w:rsidR="002D6000" w:rsidRPr="005D77A0">
        <w:rPr>
          <w:b/>
          <w:bCs/>
          <w:i/>
          <w:iCs/>
          <w:color w:val="auto"/>
          <w:sz w:val="23"/>
          <w:szCs w:val="23"/>
        </w:rPr>
        <w:t>1.</w:t>
      </w:r>
      <w:r w:rsidR="005D77A0">
        <w:rPr>
          <w:b/>
          <w:bCs/>
          <w:i/>
          <w:iCs/>
          <w:color w:val="auto"/>
          <w:sz w:val="23"/>
          <w:szCs w:val="23"/>
        </w:rPr>
        <w:t>1</w:t>
      </w:r>
      <w:r w:rsidRPr="005D77A0">
        <w:rPr>
          <w:b/>
          <w:bCs/>
          <w:i/>
          <w:iCs/>
          <w:color w:val="auto"/>
          <w:sz w:val="23"/>
          <w:szCs w:val="23"/>
        </w:rPr>
        <w:t xml:space="preserve"> </w:t>
      </w:r>
      <w:r w:rsidR="005D77A0">
        <w:rPr>
          <w:b/>
          <w:bCs/>
          <w:i/>
          <w:iCs/>
          <w:color w:val="auto"/>
          <w:sz w:val="23"/>
          <w:szCs w:val="23"/>
        </w:rPr>
        <w:t>pa</w:t>
      </w:r>
      <w:r w:rsidRPr="005D77A0">
        <w:rPr>
          <w:b/>
          <w:bCs/>
          <w:i/>
          <w:iCs/>
          <w:color w:val="auto"/>
          <w:sz w:val="23"/>
          <w:szCs w:val="23"/>
        </w:rPr>
        <w:t>punk</w:t>
      </w:r>
      <w:r w:rsidR="005D77A0">
        <w:rPr>
          <w:b/>
          <w:bCs/>
          <w:i/>
          <w:iCs/>
          <w:color w:val="auto"/>
          <w:sz w:val="23"/>
          <w:szCs w:val="23"/>
        </w:rPr>
        <w:t>čio</w:t>
      </w:r>
      <w:r w:rsidRPr="005D77A0">
        <w:rPr>
          <w:b/>
          <w:bCs/>
          <w:i/>
          <w:iCs/>
          <w:color w:val="auto"/>
          <w:sz w:val="23"/>
          <w:szCs w:val="23"/>
        </w:rPr>
        <w:t xml:space="preserve"> variantas:</w:t>
      </w:r>
    </w:p>
    <w:p w14:paraId="2BC06869" w14:textId="77777777" w:rsidR="002D6000" w:rsidRPr="005D77A0" w:rsidRDefault="002D6000" w:rsidP="005D77A0">
      <w:pPr>
        <w:ind w:firstLine="851"/>
        <w:jc w:val="both"/>
        <w:rPr>
          <w:strike/>
          <w:sz w:val="23"/>
          <w:szCs w:val="23"/>
        </w:rPr>
      </w:pPr>
      <w:bookmarkStart w:id="5" w:name="_Hlk156459687"/>
      <w:r w:rsidRPr="005D77A0">
        <w:rPr>
          <w:strike/>
          <w:sz w:val="23"/>
          <w:szCs w:val="23"/>
        </w:rPr>
        <w:t>1.7. Patalpų nuoma komercinių renginių organizatoriams ir gastroliuojantiems kolektyvams (nuo surinktos sumos už parduotus bilietus) Kėdainių kultūros centre, Vilainių, Pelėdnagių, Labūnavos, Tiskūnų ir Surviliškio skyriuose:</w:t>
      </w:r>
    </w:p>
    <w:p w14:paraId="0F72525F" w14:textId="77777777" w:rsidR="002D6000" w:rsidRPr="005D77A0" w:rsidRDefault="002D6000" w:rsidP="005D77A0">
      <w:pPr>
        <w:ind w:firstLine="851"/>
        <w:jc w:val="both"/>
        <w:rPr>
          <w:strike/>
          <w:sz w:val="23"/>
          <w:szCs w:val="23"/>
        </w:rPr>
      </w:pPr>
      <w:r w:rsidRPr="005D77A0">
        <w:rPr>
          <w:strike/>
          <w:sz w:val="23"/>
          <w:szCs w:val="23"/>
        </w:rPr>
        <w:t>1.7.1. suaugusiųjų renginiams be papildomo aptarnavimo – 12 proc.,</w:t>
      </w:r>
    </w:p>
    <w:p w14:paraId="2FCED244" w14:textId="77777777" w:rsidR="002D6000" w:rsidRPr="005D77A0" w:rsidRDefault="002D6000" w:rsidP="005D77A0">
      <w:pPr>
        <w:ind w:firstLine="851"/>
        <w:jc w:val="both"/>
        <w:rPr>
          <w:strike/>
          <w:sz w:val="23"/>
          <w:szCs w:val="23"/>
        </w:rPr>
      </w:pPr>
      <w:r w:rsidRPr="005D77A0">
        <w:rPr>
          <w:strike/>
          <w:sz w:val="23"/>
          <w:szCs w:val="23"/>
        </w:rPr>
        <w:t>1.7.2. suaugusiųjų renginiams su papildomu aptarnavimu – 15 proc.,</w:t>
      </w:r>
    </w:p>
    <w:p w14:paraId="2C6546AF" w14:textId="77777777" w:rsidR="002D6000" w:rsidRPr="005D77A0" w:rsidRDefault="002D6000" w:rsidP="005D77A0">
      <w:pPr>
        <w:ind w:firstLine="851"/>
        <w:jc w:val="both"/>
        <w:rPr>
          <w:strike/>
          <w:sz w:val="23"/>
          <w:szCs w:val="23"/>
        </w:rPr>
      </w:pPr>
      <w:r w:rsidRPr="005D77A0">
        <w:rPr>
          <w:strike/>
          <w:sz w:val="23"/>
          <w:szCs w:val="23"/>
        </w:rPr>
        <w:t>1.7.3. vaikų renginiams be papildomo aptarnavimo – 10 proc.,</w:t>
      </w:r>
    </w:p>
    <w:p w14:paraId="44556218" w14:textId="77777777" w:rsidR="002D6000" w:rsidRPr="005D77A0" w:rsidRDefault="002D6000" w:rsidP="005D77A0">
      <w:pPr>
        <w:ind w:firstLine="851"/>
        <w:jc w:val="both"/>
        <w:rPr>
          <w:strike/>
          <w:sz w:val="23"/>
          <w:szCs w:val="23"/>
        </w:rPr>
      </w:pPr>
      <w:r w:rsidRPr="005D77A0">
        <w:rPr>
          <w:strike/>
          <w:sz w:val="23"/>
          <w:szCs w:val="23"/>
        </w:rPr>
        <w:t>1.7.4. vaikų renginiams su papildomu aptarnavimu – 13 proc.</w:t>
      </w:r>
    </w:p>
    <w:p w14:paraId="78871263" w14:textId="38EAC0A1" w:rsidR="002D6000" w:rsidRPr="005D77A0" w:rsidRDefault="002D600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  <w:lang w:eastAsia="lt-LT"/>
        </w:rPr>
        <w:t xml:space="preserve">1.7. </w:t>
      </w:r>
      <w:r w:rsidRPr="005D77A0">
        <w:rPr>
          <w:b/>
          <w:bCs/>
          <w:sz w:val="23"/>
          <w:szCs w:val="23"/>
        </w:rPr>
        <w:t>Patalpų nuoma komercinių renginių organizatoriams ir gastroliuojantiems kolektyvams (nuo surinktos sumos už parduotus bilietus) be papildomo aptarnavimo:</w:t>
      </w:r>
    </w:p>
    <w:p w14:paraId="4DD922DA" w14:textId="65ED6957" w:rsidR="005D77A0" w:rsidRPr="005D77A0" w:rsidRDefault="005D77A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</w:rPr>
        <w:t>1.7.1. Kėdainių kultūros centre suaugusiųjų renginiams, kai:</w:t>
      </w:r>
    </w:p>
    <w:p w14:paraId="1E1AE16F" w14:textId="443177BB" w:rsidR="005D77A0" w:rsidRPr="005D77A0" w:rsidRDefault="005D77A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</w:rPr>
        <w:t>1.7.1.1. parduota iki 100 bilietų – 15 proc.</w:t>
      </w:r>
      <w:r w:rsidR="0026639B">
        <w:rPr>
          <w:b/>
          <w:bCs/>
          <w:sz w:val="23"/>
          <w:szCs w:val="23"/>
        </w:rPr>
        <w:t>,</w:t>
      </w:r>
    </w:p>
    <w:p w14:paraId="084729CF" w14:textId="611FC300" w:rsidR="005D77A0" w:rsidRPr="005D77A0" w:rsidRDefault="005D77A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</w:rPr>
        <w:t>1.7.1.2. parduota nuo 101 iki 300 bilietų – 18 proc.</w:t>
      </w:r>
      <w:r w:rsidR="0026639B">
        <w:rPr>
          <w:b/>
          <w:bCs/>
          <w:sz w:val="23"/>
          <w:szCs w:val="23"/>
        </w:rPr>
        <w:t>,</w:t>
      </w:r>
    </w:p>
    <w:p w14:paraId="2D1B8C71" w14:textId="1A88B4BD" w:rsidR="005D77A0" w:rsidRPr="005D77A0" w:rsidRDefault="005D77A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</w:rPr>
        <w:t>1.7.1.3. parduota 301 ir daugiau bilietų – 20 proc.</w:t>
      </w:r>
      <w:r w:rsidR="0026639B">
        <w:rPr>
          <w:b/>
          <w:bCs/>
          <w:sz w:val="23"/>
          <w:szCs w:val="23"/>
        </w:rPr>
        <w:t>,</w:t>
      </w:r>
    </w:p>
    <w:p w14:paraId="14E7A544" w14:textId="098A730E" w:rsidR="005D77A0" w:rsidRPr="005D77A0" w:rsidRDefault="005D77A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</w:rPr>
        <w:t xml:space="preserve">1.7.2. </w:t>
      </w:r>
      <w:r w:rsidRPr="005D77A0">
        <w:rPr>
          <w:b/>
          <w:bCs/>
          <w:szCs w:val="24"/>
        </w:rPr>
        <w:t>Kėdainių kultūros centre vaikų renginiams</w:t>
      </w:r>
      <w:r w:rsidRPr="005D77A0">
        <w:rPr>
          <w:b/>
          <w:bCs/>
          <w:sz w:val="23"/>
          <w:szCs w:val="23"/>
        </w:rPr>
        <w:t xml:space="preserve"> – 15 proc.</w:t>
      </w:r>
      <w:r w:rsidR="0026639B">
        <w:rPr>
          <w:b/>
          <w:bCs/>
          <w:sz w:val="23"/>
          <w:szCs w:val="23"/>
        </w:rPr>
        <w:t>,</w:t>
      </w:r>
    </w:p>
    <w:p w14:paraId="49B17BE4" w14:textId="15BBEFDB" w:rsidR="002D6000" w:rsidRPr="005D77A0" w:rsidRDefault="002D6000" w:rsidP="005D77A0">
      <w:pPr>
        <w:ind w:firstLine="851"/>
        <w:jc w:val="both"/>
        <w:rPr>
          <w:b/>
          <w:bCs/>
          <w:sz w:val="23"/>
          <w:szCs w:val="23"/>
        </w:rPr>
      </w:pPr>
      <w:r w:rsidRPr="005D77A0">
        <w:rPr>
          <w:b/>
          <w:bCs/>
          <w:sz w:val="23"/>
          <w:szCs w:val="23"/>
        </w:rPr>
        <w:t>1.7.3. Vilainių, Pelėdnagių, Labūnavos, Tiskūnų, Surviliškio skyriuose – 12 proc.</w:t>
      </w:r>
    </w:p>
    <w:p w14:paraId="5F86A1C7" w14:textId="77777777" w:rsidR="002D6000" w:rsidRPr="005D77A0" w:rsidRDefault="002D6000" w:rsidP="005D77A0">
      <w:pPr>
        <w:pStyle w:val="Default"/>
        <w:ind w:firstLine="851"/>
        <w:jc w:val="both"/>
        <w:rPr>
          <w:b/>
          <w:bCs/>
          <w:i/>
          <w:iCs/>
          <w:color w:val="auto"/>
          <w:sz w:val="23"/>
          <w:szCs w:val="23"/>
        </w:rPr>
      </w:pPr>
    </w:p>
    <w:p w14:paraId="35965EAB" w14:textId="453FF2B0" w:rsidR="002D6000" w:rsidRPr="005D77A0" w:rsidRDefault="002D6000" w:rsidP="005D77A0">
      <w:pPr>
        <w:pStyle w:val="Default"/>
        <w:ind w:firstLine="851"/>
        <w:jc w:val="both"/>
        <w:rPr>
          <w:b/>
          <w:bCs/>
          <w:i/>
          <w:iCs/>
          <w:color w:val="auto"/>
          <w:sz w:val="23"/>
          <w:szCs w:val="23"/>
        </w:rPr>
      </w:pPr>
      <w:r w:rsidRPr="005D77A0">
        <w:rPr>
          <w:b/>
          <w:bCs/>
          <w:i/>
          <w:iCs/>
          <w:color w:val="auto"/>
          <w:sz w:val="23"/>
          <w:szCs w:val="23"/>
        </w:rPr>
        <w:t>Lyginamasis sprendimo 1.</w:t>
      </w:r>
      <w:r w:rsidR="005D77A0">
        <w:rPr>
          <w:b/>
          <w:bCs/>
          <w:i/>
          <w:iCs/>
          <w:color w:val="auto"/>
          <w:sz w:val="23"/>
          <w:szCs w:val="23"/>
        </w:rPr>
        <w:t>2</w:t>
      </w:r>
      <w:r w:rsidRPr="005D77A0">
        <w:rPr>
          <w:b/>
          <w:bCs/>
          <w:i/>
          <w:iCs/>
          <w:color w:val="auto"/>
          <w:sz w:val="23"/>
          <w:szCs w:val="23"/>
        </w:rPr>
        <w:t xml:space="preserve"> </w:t>
      </w:r>
      <w:r w:rsidR="005D77A0">
        <w:rPr>
          <w:b/>
          <w:bCs/>
          <w:i/>
          <w:iCs/>
          <w:color w:val="auto"/>
          <w:sz w:val="23"/>
          <w:szCs w:val="23"/>
        </w:rPr>
        <w:t>pa</w:t>
      </w:r>
      <w:r w:rsidRPr="005D77A0">
        <w:rPr>
          <w:b/>
          <w:bCs/>
          <w:i/>
          <w:iCs/>
          <w:color w:val="auto"/>
          <w:sz w:val="23"/>
          <w:szCs w:val="23"/>
        </w:rPr>
        <w:t>punk</w:t>
      </w:r>
      <w:r w:rsidR="005D77A0">
        <w:rPr>
          <w:b/>
          <w:bCs/>
          <w:i/>
          <w:iCs/>
          <w:color w:val="auto"/>
          <w:sz w:val="23"/>
          <w:szCs w:val="23"/>
        </w:rPr>
        <w:t>čio</w:t>
      </w:r>
      <w:r w:rsidRPr="005D77A0">
        <w:rPr>
          <w:b/>
          <w:bCs/>
          <w:i/>
          <w:iCs/>
          <w:color w:val="auto"/>
          <w:sz w:val="23"/>
          <w:szCs w:val="23"/>
        </w:rPr>
        <w:t xml:space="preserve"> variantas:</w:t>
      </w:r>
    </w:p>
    <w:p w14:paraId="1AA1073E" w14:textId="2B3FB9C9" w:rsidR="002D6000" w:rsidRPr="005D77A0" w:rsidRDefault="002D6000" w:rsidP="005D77A0">
      <w:pPr>
        <w:ind w:firstLine="851"/>
        <w:jc w:val="both"/>
        <w:rPr>
          <w:strike/>
          <w:sz w:val="23"/>
          <w:szCs w:val="23"/>
        </w:rPr>
      </w:pPr>
      <w:r w:rsidRPr="005D77A0">
        <w:rPr>
          <w:strike/>
          <w:sz w:val="23"/>
          <w:szCs w:val="23"/>
        </w:rPr>
        <w:t>1.8. Renginių įgarsinimas patalpose (1 valanda) – 100 Eur.</w:t>
      </w:r>
    </w:p>
    <w:p w14:paraId="087F96DD" w14:textId="5FEF2511" w:rsidR="002D6000" w:rsidRPr="005D77A0" w:rsidRDefault="002D6000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b/>
          <w:bCs/>
          <w:sz w:val="23"/>
          <w:szCs w:val="23"/>
          <w:lang w:eastAsia="lt-LT"/>
        </w:rPr>
      </w:pPr>
      <w:r w:rsidRPr="005D77A0">
        <w:rPr>
          <w:b/>
          <w:bCs/>
          <w:sz w:val="23"/>
          <w:szCs w:val="23"/>
          <w:lang w:eastAsia="lt-LT"/>
        </w:rPr>
        <w:t>1.8. Papildomos paslaugos:</w:t>
      </w:r>
    </w:p>
    <w:p w14:paraId="21CB59F4" w14:textId="77777777" w:rsidR="002D6000" w:rsidRPr="005D77A0" w:rsidRDefault="002D6000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b/>
          <w:bCs/>
          <w:sz w:val="23"/>
          <w:szCs w:val="23"/>
          <w:lang w:eastAsia="lt-LT"/>
        </w:rPr>
      </w:pPr>
      <w:r w:rsidRPr="005D77A0">
        <w:rPr>
          <w:b/>
          <w:bCs/>
          <w:sz w:val="23"/>
          <w:szCs w:val="23"/>
          <w:lang w:eastAsia="lt-LT"/>
        </w:rPr>
        <w:t>1.8.1. Šviesos operatoriaus paslauga (1 valanda) – 50 Eur,</w:t>
      </w:r>
    </w:p>
    <w:p w14:paraId="1146ABED" w14:textId="2BBA4C15" w:rsidR="002D6000" w:rsidRPr="005D77A0" w:rsidRDefault="002D6000" w:rsidP="005D77A0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b/>
          <w:bCs/>
          <w:sz w:val="23"/>
          <w:szCs w:val="23"/>
          <w:lang w:eastAsia="lt-LT"/>
        </w:rPr>
      </w:pPr>
      <w:r w:rsidRPr="005D77A0">
        <w:rPr>
          <w:b/>
          <w:bCs/>
          <w:sz w:val="23"/>
          <w:szCs w:val="23"/>
          <w:lang w:eastAsia="lt-LT"/>
        </w:rPr>
        <w:t>1.8.2. Garso inžinieriaus paslauga (1 valanda) – 50 Eur.</w:t>
      </w:r>
    </w:p>
    <w:bookmarkEnd w:id="5"/>
    <w:p w14:paraId="7DC97EE1" w14:textId="77777777" w:rsidR="005D77A0" w:rsidRPr="005D77A0" w:rsidRDefault="005D77A0" w:rsidP="005D77A0">
      <w:pPr>
        <w:widowControl w:val="0"/>
        <w:suppressAutoHyphens/>
        <w:ind w:firstLine="851"/>
        <w:jc w:val="both"/>
        <w:rPr>
          <w:rFonts w:eastAsia="Calibri"/>
          <w:b/>
          <w:sz w:val="23"/>
          <w:szCs w:val="23"/>
        </w:rPr>
      </w:pPr>
    </w:p>
    <w:p w14:paraId="2525A398" w14:textId="3DA854C9" w:rsidR="00F53DAE" w:rsidRPr="005D77A0" w:rsidRDefault="00F53DAE" w:rsidP="005D77A0">
      <w:pPr>
        <w:widowControl w:val="0"/>
        <w:suppressAutoHyphens/>
        <w:ind w:firstLine="851"/>
        <w:jc w:val="both"/>
        <w:rPr>
          <w:rFonts w:eastAsia="Calibri"/>
          <w:b/>
          <w:sz w:val="23"/>
          <w:szCs w:val="23"/>
        </w:rPr>
      </w:pPr>
      <w:r w:rsidRPr="005D77A0">
        <w:rPr>
          <w:rFonts w:eastAsia="Calibri"/>
          <w:b/>
          <w:sz w:val="23"/>
          <w:szCs w:val="23"/>
        </w:rPr>
        <w:t xml:space="preserve">Lėšų poreikis (jeigu sprendimui įgyvendinti reikalingos lėšos): </w:t>
      </w:r>
      <w:r w:rsidRPr="005D77A0">
        <w:rPr>
          <w:rFonts w:eastAsia="Calibri"/>
          <w:bCs/>
          <w:sz w:val="23"/>
          <w:szCs w:val="23"/>
        </w:rPr>
        <w:t>nėra</w:t>
      </w:r>
      <w:r w:rsidR="00813F3F" w:rsidRPr="005D77A0">
        <w:rPr>
          <w:rFonts w:eastAsia="Calibri"/>
          <w:bCs/>
          <w:sz w:val="23"/>
          <w:szCs w:val="23"/>
        </w:rPr>
        <w:t>.</w:t>
      </w:r>
    </w:p>
    <w:p w14:paraId="3001D5A9" w14:textId="3615721A" w:rsidR="00F53DAE" w:rsidRPr="005D77A0" w:rsidRDefault="00F53DAE" w:rsidP="005D77A0">
      <w:pPr>
        <w:widowControl w:val="0"/>
        <w:suppressAutoHyphens/>
        <w:ind w:firstLine="851"/>
        <w:jc w:val="both"/>
        <w:rPr>
          <w:sz w:val="23"/>
          <w:szCs w:val="23"/>
        </w:rPr>
      </w:pPr>
      <w:r w:rsidRPr="005D77A0">
        <w:rPr>
          <w:rFonts w:eastAsia="Calibri"/>
          <w:b/>
          <w:sz w:val="23"/>
          <w:szCs w:val="23"/>
        </w:rPr>
        <w:t xml:space="preserve">Laukiami rezultatai: </w:t>
      </w:r>
      <w:r w:rsidR="007948EF" w:rsidRPr="005D77A0">
        <w:rPr>
          <w:sz w:val="23"/>
          <w:szCs w:val="23"/>
        </w:rPr>
        <w:t>Kėdainių kultūros centras galės teikti mokamas paslaugas vadovaudamasis rajono savivaldybės tarybos nustatytomis kainomis.</w:t>
      </w:r>
    </w:p>
    <w:p w14:paraId="516E8D42" w14:textId="28337B5B" w:rsidR="00F53DAE" w:rsidRPr="005D77A0" w:rsidRDefault="00F53DAE" w:rsidP="005D77A0">
      <w:pPr>
        <w:ind w:firstLine="851"/>
        <w:rPr>
          <w:rFonts w:eastAsia="Calibri"/>
          <w:b/>
          <w:bCs/>
          <w:szCs w:val="24"/>
        </w:rPr>
      </w:pPr>
      <w:r w:rsidRPr="005D77A0">
        <w:rPr>
          <w:rFonts w:eastAsia="Calibri"/>
          <w:b/>
          <w:bCs/>
          <w:szCs w:val="24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2D6000" w:rsidRPr="002D6000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Pr="002D6000" w:rsidRDefault="00F53DAE" w:rsidP="008A6469">
            <w:pPr>
              <w:rPr>
                <w:b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b/>
                <w:sz w:val="22"/>
                <w:szCs w:val="22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Pr="002D6000" w:rsidRDefault="00F53DAE" w:rsidP="008A6469">
            <w:pPr>
              <w:rPr>
                <w:b/>
                <w:bCs/>
                <w:sz w:val="22"/>
                <w:szCs w:val="22"/>
              </w:rPr>
            </w:pPr>
            <w:r w:rsidRPr="002D6000">
              <w:rPr>
                <w:rFonts w:eastAsia="Calibri"/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F53DAE" w:rsidRPr="002D6000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Pr="002D6000" w:rsidRDefault="00F53DAE" w:rsidP="008A6469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Pr="002D6000" w:rsidRDefault="00F53DAE" w:rsidP="008A6469">
            <w:pPr>
              <w:rPr>
                <w:b/>
                <w:sz w:val="22"/>
                <w:szCs w:val="22"/>
              </w:rPr>
            </w:pPr>
            <w:r w:rsidRPr="002D6000">
              <w:rPr>
                <w:rFonts w:eastAsia="Calibri"/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Pr="002D6000" w:rsidRDefault="00F53DAE" w:rsidP="008A6469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b/>
                <w:sz w:val="22"/>
                <w:szCs w:val="22"/>
              </w:rPr>
              <w:t>Neigiamas poveikis</w:t>
            </w:r>
          </w:p>
        </w:tc>
      </w:tr>
      <w:tr w:rsidR="00F53DAE" w:rsidRPr="002D6000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F53DAE" w:rsidRPr="002D6000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  <w:r w:rsidRPr="002D6000">
              <w:rPr>
                <w:rFonts w:eastAsia="Calibri"/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Pr="002D6000" w:rsidRDefault="00F53DAE" w:rsidP="008A6469">
            <w:pPr>
              <w:jc w:val="center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Pr="002D6000" w:rsidRDefault="00F53DAE" w:rsidP="008A6469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1ECED0A6" w14:textId="3360CBCA" w:rsidR="00F53DAE" w:rsidRDefault="00F53DAE" w:rsidP="00F53DAE">
      <w:pPr>
        <w:ind w:left="284"/>
        <w:jc w:val="both"/>
        <w:rPr>
          <w:rFonts w:eastAsia="Calibri"/>
          <w:sz w:val="20"/>
          <w:lang w:bidi="lo-LA"/>
        </w:rPr>
      </w:pPr>
      <w:r>
        <w:rPr>
          <w:rFonts w:eastAsia="Calibri"/>
          <w:b/>
          <w:sz w:val="20"/>
          <w:lang w:bidi="lo-LA"/>
        </w:rPr>
        <w:t>*</w:t>
      </w:r>
      <w:r>
        <w:rPr>
          <w:rFonts w:eastAsia="Calibri"/>
          <w:bCs/>
          <w:sz w:val="20"/>
        </w:rPr>
        <w:t>Numatomo teisinio reguliavimo poveikio vertinimas atliekamas r</w:t>
      </w:r>
      <w:r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0"/>
          <w:lang w:bidi="lo-LA"/>
        </w:rPr>
        <w:t xml:space="preserve"> </w:t>
      </w:r>
      <w:r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B1428C0" w14:textId="77777777" w:rsidR="00F53DA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2DFEF9AA" w14:textId="77777777" w:rsidR="00F53DA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4E9E45BE" w14:textId="3F6C04BF" w:rsidR="00F53DA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Švietimo, kultūros ir sporto skyriaus vedėja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              Vilma Dobrovolskienė</w:t>
      </w:r>
    </w:p>
    <w:p w14:paraId="4EDBCEB9" w14:textId="7CDBE1B7" w:rsidR="00014873" w:rsidRPr="00AE0766" w:rsidRDefault="00261270" w:rsidP="00261270">
      <w:pPr>
        <w:keepNext/>
        <w:tabs>
          <w:tab w:val="left" w:pos="0"/>
        </w:tabs>
        <w:suppressAutoHyphens/>
      </w:pPr>
      <w:r w:rsidRPr="00014873">
        <w:t xml:space="preserve">                        </w:t>
      </w:r>
    </w:p>
    <w:sectPr w:rsidR="00014873" w:rsidRPr="00AE0766" w:rsidSect="007D4A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9A06" w14:textId="77777777" w:rsidR="001D4AAC" w:rsidRDefault="001D4AAC" w:rsidP="00AE0766">
      <w:r>
        <w:separator/>
      </w:r>
    </w:p>
  </w:endnote>
  <w:endnote w:type="continuationSeparator" w:id="0">
    <w:p w14:paraId="2E5C78A5" w14:textId="77777777" w:rsidR="001D4AAC" w:rsidRDefault="001D4AAC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15E1" w14:textId="77777777" w:rsidR="001D4AAC" w:rsidRDefault="001D4AAC" w:rsidP="00AE0766">
      <w:r>
        <w:separator/>
      </w:r>
    </w:p>
  </w:footnote>
  <w:footnote w:type="continuationSeparator" w:id="0">
    <w:p w14:paraId="3D280DB6" w14:textId="77777777" w:rsidR="001D4AAC" w:rsidRDefault="001D4AAC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8203630">
    <w:abstractNumId w:val="1"/>
  </w:num>
  <w:num w:numId="2" w16cid:durableId="1197618211">
    <w:abstractNumId w:val="2"/>
  </w:num>
  <w:num w:numId="3" w16cid:durableId="18901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66"/>
    <w:rsid w:val="0001408D"/>
    <w:rsid w:val="00014873"/>
    <w:rsid w:val="0001640D"/>
    <w:rsid w:val="000709C0"/>
    <w:rsid w:val="000A2FFE"/>
    <w:rsid w:val="000C7179"/>
    <w:rsid w:val="000D0715"/>
    <w:rsid w:val="000F1877"/>
    <w:rsid w:val="0010719F"/>
    <w:rsid w:val="00137A2B"/>
    <w:rsid w:val="00181E85"/>
    <w:rsid w:val="001937EC"/>
    <w:rsid w:val="001A1D9C"/>
    <w:rsid w:val="001D4AAC"/>
    <w:rsid w:val="001E249B"/>
    <w:rsid w:val="001E31BA"/>
    <w:rsid w:val="001F3435"/>
    <w:rsid w:val="002028EF"/>
    <w:rsid w:val="00252B48"/>
    <w:rsid w:val="00254534"/>
    <w:rsid w:val="00261270"/>
    <w:rsid w:val="0026332E"/>
    <w:rsid w:val="0026639B"/>
    <w:rsid w:val="002B31A9"/>
    <w:rsid w:val="002D6000"/>
    <w:rsid w:val="003444B6"/>
    <w:rsid w:val="003B40B2"/>
    <w:rsid w:val="004005B6"/>
    <w:rsid w:val="004157FC"/>
    <w:rsid w:val="004204B7"/>
    <w:rsid w:val="00476BC6"/>
    <w:rsid w:val="004F1739"/>
    <w:rsid w:val="00507FEC"/>
    <w:rsid w:val="00515CE4"/>
    <w:rsid w:val="00535E8D"/>
    <w:rsid w:val="0055452C"/>
    <w:rsid w:val="005B13FC"/>
    <w:rsid w:val="005D32FA"/>
    <w:rsid w:val="005D77A0"/>
    <w:rsid w:val="006A6BD4"/>
    <w:rsid w:val="006B2847"/>
    <w:rsid w:val="006C2EC0"/>
    <w:rsid w:val="006F2815"/>
    <w:rsid w:val="00720047"/>
    <w:rsid w:val="00733E5E"/>
    <w:rsid w:val="007948EF"/>
    <w:rsid w:val="007A1AB0"/>
    <w:rsid w:val="007B1BE6"/>
    <w:rsid w:val="007D1562"/>
    <w:rsid w:val="007D4A4F"/>
    <w:rsid w:val="00813F3F"/>
    <w:rsid w:val="0085211C"/>
    <w:rsid w:val="008554C7"/>
    <w:rsid w:val="00861BE1"/>
    <w:rsid w:val="00885577"/>
    <w:rsid w:val="00926B2D"/>
    <w:rsid w:val="009C1093"/>
    <w:rsid w:val="009D7AB5"/>
    <w:rsid w:val="009E4392"/>
    <w:rsid w:val="009F0721"/>
    <w:rsid w:val="00A0164D"/>
    <w:rsid w:val="00A463F7"/>
    <w:rsid w:val="00A64E71"/>
    <w:rsid w:val="00A71A37"/>
    <w:rsid w:val="00A918C3"/>
    <w:rsid w:val="00AE0766"/>
    <w:rsid w:val="00B24350"/>
    <w:rsid w:val="00B5302A"/>
    <w:rsid w:val="00B5792C"/>
    <w:rsid w:val="00B72E65"/>
    <w:rsid w:val="00B82715"/>
    <w:rsid w:val="00BA0608"/>
    <w:rsid w:val="00BA261B"/>
    <w:rsid w:val="00BB6F7E"/>
    <w:rsid w:val="00BC71FB"/>
    <w:rsid w:val="00C26EB3"/>
    <w:rsid w:val="00C573B9"/>
    <w:rsid w:val="00C95944"/>
    <w:rsid w:val="00CD1A33"/>
    <w:rsid w:val="00D3623E"/>
    <w:rsid w:val="00D60D74"/>
    <w:rsid w:val="00D63536"/>
    <w:rsid w:val="00DA24F0"/>
    <w:rsid w:val="00DB0612"/>
    <w:rsid w:val="00E277D9"/>
    <w:rsid w:val="00E33297"/>
    <w:rsid w:val="00E65155"/>
    <w:rsid w:val="00E84C4F"/>
    <w:rsid w:val="00E93F6D"/>
    <w:rsid w:val="00ED2181"/>
    <w:rsid w:val="00F00E7B"/>
    <w:rsid w:val="00F06F99"/>
    <w:rsid w:val="00F53DAE"/>
    <w:rsid w:val="00F726E9"/>
    <w:rsid w:val="00F76655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7FC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794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473B-CB0D-4003-AF74-FE1DEE83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3295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13</cp:revision>
  <cp:lastPrinted>2025-09-04T10:01:00Z</cp:lastPrinted>
  <dcterms:created xsi:type="dcterms:W3CDTF">2025-11-07T08:24:00Z</dcterms:created>
  <dcterms:modified xsi:type="dcterms:W3CDTF">2025-11-17T11:16:00Z</dcterms:modified>
</cp:coreProperties>
</file>