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2181953"/>
    <w:bookmarkStart w:id="1" w:name="_Hlk202193589"/>
    <w:bookmarkStart w:id="2" w:name="_Hlk202182338"/>
    <w:p w14:paraId="06D3012C" w14:textId="1D954F44" w:rsidR="00F62D67" w:rsidRPr="00622CC1" w:rsidRDefault="006F1573" w:rsidP="00F62D67">
      <w:pPr>
        <w:contextualSpacing/>
        <w:jc w:val="center"/>
        <w:rPr>
          <w:szCs w:val="24"/>
          <w:lang w:eastAsia="ar-SA"/>
        </w:rPr>
      </w:pPr>
      <w:r w:rsidRPr="000E6937">
        <w:rPr>
          <w:b/>
          <w:color w:val="3D2A0A"/>
          <w:szCs w:val="24"/>
          <w:lang w:eastAsia="zh-CN" w:bidi="lo-LA"/>
        </w:rPr>
        <w:object w:dxaOrig="1346" w:dyaOrig="673" w14:anchorId="2A5A82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8" o:title=""/>
          </v:shape>
          <o:OLEObject Type="Embed" ProgID="Imaging.Document" ShapeID="_x0000_i1025" DrawAspect="Content" ObjectID="_1820836519" r:id="rId9"/>
        </w:object>
      </w:r>
    </w:p>
    <w:p w14:paraId="6326388C" w14:textId="77777777" w:rsidR="00622CC1" w:rsidRPr="00622CC1" w:rsidRDefault="00622CC1" w:rsidP="00F62D67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30C8473F" w14:textId="1FF3B2FC" w:rsidR="00F62D67" w:rsidRPr="00622CC1" w:rsidRDefault="00F62D67" w:rsidP="00F62D67">
      <w:pPr>
        <w:contextualSpacing/>
        <w:jc w:val="center"/>
        <w:rPr>
          <w:b/>
          <w:bCs/>
          <w:caps/>
          <w:szCs w:val="24"/>
          <w:lang w:eastAsia="ar-SA"/>
        </w:rPr>
      </w:pPr>
      <w:r w:rsidRPr="00622CC1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E62126F" w14:textId="77777777" w:rsidR="00F62D67" w:rsidRPr="00622CC1" w:rsidRDefault="00F62D67" w:rsidP="00F62D67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6369D7EE" w14:textId="77777777" w:rsidR="00F62D67" w:rsidRPr="00622CC1" w:rsidRDefault="00F62D67" w:rsidP="00F62D67">
      <w:pPr>
        <w:contextualSpacing/>
        <w:jc w:val="center"/>
        <w:rPr>
          <w:b/>
          <w:bCs/>
          <w:caps/>
          <w:szCs w:val="24"/>
          <w:lang w:eastAsia="ar-SA"/>
        </w:rPr>
      </w:pPr>
      <w:r w:rsidRPr="00622CC1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2676BFF9" w14:textId="77777777" w:rsidR="00433C22" w:rsidRPr="00622CC1" w:rsidRDefault="00433C22" w:rsidP="00433C22">
      <w:pPr>
        <w:widowControl w:val="0"/>
        <w:suppressAutoHyphens/>
        <w:contextualSpacing/>
        <w:jc w:val="center"/>
        <w:rPr>
          <w:rFonts w:eastAsia="Lucida Sans Unicode"/>
          <w:b/>
          <w:szCs w:val="24"/>
        </w:rPr>
      </w:pPr>
      <w:r w:rsidRPr="00622CC1">
        <w:rPr>
          <w:rFonts w:eastAsia="Lucida Sans Unicode"/>
          <w:b/>
          <w:szCs w:val="24"/>
        </w:rPr>
        <w:t>DĖL VIDUTINĖS KIETOJO KURO AR KITOKIO KURO KAINOS, TAIKOMOS APSKAIČIUOJANT KURO BŪSTUI ŠILDYTI IR KARŠTAM VANDENIUI PARUOŠTI IŠLAIDŲ KOMPENSACIJAS KĖDAINIŲ RAJONO SAVIVALDYBĖJE, PATVIRTINIMO</w:t>
      </w:r>
    </w:p>
    <w:p w14:paraId="34B1F4B5" w14:textId="77777777" w:rsidR="00771009" w:rsidRPr="00622CC1" w:rsidRDefault="00771009" w:rsidP="00F62D67">
      <w:pPr>
        <w:contextualSpacing/>
        <w:jc w:val="center"/>
        <w:rPr>
          <w:b/>
          <w:szCs w:val="24"/>
          <w:lang w:eastAsia="lt-LT"/>
        </w:rPr>
      </w:pPr>
    </w:p>
    <w:p w14:paraId="30344817" w14:textId="1C9BA57D" w:rsidR="006F1573" w:rsidRDefault="006F1573" w:rsidP="006F1573">
      <w:pPr>
        <w:contextualSpacing/>
        <w:jc w:val="center"/>
        <w:rPr>
          <w:szCs w:val="24"/>
        </w:rPr>
      </w:pPr>
      <w:bookmarkStart w:id="3" w:name="_Hlk208906582"/>
      <w:bookmarkStart w:id="4" w:name="_Hlk207786081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bookmarkEnd w:id="3"/>
      <w:r w:rsidR="00203FD3">
        <w:rPr>
          <w:szCs w:val="24"/>
        </w:rPr>
        <w:t>236</w:t>
      </w:r>
    </w:p>
    <w:bookmarkEnd w:id="4"/>
    <w:p w14:paraId="309ECE61" w14:textId="77777777" w:rsidR="00771009" w:rsidRPr="00622CC1" w:rsidRDefault="00805738" w:rsidP="00F62D67">
      <w:pPr>
        <w:contextualSpacing/>
        <w:jc w:val="center"/>
        <w:rPr>
          <w:szCs w:val="24"/>
          <w:lang w:eastAsia="lt-LT"/>
        </w:rPr>
      </w:pPr>
      <w:r w:rsidRPr="00622CC1">
        <w:rPr>
          <w:szCs w:val="24"/>
          <w:lang w:eastAsia="lt-LT"/>
        </w:rPr>
        <w:t>Kėdainiai</w:t>
      </w:r>
    </w:p>
    <w:p w14:paraId="576036D4" w14:textId="77777777" w:rsidR="00771009" w:rsidRPr="00622CC1" w:rsidRDefault="00771009" w:rsidP="00F62D67">
      <w:pPr>
        <w:contextualSpacing/>
        <w:jc w:val="center"/>
        <w:rPr>
          <w:szCs w:val="24"/>
          <w:lang w:eastAsia="lt-LT"/>
        </w:rPr>
      </w:pPr>
    </w:p>
    <w:p w14:paraId="5D62D374" w14:textId="657771D3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szCs w:val="24"/>
        </w:rPr>
        <w:t>Vadovaudamasi Lietuvos Respublikos vietos savivaldos įstatymo 6 straipsnio 43 punktu,</w:t>
      </w:r>
      <w:r w:rsidRPr="00622CC1">
        <w:rPr>
          <w:rFonts w:eastAsia="Lucida Sans Unicode"/>
        </w:rPr>
        <w:t xml:space="preserve"> 15 straipsnio 2 dalies 30 punktu, Lietuvos Respublikos piniginės socialinės paramos nepasiturintiems gyventojams įstatymo </w:t>
      </w:r>
      <w:r w:rsidRPr="00622CC1">
        <w:rPr>
          <w:rFonts w:eastAsia="Lucida Sans Unicode"/>
          <w:color w:val="000000"/>
        </w:rPr>
        <w:t xml:space="preserve"> </w:t>
      </w:r>
      <w:r w:rsidRPr="00622CC1">
        <w:rPr>
          <w:rFonts w:eastAsia="Lucida Sans Unicode"/>
          <w:szCs w:val="24"/>
        </w:rPr>
        <w:t>11 straipsnio 4 dalimi, Kėdainių rajono savivaldybės taryba</w:t>
      </w:r>
      <w:r w:rsidR="00804C0C" w:rsidRPr="00622CC1">
        <w:rPr>
          <w:rFonts w:eastAsia="Lucida Sans Unicode"/>
          <w:szCs w:val="24"/>
        </w:rPr>
        <w:t xml:space="preserve"> </w:t>
      </w:r>
      <w:r w:rsidR="0044468F" w:rsidRPr="00622CC1">
        <w:rPr>
          <w:rFonts w:eastAsia="Lucida Sans Unicode"/>
          <w:spacing w:val="80"/>
          <w:szCs w:val="24"/>
        </w:rPr>
        <w:t>nusprendži</w:t>
      </w:r>
      <w:r w:rsidR="0044468F" w:rsidRPr="00622CC1">
        <w:rPr>
          <w:rFonts w:eastAsia="Lucida Sans Unicode"/>
          <w:szCs w:val="24"/>
        </w:rPr>
        <w:t>a:</w:t>
      </w:r>
    </w:p>
    <w:p w14:paraId="4D812ED4" w14:textId="77777777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szCs w:val="24"/>
        </w:rPr>
        <w:t>1. Patvirtinti  2025-2026 m. vidutines kietojo ar kitokio kuro kainas, taikomas apskaičiuojant kuro būstui šildyti ir karštam vandeniui paruošti išlaidų kompensacijas Kėdainių rajono savivaldybėje:</w:t>
      </w:r>
    </w:p>
    <w:p w14:paraId="0E968BA7" w14:textId="295F7110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1.1. 5</w:t>
      </w:r>
      <w:r w:rsidR="00962740" w:rsidRPr="00622CC1">
        <w:rPr>
          <w:rFonts w:eastAsia="Lucida Sans Unicode"/>
          <w:color w:val="000000" w:themeColor="text1"/>
          <w:szCs w:val="24"/>
        </w:rPr>
        <w:t>4</w:t>
      </w:r>
      <w:r w:rsidRPr="00622CC1">
        <w:rPr>
          <w:rFonts w:eastAsia="Lucida Sans Unicode"/>
          <w:color w:val="000000" w:themeColor="text1"/>
          <w:szCs w:val="24"/>
        </w:rPr>
        <w:t>,0 Eur/m</w:t>
      </w:r>
      <w:r w:rsidRPr="00622CC1">
        <w:rPr>
          <w:rFonts w:eastAsia="Lucida Sans Unicode"/>
          <w:color w:val="000000" w:themeColor="text1"/>
          <w:szCs w:val="24"/>
          <w:vertAlign w:val="superscript"/>
        </w:rPr>
        <w:t>3</w:t>
      </w:r>
      <w:r w:rsidRPr="00622CC1">
        <w:rPr>
          <w:rFonts w:eastAsia="Lucida Sans Unicode"/>
          <w:color w:val="000000" w:themeColor="text1"/>
          <w:szCs w:val="24"/>
        </w:rPr>
        <w:t xml:space="preserve"> – malkų;</w:t>
      </w:r>
    </w:p>
    <w:p w14:paraId="13EB9FFE" w14:textId="77777777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1.2. 0,</w:t>
      </w:r>
      <w:r w:rsidR="00962740" w:rsidRPr="00622CC1">
        <w:rPr>
          <w:rFonts w:eastAsia="Lucida Sans Unicode"/>
          <w:color w:val="000000" w:themeColor="text1"/>
          <w:szCs w:val="24"/>
        </w:rPr>
        <w:t>40</w:t>
      </w:r>
      <w:r w:rsidRPr="00622CC1">
        <w:rPr>
          <w:rFonts w:eastAsia="Lucida Sans Unicode"/>
          <w:color w:val="000000" w:themeColor="text1"/>
          <w:szCs w:val="24"/>
        </w:rPr>
        <w:t xml:space="preserve"> Eur/kg – akmens anglių;</w:t>
      </w:r>
    </w:p>
    <w:p w14:paraId="412770E4" w14:textId="77777777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1.3. 0,</w:t>
      </w:r>
      <w:r w:rsidR="00962740" w:rsidRPr="00622CC1">
        <w:rPr>
          <w:rFonts w:eastAsia="Lucida Sans Unicode"/>
          <w:color w:val="000000" w:themeColor="text1"/>
          <w:szCs w:val="24"/>
        </w:rPr>
        <w:t>24</w:t>
      </w:r>
      <w:r w:rsidRPr="00622CC1">
        <w:rPr>
          <w:rFonts w:eastAsia="Lucida Sans Unicode"/>
          <w:color w:val="000000" w:themeColor="text1"/>
          <w:szCs w:val="24"/>
        </w:rPr>
        <w:t xml:space="preserve"> Eur/kg – durpių briketų;</w:t>
      </w:r>
    </w:p>
    <w:p w14:paraId="2FCB3D6B" w14:textId="7604943D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1.4. 0,</w:t>
      </w:r>
      <w:r w:rsidR="00761983" w:rsidRPr="00622CC1">
        <w:rPr>
          <w:rFonts w:eastAsia="Lucida Sans Unicode"/>
          <w:color w:val="000000" w:themeColor="text1"/>
          <w:szCs w:val="24"/>
        </w:rPr>
        <w:t>34</w:t>
      </w:r>
      <w:r w:rsidRPr="00622CC1">
        <w:rPr>
          <w:rFonts w:eastAsia="Lucida Sans Unicode"/>
          <w:color w:val="000000" w:themeColor="text1"/>
          <w:szCs w:val="24"/>
        </w:rPr>
        <w:t xml:space="preserve"> Eur/kg – pjuvenų granulių/medienos briketų;</w:t>
      </w:r>
    </w:p>
    <w:p w14:paraId="4268F41F" w14:textId="77777777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1.5. 1,</w:t>
      </w:r>
      <w:r w:rsidR="00962740" w:rsidRPr="00622CC1">
        <w:rPr>
          <w:rFonts w:eastAsia="Lucida Sans Unicode"/>
          <w:color w:val="000000" w:themeColor="text1"/>
          <w:szCs w:val="24"/>
        </w:rPr>
        <w:t>53</w:t>
      </w:r>
      <w:r w:rsidRPr="00622CC1">
        <w:rPr>
          <w:rFonts w:eastAsia="Lucida Sans Unicode"/>
          <w:color w:val="000000" w:themeColor="text1"/>
          <w:szCs w:val="24"/>
        </w:rPr>
        <w:t xml:space="preserve"> Eur/kg – suskystintų dujų balionuose;</w:t>
      </w:r>
    </w:p>
    <w:p w14:paraId="780B8C1C" w14:textId="77777777" w:rsidR="00671440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color w:val="000000" w:themeColor="text1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1.6. 0,</w:t>
      </w:r>
      <w:r w:rsidR="00962740" w:rsidRPr="00622CC1">
        <w:rPr>
          <w:rFonts w:eastAsia="Lucida Sans Unicode"/>
          <w:color w:val="000000" w:themeColor="text1"/>
          <w:szCs w:val="24"/>
        </w:rPr>
        <w:t>61</w:t>
      </w:r>
      <w:r w:rsidRPr="00622CC1">
        <w:rPr>
          <w:rFonts w:eastAsia="Lucida Sans Unicode"/>
          <w:color w:val="000000" w:themeColor="text1"/>
          <w:szCs w:val="24"/>
        </w:rPr>
        <w:t xml:space="preserve"> Eur/kg – suskystintų dujų rezervuaruose</w:t>
      </w:r>
      <w:r w:rsidR="00671440" w:rsidRPr="00622CC1">
        <w:rPr>
          <w:rFonts w:eastAsia="Lucida Sans Unicode"/>
          <w:color w:val="000000" w:themeColor="text1"/>
          <w:szCs w:val="24"/>
        </w:rPr>
        <w:t>;</w:t>
      </w:r>
    </w:p>
    <w:p w14:paraId="3E96823C" w14:textId="79958490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1.7. 0,8</w:t>
      </w:r>
      <w:r w:rsidR="00962740" w:rsidRPr="00622CC1">
        <w:rPr>
          <w:rFonts w:eastAsia="Lucida Sans Unicode"/>
          <w:color w:val="000000" w:themeColor="text1"/>
          <w:szCs w:val="24"/>
        </w:rPr>
        <w:t>8</w:t>
      </w:r>
      <w:r w:rsidRPr="00622CC1">
        <w:rPr>
          <w:rFonts w:eastAsia="Lucida Sans Unicode"/>
          <w:color w:val="000000" w:themeColor="text1"/>
          <w:szCs w:val="24"/>
        </w:rPr>
        <w:t xml:space="preserve"> Eur/l – dyzelinio krosninio kuro.</w:t>
      </w:r>
    </w:p>
    <w:p w14:paraId="55B00CDD" w14:textId="77777777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szCs w:val="24"/>
        </w:rPr>
        <w:t>2. Kainos taikomos nuo 202</w:t>
      </w:r>
      <w:r w:rsidR="00962740" w:rsidRPr="00622CC1">
        <w:rPr>
          <w:rFonts w:eastAsia="Lucida Sans Unicode"/>
          <w:szCs w:val="24"/>
        </w:rPr>
        <w:t>5</w:t>
      </w:r>
      <w:r w:rsidRPr="00622CC1">
        <w:rPr>
          <w:rFonts w:eastAsia="Lucida Sans Unicode"/>
          <w:szCs w:val="24"/>
        </w:rPr>
        <w:t xml:space="preserve"> m. šildymo sezono pradžios.</w:t>
      </w:r>
    </w:p>
    <w:p w14:paraId="60554CCC" w14:textId="77777777" w:rsidR="00DD586D" w:rsidRPr="00622CC1" w:rsidRDefault="00DD586D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szCs w:val="24"/>
        </w:rPr>
        <w:t>3</w:t>
      </w:r>
      <w:r w:rsidR="00433C22" w:rsidRPr="00622CC1">
        <w:rPr>
          <w:rFonts w:eastAsia="Lucida Sans Unicode"/>
          <w:szCs w:val="24"/>
        </w:rPr>
        <w:t>. Pavesti vykdyti sprendimą Socialinės paramos skyriui ir Kėdainių rajono savivaldybės seniūnijoms.</w:t>
      </w:r>
    </w:p>
    <w:p w14:paraId="3829DB45" w14:textId="2BD9DF39" w:rsidR="00433C22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szCs w:val="24"/>
        </w:rPr>
        <w:t>4. Pripažinti netekusiu galios Kėdainių rajono savivaldybės tarybos 202</w:t>
      </w:r>
      <w:r w:rsidR="00962740" w:rsidRPr="00622CC1">
        <w:rPr>
          <w:rFonts w:eastAsia="Lucida Sans Unicode"/>
          <w:szCs w:val="24"/>
        </w:rPr>
        <w:t>4</w:t>
      </w:r>
      <w:r w:rsidRPr="00622CC1">
        <w:rPr>
          <w:rFonts w:eastAsia="Lucida Sans Unicode"/>
          <w:szCs w:val="24"/>
        </w:rPr>
        <w:t xml:space="preserve"> m. rugsėjo 2</w:t>
      </w:r>
      <w:r w:rsidR="00962740" w:rsidRPr="00622CC1">
        <w:rPr>
          <w:rFonts w:eastAsia="Lucida Sans Unicode"/>
          <w:szCs w:val="24"/>
        </w:rPr>
        <w:t>7</w:t>
      </w:r>
      <w:r w:rsidRPr="00622CC1">
        <w:rPr>
          <w:rFonts w:eastAsia="Lucida Sans Unicode"/>
          <w:szCs w:val="24"/>
        </w:rPr>
        <w:t xml:space="preserve"> d. sprendimą Nr. TS-2</w:t>
      </w:r>
      <w:r w:rsidR="00962740" w:rsidRPr="00622CC1">
        <w:rPr>
          <w:rFonts w:eastAsia="Lucida Sans Unicode"/>
          <w:szCs w:val="24"/>
        </w:rPr>
        <w:t>82</w:t>
      </w:r>
      <w:r w:rsidRPr="00622CC1">
        <w:rPr>
          <w:rFonts w:eastAsia="Lucida Sans Unicode"/>
          <w:szCs w:val="24"/>
        </w:rPr>
        <w:t xml:space="preserve"> „Dėl Vidutinės kietojo kuro ar kitokio kuro kainos, taikomos apskaičiuojant kuro būstui šildyti ir karštam vandeniui paruošti išlaidų kompensacijas Kėdainių rajono savivaldybėje, patvirtinimo“.</w:t>
      </w:r>
    </w:p>
    <w:p w14:paraId="51EBF8F8" w14:textId="77777777" w:rsidR="0024668C" w:rsidRPr="00622CC1" w:rsidRDefault="0024668C" w:rsidP="00804C0C">
      <w:pPr>
        <w:ind w:firstLine="822"/>
        <w:contextualSpacing/>
        <w:jc w:val="both"/>
        <w:rPr>
          <w:szCs w:val="24"/>
          <w:lang w:eastAsia="lt-LT"/>
        </w:rPr>
      </w:pPr>
    </w:p>
    <w:p w14:paraId="141D8D83" w14:textId="77777777" w:rsidR="00F62D67" w:rsidRPr="00622CC1" w:rsidRDefault="00F62D67" w:rsidP="00804C0C">
      <w:pPr>
        <w:ind w:firstLine="822"/>
        <w:contextualSpacing/>
        <w:rPr>
          <w:szCs w:val="24"/>
          <w:lang w:eastAsia="lt-LT"/>
        </w:rPr>
      </w:pPr>
    </w:p>
    <w:p w14:paraId="223BBB5D" w14:textId="77777777" w:rsidR="006F1573" w:rsidRPr="00A25379" w:rsidRDefault="006F1573" w:rsidP="006F1573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7C3C2E30" w14:textId="4253C1B9" w:rsidR="00771009" w:rsidRPr="00622CC1" w:rsidRDefault="00771009" w:rsidP="006F1573">
      <w:pPr>
        <w:contextualSpacing/>
        <w:rPr>
          <w:sz w:val="20"/>
          <w:lang w:eastAsia="lt-LT"/>
        </w:rPr>
      </w:pPr>
    </w:p>
    <w:sectPr w:rsidR="00771009" w:rsidRPr="00622CC1" w:rsidSect="0025370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BD13" w14:textId="77777777" w:rsidR="00C579A6" w:rsidRDefault="00C579A6" w:rsidP="00B70330">
      <w:r>
        <w:separator/>
      </w:r>
    </w:p>
  </w:endnote>
  <w:endnote w:type="continuationSeparator" w:id="0">
    <w:p w14:paraId="4D64D50A" w14:textId="77777777" w:rsidR="00C579A6" w:rsidRDefault="00C579A6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50AE" w14:textId="77777777" w:rsidR="00C579A6" w:rsidRDefault="00C579A6" w:rsidP="00B70330">
      <w:r>
        <w:separator/>
      </w:r>
    </w:p>
  </w:footnote>
  <w:footnote w:type="continuationSeparator" w:id="0">
    <w:p w14:paraId="43E63C65" w14:textId="77777777" w:rsidR="00C579A6" w:rsidRDefault="00C579A6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0C6C41DB"/>
    <w:multiLevelType w:val="hybridMultilevel"/>
    <w:tmpl w:val="AEEC3088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0B32BEC"/>
    <w:multiLevelType w:val="hybridMultilevel"/>
    <w:tmpl w:val="F426D8F0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5EC7727"/>
    <w:multiLevelType w:val="hybridMultilevel"/>
    <w:tmpl w:val="5DBC619E"/>
    <w:lvl w:ilvl="0" w:tplc="F26CB37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40890FCC"/>
    <w:multiLevelType w:val="hybridMultilevel"/>
    <w:tmpl w:val="363E76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4648"/>
    <w:multiLevelType w:val="multilevel"/>
    <w:tmpl w:val="0470B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A3ED4"/>
    <w:multiLevelType w:val="hybridMultilevel"/>
    <w:tmpl w:val="CAE2F148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796149">
    <w:abstractNumId w:val="7"/>
  </w:num>
  <w:num w:numId="2" w16cid:durableId="1982151616">
    <w:abstractNumId w:val="9"/>
  </w:num>
  <w:num w:numId="3" w16cid:durableId="1939941076">
    <w:abstractNumId w:val="10"/>
  </w:num>
  <w:num w:numId="4" w16cid:durableId="1513639519">
    <w:abstractNumId w:val="0"/>
  </w:num>
  <w:num w:numId="5" w16cid:durableId="1333333475">
    <w:abstractNumId w:val="4"/>
  </w:num>
  <w:num w:numId="6" w16cid:durableId="1583638274">
    <w:abstractNumId w:val="5"/>
  </w:num>
  <w:num w:numId="7" w16cid:durableId="1931162846">
    <w:abstractNumId w:val="6"/>
  </w:num>
  <w:num w:numId="8" w16cid:durableId="1670447835">
    <w:abstractNumId w:val="3"/>
  </w:num>
  <w:num w:numId="9" w16cid:durableId="1296252982">
    <w:abstractNumId w:val="1"/>
  </w:num>
  <w:num w:numId="10" w16cid:durableId="173736065">
    <w:abstractNumId w:val="2"/>
  </w:num>
  <w:num w:numId="11" w16cid:durableId="2099473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123"/>
    <w:rsid w:val="000118D6"/>
    <w:rsid w:val="000230DE"/>
    <w:rsid w:val="00025480"/>
    <w:rsid w:val="00025B9C"/>
    <w:rsid w:val="0003131A"/>
    <w:rsid w:val="00036803"/>
    <w:rsid w:val="00044E39"/>
    <w:rsid w:val="00060659"/>
    <w:rsid w:val="000617A0"/>
    <w:rsid w:val="000739A3"/>
    <w:rsid w:val="00087235"/>
    <w:rsid w:val="00092073"/>
    <w:rsid w:val="000B5CE8"/>
    <w:rsid w:val="000C29BC"/>
    <w:rsid w:val="000D364C"/>
    <w:rsid w:val="000E277B"/>
    <w:rsid w:val="000E70E2"/>
    <w:rsid w:val="000F1C11"/>
    <w:rsid w:val="00151B3C"/>
    <w:rsid w:val="00162794"/>
    <w:rsid w:val="001701C1"/>
    <w:rsid w:val="00174BF5"/>
    <w:rsid w:val="00177E68"/>
    <w:rsid w:val="00181D6E"/>
    <w:rsid w:val="0018376A"/>
    <w:rsid w:val="001854DA"/>
    <w:rsid w:val="00186384"/>
    <w:rsid w:val="001871F2"/>
    <w:rsid w:val="001877DE"/>
    <w:rsid w:val="00190C96"/>
    <w:rsid w:val="00196747"/>
    <w:rsid w:val="00197B1D"/>
    <w:rsid w:val="001A509B"/>
    <w:rsid w:val="001B06AA"/>
    <w:rsid w:val="001D23A4"/>
    <w:rsid w:val="001D6FB6"/>
    <w:rsid w:val="001F3717"/>
    <w:rsid w:val="001F5850"/>
    <w:rsid w:val="001F680C"/>
    <w:rsid w:val="001F6D9B"/>
    <w:rsid w:val="00201657"/>
    <w:rsid w:val="002016DF"/>
    <w:rsid w:val="00203FD3"/>
    <w:rsid w:val="00227670"/>
    <w:rsid w:val="0024668C"/>
    <w:rsid w:val="00253701"/>
    <w:rsid w:val="002546B5"/>
    <w:rsid w:val="00257FA2"/>
    <w:rsid w:val="00260A49"/>
    <w:rsid w:val="00264896"/>
    <w:rsid w:val="002661FB"/>
    <w:rsid w:val="00267326"/>
    <w:rsid w:val="002764B3"/>
    <w:rsid w:val="00284DB3"/>
    <w:rsid w:val="0028633D"/>
    <w:rsid w:val="00287767"/>
    <w:rsid w:val="00296ABA"/>
    <w:rsid w:val="002A344C"/>
    <w:rsid w:val="002B40E0"/>
    <w:rsid w:val="002C27F1"/>
    <w:rsid w:val="002D3122"/>
    <w:rsid w:val="002F79DF"/>
    <w:rsid w:val="0030325D"/>
    <w:rsid w:val="00305189"/>
    <w:rsid w:val="003127D3"/>
    <w:rsid w:val="00312BA1"/>
    <w:rsid w:val="00322331"/>
    <w:rsid w:val="00322500"/>
    <w:rsid w:val="00361B43"/>
    <w:rsid w:val="00372FA4"/>
    <w:rsid w:val="00375716"/>
    <w:rsid w:val="003948DD"/>
    <w:rsid w:val="003962B1"/>
    <w:rsid w:val="003A029A"/>
    <w:rsid w:val="003A129B"/>
    <w:rsid w:val="003B1001"/>
    <w:rsid w:val="003B315F"/>
    <w:rsid w:val="003B64C4"/>
    <w:rsid w:val="003C7524"/>
    <w:rsid w:val="003E363F"/>
    <w:rsid w:val="003F4CDD"/>
    <w:rsid w:val="00407361"/>
    <w:rsid w:val="00415646"/>
    <w:rsid w:val="00423922"/>
    <w:rsid w:val="00433C22"/>
    <w:rsid w:val="00434FE9"/>
    <w:rsid w:val="004417C1"/>
    <w:rsid w:val="0044468F"/>
    <w:rsid w:val="004458ED"/>
    <w:rsid w:val="004601F5"/>
    <w:rsid w:val="004744A8"/>
    <w:rsid w:val="00474E24"/>
    <w:rsid w:val="00484EF5"/>
    <w:rsid w:val="00490D9F"/>
    <w:rsid w:val="00492582"/>
    <w:rsid w:val="004B1235"/>
    <w:rsid w:val="004B288F"/>
    <w:rsid w:val="004B5BFF"/>
    <w:rsid w:val="004B5DC7"/>
    <w:rsid w:val="004D1582"/>
    <w:rsid w:val="00500687"/>
    <w:rsid w:val="00501691"/>
    <w:rsid w:val="00525F37"/>
    <w:rsid w:val="00526CF2"/>
    <w:rsid w:val="005346FE"/>
    <w:rsid w:val="00540116"/>
    <w:rsid w:val="0054638F"/>
    <w:rsid w:val="00547C0D"/>
    <w:rsid w:val="00552789"/>
    <w:rsid w:val="00560B76"/>
    <w:rsid w:val="005621C3"/>
    <w:rsid w:val="00562A4C"/>
    <w:rsid w:val="00565190"/>
    <w:rsid w:val="00585723"/>
    <w:rsid w:val="00594531"/>
    <w:rsid w:val="00595B66"/>
    <w:rsid w:val="005B0938"/>
    <w:rsid w:val="005C0B63"/>
    <w:rsid w:val="005C3AE4"/>
    <w:rsid w:val="005C3BCE"/>
    <w:rsid w:val="005D0338"/>
    <w:rsid w:val="005D5AB7"/>
    <w:rsid w:val="005E5AFB"/>
    <w:rsid w:val="005F3CA8"/>
    <w:rsid w:val="005F47CA"/>
    <w:rsid w:val="005F53A6"/>
    <w:rsid w:val="00606BC4"/>
    <w:rsid w:val="00617F1F"/>
    <w:rsid w:val="00621744"/>
    <w:rsid w:val="00622CC1"/>
    <w:rsid w:val="00642BA1"/>
    <w:rsid w:val="00651548"/>
    <w:rsid w:val="006529E8"/>
    <w:rsid w:val="0065393C"/>
    <w:rsid w:val="00657D64"/>
    <w:rsid w:val="00664550"/>
    <w:rsid w:val="00664568"/>
    <w:rsid w:val="00666F52"/>
    <w:rsid w:val="00671440"/>
    <w:rsid w:val="00680002"/>
    <w:rsid w:val="0069241E"/>
    <w:rsid w:val="00693113"/>
    <w:rsid w:val="006948CD"/>
    <w:rsid w:val="00696BFE"/>
    <w:rsid w:val="00697AC4"/>
    <w:rsid w:val="006B75B1"/>
    <w:rsid w:val="006C222D"/>
    <w:rsid w:val="006C31B4"/>
    <w:rsid w:val="006D31F8"/>
    <w:rsid w:val="006F05C0"/>
    <w:rsid w:val="006F081D"/>
    <w:rsid w:val="006F1573"/>
    <w:rsid w:val="007003D8"/>
    <w:rsid w:val="0071041B"/>
    <w:rsid w:val="007338F0"/>
    <w:rsid w:val="00733F72"/>
    <w:rsid w:val="0074053E"/>
    <w:rsid w:val="00746E05"/>
    <w:rsid w:val="00751B67"/>
    <w:rsid w:val="00755D7E"/>
    <w:rsid w:val="00761983"/>
    <w:rsid w:val="007641C3"/>
    <w:rsid w:val="007643B4"/>
    <w:rsid w:val="00771009"/>
    <w:rsid w:val="00771CC8"/>
    <w:rsid w:val="007836FA"/>
    <w:rsid w:val="00796C2C"/>
    <w:rsid w:val="007A266B"/>
    <w:rsid w:val="007B1232"/>
    <w:rsid w:val="007B296E"/>
    <w:rsid w:val="007C5B0F"/>
    <w:rsid w:val="007D6B55"/>
    <w:rsid w:val="007F08FA"/>
    <w:rsid w:val="00804C0C"/>
    <w:rsid w:val="00805738"/>
    <w:rsid w:val="00820734"/>
    <w:rsid w:val="00821768"/>
    <w:rsid w:val="00822026"/>
    <w:rsid w:val="0082345B"/>
    <w:rsid w:val="00823F99"/>
    <w:rsid w:val="00826C55"/>
    <w:rsid w:val="008567D7"/>
    <w:rsid w:val="008A03F1"/>
    <w:rsid w:val="008B0E11"/>
    <w:rsid w:val="008B460B"/>
    <w:rsid w:val="008C0E37"/>
    <w:rsid w:val="008C2276"/>
    <w:rsid w:val="008C32F4"/>
    <w:rsid w:val="008C54D8"/>
    <w:rsid w:val="008C5E04"/>
    <w:rsid w:val="008C7731"/>
    <w:rsid w:val="008D3AAB"/>
    <w:rsid w:val="008E5E42"/>
    <w:rsid w:val="00911490"/>
    <w:rsid w:val="009177DF"/>
    <w:rsid w:val="00923F6B"/>
    <w:rsid w:val="009278F8"/>
    <w:rsid w:val="00927F4D"/>
    <w:rsid w:val="00936DE7"/>
    <w:rsid w:val="00944602"/>
    <w:rsid w:val="009511D0"/>
    <w:rsid w:val="00951665"/>
    <w:rsid w:val="00962740"/>
    <w:rsid w:val="00970B0C"/>
    <w:rsid w:val="0097318E"/>
    <w:rsid w:val="00977127"/>
    <w:rsid w:val="00981A35"/>
    <w:rsid w:val="00991F9D"/>
    <w:rsid w:val="00996E15"/>
    <w:rsid w:val="009978DA"/>
    <w:rsid w:val="009A0874"/>
    <w:rsid w:val="009A5FAB"/>
    <w:rsid w:val="009A77C9"/>
    <w:rsid w:val="009A7C13"/>
    <w:rsid w:val="009B54AE"/>
    <w:rsid w:val="009B5793"/>
    <w:rsid w:val="009C40F1"/>
    <w:rsid w:val="009C6F0F"/>
    <w:rsid w:val="00A14667"/>
    <w:rsid w:val="00A17FED"/>
    <w:rsid w:val="00A21250"/>
    <w:rsid w:val="00A233DF"/>
    <w:rsid w:val="00A5227C"/>
    <w:rsid w:val="00A615F0"/>
    <w:rsid w:val="00A63D3C"/>
    <w:rsid w:val="00A651AB"/>
    <w:rsid w:val="00A77849"/>
    <w:rsid w:val="00A8494B"/>
    <w:rsid w:val="00A9549E"/>
    <w:rsid w:val="00A9705B"/>
    <w:rsid w:val="00AB60CD"/>
    <w:rsid w:val="00AD37DF"/>
    <w:rsid w:val="00AE1215"/>
    <w:rsid w:val="00AF4103"/>
    <w:rsid w:val="00AF7C40"/>
    <w:rsid w:val="00B02B99"/>
    <w:rsid w:val="00B1496D"/>
    <w:rsid w:val="00B15B16"/>
    <w:rsid w:val="00B15C16"/>
    <w:rsid w:val="00B341F0"/>
    <w:rsid w:val="00B55F68"/>
    <w:rsid w:val="00B70330"/>
    <w:rsid w:val="00B75D3B"/>
    <w:rsid w:val="00BA6524"/>
    <w:rsid w:val="00BA78EC"/>
    <w:rsid w:val="00BB34BF"/>
    <w:rsid w:val="00BB70AC"/>
    <w:rsid w:val="00BC235D"/>
    <w:rsid w:val="00BE0A86"/>
    <w:rsid w:val="00BF5574"/>
    <w:rsid w:val="00BF75D4"/>
    <w:rsid w:val="00C078A3"/>
    <w:rsid w:val="00C10E03"/>
    <w:rsid w:val="00C156EF"/>
    <w:rsid w:val="00C17EC7"/>
    <w:rsid w:val="00C225F5"/>
    <w:rsid w:val="00C229A8"/>
    <w:rsid w:val="00C243F6"/>
    <w:rsid w:val="00C248AB"/>
    <w:rsid w:val="00C420B0"/>
    <w:rsid w:val="00C579A6"/>
    <w:rsid w:val="00C75443"/>
    <w:rsid w:val="00CA6A0E"/>
    <w:rsid w:val="00CB3F42"/>
    <w:rsid w:val="00CD076A"/>
    <w:rsid w:val="00D00BFC"/>
    <w:rsid w:val="00D119BF"/>
    <w:rsid w:val="00D23F66"/>
    <w:rsid w:val="00D42CB8"/>
    <w:rsid w:val="00D63D66"/>
    <w:rsid w:val="00D66691"/>
    <w:rsid w:val="00D80F37"/>
    <w:rsid w:val="00D83DD1"/>
    <w:rsid w:val="00D94F15"/>
    <w:rsid w:val="00DA751C"/>
    <w:rsid w:val="00DC5023"/>
    <w:rsid w:val="00DC76F6"/>
    <w:rsid w:val="00DD586D"/>
    <w:rsid w:val="00DE1333"/>
    <w:rsid w:val="00DF7101"/>
    <w:rsid w:val="00E00CC6"/>
    <w:rsid w:val="00E03872"/>
    <w:rsid w:val="00E052ED"/>
    <w:rsid w:val="00E2611B"/>
    <w:rsid w:val="00E30641"/>
    <w:rsid w:val="00E31D0B"/>
    <w:rsid w:val="00E321F4"/>
    <w:rsid w:val="00E4210F"/>
    <w:rsid w:val="00E65155"/>
    <w:rsid w:val="00E65955"/>
    <w:rsid w:val="00E762F5"/>
    <w:rsid w:val="00E84138"/>
    <w:rsid w:val="00EA34E4"/>
    <w:rsid w:val="00EA5D93"/>
    <w:rsid w:val="00EB1F34"/>
    <w:rsid w:val="00ED0B42"/>
    <w:rsid w:val="00EE2DB7"/>
    <w:rsid w:val="00EE3C61"/>
    <w:rsid w:val="00EE3C70"/>
    <w:rsid w:val="00EE62C4"/>
    <w:rsid w:val="00EE6EE6"/>
    <w:rsid w:val="00EE792D"/>
    <w:rsid w:val="00EF17BC"/>
    <w:rsid w:val="00EF6491"/>
    <w:rsid w:val="00F0798A"/>
    <w:rsid w:val="00F168A8"/>
    <w:rsid w:val="00F26F3D"/>
    <w:rsid w:val="00F6228D"/>
    <w:rsid w:val="00F62D67"/>
    <w:rsid w:val="00F770C1"/>
    <w:rsid w:val="00F80D78"/>
    <w:rsid w:val="00F817D5"/>
    <w:rsid w:val="00F81C26"/>
    <w:rsid w:val="00F83E03"/>
    <w:rsid w:val="00F85AC6"/>
    <w:rsid w:val="00F86A8A"/>
    <w:rsid w:val="00F86B00"/>
    <w:rsid w:val="00F92F50"/>
    <w:rsid w:val="00FA47BD"/>
    <w:rsid w:val="00FA6F1D"/>
    <w:rsid w:val="00FB2208"/>
    <w:rsid w:val="00FB73B1"/>
    <w:rsid w:val="00FB7CD0"/>
    <w:rsid w:val="00FC15DE"/>
    <w:rsid w:val="00FC3F45"/>
    <w:rsid w:val="00FC7E41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8627"/>
  <w15:docId w15:val="{CD085F3C-52F1-41A9-A815-3085D58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A266B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70330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70330"/>
    <w:rPr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D119BF"/>
    <w:rPr>
      <w:b/>
      <w:bCs/>
    </w:rPr>
  </w:style>
  <w:style w:type="table" w:styleId="Lentelstinklelis">
    <w:name w:val="Table Grid"/>
    <w:basedOn w:val="prastojilentel"/>
    <w:uiPriority w:val="39"/>
    <w:rsid w:val="00DD586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5DAE2-5057-41FC-9D57-C4CD651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2025-04-10T05:10:00Z</cp:lastPrinted>
  <dcterms:created xsi:type="dcterms:W3CDTF">2025-09-29T09:00:00Z</dcterms:created>
  <dcterms:modified xsi:type="dcterms:W3CDTF">2025-10-01T12:09:00Z</dcterms:modified>
</cp:coreProperties>
</file>