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FA61" w14:textId="77777777" w:rsidR="008A4E6A" w:rsidRPr="00BA4D34" w:rsidRDefault="00000000">
      <w:pPr>
        <w:jc w:val="center"/>
        <w:rPr>
          <w:b/>
          <w:bCs/>
          <w:szCs w:val="24"/>
        </w:rPr>
      </w:pPr>
      <w:r w:rsidRPr="00BA4D34">
        <w:rPr>
          <w:b/>
          <w:bCs/>
          <w:szCs w:val="24"/>
        </w:rPr>
        <w:object w:dxaOrig="720" w:dyaOrig="860" w14:anchorId="3F828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>
            <v:imagedata r:id="rId6" o:title=""/>
          </v:shape>
          <o:OLEObject Type="Embed" ProgID="Imaging.Document" ShapeID="_x0000_i1025" DrawAspect="Content" ObjectID="_1820902301" r:id="rId7"/>
        </w:object>
      </w:r>
    </w:p>
    <w:p w14:paraId="38BF8390" w14:textId="77777777" w:rsidR="00BA4D34" w:rsidRPr="00BA4D34" w:rsidRDefault="00BA4D34">
      <w:pPr>
        <w:jc w:val="center"/>
        <w:rPr>
          <w:b/>
          <w:szCs w:val="24"/>
          <w:lang w:eastAsia="lt-LT"/>
        </w:rPr>
      </w:pPr>
    </w:p>
    <w:p w14:paraId="077A1F94" w14:textId="77777777" w:rsidR="008A4E6A" w:rsidRPr="00BA4D34" w:rsidRDefault="00000000">
      <w:pPr>
        <w:jc w:val="center"/>
        <w:rPr>
          <w:b/>
          <w:szCs w:val="24"/>
          <w:lang w:eastAsia="lt-LT"/>
        </w:rPr>
      </w:pPr>
      <w:r w:rsidRPr="00BA4D34">
        <w:rPr>
          <w:b/>
          <w:szCs w:val="24"/>
          <w:lang w:eastAsia="lt-LT"/>
        </w:rPr>
        <w:t xml:space="preserve">KĖDAINIŲ RAJONO SAVIVALDYBĖS TARYBA </w:t>
      </w:r>
    </w:p>
    <w:p w14:paraId="731A170D" w14:textId="77777777" w:rsidR="008A4E6A" w:rsidRPr="00BA4D34" w:rsidRDefault="008A4E6A">
      <w:pPr>
        <w:jc w:val="center"/>
        <w:rPr>
          <w:b/>
          <w:szCs w:val="24"/>
          <w:lang w:eastAsia="zh-CN"/>
        </w:rPr>
      </w:pPr>
    </w:p>
    <w:p w14:paraId="4AF346F5" w14:textId="77777777" w:rsidR="008A4E6A" w:rsidRPr="00BA4D34" w:rsidRDefault="00000000">
      <w:pPr>
        <w:jc w:val="center"/>
        <w:rPr>
          <w:b/>
          <w:szCs w:val="24"/>
          <w:lang w:eastAsia="zh-CN"/>
        </w:rPr>
      </w:pPr>
      <w:r w:rsidRPr="00BA4D34">
        <w:rPr>
          <w:b/>
          <w:szCs w:val="24"/>
          <w:lang w:eastAsia="zh-CN"/>
        </w:rPr>
        <w:t>SPRENDIMAS</w:t>
      </w:r>
    </w:p>
    <w:p w14:paraId="71F5FAF2" w14:textId="77777777" w:rsidR="008A4E6A" w:rsidRPr="00BA4D34" w:rsidRDefault="00000000">
      <w:pPr>
        <w:tabs>
          <w:tab w:val="left" w:pos="567"/>
        </w:tabs>
        <w:jc w:val="center"/>
        <w:rPr>
          <w:b/>
        </w:rPr>
      </w:pPr>
      <w:bookmarkStart w:id="0" w:name="_Hlk157764978"/>
      <w:r w:rsidRPr="00BA4D34">
        <w:rPr>
          <w:b/>
          <w:bCs/>
          <w:color w:val="000000"/>
        </w:rPr>
        <w:t xml:space="preserve">DĖL </w:t>
      </w:r>
      <w:bookmarkStart w:id="1" w:name="OLE_LINK6"/>
      <w:bookmarkStart w:id="2" w:name="OLE_LINK1"/>
      <w:bookmarkStart w:id="3" w:name="OLE_LINK5"/>
      <w:bookmarkStart w:id="4" w:name="OLE_LINK2"/>
      <w:bookmarkStart w:id="5" w:name="DOC_DATA"/>
      <w:r w:rsidRPr="00BA4D34">
        <w:rPr>
          <w:b/>
        </w:rPr>
        <w:t>PRITARIMO JUNGTINĖS VEIKLOS SUTARTIES DĖL NEFORMALIOJO ŠVIETIMO PROGRAMOS VYKDYMO KĖDAINIŲ IR JONAVOS RAJONŲ SAVIVALDYBĖSE PASIRAŠYMUI</w:t>
      </w:r>
    </w:p>
    <w:bookmarkEnd w:id="0"/>
    <w:bookmarkEnd w:id="1"/>
    <w:bookmarkEnd w:id="2"/>
    <w:bookmarkEnd w:id="3"/>
    <w:bookmarkEnd w:id="4"/>
    <w:bookmarkEnd w:id="5"/>
    <w:p w14:paraId="04A8FCDF" w14:textId="77777777" w:rsidR="008A4E6A" w:rsidRPr="00BA4D34" w:rsidRDefault="008A4E6A">
      <w:pPr>
        <w:jc w:val="center"/>
        <w:rPr>
          <w:szCs w:val="24"/>
          <w:lang w:eastAsia="lt-LT"/>
        </w:rPr>
      </w:pPr>
    </w:p>
    <w:p w14:paraId="63D8C0DD" w14:textId="78039824" w:rsidR="00A65696" w:rsidRDefault="00A65696" w:rsidP="00A65696">
      <w:pPr>
        <w:contextualSpacing/>
        <w:jc w:val="center"/>
        <w:rPr>
          <w:szCs w:val="24"/>
        </w:rPr>
      </w:pPr>
      <w:bookmarkStart w:id="6" w:name="_Hlk208906582"/>
      <w:bookmarkStart w:id="7" w:name="_Hlk207786081"/>
      <w:r w:rsidRPr="005844BB">
        <w:rPr>
          <w:szCs w:val="24"/>
        </w:rPr>
        <w:t xml:space="preserve">2025 m. </w:t>
      </w:r>
      <w:r>
        <w:rPr>
          <w:szCs w:val="24"/>
        </w:rPr>
        <w:t>rugsėjo 2</w:t>
      </w:r>
      <w:r w:rsidR="00C46EC3">
        <w:rPr>
          <w:szCs w:val="24"/>
        </w:rPr>
        <w:t>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bookmarkEnd w:id="6"/>
      <w:r w:rsidR="004A7F29">
        <w:rPr>
          <w:szCs w:val="24"/>
        </w:rPr>
        <w:t>228</w:t>
      </w:r>
    </w:p>
    <w:bookmarkEnd w:id="7"/>
    <w:p w14:paraId="3FA16B04" w14:textId="77777777" w:rsidR="008A4E6A" w:rsidRPr="00BA4D34" w:rsidRDefault="00000000">
      <w:pPr>
        <w:jc w:val="center"/>
        <w:rPr>
          <w:szCs w:val="24"/>
          <w:lang w:eastAsia="lt-LT"/>
        </w:rPr>
      </w:pPr>
      <w:r w:rsidRPr="00BA4D34">
        <w:rPr>
          <w:szCs w:val="24"/>
          <w:lang w:eastAsia="lt-LT"/>
        </w:rPr>
        <w:t>Kėdainiai</w:t>
      </w:r>
    </w:p>
    <w:p w14:paraId="2E9359A3" w14:textId="77777777" w:rsidR="008A4E6A" w:rsidRPr="00BA4D34" w:rsidRDefault="008A4E6A">
      <w:pPr>
        <w:tabs>
          <w:tab w:val="left" w:pos="567"/>
        </w:tabs>
        <w:ind w:firstLine="850"/>
        <w:jc w:val="center"/>
        <w:rPr>
          <w:rFonts w:eastAsia="Calibri"/>
          <w:szCs w:val="24"/>
          <w:lang w:eastAsia="zh-CN" w:bidi="ar"/>
        </w:rPr>
      </w:pPr>
    </w:p>
    <w:p w14:paraId="65E28C3E" w14:textId="77777777" w:rsidR="008A4E6A" w:rsidRPr="00BA4D34" w:rsidRDefault="00000000" w:rsidP="00BA4D34">
      <w:pPr>
        <w:ind w:firstLine="851"/>
        <w:jc w:val="both"/>
        <w:rPr>
          <w:szCs w:val="24"/>
        </w:rPr>
      </w:pPr>
      <w:r w:rsidRPr="00BA4D34">
        <w:rPr>
          <w:rFonts w:eastAsia="Calibri"/>
          <w:szCs w:val="24"/>
          <w:lang w:eastAsia="zh-CN" w:bidi="ar"/>
        </w:rPr>
        <w:t xml:space="preserve">Vadovaudamasi Lietuvos Respublikos vietos savivaldos įstatymo </w:t>
      </w:r>
      <w:r w:rsidRPr="00BA4D34">
        <w:rPr>
          <w:szCs w:val="24"/>
          <w:shd w:val="clear" w:color="auto" w:fill="FFFFFF"/>
        </w:rPr>
        <w:t xml:space="preserve">6 straipsnio 22 punktu, </w:t>
      </w:r>
      <w:r w:rsidRPr="00BA4D34">
        <w:rPr>
          <w:rFonts w:eastAsia="Calibri"/>
          <w:szCs w:val="24"/>
          <w:lang w:eastAsia="zh-CN" w:bidi="ar"/>
        </w:rPr>
        <w:t>15 straipsnio 4 dalimi ir 27 straipsnio 2 dalies 18 punktu, Regioninės pažangos priemonės 01-004-07-02-01 (RE) „Pagerinti viešųjų paslaugų prieinamumą, darbo vietų pasiekiamumą ir tam reikalingų išteklių naudojimo efektyvumą“ finansavimo gairėmis</w:t>
      </w:r>
      <w:r w:rsidRPr="00BA4D34">
        <w:rPr>
          <w:rFonts w:eastAsia="Calibri"/>
          <w:szCs w:val="24"/>
          <w:lang w:eastAsia="lt-LT" w:bidi="ar"/>
        </w:rPr>
        <w:t xml:space="preserve">, patvirtintomis Lietuvos Respublikos vidaus reikalų ministro 2023 m. balandžio 7 d. įsakymu Nr. 1V-199 „Dėl </w:t>
      </w:r>
      <w:r w:rsidRPr="00BA4D34">
        <w:rPr>
          <w:rFonts w:eastAsia="Calibri"/>
          <w:szCs w:val="24"/>
          <w:lang w:eastAsia="zh-CN" w:bidi="ar"/>
        </w:rPr>
        <w:t xml:space="preserve">Regioninės pažangos priemonės 01-004-07-02-01 (RE) „Pagerinti viešųjų paslaugų prieinamumą, darbo vietų pasiekiamumą ir tam reikalingų išteklių naudojimo efektyvumą“ finansavimo gairių patvirtinimo“, atsižvelgdama į </w:t>
      </w:r>
      <w:r w:rsidRPr="00BA4D34">
        <w:rPr>
          <w:rFonts w:eastAsia="Calibri"/>
          <w:szCs w:val="24"/>
          <w:lang w:eastAsia="lt-LT" w:bidi="ar"/>
        </w:rPr>
        <w:t xml:space="preserve">2024–2029 m. Kauno regiono funkcinės zonos strategiją, patvirtintą Kėdainių rajono savivaldybės tarybos 2024 m. </w:t>
      </w:r>
      <w:r w:rsidRPr="00BA4D34">
        <w:rPr>
          <w:rFonts w:eastAsia="Calibri"/>
          <w:szCs w:val="24"/>
          <w:lang w:eastAsia="zh-CN" w:bidi="ar"/>
        </w:rPr>
        <w:t xml:space="preserve">birželio 4 d.  sprendimu Nr. TS-129 „Dėl </w:t>
      </w:r>
      <w:r w:rsidRPr="00BA4D34">
        <w:rPr>
          <w:rFonts w:eastAsia="Calibri"/>
          <w:szCs w:val="24"/>
          <w:lang w:eastAsia="lt-LT" w:bidi="ar"/>
        </w:rPr>
        <w:t xml:space="preserve">2024–2029 m.  Kauno  regiono  funkcinės zonos strategijos patvirtinimo“,  </w:t>
      </w:r>
      <w:r w:rsidRPr="00BA4D34">
        <w:rPr>
          <w:rFonts w:eastAsia="Calibri"/>
          <w:szCs w:val="24"/>
          <w:lang w:eastAsia="zh-CN" w:bidi="ar"/>
        </w:rPr>
        <w:t>Kėdainių  rajono savivaldybės 2025–2027 metų strateginį veiklos planą, patvirtintą Kėdainių rajono savivaldybės tarybos 2025 m. vasario 21 d. sprendimu Nr. TS-1  „Dėl Kėdainių rajono savivaldybės 2025–2027 metų strateginio veiklos plano tvirtinimo“,</w:t>
      </w:r>
      <w:r w:rsidRPr="00BA4D34">
        <w:rPr>
          <w:szCs w:val="24"/>
          <w:lang w:eastAsia="zh-CN" w:bidi="ar"/>
        </w:rPr>
        <w:t xml:space="preserve"> </w:t>
      </w:r>
      <w:r w:rsidRPr="00BA4D34">
        <w:rPr>
          <w:rFonts w:eastAsia="Calibri"/>
          <w:szCs w:val="24"/>
          <w:lang w:eastAsia="zh-CN" w:bidi="ar"/>
        </w:rPr>
        <w:t xml:space="preserve">Kėdainių rajono savivaldybės taryba </w:t>
      </w:r>
      <w:r w:rsidRPr="00BA4D34">
        <w:rPr>
          <w:szCs w:val="24"/>
        </w:rPr>
        <w:t xml:space="preserve"> </w:t>
      </w:r>
      <w:r w:rsidRPr="00BA4D34">
        <w:rPr>
          <w:spacing w:val="60"/>
          <w:szCs w:val="24"/>
        </w:rPr>
        <w:t>nusprendžia</w:t>
      </w:r>
      <w:r w:rsidRPr="00BA4D34">
        <w:rPr>
          <w:szCs w:val="24"/>
        </w:rPr>
        <w:t>:</w:t>
      </w:r>
    </w:p>
    <w:p w14:paraId="3F2B120C" w14:textId="77777777" w:rsidR="008A4E6A" w:rsidRPr="00BA4D34" w:rsidRDefault="00000000" w:rsidP="00BA4D34">
      <w:pPr>
        <w:numPr>
          <w:ilvl w:val="0"/>
          <w:numId w:val="1"/>
        </w:numPr>
        <w:ind w:firstLine="851"/>
        <w:jc w:val="both"/>
        <w:rPr>
          <w:rFonts w:eastAsia="Calibri"/>
          <w:szCs w:val="24"/>
          <w:lang w:eastAsia="zh-CN" w:bidi="ar"/>
        </w:rPr>
      </w:pPr>
      <w:r w:rsidRPr="00BA4D34">
        <w:rPr>
          <w:rFonts w:eastAsia="Calibri"/>
          <w:szCs w:val="24"/>
          <w:lang w:eastAsia="zh-CN" w:bidi="ar"/>
        </w:rPr>
        <w:t>Pritarti Jungtinės veiklos sutarties dėl neformaliojo švietimo programos vykdymo Kėdainių ir Jonavos rajonų savivaldybėse pasirašymui (pridedama).</w:t>
      </w:r>
    </w:p>
    <w:p w14:paraId="726022EF" w14:textId="77777777" w:rsidR="008A4E6A" w:rsidRPr="00BA4D34" w:rsidRDefault="00000000" w:rsidP="00BA4D34">
      <w:pPr>
        <w:ind w:firstLine="851"/>
        <w:jc w:val="both"/>
        <w:rPr>
          <w:rFonts w:eastAsia="Calibri"/>
          <w:szCs w:val="24"/>
          <w:lang w:eastAsia="zh-CN" w:bidi="ar"/>
        </w:rPr>
      </w:pPr>
      <w:r w:rsidRPr="00BA4D34">
        <w:rPr>
          <w:rFonts w:eastAsia="Calibri"/>
          <w:szCs w:val="24"/>
          <w:lang w:eastAsia="zh-CN" w:bidi="ar"/>
        </w:rPr>
        <w:t>2. Įgalioti Kėdainių rajono savivaldybės merą pasirašyti šio sprendimo 1 punkte nurodytą sutartį.</w:t>
      </w:r>
    </w:p>
    <w:p w14:paraId="5B14FCE5" w14:textId="77777777" w:rsidR="00BA4D34" w:rsidRPr="00B86004" w:rsidRDefault="00000000" w:rsidP="00BA4D34">
      <w:pPr>
        <w:ind w:firstLine="851"/>
        <w:jc w:val="both"/>
        <w:rPr>
          <w:szCs w:val="24"/>
        </w:rPr>
      </w:pPr>
      <w:r w:rsidRPr="00BA4D34">
        <w:rPr>
          <w:szCs w:val="24"/>
          <w:lang w:eastAsia="zh-CN"/>
        </w:rPr>
        <w:t xml:space="preserve">3. </w:t>
      </w:r>
      <w:bookmarkStart w:id="8" w:name="_Hlk208908407"/>
      <w:bookmarkStart w:id="9" w:name="_Hlk207783766"/>
      <w:r w:rsidR="00BA4D34" w:rsidRPr="00BA4D34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10" w:name="_Hlk192164198"/>
      <w:r w:rsidR="00BA4D34" w:rsidRPr="00BA4D34">
        <w:rPr>
          <w:szCs w:val="24"/>
        </w:rPr>
        <w:t>LT</w:t>
      </w:r>
      <w:bookmarkStart w:id="11" w:name="_Hlk202426898"/>
      <w:bookmarkEnd w:id="10"/>
      <w:r w:rsidR="00BA4D34" w:rsidRPr="00BA4D34">
        <w:rPr>
          <w:szCs w:val="24"/>
        </w:rPr>
        <w:noBreakHyphen/>
      </w:r>
      <w:bookmarkEnd w:id="11"/>
      <w:r w:rsidR="00BA4D34" w:rsidRPr="00BA4D34">
        <w:rPr>
          <w:szCs w:val="24"/>
        </w:rPr>
        <w:t xml:space="preserve">57288 Kėdainiai) Lietuvos Respublikos viešojo administravimo įstatymo nustatyta tvarka arba  </w:t>
      </w:r>
      <w:bookmarkStart w:id="12" w:name="_Hlk192162997"/>
      <w:r w:rsidR="00BA4D34" w:rsidRPr="00BA4D34">
        <w:rPr>
          <w:szCs w:val="24"/>
        </w:rPr>
        <w:t xml:space="preserve">Lietuvos administracinių ginčų komisijos </w:t>
      </w:r>
      <w:bookmarkEnd w:id="12"/>
      <w:r w:rsidR="00BA4D34" w:rsidRPr="00BA4D34">
        <w:rPr>
          <w:szCs w:val="24"/>
        </w:rPr>
        <w:t>Kauno apygardos skyriui (Laisvės al. 36, LT</w:t>
      </w:r>
      <w:r w:rsidR="00BA4D34" w:rsidRPr="00BA4D34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BA4D34" w:rsidRPr="00BA4D34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BA4D34" w:rsidRPr="00BA4D34">
        <w:rPr>
          <w:szCs w:val="24"/>
        </w:rPr>
        <w:t xml:space="preserve"> arba adresu: Žygimantų g. 2, LT</w:t>
      </w:r>
      <w:r w:rsidR="00BA4D34" w:rsidRPr="00BA4D34">
        <w:rPr>
          <w:szCs w:val="24"/>
        </w:rPr>
        <w:noBreakHyphen/>
        <w:t>01102 Vilnius, arba A. Mickevičiaus g. 8A, LT</w:t>
      </w:r>
      <w:r w:rsidR="00BA4D34" w:rsidRPr="00BA4D34">
        <w:rPr>
          <w:szCs w:val="24"/>
        </w:rPr>
        <w:noBreakHyphen/>
        <w:t>44312 Kaunas, arba Galinio Pylimo g. 9, LT</w:t>
      </w:r>
      <w:r w:rsidR="00BA4D34" w:rsidRPr="00BA4D34">
        <w:rPr>
          <w:szCs w:val="24"/>
        </w:rPr>
        <w:noBreakHyphen/>
        <w:t>91230 Klaipėda, arba Dvaro g. 80, LT</w:t>
      </w:r>
      <w:r w:rsidR="00BA4D34" w:rsidRPr="00BA4D34">
        <w:rPr>
          <w:szCs w:val="24"/>
        </w:rPr>
        <w:noBreakHyphen/>
        <w:t>76298 Šiauliai, arba Respublikos g. 62, LT</w:t>
      </w:r>
      <w:r w:rsidR="00BA4D34" w:rsidRPr="00BA4D34">
        <w:rPr>
          <w:szCs w:val="24"/>
        </w:rPr>
        <w:noBreakHyphen/>
        <w:t xml:space="preserve">35158 Panevėžys) Lietuvos Respublikos administracinių bylų teisenos įstatymo nustatyta </w:t>
      </w:r>
      <w:r w:rsidR="00BA4D34" w:rsidRPr="00B86004">
        <w:rPr>
          <w:szCs w:val="24"/>
        </w:rPr>
        <w:t>tvarka.</w:t>
      </w:r>
      <w:bookmarkEnd w:id="8"/>
    </w:p>
    <w:bookmarkEnd w:id="9"/>
    <w:p w14:paraId="5D4DD558" w14:textId="4F36BA07" w:rsidR="008A4E6A" w:rsidRPr="00BA4D34" w:rsidRDefault="008A4E6A" w:rsidP="00BA4D34">
      <w:pPr>
        <w:ind w:firstLine="851"/>
        <w:jc w:val="both"/>
        <w:rPr>
          <w:szCs w:val="24"/>
          <w:lang w:eastAsia="lt-LT"/>
        </w:rPr>
      </w:pPr>
    </w:p>
    <w:p w14:paraId="75348EC8" w14:textId="77777777" w:rsidR="008A4E6A" w:rsidRPr="00BA4D34" w:rsidRDefault="00000000">
      <w:pPr>
        <w:jc w:val="both"/>
        <w:rPr>
          <w:strike/>
          <w:color w:val="FF0000"/>
          <w:szCs w:val="24"/>
          <w:lang w:eastAsia="lt-LT"/>
        </w:rPr>
      </w:pPr>
      <w:r w:rsidRPr="00BA4D34">
        <w:rPr>
          <w:szCs w:val="24"/>
          <w:lang w:eastAsia="lt-LT"/>
        </w:rPr>
        <w:tab/>
      </w:r>
    </w:p>
    <w:p w14:paraId="61D9BE8B" w14:textId="77777777" w:rsidR="00A65696" w:rsidRPr="00A25379" w:rsidRDefault="00A65696" w:rsidP="00A65696">
      <w:pPr>
        <w:contextualSpacing/>
        <w:rPr>
          <w:szCs w:val="24"/>
        </w:rPr>
      </w:pPr>
      <w:bookmarkStart w:id="13" w:name="_Hlk202182067"/>
      <w:bookmarkStart w:id="14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13"/>
    </w:p>
    <w:bookmarkEnd w:id="14"/>
    <w:p w14:paraId="36BB0383" w14:textId="072642B5" w:rsidR="008A4E6A" w:rsidRPr="00BA4D34" w:rsidRDefault="008A4E6A" w:rsidP="00A65696">
      <w:pPr>
        <w:widowControl w:val="0"/>
        <w:suppressAutoHyphens/>
        <w:rPr>
          <w:szCs w:val="24"/>
          <w:lang w:eastAsia="lt-LT"/>
        </w:rPr>
      </w:pPr>
    </w:p>
    <w:sectPr w:rsidR="008A4E6A" w:rsidRPr="00BA4D34">
      <w:pgSz w:w="11906" w:h="16838"/>
      <w:pgMar w:top="1134" w:right="567" w:bottom="1134" w:left="1701" w:header="567" w:footer="567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BA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852D21"/>
    <w:multiLevelType w:val="singleLevel"/>
    <w:tmpl w:val="96852D21"/>
    <w:lvl w:ilvl="0">
      <w:start w:val="1"/>
      <w:numFmt w:val="decimal"/>
      <w:suff w:val="space"/>
      <w:lvlText w:val="%1."/>
      <w:lvlJc w:val="left"/>
    </w:lvl>
  </w:abstractNum>
  <w:num w:numId="1" w16cid:durableId="59271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44"/>
    <w:rsid w:val="00004790"/>
    <w:rsid w:val="0003104E"/>
    <w:rsid w:val="0003519A"/>
    <w:rsid w:val="00036724"/>
    <w:rsid w:val="000644EB"/>
    <w:rsid w:val="00066001"/>
    <w:rsid w:val="00085B07"/>
    <w:rsid w:val="00090C44"/>
    <w:rsid w:val="000A0223"/>
    <w:rsid w:val="000B1736"/>
    <w:rsid w:val="000C0F15"/>
    <w:rsid w:val="000D65A0"/>
    <w:rsid w:val="001155C6"/>
    <w:rsid w:val="0011588B"/>
    <w:rsid w:val="00136510"/>
    <w:rsid w:val="00143BAF"/>
    <w:rsid w:val="0014413C"/>
    <w:rsid w:val="00154EF7"/>
    <w:rsid w:val="0016615F"/>
    <w:rsid w:val="001736B4"/>
    <w:rsid w:val="001776C3"/>
    <w:rsid w:val="00187B75"/>
    <w:rsid w:val="00190C96"/>
    <w:rsid w:val="00195889"/>
    <w:rsid w:val="00196E34"/>
    <w:rsid w:val="001B5AC4"/>
    <w:rsid w:val="001E7943"/>
    <w:rsid w:val="001F4F3D"/>
    <w:rsid w:val="00205544"/>
    <w:rsid w:val="002104C1"/>
    <w:rsid w:val="00214709"/>
    <w:rsid w:val="0021481B"/>
    <w:rsid w:val="00222526"/>
    <w:rsid w:val="00230685"/>
    <w:rsid w:val="002539C1"/>
    <w:rsid w:val="0027281B"/>
    <w:rsid w:val="002A22A5"/>
    <w:rsid w:val="002A5765"/>
    <w:rsid w:val="002C1249"/>
    <w:rsid w:val="002E0BB4"/>
    <w:rsid w:val="002F0497"/>
    <w:rsid w:val="002F53DE"/>
    <w:rsid w:val="003032F9"/>
    <w:rsid w:val="00305D0B"/>
    <w:rsid w:val="00310AEF"/>
    <w:rsid w:val="00321E0D"/>
    <w:rsid w:val="003253E4"/>
    <w:rsid w:val="0032657B"/>
    <w:rsid w:val="003634F6"/>
    <w:rsid w:val="00366106"/>
    <w:rsid w:val="003752E7"/>
    <w:rsid w:val="00391BF0"/>
    <w:rsid w:val="003B1B0C"/>
    <w:rsid w:val="003D4B94"/>
    <w:rsid w:val="003E0478"/>
    <w:rsid w:val="003E1ECB"/>
    <w:rsid w:val="003E7B4A"/>
    <w:rsid w:val="00416048"/>
    <w:rsid w:val="00435B42"/>
    <w:rsid w:val="00443CEC"/>
    <w:rsid w:val="00456A68"/>
    <w:rsid w:val="00470BCE"/>
    <w:rsid w:val="00474CA6"/>
    <w:rsid w:val="00474F86"/>
    <w:rsid w:val="0049165E"/>
    <w:rsid w:val="004A7CF3"/>
    <w:rsid w:val="004A7F29"/>
    <w:rsid w:val="004B360E"/>
    <w:rsid w:val="004C2F71"/>
    <w:rsid w:val="004F57C0"/>
    <w:rsid w:val="005065AC"/>
    <w:rsid w:val="00527260"/>
    <w:rsid w:val="00530C6F"/>
    <w:rsid w:val="00533400"/>
    <w:rsid w:val="00547F75"/>
    <w:rsid w:val="00554442"/>
    <w:rsid w:val="005562EC"/>
    <w:rsid w:val="0059441A"/>
    <w:rsid w:val="005A13F0"/>
    <w:rsid w:val="005B7DF2"/>
    <w:rsid w:val="005E0749"/>
    <w:rsid w:val="005F3598"/>
    <w:rsid w:val="006112FE"/>
    <w:rsid w:val="006133F4"/>
    <w:rsid w:val="00614D89"/>
    <w:rsid w:val="0063734C"/>
    <w:rsid w:val="00650824"/>
    <w:rsid w:val="006607D7"/>
    <w:rsid w:val="0067173E"/>
    <w:rsid w:val="00672EF9"/>
    <w:rsid w:val="0067537B"/>
    <w:rsid w:val="00685074"/>
    <w:rsid w:val="006A4E84"/>
    <w:rsid w:val="006C3387"/>
    <w:rsid w:val="006C3FD8"/>
    <w:rsid w:val="006C6E94"/>
    <w:rsid w:val="006D70AC"/>
    <w:rsid w:val="006E08DF"/>
    <w:rsid w:val="006F359F"/>
    <w:rsid w:val="00715541"/>
    <w:rsid w:val="007403A9"/>
    <w:rsid w:val="00746CF7"/>
    <w:rsid w:val="00765679"/>
    <w:rsid w:val="007740BA"/>
    <w:rsid w:val="0078221F"/>
    <w:rsid w:val="00792C7C"/>
    <w:rsid w:val="007F2925"/>
    <w:rsid w:val="007F2A67"/>
    <w:rsid w:val="00803EC6"/>
    <w:rsid w:val="008211C2"/>
    <w:rsid w:val="00841110"/>
    <w:rsid w:val="0085476E"/>
    <w:rsid w:val="00864770"/>
    <w:rsid w:val="00871EC3"/>
    <w:rsid w:val="00876E17"/>
    <w:rsid w:val="008833A2"/>
    <w:rsid w:val="008905DD"/>
    <w:rsid w:val="00893565"/>
    <w:rsid w:val="008A4E6A"/>
    <w:rsid w:val="008A76A7"/>
    <w:rsid w:val="008B2D0E"/>
    <w:rsid w:val="008B48B4"/>
    <w:rsid w:val="008B5026"/>
    <w:rsid w:val="008E2572"/>
    <w:rsid w:val="0090102C"/>
    <w:rsid w:val="009027EB"/>
    <w:rsid w:val="00906787"/>
    <w:rsid w:val="009159B4"/>
    <w:rsid w:val="00924CFC"/>
    <w:rsid w:val="009361AB"/>
    <w:rsid w:val="009361EE"/>
    <w:rsid w:val="00957601"/>
    <w:rsid w:val="00960FE9"/>
    <w:rsid w:val="0098041B"/>
    <w:rsid w:val="00982E9A"/>
    <w:rsid w:val="0098470E"/>
    <w:rsid w:val="00993DA4"/>
    <w:rsid w:val="009A2B73"/>
    <w:rsid w:val="009D28BD"/>
    <w:rsid w:val="009D3157"/>
    <w:rsid w:val="009E627E"/>
    <w:rsid w:val="00A07246"/>
    <w:rsid w:val="00A65696"/>
    <w:rsid w:val="00A82303"/>
    <w:rsid w:val="00A8404C"/>
    <w:rsid w:val="00A942F6"/>
    <w:rsid w:val="00A9450B"/>
    <w:rsid w:val="00A97600"/>
    <w:rsid w:val="00AA421C"/>
    <w:rsid w:val="00AA51F9"/>
    <w:rsid w:val="00AC2D21"/>
    <w:rsid w:val="00AD48A8"/>
    <w:rsid w:val="00AD5D9B"/>
    <w:rsid w:val="00B15BE0"/>
    <w:rsid w:val="00B3364B"/>
    <w:rsid w:val="00B605E7"/>
    <w:rsid w:val="00B63C5A"/>
    <w:rsid w:val="00B67D65"/>
    <w:rsid w:val="00B84613"/>
    <w:rsid w:val="00B971DA"/>
    <w:rsid w:val="00B97CD0"/>
    <w:rsid w:val="00BA4D34"/>
    <w:rsid w:val="00BB4357"/>
    <w:rsid w:val="00BD73D7"/>
    <w:rsid w:val="00BE1E05"/>
    <w:rsid w:val="00BF02AA"/>
    <w:rsid w:val="00C1388F"/>
    <w:rsid w:val="00C20637"/>
    <w:rsid w:val="00C2340A"/>
    <w:rsid w:val="00C3086F"/>
    <w:rsid w:val="00C458BF"/>
    <w:rsid w:val="00C46EC3"/>
    <w:rsid w:val="00C549FA"/>
    <w:rsid w:val="00C628CD"/>
    <w:rsid w:val="00C83638"/>
    <w:rsid w:val="00C90BC7"/>
    <w:rsid w:val="00C9291C"/>
    <w:rsid w:val="00CA0B4B"/>
    <w:rsid w:val="00CB2051"/>
    <w:rsid w:val="00CD5F2D"/>
    <w:rsid w:val="00CF75E1"/>
    <w:rsid w:val="00D2235E"/>
    <w:rsid w:val="00D23795"/>
    <w:rsid w:val="00D33285"/>
    <w:rsid w:val="00D73845"/>
    <w:rsid w:val="00D76DE2"/>
    <w:rsid w:val="00D94B9C"/>
    <w:rsid w:val="00DA2DEF"/>
    <w:rsid w:val="00DB0623"/>
    <w:rsid w:val="00DC4610"/>
    <w:rsid w:val="00DC5A8F"/>
    <w:rsid w:val="00DE5704"/>
    <w:rsid w:val="00DE764C"/>
    <w:rsid w:val="00DF403D"/>
    <w:rsid w:val="00E2336F"/>
    <w:rsid w:val="00E234AC"/>
    <w:rsid w:val="00E56AED"/>
    <w:rsid w:val="00E65155"/>
    <w:rsid w:val="00E80B4A"/>
    <w:rsid w:val="00E87EB7"/>
    <w:rsid w:val="00E87F06"/>
    <w:rsid w:val="00E95774"/>
    <w:rsid w:val="00EA4DA1"/>
    <w:rsid w:val="00EC6DC0"/>
    <w:rsid w:val="00ED3169"/>
    <w:rsid w:val="00ED50F5"/>
    <w:rsid w:val="00EE4CC1"/>
    <w:rsid w:val="00EE6557"/>
    <w:rsid w:val="00F00657"/>
    <w:rsid w:val="00F00D66"/>
    <w:rsid w:val="00F06EC5"/>
    <w:rsid w:val="00F1421D"/>
    <w:rsid w:val="00F31E4A"/>
    <w:rsid w:val="00F32BCE"/>
    <w:rsid w:val="00F5153E"/>
    <w:rsid w:val="00F75B6F"/>
    <w:rsid w:val="00F873B7"/>
    <w:rsid w:val="00F923C8"/>
    <w:rsid w:val="00F96AF1"/>
    <w:rsid w:val="00F97429"/>
    <w:rsid w:val="00FA15A2"/>
    <w:rsid w:val="00FA7BB9"/>
    <w:rsid w:val="00FB1012"/>
    <w:rsid w:val="00FB28EB"/>
    <w:rsid w:val="00FC1E67"/>
    <w:rsid w:val="00FE3F27"/>
    <w:rsid w:val="00FF1325"/>
    <w:rsid w:val="01CA1BFC"/>
    <w:rsid w:val="021A1D0F"/>
    <w:rsid w:val="030C145A"/>
    <w:rsid w:val="04E43113"/>
    <w:rsid w:val="05981644"/>
    <w:rsid w:val="05DB7E28"/>
    <w:rsid w:val="06C25216"/>
    <w:rsid w:val="06FB6CFB"/>
    <w:rsid w:val="07284594"/>
    <w:rsid w:val="07A00B80"/>
    <w:rsid w:val="07AC62C2"/>
    <w:rsid w:val="08832305"/>
    <w:rsid w:val="093B28EC"/>
    <w:rsid w:val="09D232AC"/>
    <w:rsid w:val="0AFC27BE"/>
    <w:rsid w:val="0B00197E"/>
    <w:rsid w:val="0D8C0AC9"/>
    <w:rsid w:val="0E454FCB"/>
    <w:rsid w:val="0FC05714"/>
    <w:rsid w:val="117214CE"/>
    <w:rsid w:val="12271D54"/>
    <w:rsid w:val="1300207F"/>
    <w:rsid w:val="130E081F"/>
    <w:rsid w:val="13902C18"/>
    <w:rsid w:val="16067E40"/>
    <w:rsid w:val="16797E6D"/>
    <w:rsid w:val="16E340F9"/>
    <w:rsid w:val="1B200A11"/>
    <w:rsid w:val="1E7966AA"/>
    <w:rsid w:val="200D08DC"/>
    <w:rsid w:val="2073774E"/>
    <w:rsid w:val="22B55875"/>
    <w:rsid w:val="23E6565F"/>
    <w:rsid w:val="253B22C4"/>
    <w:rsid w:val="25BC6855"/>
    <w:rsid w:val="25C3502D"/>
    <w:rsid w:val="283205FE"/>
    <w:rsid w:val="2A195A2A"/>
    <w:rsid w:val="2BC86825"/>
    <w:rsid w:val="2C9E6432"/>
    <w:rsid w:val="2FCA28F3"/>
    <w:rsid w:val="2FFE24AB"/>
    <w:rsid w:val="31704055"/>
    <w:rsid w:val="344175CA"/>
    <w:rsid w:val="34FC44E6"/>
    <w:rsid w:val="35216C38"/>
    <w:rsid w:val="3535423F"/>
    <w:rsid w:val="35FD7B19"/>
    <w:rsid w:val="38B46F01"/>
    <w:rsid w:val="3D212EDB"/>
    <w:rsid w:val="3DB21145"/>
    <w:rsid w:val="3DCE2D6D"/>
    <w:rsid w:val="3E7D7068"/>
    <w:rsid w:val="3E8D28E4"/>
    <w:rsid w:val="40A23623"/>
    <w:rsid w:val="44FB4555"/>
    <w:rsid w:val="465D5BD0"/>
    <w:rsid w:val="471270E3"/>
    <w:rsid w:val="47344DEB"/>
    <w:rsid w:val="479176C9"/>
    <w:rsid w:val="47BB4E95"/>
    <w:rsid w:val="48C501A6"/>
    <w:rsid w:val="49524276"/>
    <w:rsid w:val="4A3514A6"/>
    <w:rsid w:val="4B2A38D7"/>
    <w:rsid w:val="4BC2679C"/>
    <w:rsid w:val="4CAE7526"/>
    <w:rsid w:val="4D8E6ECD"/>
    <w:rsid w:val="4F8E6612"/>
    <w:rsid w:val="4FF97EAB"/>
    <w:rsid w:val="51B673AE"/>
    <w:rsid w:val="520B33BD"/>
    <w:rsid w:val="52523D3D"/>
    <w:rsid w:val="53E030A9"/>
    <w:rsid w:val="55FE2856"/>
    <w:rsid w:val="57D73A28"/>
    <w:rsid w:val="57F91F65"/>
    <w:rsid w:val="58C84153"/>
    <w:rsid w:val="591539B6"/>
    <w:rsid w:val="599D6649"/>
    <w:rsid w:val="5A666903"/>
    <w:rsid w:val="5B302D95"/>
    <w:rsid w:val="5B915AD8"/>
    <w:rsid w:val="5D2C42D2"/>
    <w:rsid w:val="5F20712D"/>
    <w:rsid w:val="61AE54CE"/>
    <w:rsid w:val="63A07E6A"/>
    <w:rsid w:val="63F93BE6"/>
    <w:rsid w:val="66C7096D"/>
    <w:rsid w:val="67CC471F"/>
    <w:rsid w:val="68983D1B"/>
    <w:rsid w:val="6989675D"/>
    <w:rsid w:val="6BB9598D"/>
    <w:rsid w:val="6EAA0C20"/>
    <w:rsid w:val="71527B7E"/>
    <w:rsid w:val="716170D3"/>
    <w:rsid w:val="723B10CE"/>
    <w:rsid w:val="72AF07FE"/>
    <w:rsid w:val="72B137DA"/>
    <w:rsid w:val="74056E27"/>
    <w:rsid w:val="75026180"/>
    <w:rsid w:val="77D52026"/>
    <w:rsid w:val="79B22EF5"/>
    <w:rsid w:val="7A8C3A18"/>
    <w:rsid w:val="7C36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5C246"/>
  <w15:docId w15:val="{661608EC-00DA-437D-A5ED-B81B6C94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qFormat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qFormat/>
    <w:pPr>
      <w:spacing w:after="120"/>
    </w:pPr>
    <w:rPr>
      <w:szCs w:val="24"/>
      <w:lang w:eastAsia="lt-LT"/>
    </w:rPr>
  </w:style>
  <w:style w:type="paragraph" w:styleId="Komentarotekstas">
    <w:name w:val="annotation text"/>
    <w:basedOn w:val="prastasis"/>
    <w:semiHidden/>
    <w:unhideWhenUsed/>
    <w:qFormat/>
  </w:style>
  <w:style w:type="character" w:styleId="Perirtashipersaitas">
    <w:name w:val="FollowedHyperlink"/>
    <w:semiHidden/>
    <w:unhideWhenUsed/>
    <w:qFormat/>
    <w:rPr>
      <w:color w:val="954F72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qFormat/>
    <w:rPr>
      <w:rFonts w:ascii="CG Times" w:hAnsi="CG Times"/>
      <w:sz w:val="20"/>
    </w:rPr>
  </w:style>
  <w:style w:type="character" w:styleId="Hipersaitas">
    <w:name w:val="Hyperlink"/>
    <w:basedOn w:val="Numatytasispastraiposriftas"/>
    <w:semiHidden/>
    <w:unhideWhenUsed/>
    <w:qFormat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Pr>
      <w:rFonts w:ascii="Segoe UI" w:hAnsi="Segoe UI" w:cs="Segoe UI"/>
      <w:sz w:val="18"/>
      <w:szCs w:val="18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Pr>
      <w:szCs w:val="24"/>
      <w:lang w:eastAsia="lt-LT"/>
    </w:rPr>
  </w:style>
  <w:style w:type="paragraph" w:customStyle="1" w:styleId="WW-BodyText3">
    <w:name w:val="WW-Body Text 3"/>
    <w:basedOn w:val="prastasis"/>
    <w:qFormat/>
    <w:pPr>
      <w:suppressAutoHyphens/>
      <w:jc w:val="both"/>
    </w:pPr>
    <w:rPr>
      <w:szCs w:val="24"/>
      <w:lang w:eastAsia="lt-LT"/>
    </w:rPr>
  </w:style>
  <w:style w:type="paragraph" w:customStyle="1" w:styleId="Textbeitrauku">
    <w:name w:val="Text_be itrauku"/>
    <w:basedOn w:val="prastasis"/>
    <w:uiPriority w:val="99"/>
    <w:qFormat/>
    <w:pPr>
      <w:jc w:val="both"/>
    </w:pPr>
    <w:rPr>
      <w:szCs w:val="22"/>
      <w:lang w:eastAsia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Pr>
      <w:rFonts w:ascii="CG Times" w:hAnsi="CG Times"/>
      <w:sz w:val="20"/>
    </w:rPr>
  </w:style>
  <w:style w:type="character" w:customStyle="1" w:styleId="cf01">
    <w:name w:val="cf01"/>
    <w:basedOn w:val="Numatytasispastraiposriftas"/>
    <w:qFormat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C402-7DC3-413B-A172-D68C725A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1757</Words>
  <Characters>1003</Characters>
  <Application>Microsoft Office Word</Application>
  <DocSecurity>0</DocSecurity>
  <Lines>8</Lines>
  <Paragraphs>5</Paragraphs>
  <ScaleCrop>false</ScaleCrop>
  <Company>Siauliu m. savivaldybe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l.rinkeviciene</dc:creator>
  <cp:lastModifiedBy>Steponas Navajauskas</cp:lastModifiedBy>
  <cp:revision>4</cp:revision>
  <cp:lastPrinted>2025-04-08T06:34:00Z</cp:lastPrinted>
  <dcterms:created xsi:type="dcterms:W3CDTF">2025-09-29T06:21:00Z</dcterms:created>
  <dcterms:modified xsi:type="dcterms:W3CDTF">2025-10-02T06:25:00Z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1731794010</vt:i4>
  </property>
  <property fmtid="{D5CDD505-2E9C-101B-9397-08002B2CF9AE}" pid="3" name="KSOProductBuildVer">
    <vt:lpwstr>1033-12.2.0.21931</vt:lpwstr>
  </property>
  <property fmtid="{D5CDD505-2E9C-101B-9397-08002B2CF9AE}" pid="4" name="ICV">
    <vt:lpwstr>4EDF3D737D7B41ED9BC5E49ACECE9CF6_12</vt:lpwstr>
  </property>
</Properties>
</file>