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7301" w14:textId="1AD8A3FB" w:rsidR="00761205" w:rsidRDefault="00B512D7">
      <w:pPr>
        <w:tabs>
          <w:tab w:val="left" w:pos="2880"/>
        </w:tabs>
        <w:suppressAutoHyphens/>
        <w:jc w:val="right"/>
        <w:rPr>
          <w:rFonts w:eastAsia="SimSun;宋体"/>
          <w:b/>
          <w:szCs w:val="24"/>
          <w:lang w:eastAsia="ar-SA"/>
        </w:rPr>
      </w:pPr>
      <w:r>
        <w:rPr>
          <w:rFonts w:eastAsia="SimSun;宋体"/>
          <w:b/>
          <w:szCs w:val="24"/>
          <w:lang w:eastAsia="ar-SA"/>
        </w:rPr>
        <w:t>Projektas</w:t>
      </w:r>
    </w:p>
    <w:p w14:paraId="37B8A6CA" w14:textId="77777777" w:rsidR="00A00058" w:rsidRDefault="00A00058" w:rsidP="00A00058">
      <w:pPr>
        <w:contextualSpacing/>
        <w:jc w:val="center"/>
        <w:rPr>
          <w:szCs w:val="24"/>
          <w:lang w:eastAsia="ar-SA"/>
        </w:rPr>
      </w:pPr>
      <w:bookmarkStart w:id="0" w:name="_Hlk202181953"/>
      <w:r w:rsidRPr="00A25379">
        <w:rPr>
          <w:noProof/>
          <w:szCs w:val="24"/>
          <w:lang w:eastAsia="lt-LT"/>
        </w:rPr>
        <w:drawing>
          <wp:inline distT="0" distB="0" distL="0" distR="0" wp14:anchorId="62CBFAF6" wp14:editId="4667930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1E35A7D" w14:textId="77777777" w:rsidR="00A00058" w:rsidRPr="00A25379" w:rsidRDefault="00A00058" w:rsidP="00A00058">
      <w:pPr>
        <w:contextualSpacing/>
        <w:jc w:val="center"/>
        <w:rPr>
          <w:szCs w:val="24"/>
          <w:lang w:eastAsia="ar-SA"/>
        </w:rPr>
      </w:pPr>
    </w:p>
    <w:p w14:paraId="4A1355B6" w14:textId="77777777" w:rsidR="00A00058" w:rsidRPr="00A25379" w:rsidRDefault="00A00058" w:rsidP="00A00058">
      <w:pPr>
        <w:contextualSpacing/>
        <w:jc w:val="center"/>
        <w:rPr>
          <w:b/>
          <w:bCs/>
          <w:caps/>
          <w:szCs w:val="24"/>
          <w:lang w:eastAsia="ar-SA"/>
        </w:rPr>
      </w:pPr>
      <w:r w:rsidRPr="00A25379">
        <w:rPr>
          <w:b/>
          <w:bCs/>
          <w:caps/>
          <w:szCs w:val="24"/>
          <w:lang w:eastAsia="ar-SA"/>
        </w:rPr>
        <w:t>kėdainių rajono savivaldybėS TARYBA</w:t>
      </w:r>
    </w:p>
    <w:bookmarkEnd w:id="0"/>
    <w:p w14:paraId="77447A4A" w14:textId="77777777" w:rsidR="00761205" w:rsidRDefault="00761205">
      <w:pPr>
        <w:suppressAutoHyphens/>
        <w:jc w:val="center"/>
        <w:rPr>
          <w:b/>
          <w:bCs/>
          <w:caps/>
          <w:szCs w:val="24"/>
          <w:lang w:eastAsia="ar-SA"/>
        </w:rPr>
      </w:pPr>
    </w:p>
    <w:p w14:paraId="1914698A" w14:textId="77777777" w:rsidR="00761205" w:rsidRDefault="00B512D7">
      <w:pPr>
        <w:suppressAutoHyphens/>
        <w:jc w:val="center"/>
        <w:rPr>
          <w:b/>
          <w:bCs/>
          <w:caps/>
          <w:szCs w:val="24"/>
          <w:lang w:eastAsia="ar-SA"/>
        </w:rPr>
      </w:pPr>
      <w:r>
        <w:rPr>
          <w:b/>
          <w:bCs/>
          <w:caps/>
          <w:szCs w:val="24"/>
          <w:lang w:eastAsia="ar-SA"/>
        </w:rPr>
        <w:t>SPRENDIMAS</w:t>
      </w:r>
    </w:p>
    <w:p w14:paraId="227B8659" w14:textId="77777777" w:rsidR="00547CCC" w:rsidRDefault="00A97FBF" w:rsidP="00A97FBF">
      <w:pPr>
        <w:jc w:val="center"/>
        <w:rPr>
          <w:b/>
          <w:bCs/>
          <w:szCs w:val="24"/>
        </w:rPr>
      </w:pPr>
      <w:r w:rsidRPr="00E003BA">
        <w:rPr>
          <w:b/>
          <w:bCs/>
          <w:szCs w:val="24"/>
        </w:rPr>
        <w:t xml:space="preserve">DĖL AB „PANEVĖŽIO ENERGIJA“ PLANINĖS INVESTICIJOS </w:t>
      </w:r>
    </w:p>
    <w:p w14:paraId="7A0EF131" w14:textId="2A1C8087" w:rsidR="00A97FBF" w:rsidRPr="00E003BA" w:rsidRDefault="00A97FBF" w:rsidP="00A97FBF">
      <w:pPr>
        <w:jc w:val="center"/>
        <w:rPr>
          <w:b/>
          <w:bCs/>
          <w:szCs w:val="24"/>
        </w:rPr>
      </w:pPr>
      <w:r w:rsidRPr="00E003BA">
        <w:rPr>
          <w:b/>
          <w:bCs/>
          <w:szCs w:val="24"/>
        </w:rPr>
        <w:t>„</w:t>
      </w:r>
      <w:bookmarkStart w:id="1" w:name="_Hlk210381131"/>
      <w:r w:rsidRPr="00E003BA">
        <w:rPr>
          <w:b/>
          <w:bCs/>
          <w:szCs w:val="24"/>
        </w:rPr>
        <w:t>AKADEMIJOS KATILINĖS REKONSTRAVIMAS“</w:t>
      </w:r>
      <w:bookmarkEnd w:id="1"/>
      <w:r w:rsidRPr="00E003BA">
        <w:rPr>
          <w:b/>
          <w:bCs/>
          <w:szCs w:val="24"/>
        </w:rPr>
        <w:t xml:space="preserve"> DERINIMO</w:t>
      </w:r>
    </w:p>
    <w:p w14:paraId="6CDEC422" w14:textId="77777777" w:rsidR="00761205" w:rsidRDefault="00761205">
      <w:pPr>
        <w:tabs>
          <w:tab w:val="left" w:pos="2880"/>
        </w:tabs>
        <w:suppressAutoHyphens/>
        <w:jc w:val="center"/>
        <w:rPr>
          <w:rFonts w:eastAsia="SimSun;宋体"/>
          <w:b/>
          <w:szCs w:val="24"/>
          <w:lang w:eastAsia="zh-CN"/>
        </w:rPr>
      </w:pPr>
    </w:p>
    <w:p w14:paraId="13E6C08E" w14:textId="583A3051" w:rsidR="00A00058" w:rsidRDefault="00A00058" w:rsidP="00A00058">
      <w:pPr>
        <w:contextualSpacing/>
        <w:jc w:val="center"/>
        <w:rPr>
          <w:szCs w:val="24"/>
        </w:rPr>
      </w:pPr>
      <w:bookmarkStart w:id="2" w:name="_Hlk208906582"/>
      <w:bookmarkStart w:id="3"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2"/>
      <w:r>
        <w:rPr>
          <w:szCs w:val="24"/>
        </w:rPr>
        <w:t>317</w:t>
      </w:r>
      <w:r>
        <w:rPr>
          <w:szCs w:val="24"/>
        </w:rPr>
        <w:t xml:space="preserve">  </w:t>
      </w:r>
    </w:p>
    <w:bookmarkEnd w:id="3"/>
    <w:p w14:paraId="4E67CF54" w14:textId="77777777" w:rsidR="00761205" w:rsidRDefault="00B512D7">
      <w:pPr>
        <w:widowControl w:val="0"/>
        <w:suppressAutoHyphens/>
        <w:jc w:val="center"/>
        <w:rPr>
          <w:rFonts w:eastAsia="Lucida Sans Unicode"/>
          <w:spacing w:val="3"/>
          <w:szCs w:val="24"/>
          <w:lang w:eastAsia="lt-LT"/>
        </w:rPr>
      </w:pPr>
      <w:r>
        <w:rPr>
          <w:rFonts w:eastAsia="Lucida Sans Unicode"/>
          <w:spacing w:val="3"/>
          <w:szCs w:val="24"/>
          <w:lang w:eastAsia="lt-LT"/>
        </w:rPr>
        <w:t>Kėdainiai</w:t>
      </w:r>
    </w:p>
    <w:p w14:paraId="7F89AEF7" w14:textId="77777777" w:rsidR="00761205" w:rsidRDefault="00761205" w:rsidP="00A97FBF">
      <w:pPr>
        <w:widowControl w:val="0"/>
        <w:suppressAutoHyphens/>
        <w:ind w:left="-426"/>
        <w:jc w:val="center"/>
        <w:rPr>
          <w:rFonts w:eastAsia="Lucida Sans Unicode"/>
          <w:spacing w:val="3"/>
          <w:szCs w:val="24"/>
          <w:lang w:eastAsia="lt-LT"/>
        </w:rPr>
      </w:pPr>
    </w:p>
    <w:p w14:paraId="600A37AF" w14:textId="18C4EE3C" w:rsidR="00761205" w:rsidRDefault="00B512D7" w:rsidP="00A00058">
      <w:pPr>
        <w:tabs>
          <w:tab w:val="left" w:pos="2880"/>
        </w:tabs>
        <w:suppressAutoHyphens/>
        <w:ind w:firstLine="851"/>
        <w:jc w:val="both"/>
        <w:rPr>
          <w:rFonts w:eastAsia="SimSun;宋体"/>
          <w:spacing w:val="-2"/>
          <w:szCs w:val="24"/>
          <w:lang w:eastAsia="zh-CN"/>
        </w:rPr>
      </w:pPr>
      <w:r w:rsidRPr="005A07F8">
        <w:rPr>
          <w:rFonts w:eastAsia="SimSun;宋体"/>
          <w:bCs/>
          <w:szCs w:val="24"/>
          <w:lang w:eastAsia="zh-CN"/>
        </w:rPr>
        <w:t xml:space="preserve">Vadovaudamasi Lietuvos Respublikos vietos savivaldos įstatymo </w:t>
      </w:r>
      <w:r w:rsidR="00CD3614" w:rsidRPr="00CD3614">
        <w:rPr>
          <w:rFonts w:eastAsia="SimSun;宋体"/>
          <w:bCs/>
          <w:szCs w:val="24"/>
          <w:lang w:eastAsia="zh-CN"/>
        </w:rPr>
        <w:t>6 straipsnio 30 punktu</w:t>
      </w:r>
      <w:r w:rsidR="00CD3614">
        <w:rPr>
          <w:rFonts w:eastAsia="SimSun;宋体"/>
          <w:bCs/>
          <w:szCs w:val="24"/>
          <w:lang w:eastAsia="zh-CN"/>
        </w:rPr>
        <w:t xml:space="preserve">, </w:t>
      </w:r>
      <w:r w:rsidRPr="005A07F8">
        <w:rPr>
          <w:rFonts w:eastAsia="SimSun;宋体"/>
          <w:szCs w:val="24"/>
          <w:lang w:eastAsia="zh-CN"/>
        </w:rPr>
        <w:t>15</w:t>
      </w:r>
      <w:r w:rsidR="00CD3614">
        <w:rPr>
          <w:rFonts w:eastAsia="SimSun;宋体"/>
          <w:szCs w:val="24"/>
          <w:lang w:eastAsia="zh-CN"/>
        </w:rPr>
        <w:t> </w:t>
      </w:r>
      <w:r w:rsidRPr="005A07F8">
        <w:rPr>
          <w:rFonts w:eastAsia="SimSun;宋体"/>
          <w:szCs w:val="24"/>
          <w:lang w:eastAsia="zh-CN"/>
        </w:rPr>
        <w:t>straipsnio 4 dalimi</w:t>
      </w:r>
      <w:r w:rsidRPr="005A07F8">
        <w:rPr>
          <w:rFonts w:eastAsia="SimSun;宋体"/>
          <w:bCs/>
          <w:szCs w:val="24"/>
          <w:lang w:eastAsia="zh-CN"/>
        </w:rPr>
        <w:t>, Lietuvos Respublikos šilumos ūkio įstatymo 35 straipsniu,</w:t>
      </w:r>
      <w:r w:rsidRPr="005A07F8">
        <w:rPr>
          <w:rFonts w:eastAsia="SimSun;宋体"/>
          <w:szCs w:val="24"/>
          <w:lang w:eastAsia="zh-CN"/>
        </w:rP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5A07F8">
        <w:rPr>
          <w:rFonts w:eastAsia="SimSun;宋体"/>
          <w:szCs w:val="24"/>
          <w:vertAlign w:val="superscript"/>
          <w:lang w:eastAsia="zh-CN"/>
        </w:rPr>
        <w:t>1</w:t>
      </w:r>
      <w:r w:rsidRPr="005A07F8">
        <w:rPr>
          <w:rFonts w:eastAsia="SimSun;宋体"/>
          <w:szCs w:val="24"/>
          <w:lang w:eastAsia="zh-CN"/>
        </w:rPr>
        <w:t xml:space="preserve"> </w:t>
      </w:r>
      <w:r w:rsidRPr="00A51897">
        <w:rPr>
          <w:rFonts w:eastAsia="SimSun;宋体"/>
          <w:szCs w:val="24"/>
          <w:lang w:eastAsia="zh-CN"/>
        </w:rPr>
        <w:t xml:space="preserve">punktu ir </w:t>
      </w:r>
      <w:r w:rsidRPr="00A51897">
        <w:rPr>
          <w:rFonts w:eastAsia="SimSun;宋体"/>
          <w:bCs/>
          <w:szCs w:val="24"/>
          <w:lang w:eastAsia="zh-CN"/>
        </w:rPr>
        <w:t>atsižvelgdama į Šilumos tiekėjų investicinių planų derinimo tvarkos aprašą, patvirtintą Kėdainių rajono savivaldybės tarybos 2017 m. gegužės 26 d. sprendimu Nr. TS-113 „Dėl Šilumos tiekėjų investicinių planų derinimo tvarkos aprašo patvirtinimo“</w:t>
      </w:r>
      <w:r w:rsidR="0058377F">
        <w:rPr>
          <w:rFonts w:eastAsia="SimSun;宋体"/>
          <w:bCs/>
          <w:szCs w:val="24"/>
          <w:lang w:eastAsia="zh-CN"/>
        </w:rPr>
        <w:t>,</w:t>
      </w:r>
      <w:r w:rsidRPr="00A51897">
        <w:rPr>
          <w:rFonts w:eastAsia="SimSun;宋体"/>
          <w:bCs/>
          <w:szCs w:val="24"/>
          <w:lang w:eastAsia="zh-CN"/>
        </w:rPr>
        <w:t xml:space="preserve"> ir AB „Panevėžio energija“ 2025 m. </w:t>
      </w:r>
      <w:r w:rsidR="00A97FBF" w:rsidRPr="00A51897">
        <w:rPr>
          <w:rFonts w:eastAsia="SimSun;宋体"/>
          <w:bCs/>
          <w:szCs w:val="24"/>
          <w:lang w:eastAsia="zh-CN"/>
        </w:rPr>
        <w:t>rugsėjo</w:t>
      </w:r>
      <w:r w:rsidRPr="00A51897">
        <w:rPr>
          <w:rFonts w:eastAsia="SimSun;宋体"/>
          <w:bCs/>
          <w:szCs w:val="24"/>
          <w:lang w:eastAsia="zh-CN"/>
        </w:rPr>
        <w:t xml:space="preserve"> </w:t>
      </w:r>
      <w:r w:rsidR="00A97FBF" w:rsidRPr="00A51897">
        <w:rPr>
          <w:rFonts w:eastAsia="SimSun;宋体"/>
          <w:bCs/>
          <w:szCs w:val="24"/>
          <w:lang w:eastAsia="zh-CN"/>
        </w:rPr>
        <w:t>30</w:t>
      </w:r>
      <w:r w:rsidRPr="00A51897">
        <w:rPr>
          <w:rFonts w:eastAsia="SimSun;宋体"/>
          <w:bCs/>
          <w:szCs w:val="24"/>
          <w:lang w:eastAsia="zh-CN"/>
        </w:rPr>
        <w:t xml:space="preserve"> d. raštą Nr. S25-010-0</w:t>
      </w:r>
      <w:r w:rsidR="00A97FBF" w:rsidRPr="00A51897">
        <w:rPr>
          <w:rFonts w:eastAsia="SimSun;宋体"/>
          <w:bCs/>
          <w:szCs w:val="24"/>
          <w:lang w:eastAsia="zh-CN"/>
        </w:rPr>
        <w:t>927</w:t>
      </w:r>
      <w:r w:rsidRPr="00A51897">
        <w:rPr>
          <w:rFonts w:eastAsia="SimSun;宋体"/>
          <w:bCs/>
          <w:szCs w:val="24"/>
          <w:lang w:eastAsia="zh-CN"/>
        </w:rPr>
        <w:t xml:space="preserve"> „Dėl</w:t>
      </w:r>
      <w:r w:rsidRPr="00A51897">
        <w:rPr>
          <w:rFonts w:eastAsia="SimSun;宋体"/>
          <w:szCs w:val="24"/>
          <w:lang w:eastAsia="zh-CN"/>
        </w:rPr>
        <w:t xml:space="preserve"> </w:t>
      </w:r>
      <w:r w:rsidR="00A97FBF" w:rsidRPr="00A51897">
        <w:rPr>
          <w:rFonts w:eastAsia="SimSun;宋体"/>
          <w:szCs w:val="24"/>
          <w:lang w:eastAsia="zh-CN"/>
        </w:rPr>
        <w:t xml:space="preserve">planinės </w:t>
      </w:r>
      <w:r w:rsidRPr="00A51897">
        <w:rPr>
          <w:rFonts w:eastAsia="SimSun;宋体"/>
          <w:szCs w:val="24"/>
          <w:lang w:eastAsia="zh-CN"/>
        </w:rPr>
        <w:t>investicij</w:t>
      </w:r>
      <w:r w:rsidR="00A97FBF" w:rsidRPr="00A51897">
        <w:rPr>
          <w:rFonts w:eastAsia="SimSun;宋体"/>
          <w:szCs w:val="24"/>
          <w:lang w:eastAsia="zh-CN"/>
        </w:rPr>
        <w:t>os</w:t>
      </w:r>
      <w:r w:rsidRPr="00A51897">
        <w:rPr>
          <w:rFonts w:eastAsia="SimSun;宋体"/>
          <w:szCs w:val="24"/>
          <w:lang w:eastAsia="zh-CN"/>
        </w:rPr>
        <w:t xml:space="preserve"> </w:t>
      </w:r>
      <w:r w:rsidRPr="00A51897">
        <w:rPr>
          <w:rFonts w:eastAsia="SimSun;宋体"/>
          <w:bCs/>
          <w:szCs w:val="24"/>
          <w:lang w:eastAsia="zh-CN"/>
        </w:rPr>
        <w:t>derinimo</w:t>
      </w:r>
      <w:r>
        <w:rPr>
          <w:rFonts w:eastAsia="SimSun;宋体"/>
          <w:bCs/>
          <w:szCs w:val="24"/>
          <w:lang w:eastAsia="zh-CN"/>
        </w:rPr>
        <w:t>“, Kėdainių rajono savivaldybės taryba</w:t>
      </w:r>
      <w:r>
        <w:rPr>
          <w:rFonts w:eastAsia="SimSun;宋体"/>
          <w:bCs/>
          <w:spacing w:val="-2"/>
          <w:szCs w:val="24"/>
          <w:lang w:eastAsia="zh-CN"/>
        </w:rPr>
        <w:t xml:space="preserve">  </w:t>
      </w:r>
      <w:r>
        <w:rPr>
          <w:rFonts w:eastAsia="SimSun;宋体"/>
          <w:bCs/>
          <w:spacing w:val="80"/>
          <w:szCs w:val="24"/>
          <w:lang w:eastAsia="zh-CN"/>
        </w:rPr>
        <w:t>nusprendži</w:t>
      </w:r>
      <w:r>
        <w:rPr>
          <w:rFonts w:eastAsia="SimSun;宋体"/>
          <w:bCs/>
          <w:spacing w:val="-2"/>
          <w:szCs w:val="24"/>
          <w:lang w:eastAsia="zh-CN"/>
        </w:rPr>
        <w:t>a</w:t>
      </w:r>
      <w:r>
        <w:rPr>
          <w:rFonts w:eastAsia="SimSun;宋体"/>
          <w:spacing w:val="-2"/>
          <w:szCs w:val="24"/>
          <w:lang w:eastAsia="zh-CN"/>
        </w:rPr>
        <w:t>:</w:t>
      </w:r>
    </w:p>
    <w:p w14:paraId="03071B74" w14:textId="5EB87E64" w:rsidR="00761205" w:rsidRPr="00A00058" w:rsidRDefault="00B512D7" w:rsidP="00A00058">
      <w:pPr>
        <w:pStyle w:val="Sraopastraipa"/>
        <w:numPr>
          <w:ilvl w:val="0"/>
          <w:numId w:val="2"/>
        </w:numPr>
        <w:tabs>
          <w:tab w:val="left" w:pos="2880"/>
        </w:tabs>
        <w:suppressAutoHyphens/>
        <w:jc w:val="both"/>
        <w:rPr>
          <w:rFonts w:eastAsia="SimSun;宋体"/>
          <w:bCs/>
          <w:szCs w:val="24"/>
          <w:lang w:eastAsia="zh-CN"/>
        </w:rPr>
      </w:pPr>
      <w:r w:rsidRPr="00A00058">
        <w:rPr>
          <w:rFonts w:eastAsia="SimSun;宋体"/>
          <w:szCs w:val="24"/>
          <w:lang w:eastAsia="zh-CN"/>
        </w:rPr>
        <w:t xml:space="preserve">Derinti AB „Panevėžio energija“ </w:t>
      </w:r>
      <w:r w:rsidR="00A97FBF" w:rsidRPr="00A00058">
        <w:rPr>
          <w:rFonts w:eastAsia="SimSun;宋体"/>
          <w:bCs/>
          <w:szCs w:val="24"/>
          <w:lang w:eastAsia="zh-CN"/>
        </w:rPr>
        <w:t xml:space="preserve">planinę investiciją „Akademijos katilinės rekonstravimas“ </w:t>
      </w:r>
      <w:r w:rsidRPr="00A00058">
        <w:rPr>
          <w:rFonts w:eastAsia="SimSun;宋体"/>
          <w:bCs/>
          <w:szCs w:val="24"/>
          <w:lang w:eastAsia="zh-CN"/>
        </w:rPr>
        <w:t>(pridedama).</w:t>
      </w:r>
    </w:p>
    <w:p w14:paraId="5EFA75B8" w14:textId="5D73DE3E" w:rsidR="00A00058" w:rsidRPr="00A00058" w:rsidRDefault="00A00058" w:rsidP="00A00058">
      <w:pPr>
        <w:pStyle w:val="Sraopastraipa"/>
        <w:numPr>
          <w:ilvl w:val="0"/>
          <w:numId w:val="2"/>
        </w:numPr>
        <w:jc w:val="both"/>
        <w:rPr>
          <w:szCs w:val="24"/>
        </w:rPr>
      </w:pPr>
      <w:bookmarkStart w:id="4" w:name="_Hlk208908407"/>
      <w:bookmarkStart w:id="5" w:name="_Hlk207783766"/>
      <w:r w:rsidRPr="00A00058">
        <w:rPr>
          <w:szCs w:val="24"/>
        </w:rPr>
        <w:t xml:space="preserve">Šis sprendimas per vieną mėnesį nuo jo įteikimo arba paskelbimo dienos gali būti skundžiamas Kėdainių rajono savivaldybės tarybai (J. Basanavičiaus g. 36, </w:t>
      </w:r>
      <w:bookmarkStart w:id="6" w:name="_Hlk192164198"/>
      <w:r w:rsidRPr="00A00058">
        <w:rPr>
          <w:szCs w:val="24"/>
        </w:rPr>
        <w:t>LT</w:t>
      </w:r>
      <w:bookmarkStart w:id="7" w:name="_Hlk202426898"/>
      <w:bookmarkEnd w:id="6"/>
      <w:r w:rsidRPr="00A00058">
        <w:rPr>
          <w:szCs w:val="24"/>
        </w:rPr>
        <w:noBreakHyphen/>
      </w:r>
      <w:bookmarkEnd w:id="7"/>
      <w:r w:rsidRPr="00A00058">
        <w:rPr>
          <w:szCs w:val="24"/>
        </w:rPr>
        <w:t xml:space="preserve">57288 Kėdainiai) Lietuvos Respublikos viešojo administravimo įstatymo nustatyta tvarka arba  </w:t>
      </w:r>
      <w:bookmarkStart w:id="8" w:name="_Hlk192162997"/>
      <w:r w:rsidRPr="00A00058">
        <w:rPr>
          <w:szCs w:val="24"/>
        </w:rPr>
        <w:t xml:space="preserve">Lietuvos administracinių ginčų komisijos </w:t>
      </w:r>
      <w:bookmarkEnd w:id="8"/>
      <w:r w:rsidRPr="00A00058">
        <w:rPr>
          <w:szCs w:val="24"/>
        </w:rPr>
        <w:t>Kauno apygardos skyriui (Laisvės al. 36, LT</w:t>
      </w:r>
      <w:r w:rsidRPr="00A00058">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A00058">
          <w:rPr>
            <w:rStyle w:val="Hipersaitas"/>
            <w:color w:val="auto"/>
            <w:szCs w:val="24"/>
            <w:u w:val="none"/>
          </w:rPr>
          <w:t>https://e.teismas.lt</w:t>
        </w:r>
      </w:hyperlink>
      <w:r w:rsidRPr="00A00058">
        <w:rPr>
          <w:szCs w:val="24"/>
        </w:rPr>
        <w:t xml:space="preserve"> arba adresu: Žygimantų g. 2, LT</w:t>
      </w:r>
      <w:r w:rsidRPr="00A00058">
        <w:rPr>
          <w:szCs w:val="24"/>
        </w:rPr>
        <w:noBreakHyphen/>
        <w:t>01102 Vilnius, arba A. Mickevičiaus g. 8A, LT</w:t>
      </w:r>
      <w:r w:rsidRPr="00A00058">
        <w:rPr>
          <w:szCs w:val="24"/>
        </w:rPr>
        <w:noBreakHyphen/>
        <w:t>44312 Kaunas, arba Galinio Pylimo g. 9, LT</w:t>
      </w:r>
      <w:r w:rsidRPr="00A00058">
        <w:rPr>
          <w:szCs w:val="24"/>
        </w:rPr>
        <w:noBreakHyphen/>
        <w:t>91230 Klaipėda, arba Dvaro g. 80, LT</w:t>
      </w:r>
      <w:r w:rsidRPr="00A00058">
        <w:rPr>
          <w:szCs w:val="24"/>
        </w:rPr>
        <w:noBreakHyphen/>
        <w:t>76298 Šiauliai, arba Respublikos g. 62, LT</w:t>
      </w:r>
      <w:r w:rsidRPr="00A00058">
        <w:rPr>
          <w:szCs w:val="24"/>
        </w:rPr>
        <w:noBreakHyphen/>
        <w:t>35158 Panevėžys) Lietuvos Respublikos administracinių bylų teisenos įstatymo nustatyta tvarka.</w:t>
      </w:r>
      <w:bookmarkEnd w:id="4"/>
    </w:p>
    <w:bookmarkEnd w:id="5"/>
    <w:p w14:paraId="1BCAA2DD" w14:textId="4982F147" w:rsidR="00BE679C" w:rsidRDefault="00BE679C" w:rsidP="00A00058">
      <w:pPr>
        <w:ind w:left="-426" w:firstLine="993"/>
        <w:jc w:val="both"/>
        <w:rPr>
          <w:rFonts w:eastAsia="SimSun"/>
          <w:szCs w:val="24"/>
          <w:lang w:eastAsia="zh-CN"/>
        </w:rPr>
      </w:pPr>
    </w:p>
    <w:p w14:paraId="11B067B4" w14:textId="77777777" w:rsidR="00BE679C" w:rsidRDefault="00BE679C" w:rsidP="00BE679C">
      <w:pPr>
        <w:ind w:left="-426"/>
        <w:jc w:val="both"/>
        <w:rPr>
          <w:rFonts w:eastAsia="SimSun"/>
          <w:szCs w:val="24"/>
          <w:lang w:eastAsia="zh-CN"/>
        </w:rPr>
      </w:pPr>
    </w:p>
    <w:p w14:paraId="44EA59B9" w14:textId="47D6ACCF" w:rsidR="00761205" w:rsidRPr="00BE679C" w:rsidRDefault="00B512D7" w:rsidP="00A00058">
      <w:pPr>
        <w:jc w:val="both"/>
        <w:rPr>
          <w:rFonts w:eastAsia="SimSun"/>
          <w:szCs w:val="24"/>
          <w:lang w:eastAsia="zh-CN"/>
        </w:rPr>
      </w:pPr>
      <w:r>
        <w:rPr>
          <w:rFonts w:eastAsia="SimSun;宋体"/>
          <w:szCs w:val="24"/>
          <w:lang w:eastAsia="zh-CN"/>
        </w:rPr>
        <w:t>Savivaldybės meras</w:t>
      </w:r>
      <w:r>
        <w:rPr>
          <w:rFonts w:eastAsia="SimSun;宋体"/>
          <w:szCs w:val="24"/>
          <w:lang w:eastAsia="zh-CN"/>
        </w:rPr>
        <w:br w:type="page"/>
      </w:r>
    </w:p>
    <w:p w14:paraId="1FCB6EF9" w14:textId="77777777" w:rsidR="00E37DC2" w:rsidRDefault="00E37DC2">
      <w:pPr>
        <w:suppressAutoHyphens/>
        <w:rPr>
          <w:rFonts w:eastAsia="SimSun;宋体"/>
          <w:szCs w:val="24"/>
          <w:lang w:eastAsia="zh-CN"/>
        </w:rPr>
        <w:sectPr w:rsidR="00E37DC2" w:rsidSect="009029F1">
          <w:pgSz w:w="11906" w:h="16838"/>
          <w:pgMar w:top="1134" w:right="567" w:bottom="1134" w:left="1701" w:header="0" w:footer="0" w:gutter="0"/>
          <w:cols w:space="1296"/>
          <w:formProt w:val="0"/>
          <w:docGrid w:linePitch="360"/>
        </w:sectPr>
      </w:pPr>
    </w:p>
    <w:p w14:paraId="0B498072" w14:textId="77777777" w:rsidR="00E37DC2" w:rsidRPr="00E37DC2" w:rsidRDefault="00E37DC2" w:rsidP="00E37DC2">
      <w:pPr>
        <w:suppressAutoHyphens/>
        <w:ind w:left="9639"/>
        <w:rPr>
          <w:rFonts w:eastAsia="SimSun;宋体"/>
          <w:szCs w:val="24"/>
          <w:lang w:eastAsia="zh-CN"/>
        </w:rPr>
      </w:pPr>
      <w:r w:rsidRPr="00E37DC2">
        <w:rPr>
          <w:rFonts w:eastAsia="SimSun;宋体"/>
          <w:szCs w:val="24"/>
          <w:lang w:eastAsia="zh-CN"/>
        </w:rPr>
        <w:lastRenderedPageBreak/>
        <w:t>Kėdainių rajono savivaldybės tarybos</w:t>
      </w:r>
    </w:p>
    <w:p w14:paraId="1DD159AD" w14:textId="77777777" w:rsidR="00E37DC2" w:rsidRPr="00E37DC2" w:rsidRDefault="00E37DC2" w:rsidP="00E37DC2">
      <w:pPr>
        <w:suppressAutoHyphens/>
        <w:ind w:left="9639"/>
        <w:rPr>
          <w:rFonts w:eastAsia="SimSun;宋体"/>
          <w:szCs w:val="24"/>
          <w:lang w:eastAsia="zh-CN"/>
        </w:rPr>
      </w:pPr>
      <w:r w:rsidRPr="00E37DC2">
        <w:rPr>
          <w:rFonts w:eastAsia="SimSun;宋体"/>
          <w:szCs w:val="24"/>
          <w:lang w:eastAsia="zh-CN"/>
        </w:rPr>
        <w:t>2025 m. spalio mėn.       d. sprendimo Nr. TS-</w:t>
      </w:r>
    </w:p>
    <w:p w14:paraId="4AD9B0C6" w14:textId="036A0789" w:rsidR="00761205" w:rsidRDefault="00E37DC2" w:rsidP="00E37DC2">
      <w:pPr>
        <w:suppressAutoHyphens/>
        <w:ind w:left="9639"/>
        <w:rPr>
          <w:rFonts w:eastAsia="SimSun;宋体"/>
          <w:szCs w:val="24"/>
          <w:lang w:eastAsia="zh-CN"/>
        </w:rPr>
      </w:pPr>
      <w:r w:rsidRPr="00E37DC2">
        <w:rPr>
          <w:rFonts w:eastAsia="SimSun;宋体"/>
          <w:szCs w:val="24"/>
          <w:lang w:eastAsia="zh-CN"/>
        </w:rPr>
        <w:t>priedas</w:t>
      </w:r>
    </w:p>
    <w:p w14:paraId="4ACF70DA" w14:textId="77777777" w:rsidR="00E37DC2" w:rsidRDefault="00E37DC2">
      <w:pPr>
        <w:suppressAutoHyphens/>
        <w:jc w:val="center"/>
        <w:rPr>
          <w:rFonts w:eastAsia="SimSun;宋体"/>
          <w:b/>
          <w:bCs/>
          <w:szCs w:val="24"/>
          <w:lang w:eastAsia="zh-CN"/>
        </w:rPr>
      </w:pPr>
    </w:p>
    <w:p w14:paraId="2FFCAF5F" w14:textId="77777777" w:rsidR="00E37DC2" w:rsidRDefault="00E37DC2">
      <w:pPr>
        <w:suppressAutoHyphens/>
        <w:jc w:val="center"/>
        <w:rPr>
          <w:rFonts w:eastAsia="SimSun;宋体"/>
          <w:b/>
          <w:bCs/>
          <w:szCs w:val="24"/>
          <w:lang w:eastAsia="zh-CN"/>
        </w:rPr>
      </w:pPr>
    </w:p>
    <w:p w14:paraId="16B706E9" w14:textId="13293C58" w:rsidR="00761205" w:rsidRDefault="00AF421E">
      <w:pPr>
        <w:suppressAutoHyphens/>
        <w:jc w:val="center"/>
        <w:rPr>
          <w:rFonts w:eastAsia="SimSun;宋体"/>
          <w:b/>
          <w:bCs/>
          <w:szCs w:val="24"/>
          <w:lang w:eastAsia="zh-CN"/>
        </w:rPr>
      </w:pPr>
      <w:r w:rsidRPr="00AF421E">
        <w:rPr>
          <w:rFonts w:eastAsia="SimSun;宋体"/>
          <w:b/>
          <w:bCs/>
          <w:szCs w:val="24"/>
          <w:lang w:eastAsia="zh-CN"/>
        </w:rPr>
        <w:t>AB „PANEVĖŽIO ENERGIJA“ PLANINĖ INVESTICIJA „AKADEMIJOS KATILINĖS REKONSTRAVIMAS“</w:t>
      </w:r>
    </w:p>
    <w:p w14:paraId="25011896" w14:textId="77777777" w:rsidR="00AF421E" w:rsidRDefault="00AF421E">
      <w:pPr>
        <w:suppressAutoHyphens/>
        <w:jc w:val="center"/>
        <w:rPr>
          <w:rFonts w:eastAsia="SimSun;宋体"/>
          <w:b/>
          <w:bCs/>
          <w:szCs w:val="24"/>
          <w:lang w:eastAsia="zh-CN"/>
        </w:rPr>
      </w:pPr>
    </w:p>
    <w:p w14:paraId="44BDE87F" w14:textId="77777777" w:rsidR="00E37DC2" w:rsidRPr="008F52CB" w:rsidRDefault="00E37DC2" w:rsidP="00E37DC2">
      <w:pPr>
        <w:jc w:val="center"/>
        <w:rPr>
          <w:szCs w:val="24"/>
        </w:rPr>
      </w:pPr>
    </w:p>
    <w:tbl>
      <w:tblPr>
        <w:tblStyle w:val="Lentelstinklelis"/>
        <w:tblW w:w="14737" w:type="dxa"/>
        <w:tblLayout w:type="fixed"/>
        <w:tblLook w:val="04A0" w:firstRow="1" w:lastRow="0" w:firstColumn="1" w:lastColumn="0" w:noHBand="0" w:noVBand="1"/>
      </w:tblPr>
      <w:tblGrid>
        <w:gridCol w:w="704"/>
        <w:gridCol w:w="2268"/>
        <w:gridCol w:w="1559"/>
        <w:gridCol w:w="2552"/>
        <w:gridCol w:w="2693"/>
        <w:gridCol w:w="4961"/>
      </w:tblGrid>
      <w:tr w:rsidR="00E37DC2" w:rsidRPr="008F52CB" w14:paraId="4A557435" w14:textId="77777777" w:rsidTr="00A00058">
        <w:trPr>
          <w:trHeight w:val="782"/>
        </w:trPr>
        <w:tc>
          <w:tcPr>
            <w:tcW w:w="704" w:type="dxa"/>
          </w:tcPr>
          <w:p w14:paraId="448D1B97"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Eil. Nr.</w:t>
            </w:r>
          </w:p>
        </w:tc>
        <w:tc>
          <w:tcPr>
            <w:tcW w:w="2268" w:type="dxa"/>
          </w:tcPr>
          <w:p w14:paraId="74684652"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Pavadinimas</w:t>
            </w:r>
          </w:p>
        </w:tc>
        <w:tc>
          <w:tcPr>
            <w:tcW w:w="1559" w:type="dxa"/>
          </w:tcPr>
          <w:p w14:paraId="5F5EA927"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Finansavimo šaltinis</w:t>
            </w:r>
          </w:p>
        </w:tc>
        <w:tc>
          <w:tcPr>
            <w:tcW w:w="2552" w:type="dxa"/>
          </w:tcPr>
          <w:p w14:paraId="4D8C36A0"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Planuojama investicijos vertė tūkst. Eur</w:t>
            </w:r>
          </w:p>
        </w:tc>
        <w:tc>
          <w:tcPr>
            <w:tcW w:w="2693" w:type="dxa"/>
          </w:tcPr>
          <w:p w14:paraId="171882D3"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Planuojama</w:t>
            </w:r>
            <w:r>
              <w:rPr>
                <w:rFonts w:ascii="Times New Roman" w:hAnsi="Times New Roman" w:cs="Times New Roman"/>
                <w:sz w:val="24"/>
                <w:szCs w:val="24"/>
              </w:rPr>
              <w:t>s</w:t>
            </w:r>
            <w:r w:rsidRPr="008F52CB">
              <w:rPr>
                <w:rFonts w:ascii="Times New Roman" w:hAnsi="Times New Roman" w:cs="Times New Roman"/>
                <w:sz w:val="24"/>
                <w:szCs w:val="24"/>
              </w:rPr>
              <w:t xml:space="preserve"> investicijos laikotarpis, m</w:t>
            </w:r>
          </w:p>
        </w:tc>
        <w:tc>
          <w:tcPr>
            <w:tcW w:w="4961" w:type="dxa"/>
          </w:tcPr>
          <w:p w14:paraId="225FA54E" w14:textId="77777777" w:rsidR="00E37DC2" w:rsidRPr="008F52CB" w:rsidRDefault="00E37DC2" w:rsidP="00CB6B4E">
            <w:pPr>
              <w:jc w:val="both"/>
              <w:rPr>
                <w:rFonts w:ascii="Times New Roman" w:hAnsi="Times New Roman" w:cs="Times New Roman"/>
                <w:sz w:val="24"/>
                <w:szCs w:val="24"/>
              </w:rPr>
            </w:pPr>
            <w:r w:rsidRPr="008F52CB">
              <w:rPr>
                <w:rFonts w:ascii="Times New Roman" w:hAnsi="Times New Roman" w:cs="Times New Roman"/>
                <w:sz w:val="24"/>
                <w:szCs w:val="24"/>
              </w:rPr>
              <w:t>Trumpa charakteristika</w:t>
            </w:r>
          </w:p>
        </w:tc>
      </w:tr>
      <w:tr w:rsidR="00E37DC2" w:rsidRPr="008F52CB" w14:paraId="55D56977" w14:textId="77777777" w:rsidTr="00A00058">
        <w:trPr>
          <w:trHeight w:val="319"/>
        </w:trPr>
        <w:tc>
          <w:tcPr>
            <w:tcW w:w="704" w:type="dxa"/>
          </w:tcPr>
          <w:p w14:paraId="4B57EB0C" w14:textId="77777777"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1.</w:t>
            </w:r>
          </w:p>
        </w:tc>
        <w:tc>
          <w:tcPr>
            <w:tcW w:w="2268" w:type="dxa"/>
          </w:tcPr>
          <w:p w14:paraId="06E10461" w14:textId="77777777" w:rsidR="00E37DC2" w:rsidRPr="008F52CB" w:rsidRDefault="00E37DC2" w:rsidP="00A00058">
            <w:pPr>
              <w:jc w:val="center"/>
              <w:rPr>
                <w:rFonts w:ascii="Times New Roman" w:hAnsi="Times New Roman" w:cs="Times New Roman"/>
                <w:sz w:val="24"/>
                <w:szCs w:val="24"/>
              </w:rPr>
            </w:pPr>
            <w:r>
              <w:rPr>
                <w:rFonts w:ascii="Times New Roman" w:hAnsi="Times New Roman" w:cs="Times New Roman"/>
                <w:sz w:val="24"/>
                <w:szCs w:val="24"/>
              </w:rPr>
              <w:t>Akademijos katilinės rekonstravimas</w:t>
            </w:r>
          </w:p>
        </w:tc>
        <w:tc>
          <w:tcPr>
            <w:tcW w:w="1559" w:type="dxa"/>
          </w:tcPr>
          <w:p w14:paraId="0171A8A0" w14:textId="6C670F6B"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Bendrovės lėšos</w:t>
            </w:r>
          </w:p>
          <w:p w14:paraId="005EBC20" w14:textId="77777777" w:rsidR="00E37DC2" w:rsidRPr="008F52CB" w:rsidRDefault="00E37DC2" w:rsidP="00A00058">
            <w:pPr>
              <w:jc w:val="center"/>
              <w:rPr>
                <w:rFonts w:ascii="Times New Roman" w:hAnsi="Times New Roman" w:cs="Times New Roman"/>
                <w:sz w:val="24"/>
                <w:szCs w:val="24"/>
              </w:rPr>
            </w:pPr>
          </w:p>
        </w:tc>
        <w:tc>
          <w:tcPr>
            <w:tcW w:w="2552" w:type="dxa"/>
          </w:tcPr>
          <w:p w14:paraId="4D63BB5E" w14:textId="258439AC" w:rsidR="00E37DC2" w:rsidRPr="008F52CB" w:rsidRDefault="00E37DC2" w:rsidP="00A00058">
            <w:pPr>
              <w:jc w:val="center"/>
              <w:rPr>
                <w:rFonts w:ascii="Times New Roman" w:hAnsi="Times New Roman" w:cs="Times New Roman"/>
                <w:sz w:val="24"/>
                <w:szCs w:val="24"/>
              </w:rPr>
            </w:pPr>
            <w:r>
              <w:rPr>
                <w:rFonts w:ascii="Times New Roman" w:hAnsi="Times New Roman" w:cs="Times New Roman"/>
                <w:sz w:val="24"/>
                <w:szCs w:val="24"/>
              </w:rPr>
              <w:t>2</w:t>
            </w:r>
            <w:r w:rsidR="00CD3614">
              <w:rPr>
                <w:rFonts w:ascii="Times New Roman" w:hAnsi="Times New Roman" w:cs="Times New Roman"/>
                <w:sz w:val="24"/>
                <w:szCs w:val="24"/>
              </w:rPr>
              <w:t xml:space="preserve"> </w:t>
            </w:r>
            <w:r>
              <w:rPr>
                <w:rFonts w:ascii="Times New Roman" w:hAnsi="Times New Roman" w:cs="Times New Roman"/>
                <w:sz w:val="24"/>
                <w:szCs w:val="24"/>
              </w:rPr>
              <w:t>000</w:t>
            </w:r>
          </w:p>
        </w:tc>
        <w:tc>
          <w:tcPr>
            <w:tcW w:w="2693" w:type="dxa"/>
          </w:tcPr>
          <w:p w14:paraId="0617DCC7" w14:textId="0A31A84D" w:rsidR="00E37DC2" w:rsidRPr="008F52CB" w:rsidRDefault="00E37DC2" w:rsidP="00A00058">
            <w:pPr>
              <w:jc w:val="center"/>
              <w:rPr>
                <w:rFonts w:ascii="Times New Roman" w:hAnsi="Times New Roman" w:cs="Times New Roman"/>
                <w:sz w:val="24"/>
                <w:szCs w:val="24"/>
              </w:rPr>
            </w:pPr>
            <w:r w:rsidRPr="008F52CB">
              <w:rPr>
                <w:rFonts w:ascii="Times New Roman" w:hAnsi="Times New Roman" w:cs="Times New Roman"/>
                <w:sz w:val="24"/>
                <w:szCs w:val="24"/>
              </w:rPr>
              <w:t>2025</w:t>
            </w:r>
            <w:r w:rsidR="0009266D" w:rsidRPr="0009266D">
              <w:rPr>
                <w:rFonts w:ascii="Times New Roman" w:hAnsi="Times New Roman" w:cs="Times New Roman"/>
                <w:sz w:val="24"/>
                <w:szCs w:val="24"/>
              </w:rPr>
              <w:t>–</w:t>
            </w:r>
            <w:r w:rsidRPr="008F52CB">
              <w:rPr>
                <w:rFonts w:ascii="Times New Roman" w:hAnsi="Times New Roman" w:cs="Times New Roman"/>
                <w:sz w:val="24"/>
                <w:szCs w:val="24"/>
              </w:rPr>
              <w:t>2027</w:t>
            </w:r>
          </w:p>
        </w:tc>
        <w:tc>
          <w:tcPr>
            <w:tcW w:w="4961" w:type="dxa"/>
          </w:tcPr>
          <w:p w14:paraId="5C7D8147" w14:textId="2E123C29" w:rsidR="00E37DC2" w:rsidRPr="008F52CB" w:rsidRDefault="00E37DC2" w:rsidP="00A00058">
            <w:pPr>
              <w:jc w:val="center"/>
              <w:rPr>
                <w:rFonts w:ascii="Times New Roman" w:hAnsi="Times New Roman" w:cs="Times New Roman"/>
                <w:sz w:val="24"/>
                <w:szCs w:val="24"/>
              </w:rPr>
            </w:pPr>
            <w:r w:rsidRPr="00E003BA">
              <w:rPr>
                <w:rFonts w:ascii="Times New Roman" w:hAnsi="Times New Roman" w:cs="Times New Roman"/>
                <w:sz w:val="24"/>
                <w:szCs w:val="24"/>
              </w:rPr>
              <w:t xml:space="preserve">2 vnt. 0,9-0,99 MW VŠK, DKE, </w:t>
            </w:r>
            <w:r w:rsidRPr="006141F3">
              <w:rPr>
                <w:rFonts w:ascii="Times New Roman" w:hAnsi="Times New Roman" w:cs="Times New Roman"/>
                <w:sz w:val="24"/>
                <w:szCs w:val="24"/>
              </w:rPr>
              <w:t>medienos skiedra</w:t>
            </w:r>
          </w:p>
        </w:tc>
      </w:tr>
    </w:tbl>
    <w:p w14:paraId="773BF0EA" w14:textId="77777777" w:rsidR="00E37DC2" w:rsidRPr="00F661A8" w:rsidRDefault="00E37DC2" w:rsidP="00E37DC2">
      <w:pPr>
        <w:jc w:val="both"/>
        <w:rPr>
          <w:szCs w:val="24"/>
        </w:rPr>
      </w:pPr>
      <w:r w:rsidRPr="008F52CB">
        <w:rPr>
          <w:szCs w:val="24"/>
        </w:rPr>
        <w:t xml:space="preserve">Paaiškinimai: MW – megavatai, </w:t>
      </w:r>
      <w:r>
        <w:rPr>
          <w:szCs w:val="24"/>
        </w:rPr>
        <w:t>VŠ</w:t>
      </w:r>
      <w:r w:rsidRPr="008F52CB">
        <w:rPr>
          <w:szCs w:val="24"/>
        </w:rPr>
        <w:t xml:space="preserve">K – </w:t>
      </w:r>
      <w:r>
        <w:rPr>
          <w:szCs w:val="24"/>
        </w:rPr>
        <w:t>vandens šildymo</w:t>
      </w:r>
      <w:r w:rsidRPr="008F52CB">
        <w:rPr>
          <w:szCs w:val="24"/>
        </w:rPr>
        <w:t xml:space="preserve"> katilas, DKE – dūmų kondensacinis ekonomaizeris</w:t>
      </w:r>
      <w:r>
        <w:rPr>
          <w:szCs w:val="24"/>
        </w:rPr>
        <w:t>.</w:t>
      </w:r>
    </w:p>
    <w:p w14:paraId="5196366B" w14:textId="77777777" w:rsidR="00E37DC2" w:rsidRPr="00F661A8" w:rsidRDefault="00E37DC2" w:rsidP="00E37DC2">
      <w:pPr>
        <w:jc w:val="both"/>
        <w:rPr>
          <w:szCs w:val="24"/>
        </w:rPr>
      </w:pPr>
    </w:p>
    <w:p w14:paraId="6C4345B6" w14:textId="77777777" w:rsidR="00E37DC2" w:rsidRDefault="00E37DC2" w:rsidP="00E37DC2">
      <w:pPr>
        <w:suppressAutoHyphens/>
        <w:rPr>
          <w:rFonts w:eastAsia="SimSun;宋体"/>
          <w:b/>
          <w:bCs/>
          <w:szCs w:val="24"/>
          <w:lang w:eastAsia="zh-CN"/>
        </w:rPr>
      </w:pPr>
    </w:p>
    <w:p w14:paraId="08B9EE67" w14:textId="6D616919" w:rsidR="00E37DC2" w:rsidRDefault="00E37DC2">
      <w:pPr>
        <w:tabs>
          <w:tab w:val="left" w:pos="0"/>
        </w:tabs>
        <w:suppressAutoHyphens/>
        <w:rPr>
          <w:rFonts w:eastAsia="SimSun;宋体"/>
          <w:szCs w:val="24"/>
          <w:lang w:eastAsia="zh-CN"/>
        </w:rPr>
        <w:sectPr w:rsidR="00E37DC2" w:rsidSect="00E37DC2">
          <w:pgSz w:w="16838" w:h="11906" w:orient="landscape"/>
          <w:pgMar w:top="1701" w:right="1134" w:bottom="567" w:left="1134" w:header="0" w:footer="0" w:gutter="0"/>
          <w:cols w:space="1296"/>
          <w:formProt w:val="0"/>
          <w:docGrid w:linePitch="360"/>
        </w:sectPr>
      </w:pPr>
    </w:p>
    <w:p w14:paraId="09EC2EF8" w14:textId="0C36DF3C" w:rsidR="00761205" w:rsidRPr="00A00058" w:rsidRDefault="00E37DC2">
      <w:pPr>
        <w:tabs>
          <w:tab w:val="left" w:pos="0"/>
        </w:tabs>
        <w:suppressAutoHyphens/>
        <w:rPr>
          <w:rFonts w:eastAsia="SimSun;宋体"/>
          <w:szCs w:val="24"/>
          <w:lang w:eastAsia="zh-CN"/>
        </w:rPr>
      </w:pPr>
      <w:r w:rsidRPr="00A00058">
        <w:rPr>
          <w:rFonts w:eastAsia="SimSun;宋体"/>
          <w:szCs w:val="24"/>
          <w:lang w:eastAsia="zh-CN"/>
        </w:rPr>
        <w:lastRenderedPageBreak/>
        <w:t>Kėdainių rajono savivaldybės tarybai</w:t>
      </w:r>
    </w:p>
    <w:p w14:paraId="44D2A5DA" w14:textId="77777777" w:rsidR="00761205" w:rsidRPr="00A00058" w:rsidRDefault="00761205">
      <w:pPr>
        <w:suppressAutoHyphens/>
        <w:rPr>
          <w:rFonts w:eastAsia="SimSun;宋体"/>
          <w:b/>
          <w:szCs w:val="24"/>
          <w:lang w:eastAsia="zh-CN"/>
        </w:rPr>
      </w:pPr>
    </w:p>
    <w:p w14:paraId="60317A27" w14:textId="77777777" w:rsidR="00761205" w:rsidRPr="00A00058" w:rsidRDefault="00B512D7">
      <w:pPr>
        <w:suppressAutoHyphens/>
        <w:ind w:firstLine="680"/>
        <w:jc w:val="center"/>
        <w:rPr>
          <w:rFonts w:eastAsia="SimSun;宋体"/>
          <w:b/>
          <w:szCs w:val="24"/>
          <w:lang w:eastAsia="zh-CN"/>
        </w:rPr>
      </w:pPr>
      <w:r w:rsidRPr="00A00058">
        <w:rPr>
          <w:rFonts w:eastAsia="SimSun;宋体"/>
          <w:b/>
          <w:szCs w:val="24"/>
          <w:lang w:eastAsia="zh-CN"/>
        </w:rPr>
        <w:t>AIŠKINAMASIS RAŠTAS</w:t>
      </w:r>
    </w:p>
    <w:p w14:paraId="4FA69EED" w14:textId="2B63D412" w:rsidR="00761205" w:rsidRPr="00A00058" w:rsidRDefault="00751134">
      <w:pPr>
        <w:suppressAutoHyphens/>
        <w:ind w:firstLine="680"/>
        <w:jc w:val="center"/>
        <w:rPr>
          <w:rFonts w:eastAsia="SimSun;宋体"/>
          <w:b/>
          <w:szCs w:val="24"/>
          <w:highlight w:val="yellow"/>
          <w:lang w:eastAsia="zh-CN"/>
        </w:rPr>
      </w:pPr>
      <w:r w:rsidRPr="00A00058">
        <w:rPr>
          <w:rFonts w:eastAsia="SimSun;宋体"/>
          <w:b/>
          <w:szCs w:val="24"/>
          <w:lang w:eastAsia="zh-CN"/>
        </w:rPr>
        <w:t>DĖL AB „PANEVĖŽIO ENERGIJA“ PLANINĖS INVESTICIJOS „AKADEMIJOS KATILINĖS REKONSTRAVIMAS“ DERINIMO</w:t>
      </w:r>
    </w:p>
    <w:p w14:paraId="462BCCEE" w14:textId="77777777" w:rsidR="00761205" w:rsidRPr="00A00058" w:rsidRDefault="00761205">
      <w:pPr>
        <w:suppressAutoHyphens/>
        <w:ind w:firstLine="680"/>
        <w:jc w:val="center"/>
        <w:rPr>
          <w:rFonts w:eastAsia="SimSun;宋体"/>
          <w:b/>
          <w:szCs w:val="24"/>
          <w:highlight w:val="yellow"/>
          <w:lang w:eastAsia="zh-CN"/>
        </w:rPr>
      </w:pPr>
    </w:p>
    <w:p w14:paraId="19619058" w14:textId="2F7419BB" w:rsidR="00761205" w:rsidRPr="00A00058" w:rsidRDefault="00B512D7">
      <w:pPr>
        <w:suppressAutoHyphens/>
        <w:ind w:firstLine="680"/>
        <w:jc w:val="center"/>
        <w:rPr>
          <w:rFonts w:eastAsia="SimSun;宋体"/>
          <w:szCs w:val="24"/>
          <w:lang w:eastAsia="zh-CN"/>
        </w:rPr>
      </w:pPr>
      <w:r w:rsidRPr="00A00058">
        <w:rPr>
          <w:rFonts w:eastAsia="SimSun;宋体"/>
          <w:szCs w:val="24"/>
          <w:lang w:eastAsia="zh-CN"/>
        </w:rPr>
        <w:t xml:space="preserve">2025 m. </w:t>
      </w:r>
      <w:r w:rsidR="00751134" w:rsidRPr="00A00058">
        <w:rPr>
          <w:rFonts w:eastAsia="SimSun;宋体"/>
          <w:szCs w:val="24"/>
          <w:lang w:eastAsia="zh-CN"/>
        </w:rPr>
        <w:t>spalio</w:t>
      </w:r>
      <w:r w:rsidRPr="00A00058">
        <w:rPr>
          <w:rFonts w:eastAsia="SimSun;宋体"/>
          <w:szCs w:val="24"/>
          <w:lang w:eastAsia="zh-CN"/>
        </w:rPr>
        <w:t xml:space="preserve"> </w:t>
      </w:r>
      <w:r w:rsidR="00FB37AE" w:rsidRPr="00A00058">
        <w:rPr>
          <w:rFonts w:eastAsia="SimSun;宋体"/>
          <w:szCs w:val="24"/>
          <w:lang w:eastAsia="zh-CN"/>
        </w:rPr>
        <w:t>14</w:t>
      </w:r>
      <w:r w:rsidRPr="00A00058">
        <w:rPr>
          <w:rFonts w:eastAsia="SimSun;宋体"/>
          <w:szCs w:val="24"/>
          <w:lang w:eastAsia="zh-CN"/>
        </w:rPr>
        <w:t xml:space="preserve"> d.</w:t>
      </w:r>
    </w:p>
    <w:p w14:paraId="4EEB3731" w14:textId="77777777" w:rsidR="00761205" w:rsidRPr="00A00058" w:rsidRDefault="00B512D7">
      <w:pPr>
        <w:suppressAutoHyphens/>
        <w:ind w:firstLine="680"/>
        <w:jc w:val="center"/>
        <w:rPr>
          <w:rFonts w:eastAsia="SimSun;宋体"/>
          <w:szCs w:val="24"/>
          <w:lang w:eastAsia="zh-CN"/>
        </w:rPr>
      </w:pPr>
      <w:r w:rsidRPr="00A00058">
        <w:rPr>
          <w:rFonts w:eastAsia="SimSun;宋体"/>
          <w:szCs w:val="24"/>
          <w:lang w:eastAsia="zh-CN"/>
        </w:rPr>
        <w:t>Kėdainiai</w:t>
      </w:r>
    </w:p>
    <w:p w14:paraId="30B1279F" w14:textId="77777777" w:rsidR="00761205" w:rsidRPr="00A00058" w:rsidRDefault="00761205">
      <w:pPr>
        <w:suppressAutoHyphens/>
        <w:ind w:firstLine="709"/>
        <w:rPr>
          <w:rFonts w:eastAsia="SimSun;宋体"/>
          <w:szCs w:val="24"/>
          <w:highlight w:val="yellow"/>
          <w:lang w:eastAsia="zh-CN"/>
        </w:rPr>
      </w:pPr>
    </w:p>
    <w:p w14:paraId="1749C9EB" w14:textId="77777777" w:rsidR="00761205" w:rsidRPr="00A00058" w:rsidRDefault="00B512D7">
      <w:pPr>
        <w:suppressAutoHyphens/>
        <w:ind w:firstLine="709"/>
        <w:rPr>
          <w:rFonts w:eastAsia="SimSun;宋体"/>
          <w:b/>
          <w:szCs w:val="24"/>
          <w:lang w:eastAsia="zh-CN"/>
        </w:rPr>
      </w:pPr>
      <w:r w:rsidRPr="00A00058">
        <w:rPr>
          <w:rFonts w:eastAsia="SimSun;宋体"/>
          <w:b/>
          <w:szCs w:val="24"/>
          <w:lang w:eastAsia="zh-CN"/>
        </w:rPr>
        <w:t>Parengto sprendimo projekto tikslai:</w:t>
      </w:r>
    </w:p>
    <w:p w14:paraId="135496B7" w14:textId="77777777" w:rsidR="0045108E" w:rsidRPr="00A00058" w:rsidRDefault="0045108E">
      <w:pPr>
        <w:suppressAutoHyphens/>
        <w:ind w:firstLine="709"/>
        <w:jc w:val="both"/>
        <w:rPr>
          <w:rFonts w:eastAsia="SimSun;宋体"/>
          <w:szCs w:val="24"/>
          <w:lang w:eastAsia="zh-CN"/>
        </w:rPr>
      </w:pPr>
      <w:r w:rsidRPr="00A00058">
        <w:rPr>
          <w:rFonts w:eastAsia="SimSun;宋体"/>
          <w:szCs w:val="24"/>
          <w:lang w:eastAsia="zh-CN"/>
        </w:rPr>
        <w:t>Derinti AB „Panevėžio energija“ planinę investiciją „Akademijos katilinės rekonstravimas“.</w:t>
      </w:r>
    </w:p>
    <w:p w14:paraId="52B63D38" w14:textId="2657DA0B" w:rsidR="00761205" w:rsidRPr="00A00058" w:rsidRDefault="00B512D7">
      <w:pPr>
        <w:suppressAutoHyphens/>
        <w:ind w:firstLine="709"/>
        <w:jc w:val="both"/>
        <w:rPr>
          <w:rFonts w:eastAsia="SimSun;宋体"/>
          <w:szCs w:val="24"/>
          <w:lang w:eastAsia="zh-CN"/>
        </w:rPr>
      </w:pPr>
      <w:r w:rsidRPr="00A00058">
        <w:rPr>
          <w:rFonts w:eastAsia="SimSun;宋体"/>
          <w:b/>
          <w:szCs w:val="24"/>
          <w:lang w:eastAsia="zh-CN"/>
        </w:rPr>
        <w:t>Sprendimo projekto esmė</w:t>
      </w:r>
      <w:r w:rsidRPr="00A00058">
        <w:rPr>
          <w:rFonts w:eastAsia="SimSun;宋体"/>
          <w:szCs w:val="24"/>
          <w:lang w:eastAsia="zh-CN"/>
        </w:rPr>
        <w:t xml:space="preserve">, </w:t>
      </w:r>
      <w:r w:rsidRPr="00A00058">
        <w:rPr>
          <w:rFonts w:eastAsia="SimSun;宋体"/>
          <w:b/>
          <w:szCs w:val="24"/>
          <w:lang w:eastAsia="zh-CN"/>
        </w:rPr>
        <w:t xml:space="preserve">rengimo priežastys ir motyvai: </w:t>
      </w:r>
    </w:p>
    <w:p w14:paraId="14ADF1BF" w14:textId="4ECE11D9" w:rsidR="00572A63" w:rsidRPr="00A00058" w:rsidRDefault="00312BA2" w:rsidP="00572A63">
      <w:pPr>
        <w:suppressAutoHyphens/>
        <w:ind w:firstLine="709"/>
        <w:jc w:val="both"/>
        <w:rPr>
          <w:rFonts w:eastAsia="SimSun;宋体"/>
          <w:szCs w:val="24"/>
          <w:lang w:eastAsia="zh-CN"/>
        </w:rPr>
      </w:pPr>
      <w:r w:rsidRPr="00A00058">
        <w:rPr>
          <w:rFonts w:eastAsia="SimSun;宋体"/>
          <w:szCs w:val="24"/>
          <w:lang w:eastAsia="zh-CN"/>
        </w:rPr>
        <w:t>Teisės aktuose nustatyta, kad</w:t>
      </w:r>
      <w:r w:rsidR="00572A63" w:rsidRPr="00A00058">
        <w:rPr>
          <w:rFonts w:eastAsia="SimSun;宋体"/>
          <w:szCs w:val="24"/>
          <w:lang w:eastAsia="zh-CN"/>
        </w:rPr>
        <w:t xml:space="preserve"> šilumos tiekėjų investicijos </w:t>
      </w:r>
      <w:r w:rsidRPr="00A00058">
        <w:rPr>
          <w:rFonts w:eastAsia="SimSun;宋体"/>
          <w:szCs w:val="24"/>
          <w:lang w:eastAsia="zh-CN"/>
        </w:rPr>
        <w:t xml:space="preserve">turi būti </w:t>
      </w:r>
      <w:r w:rsidR="00572A63" w:rsidRPr="00A00058">
        <w:rPr>
          <w:rFonts w:eastAsia="SimSun;宋体"/>
          <w:szCs w:val="24"/>
          <w:lang w:eastAsia="zh-CN"/>
        </w:rPr>
        <w:t xml:space="preserve">suderintos su savivaldybių institucijomis. </w:t>
      </w:r>
    </w:p>
    <w:p w14:paraId="2C8F47D1" w14:textId="5E1CDF43" w:rsidR="00572A63" w:rsidRPr="00A00058" w:rsidRDefault="00572A63" w:rsidP="00572A63">
      <w:pPr>
        <w:suppressAutoHyphens/>
        <w:ind w:firstLine="709"/>
        <w:jc w:val="both"/>
        <w:rPr>
          <w:rFonts w:eastAsia="SimSun;宋体"/>
          <w:szCs w:val="24"/>
          <w:lang w:eastAsia="zh-CN"/>
        </w:rPr>
      </w:pPr>
      <w:r w:rsidRPr="00A00058">
        <w:rPr>
          <w:rFonts w:eastAsia="SimSun;宋体"/>
          <w:szCs w:val="24"/>
          <w:lang w:eastAsia="zh-CN"/>
        </w:rPr>
        <w:t xml:space="preserve">AB „Panevėžio energija“ (toliau – Bendrovė) savo veikloje vadovaujasi aplinkosaugą reglamentuojančių teisės aktų reikalavimais, siekia didinti energijos gamybos ir tiekimo efektyvumą bei atsinaujinančių energijos išteklių naudojimą, taiko taršos prevenciją, mažindama iškastinio kuro vartojimą, aplinkos taršą bei poveikį klimato kaitai. </w:t>
      </w:r>
    </w:p>
    <w:p w14:paraId="2037D470" w14:textId="3F3A5F2D" w:rsidR="004A43BF" w:rsidRPr="00A00058" w:rsidRDefault="00572A63" w:rsidP="00663DE8">
      <w:pPr>
        <w:suppressAutoHyphens/>
        <w:ind w:firstLine="709"/>
        <w:jc w:val="both"/>
        <w:rPr>
          <w:rFonts w:eastAsia="SimSun;宋体"/>
          <w:szCs w:val="24"/>
          <w:lang w:eastAsia="zh-CN"/>
        </w:rPr>
      </w:pPr>
      <w:r w:rsidRPr="00A00058">
        <w:rPr>
          <w:rFonts w:eastAsia="SimSun;宋体"/>
          <w:szCs w:val="24"/>
          <w:lang w:eastAsia="zh-CN"/>
        </w:rPr>
        <w:t>Vadovaudamasi šiais tikslais, siekdama toliau plėsti šilumos ir elektros energijos gamybą iš atsinaujinančių energijos išteklių bei mažinti aplinkos taršą, Bendrovė planuoja rekonstruoti Akademijos katilinę, esančią Jaunimo g. 5, Akademij</w:t>
      </w:r>
      <w:r w:rsidR="0000178E" w:rsidRPr="00A00058">
        <w:rPr>
          <w:rFonts w:eastAsia="SimSun;宋体"/>
          <w:szCs w:val="24"/>
          <w:lang w:eastAsia="zh-CN"/>
        </w:rPr>
        <w:t>os mstl.</w:t>
      </w:r>
      <w:r w:rsidR="00DF62E6" w:rsidRPr="00A00058">
        <w:rPr>
          <w:rFonts w:eastAsia="SimSun;宋体"/>
          <w:szCs w:val="24"/>
          <w:lang w:eastAsia="zh-CN"/>
        </w:rPr>
        <w:t xml:space="preserve"> </w:t>
      </w:r>
      <w:r w:rsidRPr="00A00058">
        <w:rPr>
          <w:rFonts w:eastAsia="SimSun;宋体"/>
          <w:szCs w:val="24"/>
          <w:lang w:eastAsia="zh-CN"/>
        </w:rPr>
        <w:t xml:space="preserve">Investicijos įgyvendinimo metu katilinėje bus pastatyti du smulkinta mediena kūrenami vandens šildymo katilai (VŠK) su visa pagalbine įranga, įskaitant dūmų kondensacinį ekonomaizerį, naują kaminą. </w:t>
      </w:r>
      <w:r w:rsidR="00663DE8" w:rsidRPr="00A00058">
        <w:rPr>
          <w:rFonts w:eastAsia="SimSun;宋体"/>
          <w:szCs w:val="24"/>
          <w:lang w:eastAsia="zh-CN"/>
        </w:rPr>
        <w:t>D</w:t>
      </w:r>
      <w:r w:rsidR="004A43BF" w:rsidRPr="00A00058">
        <w:rPr>
          <w:rFonts w:eastAsia="SimSun;宋体"/>
          <w:szCs w:val="24"/>
          <w:lang w:eastAsia="zh-CN"/>
        </w:rPr>
        <w:t xml:space="preserve">u naujai statomi mažesnės galios vandens šildymo katilai pakeis senus ir susidėvėjusius </w:t>
      </w:r>
      <w:r w:rsidR="00663DE8" w:rsidRPr="00A00058">
        <w:rPr>
          <w:rFonts w:eastAsia="SimSun;宋体"/>
          <w:szCs w:val="24"/>
          <w:lang w:eastAsia="zh-CN"/>
        </w:rPr>
        <w:t xml:space="preserve">du </w:t>
      </w:r>
      <w:r w:rsidR="004A43BF" w:rsidRPr="00A00058">
        <w:rPr>
          <w:rFonts w:eastAsia="SimSun;宋体"/>
          <w:szCs w:val="24"/>
          <w:lang w:eastAsia="zh-CN"/>
        </w:rPr>
        <w:t>šiaudų kuro katilus ir vieną skysto kuro katilą. Pastaruoju metu pastebimas šiaudų, kaip kuro</w:t>
      </w:r>
      <w:r w:rsidR="00DF62E6" w:rsidRPr="00A00058">
        <w:rPr>
          <w:rFonts w:eastAsia="SimSun;宋体"/>
          <w:szCs w:val="24"/>
          <w:lang w:eastAsia="zh-CN"/>
        </w:rPr>
        <w:t>,</w:t>
      </w:r>
      <w:r w:rsidR="004A43BF" w:rsidRPr="00A00058">
        <w:rPr>
          <w:rFonts w:eastAsia="SimSun;宋体"/>
          <w:szCs w:val="24"/>
          <w:lang w:eastAsia="zh-CN"/>
        </w:rPr>
        <w:t xml:space="preserve"> prieinamumo mažėjimas. Dėl ribotos pasiūlos, šiaudų kuro kaina pastebimai išaugo ir šilumos gamyba iš šiaudų tampa vis mažiau ekonomiška, ypač lyginant su biokuro kainomis, kurio kainos šiuo metu yra ženkliai mažesnės (šiaudų kuras apie 50% brangesnis, lyginant su biokuru). Naujų VŠK nominali šiluminė galia po 0,9-0,99 MW, katilai bei visa pagalbinė įranga užtikrins kokybišką ir patikimą šilumos energijos tiekimą, katilų darbo našumo ir efektyvumo didinimui papildomai bus įrengtas dūmų kondensacinis ekonomaizeris. </w:t>
      </w:r>
      <w:r w:rsidR="00DF62E6" w:rsidRPr="00A00058">
        <w:rPr>
          <w:rFonts w:eastAsia="SimSun;宋体"/>
          <w:szCs w:val="24"/>
          <w:lang w:eastAsia="zh-CN"/>
        </w:rPr>
        <w:t>P</w:t>
      </w:r>
      <w:r w:rsidR="004A43BF" w:rsidRPr="00A00058">
        <w:rPr>
          <w:rFonts w:eastAsia="SimSun;宋体"/>
          <w:szCs w:val="24"/>
          <w:lang w:eastAsia="zh-CN"/>
        </w:rPr>
        <w:t>agaminta šiluma bus tiekiama į Akademijos gyvenvietės šilumos tinklus. Nauji katilai bei kita katilinės įranga veiks automatiniu režimu tiekiant šilumą pagal katilinės personalo nustatytus parametrus ir automatiniu režimu pagal lauko oro temperatūrą. Automatizavus katilinę bus užtikrinamas katilinės darbas be pastovaus aptarnaujančio personalo.</w:t>
      </w:r>
    </w:p>
    <w:p w14:paraId="16DF361B" w14:textId="701FEF25" w:rsidR="00761205" w:rsidRPr="00A00058" w:rsidRDefault="00B512D7" w:rsidP="00572A63">
      <w:pPr>
        <w:suppressAutoHyphens/>
        <w:ind w:firstLine="709"/>
        <w:jc w:val="both"/>
        <w:rPr>
          <w:rFonts w:eastAsia="SimSun;宋体"/>
          <w:b/>
          <w:szCs w:val="24"/>
          <w:lang w:eastAsia="zh-CN"/>
        </w:rPr>
      </w:pPr>
      <w:r w:rsidRPr="00A00058">
        <w:rPr>
          <w:rFonts w:eastAsia="SimSun;宋体"/>
          <w:b/>
          <w:szCs w:val="24"/>
          <w:lang w:eastAsia="zh-CN"/>
        </w:rPr>
        <w:t xml:space="preserve">Lėšų poreikis (jeigu sprendimui įgyvendinti reikalingos lėšos): </w:t>
      </w:r>
    </w:p>
    <w:p w14:paraId="570A4E7D" w14:textId="77777777" w:rsidR="0045108E" w:rsidRPr="00A00058" w:rsidRDefault="0045108E">
      <w:pPr>
        <w:suppressAutoHyphens/>
        <w:ind w:firstLine="709"/>
        <w:jc w:val="both"/>
        <w:rPr>
          <w:rFonts w:eastAsia="SimSun;宋体"/>
          <w:szCs w:val="24"/>
          <w:lang w:eastAsia="zh-CN"/>
        </w:rPr>
      </w:pPr>
      <w:r w:rsidRPr="00A00058">
        <w:rPr>
          <w:rFonts w:eastAsia="SimSun;宋体"/>
          <w:szCs w:val="24"/>
          <w:lang w:eastAsia="zh-CN"/>
        </w:rPr>
        <w:t>Planinei investicijai įgyvendinti Savivaldybės biudžeto lėšų nereikės.</w:t>
      </w:r>
    </w:p>
    <w:p w14:paraId="76253102" w14:textId="6CE6384A" w:rsidR="00761205" w:rsidRPr="00A00058" w:rsidRDefault="00B512D7">
      <w:pPr>
        <w:suppressAutoHyphens/>
        <w:ind w:firstLine="709"/>
        <w:jc w:val="both"/>
        <w:rPr>
          <w:rFonts w:eastAsia="SimSun;宋体"/>
          <w:b/>
          <w:szCs w:val="24"/>
          <w:lang w:eastAsia="zh-CN"/>
        </w:rPr>
      </w:pPr>
      <w:r w:rsidRPr="00A00058">
        <w:rPr>
          <w:rFonts w:eastAsia="SimSun;宋体"/>
          <w:b/>
          <w:szCs w:val="24"/>
          <w:lang w:eastAsia="zh-CN"/>
        </w:rPr>
        <w:t>Laukiami rezultatai:</w:t>
      </w:r>
    </w:p>
    <w:p w14:paraId="2CA04ED4" w14:textId="0BFE7BF1" w:rsidR="0045108E" w:rsidRPr="00A00058" w:rsidRDefault="0045108E">
      <w:pPr>
        <w:suppressAutoHyphens/>
        <w:ind w:firstLine="709"/>
        <w:jc w:val="both"/>
        <w:rPr>
          <w:rFonts w:eastAsia="SimSun;宋体"/>
          <w:szCs w:val="24"/>
          <w:highlight w:val="yellow"/>
          <w:lang w:eastAsia="zh-CN"/>
        </w:rPr>
      </w:pPr>
      <w:r w:rsidRPr="00A00058">
        <w:rPr>
          <w:rFonts w:eastAsia="SimSun;宋体"/>
          <w:szCs w:val="24"/>
          <w:lang w:eastAsia="zh-CN"/>
        </w:rPr>
        <w:t>AB „Panevėžio energija“ planinė</w:t>
      </w:r>
      <w:r w:rsidR="00FB37AE" w:rsidRPr="00A00058">
        <w:rPr>
          <w:rFonts w:eastAsia="SimSun;宋体"/>
          <w:szCs w:val="24"/>
          <w:lang w:eastAsia="zh-CN"/>
        </w:rPr>
        <w:t>s</w:t>
      </w:r>
      <w:r w:rsidRPr="00A00058">
        <w:rPr>
          <w:rFonts w:eastAsia="SimSun;宋体"/>
          <w:szCs w:val="24"/>
          <w:lang w:eastAsia="zh-CN"/>
        </w:rPr>
        <w:t xml:space="preserve"> investicij</w:t>
      </w:r>
      <w:r w:rsidR="00FB37AE" w:rsidRPr="00A00058">
        <w:rPr>
          <w:rFonts w:eastAsia="SimSun;宋体"/>
          <w:szCs w:val="24"/>
          <w:lang w:eastAsia="zh-CN"/>
        </w:rPr>
        <w:t>os</w:t>
      </w:r>
      <w:r w:rsidRPr="00A00058">
        <w:rPr>
          <w:rFonts w:eastAsia="SimSun;宋体"/>
          <w:szCs w:val="24"/>
          <w:lang w:eastAsia="zh-CN"/>
        </w:rPr>
        <w:t xml:space="preserve"> </w:t>
      </w:r>
      <w:r w:rsidR="00FB37AE" w:rsidRPr="00A00058">
        <w:rPr>
          <w:rFonts w:eastAsia="SimSun;宋体"/>
          <w:szCs w:val="24"/>
          <w:lang w:eastAsia="zh-CN"/>
        </w:rPr>
        <w:t xml:space="preserve">įgyvendinimas, </w:t>
      </w:r>
      <w:r w:rsidRPr="00A00058">
        <w:rPr>
          <w:rFonts w:eastAsia="SimSun;宋体"/>
          <w:szCs w:val="24"/>
          <w:lang w:eastAsia="zh-CN"/>
        </w:rPr>
        <w:t>suderin</w:t>
      </w:r>
      <w:r w:rsidR="00FB37AE" w:rsidRPr="00A00058">
        <w:rPr>
          <w:rFonts w:eastAsia="SimSun;宋体"/>
          <w:szCs w:val="24"/>
          <w:lang w:eastAsia="zh-CN"/>
        </w:rPr>
        <w:t>us</w:t>
      </w:r>
      <w:r w:rsidRPr="00A00058">
        <w:rPr>
          <w:rFonts w:eastAsia="SimSun;宋体"/>
          <w:szCs w:val="24"/>
          <w:lang w:eastAsia="zh-CN"/>
        </w:rPr>
        <w:t xml:space="preserve"> su </w:t>
      </w:r>
      <w:r w:rsidR="00FB37AE" w:rsidRPr="00A00058">
        <w:rPr>
          <w:rFonts w:eastAsia="SimSun;宋体"/>
          <w:szCs w:val="24"/>
          <w:lang w:eastAsia="zh-CN"/>
        </w:rPr>
        <w:t>Savivaldybės t</w:t>
      </w:r>
      <w:r w:rsidRPr="00A00058">
        <w:rPr>
          <w:rFonts w:eastAsia="SimSun;宋体"/>
          <w:szCs w:val="24"/>
          <w:lang w:eastAsia="zh-CN"/>
        </w:rPr>
        <w:t>aryba.</w:t>
      </w:r>
    </w:p>
    <w:p w14:paraId="2EA7FCE7" w14:textId="77777777" w:rsidR="00761205" w:rsidRPr="00A00058" w:rsidRDefault="00B512D7">
      <w:pPr>
        <w:suppressAutoHyphens/>
        <w:ind w:firstLine="680"/>
        <w:rPr>
          <w:rFonts w:eastAsia="SimSun;宋体"/>
          <w:b/>
          <w:szCs w:val="24"/>
          <w:lang w:eastAsia="zh-CN"/>
        </w:rPr>
      </w:pPr>
      <w:r w:rsidRPr="00A00058">
        <w:rPr>
          <w:rFonts w:eastAsia="SimSun;宋体"/>
          <w:b/>
          <w:szCs w:val="24"/>
          <w:lang w:eastAsia="zh-CN"/>
        </w:rPr>
        <w:t>Numatomo teisinio reguliavimo poveikio vertinimas*</w:t>
      </w:r>
    </w:p>
    <w:tbl>
      <w:tblPr>
        <w:tblW w:w="9639" w:type="dxa"/>
        <w:tblInd w:w="-5" w:type="dxa"/>
        <w:tblLayout w:type="fixed"/>
        <w:tblLook w:val="04A0" w:firstRow="1" w:lastRow="0" w:firstColumn="1" w:lastColumn="0" w:noHBand="0" w:noVBand="1"/>
      </w:tblPr>
      <w:tblGrid>
        <w:gridCol w:w="3402"/>
        <w:gridCol w:w="2977"/>
        <w:gridCol w:w="3260"/>
      </w:tblGrid>
      <w:tr w:rsidR="00761205" w:rsidRPr="00A00058" w14:paraId="1821AD80" w14:textId="77777777" w:rsidTr="002A149B">
        <w:trPr>
          <w:trHeight w:val="285"/>
        </w:trPr>
        <w:tc>
          <w:tcPr>
            <w:tcW w:w="3402" w:type="dxa"/>
            <w:vMerge w:val="restart"/>
            <w:tcBorders>
              <w:top w:val="single" w:sz="4" w:space="0" w:color="000000"/>
              <w:left w:val="single" w:sz="4" w:space="0" w:color="000000"/>
              <w:bottom w:val="single" w:sz="4" w:space="0" w:color="000000"/>
              <w:right w:val="single" w:sz="4" w:space="0" w:color="000000"/>
            </w:tcBorders>
          </w:tcPr>
          <w:p w14:paraId="7D9DFAB0" w14:textId="77777777" w:rsidR="00761205" w:rsidRPr="00A00058" w:rsidRDefault="00B512D7">
            <w:pPr>
              <w:suppressAutoHyphens/>
              <w:rPr>
                <w:rFonts w:eastAsia="SimSun;宋体"/>
                <w:b/>
                <w:sz w:val="20"/>
                <w:lang w:bidi="lo-LA"/>
              </w:rPr>
            </w:pPr>
            <w:r w:rsidRPr="00A00058">
              <w:rPr>
                <w:rFonts w:eastAsia="SimSun;宋体"/>
                <w:b/>
                <w:sz w:val="20"/>
                <w:lang w:eastAsia="zh-CN"/>
              </w:rPr>
              <w:t>Sritys</w:t>
            </w:r>
          </w:p>
        </w:tc>
        <w:tc>
          <w:tcPr>
            <w:tcW w:w="6237" w:type="dxa"/>
            <w:gridSpan w:val="2"/>
            <w:tcBorders>
              <w:top w:val="single" w:sz="4" w:space="0" w:color="000000"/>
              <w:left w:val="single" w:sz="4" w:space="0" w:color="000000"/>
              <w:bottom w:val="single" w:sz="4" w:space="0" w:color="000000"/>
              <w:right w:val="single" w:sz="4" w:space="0" w:color="000000"/>
            </w:tcBorders>
          </w:tcPr>
          <w:p w14:paraId="30A72ACC" w14:textId="77777777" w:rsidR="00761205" w:rsidRPr="00A00058" w:rsidRDefault="00B512D7">
            <w:pPr>
              <w:suppressAutoHyphens/>
              <w:rPr>
                <w:rFonts w:eastAsia="SimSun;宋体"/>
                <w:b/>
                <w:bCs/>
                <w:sz w:val="20"/>
                <w:lang w:eastAsia="zh-CN"/>
              </w:rPr>
            </w:pPr>
            <w:r w:rsidRPr="00A00058">
              <w:rPr>
                <w:rFonts w:eastAsia="SimSun;宋体"/>
                <w:b/>
                <w:bCs/>
                <w:sz w:val="20"/>
                <w:lang w:eastAsia="zh-CN"/>
              </w:rPr>
              <w:t>Numatomo teisinio reguliavimo poveikio vertinimo rezultatai</w:t>
            </w:r>
          </w:p>
        </w:tc>
      </w:tr>
      <w:tr w:rsidR="00761205" w:rsidRPr="00A00058" w14:paraId="2C0CE188" w14:textId="77777777" w:rsidTr="002A149B">
        <w:trPr>
          <w:trHeight w:val="385"/>
        </w:trPr>
        <w:tc>
          <w:tcPr>
            <w:tcW w:w="3402" w:type="dxa"/>
            <w:vMerge/>
            <w:tcBorders>
              <w:top w:val="single" w:sz="4" w:space="0" w:color="000000"/>
              <w:left w:val="single" w:sz="4" w:space="0" w:color="000000"/>
              <w:bottom w:val="single" w:sz="4" w:space="0" w:color="000000"/>
              <w:right w:val="single" w:sz="4" w:space="0" w:color="000000"/>
            </w:tcBorders>
          </w:tcPr>
          <w:p w14:paraId="5F09D5B9" w14:textId="77777777" w:rsidR="00761205" w:rsidRPr="00A00058" w:rsidRDefault="00761205">
            <w:pPr>
              <w:suppressAutoHyphens/>
              <w:snapToGrid w:val="0"/>
              <w:rPr>
                <w:rFonts w:eastAsia="Calibri"/>
                <w:b/>
                <w:bCs/>
                <w:sz w:val="20"/>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7590C53" w14:textId="77777777" w:rsidR="00761205" w:rsidRPr="00A00058" w:rsidRDefault="00B512D7">
            <w:pPr>
              <w:suppressAutoHyphens/>
              <w:rPr>
                <w:rFonts w:eastAsia="SimSun;宋体"/>
                <w:b/>
                <w:sz w:val="20"/>
                <w:lang w:eastAsia="zh-CN"/>
              </w:rPr>
            </w:pPr>
            <w:r w:rsidRPr="00A00058">
              <w:rPr>
                <w:rFonts w:eastAsia="SimSun;宋体"/>
                <w:b/>
                <w:sz w:val="20"/>
                <w:lang w:eastAsia="zh-CN"/>
              </w:rPr>
              <w:t>Teigiamas poveikis</w:t>
            </w:r>
          </w:p>
        </w:tc>
        <w:tc>
          <w:tcPr>
            <w:tcW w:w="3260" w:type="dxa"/>
            <w:tcBorders>
              <w:top w:val="single" w:sz="4" w:space="0" w:color="000000"/>
              <w:left w:val="single" w:sz="4" w:space="0" w:color="000000"/>
              <w:bottom w:val="single" w:sz="4" w:space="0" w:color="000000"/>
              <w:right w:val="single" w:sz="4" w:space="0" w:color="000000"/>
            </w:tcBorders>
          </w:tcPr>
          <w:p w14:paraId="4E3A9821" w14:textId="77777777" w:rsidR="00761205" w:rsidRPr="00A00058" w:rsidRDefault="00B512D7">
            <w:pPr>
              <w:suppressAutoHyphens/>
              <w:rPr>
                <w:rFonts w:eastAsia="Calibri"/>
                <w:b/>
                <w:sz w:val="20"/>
                <w:lang w:bidi="lo-LA"/>
              </w:rPr>
            </w:pPr>
            <w:r w:rsidRPr="00A00058">
              <w:rPr>
                <w:rFonts w:eastAsia="SimSun;宋体"/>
                <w:b/>
                <w:sz w:val="20"/>
                <w:lang w:eastAsia="zh-CN"/>
              </w:rPr>
              <w:t>Neigiamas poveikis</w:t>
            </w:r>
          </w:p>
          <w:p w14:paraId="38EB0ADF" w14:textId="77777777" w:rsidR="00761205" w:rsidRPr="00A00058" w:rsidRDefault="00761205">
            <w:pPr>
              <w:suppressAutoHyphens/>
              <w:rPr>
                <w:rFonts w:eastAsia="Calibri"/>
                <w:b/>
                <w:i/>
                <w:sz w:val="20"/>
                <w:lang w:bidi="lo-LA"/>
              </w:rPr>
            </w:pPr>
          </w:p>
        </w:tc>
      </w:tr>
      <w:tr w:rsidR="00761205" w:rsidRPr="00A00058" w14:paraId="2962C17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534F40E" w14:textId="77777777" w:rsidR="00761205" w:rsidRPr="00A00058" w:rsidRDefault="00B512D7">
            <w:pPr>
              <w:suppressAutoHyphens/>
              <w:rPr>
                <w:rFonts w:eastAsia="SimSun;宋体"/>
                <w:i/>
                <w:sz w:val="20"/>
                <w:lang w:bidi="lo-LA"/>
              </w:rPr>
            </w:pPr>
            <w:r w:rsidRPr="00A00058">
              <w:rPr>
                <w:rFonts w:eastAsia="SimSun;宋体"/>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5B8361CD"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5A4BCF76" w14:textId="77777777" w:rsidR="00761205" w:rsidRPr="00A00058" w:rsidRDefault="00761205">
            <w:pPr>
              <w:suppressAutoHyphens/>
              <w:snapToGrid w:val="0"/>
              <w:rPr>
                <w:rFonts w:eastAsia="SimSun;宋体"/>
                <w:i/>
                <w:sz w:val="20"/>
                <w:lang w:bidi="lo-LA"/>
              </w:rPr>
            </w:pPr>
          </w:p>
        </w:tc>
      </w:tr>
      <w:tr w:rsidR="00761205" w:rsidRPr="00A00058" w14:paraId="6AF627F4"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4CA53678" w14:textId="77777777" w:rsidR="00761205" w:rsidRPr="00A00058" w:rsidRDefault="00B512D7">
            <w:pPr>
              <w:suppressAutoHyphens/>
              <w:rPr>
                <w:rFonts w:eastAsia="SimSun;宋体"/>
                <w:i/>
                <w:sz w:val="20"/>
                <w:lang w:bidi="lo-LA"/>
              </w:rPr>
            </w:pPr>
            <w:r w:rsidRPr="00A00058">
              <w:rPr>
                <w:rFonts w:eastAsia="SimSun;宋体"/>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9276891"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77E36DBF" w14:textId="77777777" w:rsidR="00761205" w:rsidRPr="00A00058" w:rsidRDefault="00761205">
            <w:pPr>
              <w:suppressAutoHyphens/>
              <w:snapToGrid w:val="0"/>
              <w:rPr>
                <w:rFonts w:eastAsia="SimSun;宋体"/>
                <w:i/>
                <w:sz w:val="20"/>
                <w:lang w:bidi="lo-LA"/>
              </w:rPr>
            </w:pPr>
          </w:p>
        </w:tc>
      </w:tr>
      <w:tr w:rsidR="00761205" w:rsidRPr="00A00058" w14:paraId="3C95478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067A751" w14:textId="77777777" w:rsidR="00761205" w:rsidRPr="00A00058" w:rsidRDefault="00B512D7">
            <w:pPr>
              <w:suppressAutoHyphens/>
              <w:rPr>
                <w:rFonts w:eastAsia="SimSun;宋体"/>
                <w:i/>
                <w:sz w:val="20"/>
                <w:lang w:bidi="lo-LA"/>
              </w:rPr>
            </w:pPr>
            <w:r w:rsidRPr="00A00058">
              <w:rPr>
                <w:rFonts w:eastAsia="SimSun;宋体"/>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38A82A7"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13C30B4D" w14:textId="77777777" w:rsidR="00761205" w:rsidRPr="00A00058" w:rsidRDefault="00761205">
            <w:pPr>
              <w:suppressAutoHyphens/>
              <w:snapToGrid w:val="0"/>
              <w:rPr>
                <w:rFonts w:eastAsia="SimSun;宋体"/>
                <w:i/>
                <w:sz w:val="20"/>
                <w:lang w:bidi="lo-LA"/>
              </w:rPr>
            </w:pPr>
          </w:p>
        </w:tc>
      </w:tr>
      <w:tr w:rsidR="00761205" w:rsidRPr="00A00058" w14:paraId="06597033"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45E6464F" w14:textId="77777777" w:rsidR="00761205" w:rsidRPr="00A00058" w:rsidRDefault="00B512D7">
            <w:pPr>
              <w:suppressAutoHyphens/>
              <w:rPr>
                <w:rFonts w:eastAsia="SimSun;宋体"/>
                <w:i/>
                <w:sz w:val="20"/>
                <w:lang w:bidi="lo-LA"/>
              </w:rPr>
            </w:pPr>
            <w:r w:rsidRPr="00A00058">
              <w:rPr>
                <w:rFonts w:eastAsia="SimSun;宋体"/>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E2421FD"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3B389FDB" w14:textId="77777777" w:rsidR="00761205" w:rsidRPr="00A00058" w:rsidRDefault="00761205">
            <w:pPr>
              <w:suppressAutoHyphens/>
              <w:snapToGrid w:val="0"/>
              <w:rPr>
                <w:rFonts w:eastAsia="SimSun;宋体"/>
                <w:i/>
                <w:sz w:val="20"/>
                <w:lang w:bidi="lo-LA"/>
              </w:rPr>
            </w:pPr>
          </w:p>
        </w:tc>
      </w:tr>
      <w:tr w:rsidR="00761205" w:rsidRPr="00A00058" w14:paraId="7996AAD3"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30320DA0" w14:textId="77777777" w:rsidR="00761205" w:rsidRPr="00A00058" w:rsidRDefault="00B512D7">
            <w:pPr>
              <w:suppressAutoHyphens/>
              <w:rPr>
                <w:rFonts w:eastAsia="SimSun;宋体"/>
                <w:i/>
                <w:sz w:val="20"/>
                <w:lang w:bidi="lo-LA"/>
              </w:rPr>
            </w:pPr>
            <w:r w:rsidRPr="00A00058">
              <w:rPr>
                <w:rFonts w:eastAsia="SimSun;宋体"/>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417657"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69659875" w14:textId="77777777" w:rsidR="00761205" w:rsidRPr="00A00058" w:rsidRDefault="00761205">
            <w:pPr>
              <w:suppressAutoHyphens/>
              <w:snapToGrid w:val="0"/>
              <w:rPr>
                <w:rFonts w:eastAsia="SimSun;宋体"/>
                <w:i/>
                <w:sz w:val="20"/>
                <w:lang w:bidi="lo-LA"/>
              </w:rPr>
            </w:pPr>
          </w:p>
        </w:tc>
      </w:tr>
      <w:tr w:rsidR="00761205" w:rsidRPr="00A00058" w14:paraId="4227A181"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24245731" w14:textId="77777777" w:rsidR="00761205" w:rsidRPr="00A00058" w:rsidRDefault="00B512D7">
            <w:pPr>
              <w:suppressAutoHyphens/>
              <w:rPr>
                <w:rFonts w:eastAsia="SimSun;宋体"/>
                <w:i/>
                <w:sz w:val="20"/>
                <w:lang w:bidi="lo-LA"/>
              </w:rPr>
            </w:pPr>
            <w:r w:rsidRPr="00A00058">
              <w:rPr>
                <w:rFonts w:eastAsia="SimSun;宋体"/>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31B411"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0AD5ABAC" w14:textId="77777777" w:rsidR="00761205" w:rsidRPr="00A00058" w:rsidRDefault="00761205">
            <w:pPr>
              <w:suppressAutoHyphens/>
              <w:snapToGrid w:val="0"/>
              <w:rPr>
                <w:rFonts w:eastAsia="SimSun;宋体"/>
                <w:i/>
                <w:sz w:val="20"/>
                <w:lang w:bidi="lo-LA"/>
              </w:rPr>
            </w:pPr>
          </w:p>
        </w:tc>
      </w:tr>
      <w:tr w:rsidR="00761205" w:rsidRPr="00A00058" w14:paraId="2E93119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56B984D" w14:textId="77777777" w:rsidR="00761205" w:rsidRPr="00A00058" w:rsidRDefault="00B512D7">
            <w:pPr>
              <w:suppressAutoHyphens/>
              <w:rPr>
                <w:rFonts w:eastAsia="SimSun;宋体"/>
                <w:i/>
                <w:sz w:val="20"/>
                <w:lang w:bidi="lo-LA"/>
              </w:rPr>
            </w:pPr>
            <w:r w:rsidRPr="00A00058">
              <w:rPr>
                <w:rFonts w:eastAsia="SimSun;宋体"/>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0BBE6B90"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23311F86" w14:textId="77777777" w:rsidR="00761205" w:rsidRPr="00A00058" w:rsidRDefault="00761205">
            <w:pPr>
              <w:suppressAutoHyphens/>
              <w:snapToGrid w:val="0"/>
              <w:rPr>
                <w:rFonts w:eastAsia="SimSun;宋体"/>
                <w:i/>
                <w:sz w:val="20"/>
                <w:lang w:bidi="lo-LA"/>
              </w:rPr>
            </w:pPr>
          </w:p>
        </w:tc>
      </w:tr>
      <w:tr w:rsidR="00761205" w:rsidRPr="00A00058" w14:paraId="42E5DC16"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5B170414" w14:textId="77777777" w:rsidR="00761205" w:rsidRPr="00A00058" w:rsidRDefault="00B512D7">
            <w:pPr>
              <w:suppressAutoHyphens/>
              <w:rPr>
                <w:rFonts w:eastAsia="SimSun;宋体"/>
                <w:i/>
                <w:sz w:val="20"/>
                <w:lang w:bidi="lo-LA"/>
              </w:rPr>
            </w:pPr>
            <w:r w:rsidRPr="00A00058">
              <w:rPr>
                <w:rFonts w:eastAsia="SimSun;宋体"/>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D0469E1"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4D5EA4D2" w14:textId="77777777" w:rsidR="00761205" w:rsidRPr="00A00058" w:rsidRDefault="00761205">
            <w:pPr>
              <w:suppressAutoHyphens/>
              <w:snapToGrid w:val="0"/>
              <w:rPr>
                <w:rFonts w:eastAsia="SimSun;宋体"/>
                <w:i/>
                <w:sz w:val="20"/>
                <w:lang w:bidi="lo-LA"/>
              </w:rPr>
            </w:pPr>
          </w:p>
        </w:tc>
      </w:tr>
      <w:tr w:rsidR="00761205" w:rsidRPr="00A00058" w14:paraId="320BBB32"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73922FE" w14:textId="77777777" w:rsidR="00761205" w:rsidRPr="00A00058" w:rsidRDefault="00B512D7">
            <w:pPr>
              <w:suppressAutoHyphens/>
              <w:rPr>
                <w:rFonts w:eastAsia="SimSun;宋体"/>
                <w:i/>
                <w:sz w:val="20"/>
                <w:lang w:bidi="lo-LA"/>
              </w:rPr>
            </w:pPr>
            <w:r w:rsidRPr="00A00058">
              <w:rPr>
                <w:rFonts w:eastAsia="SimSun;宋体"/>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002C70"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3FB58713" w14:textId="77777777" w:rsidR="00761205" w:rsidRPr="00A00058" w:rsidRDefault="00761205">
            <w:pPr>
              <w:suppressAutoHyphens/>
              <w:snapToGrid w:val="0"/>
              <w:rPr>
                <w:rFonts w:eastAsia="SimSun;宋体"/>
                <w:i/>
                <w:sz w:val="20"/>
                <w:lang w:bidi="lo-LA"/>
              </w:rPr>
            </w:pPr>
          </w:p>
        </w:tc>
      </w:tr>
      <w:tr w:rsidR="00761205" w:rsidRPr="00A00058" w14:paraId="3AA50E6B"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7193819" w14:textId="77777777" w:rsidR="00761205" w:rsidRPr="00A00058" w:rsidRDefault="00B512D7">
            <w:pPr>
              <w:suppressAutoHyphens/>
              <w:rPr>
                <w:rFonts w:eastAsia="SimSun;宋体"/>
                <w:i/>
                <w:sz w:val="20"/>
                <w:lang w:bidi="lo-LA"/>
              </w:rPr>
            </w:pPr>
            <w:r w:rsidRPr="00A00058">
              <w:rPr>
                <w:rFonts w:eastAsia="SimSun;宋体"/>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89BCC5" w14:textId="77777777" w:rsidR="00761205" w:rsidRPr="00A00058"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581BB96A" w14:textId="77777777" w:rsidR="00761205" w:rsidRPr="00A00058" w:rsidRDefault="00761205">
            <w:pPr>
              <w:suppressAutoHyphens/>
              <w:snapToGrid w:val="0"/>
              <w:rPr>
                <w:rFonts w:eastAsia="SimSun;宋体"/>
                <w:i/>
                <w:sz w:val="20"/>
                <w:lang w:bidi="lo-LA"/>
              </w:rPr>
            </w:pPr>
          </w:p>
        </w:tc>
      </w:tr>
    </w:tbl>
    <w:p w14:paraId="692702D3" w14:textId="77777777" w:rsidR="00761205" w:rsidRPr="00A00058" w:rsidRDefault="00B512D7">
      <w:pPr>
        <w:suppressAutoHyphens/>
        <w:jc w:val="both"/>
        <w:rPr>
          <w:rFonts w:eastAsia="SimSun;宋体"/>
          <w:sz w:val="18"/>
          <w:szCs w:val="18"/>
          <w:lang w:bidi="lo-LA"/>
        </w:rPr>
      </w:pPr>
      <w:r w:rsidRPr="00A00058">
        <w:rPr>
          <w:rFonts w:eastAsia="SimSun;宋体"/>
          <w:b/>
          <w:sz w:val="18"/>
          <w:szCs w:val="18"/>
          <w:lang w:bidi="lo-LA"/>
        </w:rPr>
        <w:lastRenderedPageBreak/>
        <w:t>*</w:t>
      </w:r>
      <w:r w:rsidRPr="00A00058">
        <w:rPr>
          <w:rFonts w:eastAsia="SimSun;宋体"/>
          <w:bCs/>
          <w:sz w:val="18"/>
          <w:szCs w:val="18"/>
          <w:lang w:eastAsia="zh-CN"/>
        </w:rPr>
        <w:t xml:space="preserve"> Numatomo teisinio reguliavimo poveikio vertinimas atliekamas r</w:t>
      </w:r>
      <w:r w:rsidRPr="00A00058">
        <w:rPr>
          <w:rFonts w:eastAsia="SimSun;宋体"/>
          <w:sz w:val="18"/>
          <w:szCs w:val="18"/>
          <w:lang w:eastAsia="zh-CN"/>
        </w:rPr>
        <w:t>engiant teisės akto, kuriuo numatoma reglamentuoti iki tol nereglamentuotus santykius, taip pat kuriuo iš esmės keičiamas teisinis reguliavimas, projektą.</w:t>
      </w:r>
      <w:r w:rsidRPr="00A00058">
        <w:rPr>
          <w:rFonts w:eastAsia="SimSun;宋体"/>
          <w:sz w:val="18"/>
          <w:szCs w:val="18"/>
          <w:lang w:bidi="lo-LA"/>
        </w:rPr>
        <w:t xml:space="preserve"> </w:t>
      </w:r>
      <w:r w:rsidRPr="00A00058">
        <w:rPr>
          <w:rFonts w:eastAsia="SimSun;宋体"/>
          <w:sz w:val="18"/>
          <w:szCs w:val="18"/>
          <w:lang w:eastAsia="zh-CN"/>
        </w:rPr>
        <w:t>Atliekant vertinimą, nustatomas galimas teigiamas ir neigiamas poveikis to teisinio reguliavimo sričiai, asmenims ar jų grupėms, kuriems bus taikomas numatomas teisinis reguliavimas.</w:t>
      </w:r>
    </w:p>
    <w:p w14:paraId="788E167B" w14:textId="77777777" w:rsidR="0061570F" w:rsidRPr="00A00058" w:rsidRDefault="0061570F" w:rsidP="002A149B">
      <w:pPr>
        <w:tabs>
          <w:tab w:val="left" w:pos="7513"/>
        </w:tabs>
        <w:suppressAutoHyphens/>
        <w:ind w:right="140"/>
        <w:rPr>
          <w:rFonts w:eastAsia="SimSun;宋体"/>
          <w:szCs w:val="24"/>
          <w:lang w:eastAsia="zh-CN"/>
        </w:rPr>
      </w:pPr>
    </w:p>
    <w:p w14:paraId="27C8282D" w14:textId="2E7C7B2C" w:rsidR="00761205" w:rsidRPr="00A00058" w:rsidRDefault="00B512D7" w:rsidP="002A149B">
      <w:pPr>
        <w:tabs>
          <w:tab w:val="left" w:pos="7513"/>
        </w:tabs>
        <w:suppressAutoHyphens/>
        <w:ind w:right="140"/>
        <w:rPr>
          <w:rFonts w:eastAsia="SimSun;宋体"/>
          <w:szCs w:val="24"/>
          <w:lang w:eastAsia="zh-CN"/>
        </w:rPr>
      </w:pPr>
      <w:r w:rsidRPr="00A00058">
        <w:rPr>
          <w:rFonts w:eastAsia="SimSun;宋体"/>
          <w:szCs w:val="24"/>
          <w:lang w:eastAsia="zh-CN"/>
        </w:rPr>
        <w:t xml:space="preserve">Turto valdymo skyriaus vedėja </w:t>
      </w:r>
      <w:r w:rsidRPr="00A00058">
        <w:rPr>
          <w:rFonts w:eastAsia="SimSun;宋体"/>
          <w:szCs w:val="24"/>
          <w:lang w:eastAsia="zh-CN"/>
        </w:rPr>
        <w:tab/>
        <w:t>Audronė Naujalienė</w:t>
      </w:r>
    </w:p>
    <w:sectPr w:rsidR="00761205" w:rsidRPr="00A00058" w:rsidSect="00E37DC2">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42F"/>
    <w:multiLevelType w:val="hybridMultilevel"/>
    <w:tmpl w:val="78E2FDFA"/>
    <w:lvl w:ilvl="0" w:tplc="68C850E6">
      <w:start w:val="1"/>
      <w:numFmt w:val="decimal"/>
      <w:suff w:val="space"/>
      <w:lvlText w:val="%1."/>
      <w:lvlJc w:val="left"/>
      <w:pPr>
        <w:ind w:left="0" w:firstLine="851"/>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F695C77"/>
    <w:multiLevelType w:val="hybridMultilevel"/>
    <w:tmpl w:val="1136C8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4651">
    <w:abstractNumId w:val="1"/>
  </w:num>
  <w:num w:numId="2" w16cid:durableId="48551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00178E"/>
    <w:rsid w:val="0009266D"/>
    <w:rsid w:val="00166D59"/>
    <w:rsid w:val="002455AF"/>
    <w:rsid w:val="002A149B"/>
    <w:rsid w:val="00312BA2"/>
    <w:rsid w:val="00404B1C"/>
    <w:rsid w:val="0045108E"/>
    <w:rsid w:val="004A43BF"/>
    <w:rsid w:val="00547CCC"/>
    <w:rsid w:val="00572A63"/>
    <w:rsid w:val="0058377F"/>
    <w:rsid w:val="005A07F8"/>
    <w:rsid w:val="0061570F"/>
    <w:rsid w:val="00663DE8"/>
    <w:rsid w:val="00751134"/>
    <w:rsid w:val="00761205"/>
    <w:rsid w:val="008C2266"/>
    <w:rsid w:val="008E5639"/>
    <w:rsid w:val="009029F1"/>
    <w:rsid w:val="00947388"/>
    <w:rsid w:val="009A684D"/>
    <w:rsid w:val="00A00058"/>
    <w:rsid w:val="00A51897"/>
    <w:rsid w:val="00A541F6"/>
    <w:rsid w:val="00A8341E"/>
    <w:rsid w:val="00A97FBF"/>
    <w:rsid w:val="00AA6601"/>
    <w:rsid w:val="00AF421E"/>
    <w:rsid w:val="00B512D7"/>
    <w:rsid w:val="00BE679C"/>
    <w:rsid w:val="00C12D45"/>
    <w:rsid w:val="00C6171C"/>
    <w:rsid w:val="00C72A53"/>
    <w:rsid w:val="00CD3614"/>
    <w:rsid w:val="00DF62E6"/>
    <w:rsid w:val="00E37DC2"/>
    <w:rsid w:val="00F42262"/>
    <w:rsid w:val="00FB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97FBF"/>
    <w:pPr>
      <w:ind w:left="720"/>
      <w:contextualSpacing/>
    </w:pPr>
  </w:style>
  <w:style w:type="table" w:styleId="Lentelstinklelis">
    <w:name w:val="Table Grid"/>
    <w:basedOn w:val="prastojilentel"/>
    <w:uiPriority w:val="39"/>
    <w:rsid w:val="00E37D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0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4064</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36</cp:revision>
  <cp:lastPrinted>2025-04-28T15:01:00Z</cp:lastPrinted>
  <dcterms:created xsi:type="dcterms:W3CDTF">2025-10-03T07:36:00Z</dcterms:created>
  <dcterms:modified xsi:type="dcterms:W3CDTF">2025-10-20T06:40:00Z</dcterms:modified>
  <dc:language>lt-LT</dc:language>
</cp:coreProperties>
</file>