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4949240A" w14:textId="55179E51" w:rsidR="00E82BC3" w:rsidRDefault="00E82BC3" w:rsidP="00BE4F12">
      <w:pPr>
        <w:tabs>
          <w:tab w:val="left" w:pos="709"/>
          <w:tab w:val="right" w:leader="underscore" w:pos="9071"/>
        </w:tabs>
        <w:ind w:firstLine="567"/>
        <w:jc w:val="both"/>
      </w:pPr>
      <w:r w:rsidRPr="00E82BC3">
        <w:t xml:space="preserve">Vadovaudamiesi Kėdainių rajono savivaldybės tarybos 2025 m. </w:t>
      </w:r>
      <w:proofErr w:type="spellStart"/>
      <w:r w:rsidRPr="00E82BC3">
        <w:t>xxxxxxx</w:t>
      </w:r>
      <w:proofErr w:type="spellEnd"/>
      <w:r w:rsidRPr="00E82BC3">
        <w:t xml:space="preserve"> d. sprendimu </w:t>
      </w:r>
      <w:r w:rsidR="00900B65">
        <w:t xml:space="preserve">         </w:t>
      </w:r>
      <w:r w:rsidRPr="00E82BC3">
        <w:t>Nr.</w:t>
      </w:r>
      <w:r w:rsidR="00900B65">
        <w:t> </w:t>
      </w:r>
      <w:r w:rsidRPr="00E82BC3">
        <w:t>TS-xxx,</w:t>
      </w:r>
      <w:r w:rsidR="00900B65">
        <w:t> </w:t>
      </w:r>
      <w:r w:rsidRPr="00E82BC3">
        <w:t>mes, Lietuvos valstybė, atstovaujama Kėdainių rajono savivaldybės mero Valentino Tamulio, veikiančio pagal Lietuvos Respublikos žemės įstatymo 8 straipsnio 3 dalies 1 punktą, toliau vadinama panaudos davėju, ir Kėdainių r. Krakių Mikalojaus Katkaus gimnazija, įstaigos kodas 191019634, buveinės adresas Kėdainių r. sav., Krakių sen., Krakių mstl., Kauno g. 2</w:t>
      </w:r>
      <w:r w:rsidR="00E56CBF">
        <w:t>2</w:t>
      </w:r>
      <w:r w:rsidRPr="00E82BC3">
        <w:t xml:space="preserve">, toliau vadinama panaudos gavėju, atstovaujama direktoriaus Alano </w:t>
      </w:r>
      <w:proofErr w:type="spellStart"/>
      <w:r w:rsidRPr="00E82BC3">
        <w:t>Magylos</w:t>
      </w:r>
      <w:proofErr w:type="spellEnd"/>
      <w:r w:rsidRPr="00E82BC3">
        <w:t xml:space="preserve">, veikiančio pagal įstaigos nuostatus, patvirtintus Kėdainių rajono </w:t>
      </w:r>
      <w:r w:rsidR="00602B49" w:rsidRPr="00602B49">
        <w:t xml:space="preserve">savivaldybės </w:t>
      </w:r>
      <w:r w:rsidRPr="00E82BC3">
        <w:t xml:space="preserve">tarybos 2024 m. gegužės 31 d. sprendimu Nr. TS-178 „Dėl Kėdainių r. Krakių Mikalojaus Katkaus </w:t>
      </w:r>
      <w:r w:rsidR="00770C6B">
        <w:t xml:space="preserve">gimnazijos </w:t>
      </w:r>
      <w:r w:rsidRPr="00E82BC3">
        <w:t>nuostatų patvirtinimo“, sudarėme šią sutartį:</w:t>
      </w:r>
    </w:p>
    <w:p w14:paraId="2AC56952" w14:textId="211BCF96" w:rsidR="00080C98" w:rsidRPr="00F14C49" w:rsidRDefault="00BB2DBF" w:rsidP="00BE4F12">
      <w:pPr>
        <w:tabs>
          <w:tab w:val="left" w:pos="709"/>
          <w:tab w:val="right" w:leader="underscore" w:pos="9071"/>
        </w:tabs>
        <w:ind w:firstLine="567"/>
        <w:jc w:val="both"/>
      </w:pPr>
      <w:r>
        <w:t xml:space="preserve">1. Panaudos davėjas perduoda neatlygintinai naudotis, o panaudos gavėjas priima </w:t>
      </w:r>
      <w:r w:rsidR="0045699D">
        <w:t>6</w:t>
      </w:r>
      <w:r w:rsidR="00AD169D">
        <w:t>,</w:t>
      </w:r>
      <w:r w:rsidR="000A6D74">
        <w:t>2</w:t>
      </w:r>
      <w:r w:rsidR="0045699D">
        <w:t>0</w:t>
      </w:r>
      <w:r w:rsidR="000A6D74">
        <w:t>9</w:t>
      </w:r>
      <w:r w:rsidR="0045699D">
        <w:t>5</w:t>
      </w:r>
      <w:r w:rsidR="0028742D">
        <w:t> </w:t>
      </w:r>
      <w:r>
        <w:t>ha</w:t>
      </w:r>
      <w:r w:rsidR="0028742D">
        <w:t> </w:t>
      </w:r>
      <w:r>
        <w:t>ploto žemės sklypą</w:t>
      </w:r>
      <w:r w:rsidR="006B7734">
        <w:t>,</w:t>
      </w:r>
      <w:r>
        <w:t xml:space="preserve"> kadastro Nr.</w:t>
      </w:r>
      <w:r w:rsidR="00AD169D">
        <w:t xml:space="preserve"> </w:t>
      </w:r>
      <w:r w:rsidR="00AD169D" w:rsidRPr="00AD169D">
        <w:t>53</w:t>
      </w:r>
      <w:r w:rsidR="00E56CBF">
        <w:t>3</w:t>
      </w:r>
      <w:r w:rsidR="000A6D74">
        <w:t>0</w:t>
      </w:r>
      <w:r w:rsidR="00AD169D" w:rsidRPr="00AD169D">
        <w:t>/00</w:t>
      </w:r>
      <w:r w:rsidR="00E56CBF">
        <w:t>05</w:t>
      </w:r>
      <w:r w:rsidR="0028742D">
        <w:t>:</w:t>
      </w:r>
      <w:r w:rsidR="00E56CBF">
        <w:t>275</w:t>
      </w:r>
      <w:r w:rsidR="00AD169D">
        <w:t>,</w:t>
      </w:r>
      <w:r w:rsidR="00AD169D" w:rsidRPr="00AD169D">
        <w:t xml:space="preserve"> </w:t>
      </w:r>
      <w:r>
        <w:t xml:space="preserve">unikalus Nr. </w:t>
      </w:r>
      <w:r w:rsidR="00E56CBF" w:rsidRPr="00AD169D">
        <w:t>53</w:t>
      </w:r>
      <w:r w:rsidR="00E56CBF">
        <w:t>30-</w:t>
      </w:r>
      <w:r w:rsidR="00E56CBF" w:rsidRPr="00AD169D">
        <w:t>00</w:t>
      </w:r>
      <w:r w:rsidR="00E56CBF">
        <w:t>05-0275</w:t>
      </w:r>
      <w:r w:rsidR="00AD169D">
        <w:t>,</w:t>
      </w:r>
      <w:r w:rsidR="00AD169D" w:rsidRPr="00AD169D">
        <w:t xml:space="preserve"> </w:t>
      </w:r>
      <w:r>
        <w:t xml:space="preserve">esantį </w:t>
      </w:r>
      <w:r w:rsidR="00E82BC3" w:rsidRPr="00E82BC3">
        <w:t>Kauno g. 2</w:t>
      </w:r>
      <w:r w:rsidR="00E56CBF">
        <w:t>2</w:t>
      </w:r>
      <w:r w:rsidR="00AD169D">
        <w:t>,</w:t>
      </w:r>
      <w:r w:rsidR="006B7734">
        <w:t xml:space="preserve"> </w:t>
      </w:r>
      <w:r w:rsidR="00E82BC3" w:rsidRPr="00F14C49">
        <w:t>Krakių mstl., Krakių sen., Kėdainių r. sav.,</w:t>
      </w:r>
    </w:p>
    <w:p w14:paraId="566CE762" w14:textId="77777777" w:rsidR="00BE4F12" w:rsidRPr="00F14C49" w:rsidRDefault="00BE4F12" w:rsidP="00BE4F12">
      <w:pPr>
        <w:tabs>
          <w:tab w:val="right" w:leader="underscore" w:pos="9071"/>
        </w:tabs>
        <w:ind w:firstLine="567"/>
        <w:jc w:val="both"/>
      </w:pPr>
      <w:r w:rsidRPr="00F14C49">
        <w:t>pagrindinė žemės naudojimo paskirtis – kita,</w:t>
      </w:r>
    </w:p>
    <w:p w14:paraId="2AF59170" w14:textId="77777777" w:rsidR="00BE4F12" w:rsidRPr="00F14C49" w:rsidRDefault="00BE4F12" w:rsidP="00BE4F12">
      <w:pPr>
        <w:tabs>
          <w:tab w:val="right" w:leader="underscore" w:pos="9071"/>
        </w:tabs>
        <w:ind w:firstLine="567"/>
        <w:jc w:val="both"/>
      </w:pPr>
      <w:r w:rsidRPr="00F14C49">
        <w:t>valstybinės žemės sklypo naudojimo būdas – visuomeninės paskirties teritorijos.</w:t>
      </w:r>
    </w:p>
    <w:p w14:paraId="31710847" w14:textId="55F73A23" w:rsidR="00BE4F12" w:rsidRPr="00F14C49" w:rsidRDefault="00BE4F12" w:rsidP="00BE4F12">
      <w:pPr>
        <w:tabs>
          <w:tab w:val="right" w:leader="underscore" w:pos="9071"/>
        </w:tabs>
        <w:ind w:firstLine="567"/>
        <w:jc w:val="both"/>
      </w:pPr>
      <w:r w:rsidRPr="00F14C49">
        <w:t>2. Perduodamas valstybinės žemės sklypas reikalingas savivaldybės funkcijoms</w:t>
      </w:r>
      <w:r w:rsidR="000A6D74" w:rsidRPr="00F14C49">
        <w:t xml:space="preserve">: </w:t>
      </w:r>
      <w:r w:rsidR="00310BC9" w:rsidRPr="00F14C49">
        <w:t xml:space="preserve">bendrojo ugdymo organizavimas, </w:t>
      </w:r>
      <w:r w:rsidR="000A6D74" w:rsidRPr="00F14C49">
        <w:t>savivaldybės teritorijoje gyvenančių vaikų iki 16 metų mokymosi pagal privalomojo švietimo programas užtikrinimas.</w:t>
      </w:r>
    </w:p>
    <w:p w14:paraId="5651BD43" w14:textId="503CA0B4" w:rsidR="00357443" w:rsidRPr="007773DC" w:rsidRDefault="00BB2DBF" w:rsidP="00BE4F12">
      <w:pPr>
        <w:tabs>
          <w:tab w:val="right" w:leader="underscore" w:pos="9071"/>
        </w:tabs>
        <w:ind w:firstLine="567"/>
        <w:jc w:val="both"/>
      </w:pPr>
      <w:r>
        <w:t xml:space="preserve">3. </w:t>
      </w:r>
      <w:r w:rsidRPr="007773DC">
        <w:t xml:space="preserve">Žemės sklypas perduodamas neatlygintinai naudotis </w:t>
      </w:r>
      <w:r w:rsidR="007773DC" w:rsidRPr="007773DC">
        <w:t>62</w:t>
      </w:r>
      <w:r w:rsidR="00E849D8" w:rsidRPr="007773DC">
        <w:t xml:space="preserve"> </w:t>
      </w:r>
      <w:r w:rsidRPr="007773DC">
        <w:t>metams,</w:t>
      </w:r>
      <w:r w:rsidR="00F01DD5" w:rsidRPr="007773DC">
        <w:t xml:space="preserve"> </w:t>
      </w:r>
      <w:r w:rsidRPr="007773DC">
        <w:t>skaičiuojant nuo šios</w:t>
      </w:r>
      <w:r w:rsidR="006E46F0" w:rsidRPr="007773DC">
        <w:t xml:space="preserve"> </w:t>
      </w:r>
      <w:r w:rsidRPr="007773DC">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0B7C5984"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E56CBF">
        <w:rPr>
          <w:lang w:eastAsia="lt-LT"/>
        </w:rPr>
        <w:t>35</w:t>
      </w:r>
      <w:r w:rsidR="008A14AD">
        <w:rPr>
          <w:lang w:eastAsia="lt-LT"/>
        </w:rPr>
        <w:t>/</w:t>
      </w:r>
      <w:r w:rsidR="000A6D74">
        <w:rPr>
          <w:lang w:eastAsia="lt-LT"/>
        </w:rPr>
        <w:t>2</w:t>
      </w:r>
      <w:r w:rsidR="00BB3A78">
        <w:rPr>
          <w:lang w:eastAsia="lt-LT"/>
        </w:rPr>
        <w:t>8183</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Pr="00D4774C" w:rsidRDefault="00D3232E" w:rsidP="008A14AD">
      <w:pPr>
        <w:tabs>
          <w:tab w:val="right" w:leader="underscore" w:pos="9638"/>
        </w:tabs>
        <w:ind w:firstLine="567"/>
        <w:jc w:val="both"/>
      </w:pPr>
      <w:r>
        <w:t>5. Disponavimo iš žemės sklypo gautomis pajamomis ir jame išauginta produkcija sąlygos – nėra.</w:t>
      </w:r>
    </w:p>
    <w:p w14:paraId="01BB83F8" w14:textId="4268F386" w:rsidR="00D3232E" w:rsidRPr="00D4774C" w:rsidRDefault="00D3232E" w:rsidP="00161D85">
      <w:pPr>
        <w:tabs>
          <w:tab w:val="right" w:leader="underscore" w:pos="9638"/>
        </w:tabs>
        <w:ind w:firstLine="567"/>
        <w:jc w:val="both"/>
      </w:pPr>
      <w:r w:rsidRPr="00D4774C">
        <w:t>6. Žemės naudojimo apribojimai, servituta</w:t>
      </w:r>
      <w:r w:rsidR="00E56CBF" w:rsidRPr="00D4774C">
        <w:t xml:space="preserve">i: </w:t>
      </w:r>
      <w:r w:rsidR="007773DC" w:rsidRPr="00D4774C">
        <w:t xml:space="preserve">servitutas – </w:t>
      </w:r>
      <w:r w:rsidR="00D4774C" w:rsidRPr="00D4774C">
        <w:t>teisė tiesti, aptarnauti požemines, antžemines komunikacijas (tarnaujantis)</w:t>
      </w:r>
      <w:r w:rsidR="007773DC" w:rsidRPr="00D4774C">
        <w:t xml:space="preserve"> – 337</w:t>
      </w:r>
      <w:r w:rsidR="00D4774C" w:rsidRPr="00D4774C">
        <w:t>,00</w:t>
      </w:r>
      <w:r w:rsidR="007773DC" w:rsidRPr="00D4774C">
        <w:t xml:space="preserve"> </w:t>
      </w:r>
      <w:r w:rsidR="00D4774C" w:rsidRPr="00D4774C">
        <w:t xml:space="preserve">kv. m; kelio servitutas –  teisė važiuoti transporto priemonėmis, naudotis pėsčiųjų taku, varyti galvijus (tarnaujantis) – 181,00 </w:t>
      </w:r>
      <w:r w:rsidR="004667F1">
        <w:t>kv. m</w:t>
      </w:r>
      <w:r w:rsidR="00D4774C" w:rsidRPr="00D4774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41FE18E7"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BB3A78" w:rsidRPr="00BB3A78">
        <w:rPr>
          <w:szCs w:val="14"/>
          <w:lang w:eastAsia="lt-LT"/>
        </w:rPr>
        <w:t>32</w:t>
      </w:r>
      <w:r w:rsidR="00BB3A78">
        <w:rPr>
          <w:szCs w:val="14"/>
          <w:lang w:eastAsia="lt-LT"/>
        </w:rPr>
        <w:t> </w:t>
      </w:r>
      <w:r w:rsidR="00BB3A78" w:rsidRPr="00BB3A78">
        <w:rPr>
          <w:szCs w:val="14"/>
          <w:lang w:eastAsia="lt-LT"/>
        </w:rPr>
        <w:t>600</w:t>
      </w:r>
      <w:r w:rsidR="00BB3A78">
        <w:rPr>
          <w:szCs w:val="14"/>
          <w:lang w:eastAsia="lt-LT"/>
        </w:rPr>
        <w:t xml:space="preserve"> </w:t>
      </w:r>
      <w:r w:rsidRPr="009C5C20">
        <w:rPr>
          <w:szCs w:val="14"/>
          <w:lang w:eastAsia="lt-LT"/>
        </w:rPr>
        <w:t>Eur</w:t>
      </w:r>
      <w:r w:rsidR="00D3232E" w:rsidRPr="009C5C20">
        <w:rPr>
          <w:szCs w:val="14"/>
          <w:lang w:eastAsia="lt-LT"/>
        </w:rPr>
        <w:t xml:space="preserve"> (</w:t>
      </w:r>
      <w:r w:rsidR="000A6D74">
        <w:rPr>
          <w:szCs w:val="14"/>
          <w:lang w:eastAsia="lt-LT"/>
        </w:rPr>
        <w:t>tr</w:t>
      </w:r>
      <w:r w:rsidR="00BB3A78">
        <w:rPr>
          <w:szCs w:val="14"/>
          <w:lang w:eastAsia="lt-LT"/>
        </w:rPr>
        <w:t>i</w:t>
      </w:r>
      <w:r w:rsidR="000A6D74">
        <w:rPr>
          <w:szCs w:val="14"/>
          <w:lang w:eastAsia="lt-LT"/>
        </w:rPr>
        <w:t>s</w:t>
      </w:r>
      <w:r w:rsidR="00BB3A78">
        <w:rPr>
          <w:szCs w:val="14"/>
          <w:lang w:eastAsia="lt-LT"/>
        </w:rPr>
        <w:t>dešimt du</w:t>
      </w:r>
      <w:r w:rsidR="00D3232E" w:rsidRPr="009C5C20">
        <w:rPr>
          <w:szCs w:val="14"/>
          <w:lang w:eastAsia="lt-LT"/>
        </w:rPr>
        <w:t xml:space="preserve"> tūkstan</w:t>
      </w:r>
      <w:r w:rsidR="000F6FB3" w:rsidRPr="009C5C20">
        <w:rPr>
          <w:szCs w:val="14"/>
          <w:lang w:eastAsia="lt-LT"/>
        </w:rPr>
        <w:t>či</w:t>
      </w:r>
      <w:r w:rsidR="00C560C5" w:rsidRPr="009C5C20">
        <w:rPr>
          <w:szCs w:val="14"/>
          <w:lang w:eastAsia="lt-LT"/>
        </w:rPr>
        <w:t>ai</w:t>
      </w:r>
      <w:r w:rsidR="009C5C20" w:rsidRPr="009C5C20">
        <w:rPr>
          <w:szCs w:val="14"/>
          <w:lang w:eastAsia="lt-LT"/>
        </w:rPr>
        <w:t xml:space="preserve"> </w:t>
      </w:r>
      <w:r w:rsidR="00BB3A78">
        <w:rPr>
          <w:szCs w:val="14"/>
          <w:lang w:eastAsia="lt-LT"/>
        </w:rPr>
        <w:t>šeši</w:t>
      </w:r>
      <w:r w:rsidR="009C5C20" w:rsidRPr="009C5C20">
        <w:rPr>
          <w:szCs w:val="14"/>
          <w:lang w:eastAsia="lt-LT"/>
        </w:rPr>
        <w:t xml:space="preserve"> šimtai</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lastRenderedPageBreak/>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855C1C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39BB480B" w:rsidR="00357443" w:rsidRPr="00BD30AB" w:rsidRDefault="00BB2DBF" w:rsidP="008A14AD">
      <w:pPr>
        <w:ind w:firstLine="567"/>
        <w:jc w:val="both"/>
      </w:pPr>
      <w:r>
        <w:t xml:space="preserve">17. Prie šios sutarties pridedamas perduodamo neatlygintinai naudotis žemės sklypo planas </w:t>
      </w:r>
      <w:r w:rsidRPr="00822A20">
        <w:t>M 1:</w:t>
      </w:r>
      <w:r w:rsidR="00E82BC3">
        <w:t>1</w:t>
      </w:r>
      <w:r w:rsidR="00810FEE">
        <w:t>0</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7DF12BE4" w14:textId="77777777" w:rsidR="00E82BC3" w:rsidRPr="002441AB" w:rsidRDefault="00BB2DBF" w:rsidP="00E82BC3">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E82BC3" w:rsidRPr="00343D52">
        <w:t>Alan</w:t>
      </w:r>
      <w:r w:rsidR="00E82BC3">
        <w:t>as</w:t>
      </w:r>
      <w:r w:rsidR="00E82BC3" w:rsidRPr="00343D52">
        <w:t xml:space="preserve"> </w:t>
      </w:r>
      <w:proofErr w:type="spellStart"/>
      <w:r w:rsidR="00E82BC3" w:rsidRPr="00343D52">
        <w:t>Magyl</w:t>
      </w:r>
      <w:r w:rsidR="00E82BC3">
        <w:t>a</w:t>
      </w:r>
      <w:proofErr w:type="spellEnd"/>
    </w:p>
    <w:p w14:paraId="2F84EB45" w14:textId="282DCC81" w:rsidR="00357443" w:rsidRPr="002441AB" w:rsidRDefault="00357443" w:rsidP="002441AB">
      <w:pPr>
        <w:jc w:val="both"/>
        <w:rPr>
          <w:szCs w:val="24"/>
          <w:lang w:eastAsia="lt-LT"/>
        </w:rPr>
      </w:pPr>
    </w:p>
    <w:p w14:paraId="19428B7D" w14:textId="77777777" w:rsidR="00357443" w:rsidRDefault="00357443">
      <w:pPr>
        <w:jc w:val="both"/>
        <w:rPr>
          <w:b/>
          <w:sz w:val="20"/>
        </w:rPr>
      </w:pPr>
    </w:p>
    <w:p w14:paraId="24D29106" w14:textId="77777777" w:rsidR="00357443" w:rsidRDefault="00357443">
      <w:pPr>
        <w:widowControl w:val="0"/>
        <w:rPr>
          <w:snapToGrid w:val="0"/>
        </w:rPr>
      </w:pPr>
    </w:p>
    <w:p w14:paraId="42F011B5" w14:textId="77777777" w:rsidR="00C8681D" w:rsidRDefault="00C8681D">
      <w:pPr>
        <w:widowControl w:val="0"/>
        <w:rPr>
          <w:snapToGrid w:val="0"/>
        </w:rPr>
      </w:pPr>
    </w:p>
    <w:p w14:paraId="63E84D06" w14:textId="77777777" w:rsidR="00C8681D" w:rsidRDefault="00C8681D">
      <w:pPr>
        <w:widowControl w:val="0"/>
        <w:rPr>
          <w:snapToGrid w:val="0"/>
        </w:rPr>
      </w:pPr>
    </w:p>
    <w:p w14:paraId="61AF651F" w14:textId="77777777" w:rsidR="00C8681D" w:rsidRDefault="00C8681D">
      <w:pPr>
        <w:widowControl w:val="0"/>
        <w:rPr>
          <w:snapToGrid w:val="0"/>
        </w:rPr>
      </w:pPr>
    </w:p>
    <w:p w14:paraId="161F9504" w14:textId="77777777" w:rsidR="00C8681D" w:rsidRDefault="00C8681D">
      <w:pPr>
        <w:widowControl w:val="0"/>
        <w:rPr>
          <w:snapToGrid w:val="0"/>
        </w:rPr>
      </w:pPr>
    </w:p>
    <w:p w14:paraId="42CF587F" w14:textId="77777777" w:rsidR="00C8681D" w:rsidRDefault="00C8681D">
      <w:pPr>
        <w:widowControl w:val="0"/>
        <w:rPr>
          <w:snapToGrid w:val="0"/>
        </w:rPr>
      </w:pPr>
    </w:p>
    <w:p w14:paraId="60AF2BFA" w14:textId="77777777" w:rsidR="00C8681D" w:rsidRDefault="00C8681D">
      <w:pPr>
        <w:widowControl w:val="0"/>
        <w:rPr>
          <w:snapToGrid w:val="0"/>
        </w:rPr>
      </w:pPr>
    </w:p>
    <w:p w14:paraId="45B1B6C6" w14:textId="77777777" w:rsidR="00C8681D" w:rsidRDefault="00C8681D">
      <w:pPr>
        <w:widowControl w:val="0"/>
        <w:rPr>
          <w:snapToGrid w:val="0"/>
        </w:rPr>
      </w:pPr>
    </w:p>
    <w:p w14:paraId="1489213E" w14:textId="77777777" w:rsidR="00C8681D" w:rsidRDefault="00C8681D" w:rsidP="00C8681D">
      <w:pPr>
        <w:keepNext/>
        <w:jc w:val="right"/>
        <w:outlineLvl w:val="1"/>
        <w:rPr>
          <w:bCs/>
          <w:caps/>
        </w:rPr>
      </w:pPr>
      <w:r>
        <w:rPr>
          <w:bCs/>
        </w:rPr>
        <w:lastRenderedPageBreak/>
        <w:t>Projektas</w:t>
      </w:r>
    </w:p>
    <w:p w14:paraId="6BCD0842" w14:textId="77777777" w:rsidR="00C8681D" w:rsidRDefault="00C8681D" w:rsidP="00C8681D">
      <w:pPr>
        <w:keepNext/>
        <w:jc w:val="center"/>
        <w:outlineLvl w:val="1"/>
        <w:rPr>
          <w:b/>
          <w:caps/>
        </w:rPr>
      </w:pPr>
    </w:p>
    <w:p w14:paraId="33C2C9C8" w14:textId="77777777" w:rsidR="00C8681D" w:rsidRDefault="00C8681D" w:rsidP="00C8681D">
      <w:pPr>
        <w:keepNext/>
        <w:jc w:val="center"/>
        <w:outlineLvl w:val="1"/>
        <w:rPr>
          <w:b/>
          <w:caps/>
        </w:rPr>
      </w:pPr>
      <w:r>
        <w:rPr>
          <w:b/>
          <w:caps/>
        </w:rPr>
        <w:t>VALSTYBINĖS ŽEMĖS PANAUDOS SUTARTIS</w:t>
      </w:r>
    </w:p>
    <w:p w14:paraId="52C3D698" w14:textId="77777777" w:rsidR="00C8681D" w:rsidRDefault="00C8681D" w:rsidP="00C8681D">
      <w:pPr>
        <w:jc w:val="center"/>
        <w:rPr>
          <w:b/>
        </w:rPr>
      </w:pPr>
    </w:p>
    <w:p w14:paraId="3E0C765C" w14:textId="77777777" w:rsidR="00C8681D" w:rsidRPr="0003067C" w:rsidRDefault="00C8681D" w:rsidP="00C8681D">
      <w:pPr>
        <w:jc w:val="center"/>
      </w:pPr>
      <w:r w:rsidRPr="0003067C">
        <w:t>202</w:t>
      </w:r>
      <w:r>
        <w:t>5</w:t>
      </w:r>
      <w:r w:rsidRPr="0003067C">
        <w:t xml:space="preserve"> m.                           d. Nr. </w:t>
      </w:r>
    </w:p>
    <w:p w14:paraId="7F258BE6" w14:textId="77777777" w:rsidR="00C8681D" w:rsidRDefault="00C8681D" w:rsidP="00C8681D">
      <w:pPr>
        <w:jc w:val="both"/>
      </w:pPr>
    </w:p>
    <w:p w14:paraId="5E74E6A5" w14:textId="77777777" w:rsidR="00C8681D" w:rsidRDefault="00C8681D" w:rsidP="00C8681D">
      <w:pPr>
        <w:tabs>
          <w:tab w:val="left" w:pos="709"/>
          <w:tab w:val="right" w:leader="underscore" w:pos="9071"/>
        </w:tabs>
        <w:ind w:firstLine="567"/>
        <w:jc w:val="both"/>
      </w:pPr>
      <w:r w:rsidRPr="00AD02D3">
        <w:t>Vadovaudamiesi Kėdainių rajono savivaldybės tarybos 202</w:t>
      </w:r>
      <w:r>
        <w:t>5</w:t>
      </w:r>
      <w:r w:rsidRPr="00AD02D3">
        <w:t xml:space="preserve"> m. </w:t>
      </w:r>
      <w:proofErr w:type="spellStart"/>
      <w:r w:rsidRPr="00AD02D3">
        <w:t>xxxxxxx</w:t>
      </w:r>
      <w:proofErr w:type="spellEnd"/>
      <w:r w:rsidRPr="00AD02D3">
        <w:t xml:space="preserve"> d. sprendimu</w:t>
      </w:r>
      <w:r>
        <w:t xml:space="preserve">            </w:t>
      </w:r>
      <w:r w:rsidRPr="00AD02D3">
        <w:t>Nr.</w:t>
      </w:r>
      <w:r>
        <w:t> </w:t>
      </w:r>
      <w:r w:rsidRPr="00AD02D3">
        <w:t>TS-xxx,</w:t>
      </w:r>
      <w:r>
        <w:t> </w:t>
      </w:r>
      <w:r w:rsidRPr="00AD02D3">
        <w:t>mes, Lietuvos valstybė, atstovaujama Kėdainių rajono savivaldybės mero Valentino</w:t>
      </w:r>
      <w:r>
        <w:t> </w:t>
      </w:r>
      <w:r w:rsidRPr="00AD02D3">
        <w:t>Tamulio, veikiančio pagal Lietuvos Respublikos žemės įstatymo 8 straipsnio 3 dalies 1</w:t>
      </w:r>
      <w:r>
        <w:t> </w:t>
      </w:r>
      <w:r w:rsidRPr="00AD02D3">
        <w:t>punktą, toliau vadinama panaudos davėju,</w:t>
      </w:r>
      <w:r>
        <w:t xml:space="preserve"> ir </w:t>
      </w:r>
      <w:r w:rsidRPr="00BE4F12">
        <w:t xml:space="preserve">Kėdainių </w:t>
      </w:r>
      <w:r>
        <w:t>r. Krakių Mikalojaus Katkaus gimnazija</w:t>
      </w:r>
      <w:r w:rsidRPr="00BE4F12">
        <w:t xml:space="preserve">, </w:t>
      </w:r>
      <w:r w:rsidRPr="0028742D">
        <w:t xml:space="preserve">įstaigos kodas </w:t>
      </w:r>
      <w:r>
        <w:t>191019634</w:t>
      </w:r>
      <w:r w:rsidRPr="0028742D">
        <w:t>, buveinės adresas Kėdaini</w:t>
      </w:r>
      <w:r>
        <w:t>ų r. sav.</w:t>
      </w:r>
      <w:r w:rsidRPr="0028742D">
        <w:t>,</w:t>
      </w:r>
      <w:r>
        <w:t xml:space="preserve"> Krakių sen., Krakių mstl.,</w:t>
      </w:r>
      <w:r w:rsidRPr="0028742D">
        <w:t xml:space="preserve"> </w:t>
      </w:r>
      <w:r>
        <w:t>Kauno</w:t>
      </w:r>
      <w:r w:rsidRPr="0028742D">
        <w:t xml:space="preserve"> g. </w:t>
      </w:r>
      <w:r>
        <w:t>22</w:t>
      </w:r>
      <w:r w:rsidRPr="0028742D">
        <w:t>, toliau vadinama panaudos gavėju, atstovaujama direktor</w:t>
      </w:r>
      <w:r>
        <w:t>iau</w:t>
      </w:r>
      <w:r w:rsidRPr="0028742D">
        <w:t xml:space="preserve">s </w:t>
      </w:r>
      <w:r>
        <w:t>Alano</w:t>
      </w:r>
      <w:r w:rsidRPr="0028742D">
        <w:t xml:space="preserve"> </w:t>
      </w:r>
      <w:proofErr w:type="spellStart"/>
      <w:r>
        <w:t>Magylos</w:t>
      </w:r>
      <w:proofErr w:type="spellEnd"/>
      <w:r w:rsidRPr="0028742D">
        <w:t xml:space="preserve">, </w:t>
      </w:r>
      <w:bookmarkStart w:id="0" w:name="_Hlk188256561"/>
      <w:r w:rsidRPr="0028742D">
        <w:t xml:space="preserve">veikiančio pagal įstaigos nuostatus, patvirtintus </w:t>
      </w:r>
      <w:r w:rsidRPr="00BE4F12">
        <w:t>Kėdainių rajono</w:t>
      </w:r>
      <w:r>
        <w:t xml:space="preserve"> savivaldybės</w:t>
      </w:r>
      <w:r w:rsidRPr="00BE4F12">
        <w:t xml:space="preserve"> tarybos 2024 m. gegužės 31 d. sprendimu Nr. TS-</w:t>
      </w:r>
      <w:r>
        <w:t>178</w:t>
      </w:r>
      <w:r w:rsidRPr="00BE4F12">
        <w:t xml:space="preserve"> „Dėl Kėdainių</w:t>
      </w:r>
      <w:r>
        <w:t xml:space="preserve"> r. Krakių Mikalojaus Katkaus </w:t>
      </w:r>
      <w:r w:rsidRPr="0029678D">
        <w:t xml:space="preserve">gimnazijos </w:t>
      </w:r>
      <w:r w:rsidRPr="00BE4F12">
        <w:t xml:space="preserve">nuostatų patvirtinimo“, </w:t>
      </w:r>
      <w:bookmarkEnd w:id="0"/>
      <w:r w:rsidRPr="00BE4F12">
        <w:t>sudarėme šią sutartį:</w:t>
      </w:r>
    </w:p>
    <w:p w14:paraId="45C13DF4" w14:textId="77777777" w:rsidR="00C8681D" w:rsidRDefault="00C8681D" w:rsidP="00C8681D">
      <w:pPr>
        <w:tabs>
          <w:tab w:val="left" w:pos="709"/>
          <w:tab w:val="right" w:leader="underscore" w:pos="9071"/>
        </w:tabs>
        <w:ind w:firstLine="567"/>
        <w:jc w:val="both"/>
      </w:pPr>
      <w:r w:rsidRPr="00216E63">
        <w:t xml:space="preserve">1. Panaudos davėjas perduoda neatlygintinai naudotis, o panaudos gavėjas </w:t>
      </w:r>
      <w:bookmarkStart w:id="1" w:name="_Hlk194572685"/>
      <w:r w:rsidRPr="00216E63">
        <w:t xml:space="preserve">priima </w:t>
      </w:r>
      <w:r>
        <w:t xml:space="preserve">0,5202 </w:t>
      </w:r>
      <w:r w:rsidRPr="00216E63">
        <w:t xml:space="preserve">ha ploto žemės sklypo dalį iš bendro </w:t>
      </w:r>
      <w:r w:rsidRPr="00343D52">
        <w:t xml:space="preserve">0,7000 </w:t>
      </w:r>
      <w:r w:rsidRPr="00216E63">
        <w:t>ha žemės sklypo</w:t>
      </w:r>
      <w:bookmarkEnd w:id="1"/>
      <w:r w:rsidRPr="00216E63">
        <w:t xml:space="preserve">, kadastro Nr. </w:t>
      </w:r>
      <w:r w:rsidRPr="00343D52">
        <w:t>5330/0007:38, unikalus Nr. 4400-4784-3396</w:t>
      </w:r>
      <w:r w:rsidRPr="00216E63">
        <w:t xml:space="preserve">, esančio </w:t>
      </w:r>
      <w:r w:rsidRPr="00343D52">
        <w:t>Lauko g. 7, Krakių mstl., Krakių sen., Kėdainių r. sav.,</w:t>
      </w:r>
    </w:p>
    <w:p w14:paraId="217296B4" w14:textId="77777777" w:rsidR="00C8681D" w:rsidRDefault="00C8681D" w:rsidP="00C8681D">
      <w:pPr>
        <w:tabs>
          <w:tab w:val="right" w:leader="underscore" w:pos="9071"/>
        </w:tabs>
        <w:ind w:firstLine="567"/>
        <w:jc w:val="both"/>
      </w:pPr>
      <w:r>
        <w:t>pagrindinė žemės naudojimo paskirtis – kita,</w:t>
      </w:r>
    </w:p>
    <w:p w14:paraId="440C41CB" w14:textId="77777777" w:rsidR="00C8681D" w:rsidRDefault="00C8681D" w:rsidP="00C8681D">
      <w:pPr>
        <w:tabs>
          <w:tab w:val="right" w:leader="underscore" w:pos="9071"/>
        </w:tabs>
        <w:ind w:firstLine="567"/>
        <w:jc w:val="both"/>
      </w:pPr>
      <w:r>
        <w:t>valstybinės žemės sklypo naudojimo būdas – visuomeninės paskirties teritorijos.</w:t>
      </w:r>
    </w:p>
    <w:p w14:paraId="2544F0C0" w14:textId="77777777" w:rsidR="00C8681D" w:rsidRPr="0038475D" w:rsidRDefault="00C8681D" w:rsidP="00C8681D">
      <w:pPr>
        <w:tabs>
          <w:tab w:val="right" w:leader="underscore" w:pos="9071"/>
        </w:tabs>
        <w:ind w:firstLine="567"/>
        <w:jc w:val="both"/>
      </w:pPr>
      <w:r>
        <w:t xml:space="preserve">2. Perduodamas valstybinės žemės sklypas reikalingas savivaldybės </w:t>
      </w:r>
      <w:r w:rsidRPr="0038475D">
        <w:t xml:space="preserve">funkcijoms: </w:t>
      </w:r>
      <w:r w:rsidRPr="00505D91">
        <w:t>ikimokyklinio ugdymo, priešmokyklinio ugdymo organizavimas.</w:t>
      </w:r>
    </w:p>
    <w:p w14:paraId="60D4ADB8" w14:textId="77777777" w:rsidR="00C8681D" w:rsidRDefault="00C8681D" w:rsidP="00C8681D">
      <w:pPr>
        <w:tabs>
          <w:tab w:val="right" w:leader="underscore" w:pos="9071"/>
        </w:tabs>
        <w:ind w:firstLine="567"/>
        <w:jc w:val="both"/>
      </w:pPr>
      <w:r>
        <w:t xml:space="preserve">3. Žemės sklypo dalis perduodama </w:t>
      </w:r>
      <w:r w:rsidRPr="00885AB7">
        <w:t xml:space="preserve">neatlygintinai </w:t>
      </w:r>
      <w:r w:rsidRPr="00343D52">
        <w:t>naudotis 75 metams, skaičiuojant</w:t>
      </w:r>
      <w:r w:rsidRPr="00885AB7">
        <w:t xml:space="preserve"> nuo šios </w:t>
      </w:r>
      <w:r>
        <w:t xml:space="preserve">sutarties sudarymo dienos, bet ne ilgesniam laikotarpiui, nei reikia valstybės ar savivaldybės funkcijoms atlikti. </w:t>
      </w:r>
    </w:p>
    <w:p w14:paraId="5A195FFB" w14:textId="77777777" w:rsidR="00C8681D" w:rsidRDefault="00C8681D" w:rsidP="00C8681D">
      <w:pPr>
        <w:tabs>
          <w:tab w:val="right" w:leader="underscore" w:pos="9071"/>
        </w:tabs>
        <w:ind w:firstLine="567"/>
        <w:jc w:val="both"/>
        <w:rPr>
          <w:lang w:eastAsia="lt-LT"/>
        </w:rPr>
      </w:pPr>
      <w:r>
        <w:rPr>
          <w:lang w:eastAsia="lt-LT"/>
        </w:rPr>
        <w:t xml:space="preserve">4. </w:t>
      </w:r>
      <w:bookmarkStart w:id="2" w:name="_Hlk194580120"/>
      <w:r w:rsidRPr="009B3006">
        <w:rPr>
          <w:lang w:eastAsia="lt-LT"/>
        </w:rPr>
        <w:t>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w:t>
      </w:r>
      <w:r>
        <w:rPr>
          <w:lang w:eastAsia="lt-LT"/>
        </w:rPr>
        <w:t xml:space="preserve"> </w:t>
      </w:r>
    </w:p>
    <w:bookmarkEnd w:id="2"/>
    <w:p w14:paraId="1A840EDB" w14:textId="77777777" w:rsidR="00C8681D" w:rsidRDefault="00C8681D" w:rsidP="00C8681D">
      <w:pPr>
        <w:tabs>
          <w:tab w:val="right" w:leader="underscore" w:pos="9071"/>
        </w:tabs>
        <w:ind w:firstLine="567"/>
        <w:jc w:val="both"/>
        <w:rPr>
          <w:lang w:eastAsia="lt-LT"/>
        </w:rPr>
      </w:pPr>
      <w:r>
        <w:rPr>
          <w:lang w:eastAsia="lt-LT"/>
        </w:rPr>
        <w:t xml:space="preserve">4.1. žemės sklype esami pastatai (statiniai) įregistruoti Nekilnojamojo turto registre – </w:t>
      </w:r>
      <w:r w:rsidRPr="00343D52">
        <w:rPr>
          <w:lang w:eastAsia="lt-LT"/>
        </w:rPr>
        <w:t>35/28321</w:t>
      </w:r>
      <w:r>
        <w:rPr>
          <w:lang w:eastAsia="lt-LT"/>
        </w:rPr>
        <w:t>.</w:t>
      </w:r>
    </w:p>
    <w:p w14:paraId="573AA5E6" w14:textId="77777777" w:rsidR="00C8681D" w:rsidRDefault="00C8681D" w:rsidP="00C8681D">
      <w:pPr>
        <w:tabs>
          <w:tab w:val="right" w:leader="underscore" w:pos="9071"/>
        </w:tabs>
        <w:ind w:firstLine="567"/>
        <w:jc w:val="both"/>
        <w:rPr>
          <w:lang w:eastAsia="lt-LT"/>
        </w:rPr>
      </w:pPr>
      <w:r>
        <w:rPr>
          <w:lang w:eastAsia="lt-LT"/>
        </w:rPr>
        <w:t xml:space="preserve">4.2. </w:t>
      </w:r>
      <w:r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Pr>
          <w:lang w:eastAsia="lt-LT"/>
        </w:rPr>
        <w:t>;</w:t>
      </w:r>
    </w:p>
    <w:p w14:paraId="7FFB472F" w14:textId="77777777" w:rsidR="00C8681D" w:rsidRDefault="00C8681D" w:rsidP="00C8681D">
      <w:pPr>
        <w:tabs>
          <w:tab w:val="right" w:leader="underscore" w:pos="9071"/>
        </w:tabs>
        <w:ind w:firstLine="567"/>
        <w:jc w:val="both"/>
        <w:rPr>
          <w:lang w:eastAsia="lt-LT"/>
        </w:rPr>
      </w:pPr>
      <w:r>
        <w:rPr>
          <w:lang w:eastAsia="lt-LT"/>
        </w:rPr>
        <w:t>4.3. pasibaigus panaudos terminui, žemės panaudos sutarties atnaujinimo, servitutų buvusiems žemės panaudos gavėjams nustatymo ar kompensacijos už statinius ar įrenginius klausimai sprendžiami įstatymų nustatyta tvarka.</w:t>
      </w:r>
    </w:p>
    <w:p w14:paraId="65E6E616" w14:textId="77777777" w:rsidR="00C8681D" w:rsidRDefault="00C8681D" w:rsidP="00C8681D">
      <w:pPr>
        <w:tabs>
          <w:tab w:val="right" w:leader="underscore" w:pos="9638"/>
        </w:tabs>
        <w:ind w:firstLine="567"/>
        <w:jc w:val="both"/>
      </w:pPr>
      <w:r>
        <w:t>5. Disponavimo iš žemės sklypo gautomis pajamomis ir jame išauginta produkcija sąlygos – nėra.</w:t>
      </w:r>
    </w:p>
    <w:p w14:paraId="6615B853" w14:textId="77777777" w:rsidR="00C8681D" w:rsidRDefault="00C8681D" w:rsidP="00C8681D">
      <w:pPr>
        <w:tabs>
          <w:tab w:val="right" w:leader="underscore" w:pos="9638"/>
        </w:tabs>
        <w:ind w:firstLine="567"/>
        <w:jc w:val="both"/>
      </w:pPr>
      <w:r>
        <w:t xml:space="preserve">6. Žemės naudojimo apribojimai, </w:t>
      </w:r>
      <w:r w:rsidRPr="00DD2A82">
        <w:t>servituta</w:t>
      </w:r>
      <w:r>
        <w:t>i –</w:t>
      </w:r>
      <w:r w:rsidRPr="00DF36BA">
        <w:t xml:space="preserve"> </w:t>
      </w:r>
      <w:r>
        <w:t>nėra.</w:t>
      </w:r>
    </w:p>
    <w:p w14:paraId="6A4D3C4A" w14:textId="77777777" w:rsidR="00C8681D" w:rsidRDefault="00C8681D" w:rsidP="00C8681D">
      <w:pPr>
        <w:tabs>
          <w:tab w:val="right" w:leader="underscore" w:pos="9638"/>
        </w:tabs>
        <w:ind w:firstLine="567"/>
        <w:jc w:val="both"/>
      </w:pPr>
      <w:r>
        <w:t>7. Trečiųjų asmenų teisės į perduodamą neatlygintinai naudotis žemės sklypą – nėra.</w:t>
      </w:r>
    </w:p>
    <w:p w14:paraId="300ED18E" w14:textId="77777777" w:rsidR="00C8681D" w:rsidRPr="009C5C20" w:rsidRDefault="00C8681D" w:rsidP="00C8681D">
      <w:pPr>
        <w:tabs>
          <w:tab w:val="right" w:leader="underscore" w:pos="9638"/>
        </w:tabs>
        <w:ind w:firstLine="567"/>
        <w:jc w:val="both"/>
        <w:rPr>
          <w:szCs w:val="14"/>
          <w:lang w:eastAsia="lt-LT"/>
        </w:rPr>
      </w:pPr>
      <w:r>
        <w:rPr>
          <w:szCs w:val="14"/>
          <w:lang w:eastAsia="lt-LT"/>
        </w:rPr>
        <w:t xml:space="preserve">8. </w:t>
      </w:r>
      <w:r w:rsidRPr="00D3232E">
        <w:rPr>
          <w:szCs w:val="14"/>
          <w:lang w:eastAsia="lt-LT"/>
        </w:rPr>
        <w:t xml:space="preserve">Žemės sklypo </w:t>
      </w:r>
      <w:r>
        <w:rPr>
          <w:szCs w:val="14"/>
          <w:lang w:eastAsia="lt-LT"/>
        </w:rPr>
        <w:t xml:space="preserve">dalies </w:t>
      </w:r>
      <w:r w:rsidRPr="00D3232E">
        <w:rPr>
          <w:szCs w:val="14"/>
          <w:lang w:eastAsia="lt-LT"/>
        </w:rPr>
        <w:t xml:space="preserve">vertė, apskaičiuota pagal einamųjų metų sausio 1 d. taikytus žemės verčių </w:t>
      </w:r>
      <w:r w:rsidRPr="00B64E2B">
        <w:rPr>
          <w:szCs w:val="14"/>
          <w:lang w:eastAsia="lt-LT"/>
        </w:rPr>
        <w:t xml:space="preserve">žemėlapius, – 3 470 Eur (trys tūkstančiai </w:t>
      </w:r>
      <w:r>
        <w:rPr>
          <w:szCs w:val="14"/>
          <w:lang w:eastAsia="lt-LT"/>
        </w:rPr>
        <w:t xml:space="preserve">keturi </w:t>
      </w:r>
      <w:r w:rsidRPr="009C5C20">
        <w:rPr>
          <w:szCs w:val="14"/>
          <w:lang w:eastAsia="lt-LT"/>
        </w:rPr>
        <w:t>šimtai</w:t>
      </w:r>
      <w:r>
        <w:rPr>
          <w:szCs w:val="14"/>
          <w:lang w:eastAsia="lt-LT"/>
        </w:rPr>
        <w:t xml:space="preserve"> septyniasdešimt </w:t>
      </w:r>
      <w:r w:rsidRPr="009C5C20">
        <w:rPr>
          <w:szCs w:val="14"/>
          <w:lang w:eastAsia="lt-LT"/>
        </w:rPr>
        <w:t>eur</w:t>
      </w:r>
      <w:r>
        <w:rPr>
          <w:szCs w:val="14"/>
          <w:lang w:eastAsia="lt-LT"/>
        </w:rPr>
        <w:t>ų</w:t>
      </w:r>
      <w:r w:rsidRPr="009C5C20">
        <w:rPr>
          <w:szCs w:val="14"/>
          <w:lang w:eastAsia="lt-LT"/>
        </w:rPr>
        <w:t>).</w:t>
      </w:r>
    </w:p>
    <w:p w14:paraId="4389F2ED" w14:textId="77777777" w:rsidR="00C8681D" w:rsidRDefault="00C8681D" w:rsidP="00C8681D">
      <w:pPr>
        <w:ind w:firstLine="709"/>
        <w:jc w:val="both"/>
      </w:pPr>
      <w:r>
        <w:t xml:space="preserve">9. Kiti su neatlygintinai perduodamo žemės sklypo naudojimu ir grąžinimu, pasibaigus panaudos sutarčiai, susiję panaudos davėjo ir panaudos gavėjo įsipareigojimai: </w:t>
      </w:r>
      <w:r w:rsidRPr="001E222C">
        <w:rPr>
          <w:bCs/>
        </w:rPr>
        <w:t>vadovaujantis Lietuvos Respublikos įstatymų ir kitų teisės aktų nustatyta tvarka</w:t>
      </w:r>
      <w:r w:rsidRPr="001E222C">
        <w:t>.</w:t>
      </w:r>
    </w:p>
    <w:p w14:paraId="1E394CBC" w14:textId="77777777" w:rsidR="00C8681D" w:rsidRDefault="00C8681D" w:rsidP="00C8681D">
      <w:pPr>
        <w:tabs>
          <w:tab w:val="right" w:leader="underscore" w:pos="9071"/>
        </w:tabs>
        <w:ind w:firstLine="567"/>
        <w:jc w:val="both"/>
      </w:pPr>
      <w:r>
        <w:t>10. Panaudos gavėjo išlaidų žemės ūkio paskirties žemei pagerinti atlyginimas – nenumatytas.</w:t>
      </w:r>
    </w:p>
    <w:p w14:paraId="17418B96" w14:textId="77777777" w:rsidR="00C8681D" w:rsidRDefault="00C8681D" w:rsidP="00C8681D">
      <w:pPr>
        <w:tabs>
          <w:tab w:val="right" w:leader="underscore" w:pos="9071"/>
        </w:tabs>
        <w:ind w:firstLine="567"/>
        <w:jc w:val="both"/>
      </w:pPr>
      <w:r>
        <w:t xml:space="preserve">11. Panaudos davėjui priklausantys melioracijos įrenginiai, keliai, tiltai, kiti inžineriniai įrenginiai remontuojami </w:t>
      </w:r>
      <w:r w:rsidRPr="001E222C">
        <w:rPr>
          <w:color w:val="000000"/>
          <w:szCs w:val="24"/>
        </w:rPr>
        <w:t>panaudos gavėjo</w:t>
      </w:r>
      <w:r>
        <w:t xml:space="preserve"> lėšomis.</w:t>
      </w:r>
    </w:p>
    <w:p w14:paraId="4894B150" w14:textId="77777777" w:rsidR="00C8681D" w:rsidRDefault="00C8681D" w:rsidP="00C8681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0B633045" w14:textId="77777777" w:rsidR="00C8681D" w:rsidRPr="00E82829" w:rsidRDefault="00C8681D" w:rsidP="00C8681D">
      <w:pPr>
        <w:ind w:firstLine="567"/>
        <w:jc w:val="both"/>
        <w:rPr>
          <w:rFonts w:eastAsiaTheme="minorEastAsia"/>
          <w:lang w:eastAsia="lt-LT"/>
        </w:rPr>
      </w:pPr>
      <w:r>
        <w:rPr>
          <w:color w:val="000000"/>
          <w:szCs w:val="24"/>
          <w:shd w:val="clear" w:color="auto" w:fill="FFFFFF"/>
          <w:lang w:eastAsia="lt-LT"/>
        </w:rPr>
        <w:t xml:space="preserve">  </w:t>
      </w:r>
      <w:r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773F713F" w14:textId="77777777" w:rsidR="00C8681D" w:rsidRDefault="00C8681D" w:rsidP="00C8681D">
      <w:pPr>
        <w:ind w:firstLine="567"/>
        <w:jc w:val="both"/>
      </w:pPr>
      <w:r>
        <w:t>13. Šalys už žemės panaudos sutarties pažeidimus atsako Lietuvos Respublikos civilinio kodekso nustatyta tvarka.</w:t>
      </w:r>
    </w:p>
    <w:p w14:paraId="57E88834" w14:textId="77777777" w:rsidR="00C8681D" w:rsidRDefault="00C8681D" w:rsidP="00C8681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0EBE18B9" w14:textId="77777777" w:rsidR="00C8681D" w:rsidRDefault="00C8681D" w:rsidP="00C8681D">
      <w:pPr>
        <w:ind w:firstLine="567"/>
        <w:jc w:val="both"/>
      </w:pPr>
      <w:r>
        <w:t>15. Panaudos gavėjas turi teisę nutraukti panaudos sutartį, apie tai įspėjęs kitą šalį ne vėliau kaip prieš vieną mėnesį.</w:t>
      </w:r>
    </w:p>
    <w:p w14:paraId="2DC71EEA" w14:textId="77777777" w:rsidR="00C8681D" w:rsidRDefault="00C8681D" w:rsidP="00C8681D">
      <w:pPr>
        <w:ind w:firstLine="567"/>
        <w:jc w:val="both"/>
      </w:pPr>
      <w:r>
        <w:t>16. Sutarties pakeitimai ir papildymai galioja, jeigu jie sudaryti raštu ir nustatytąja tvarka pasirašyti abiejų šalių.</w:t>
      </w:r>
    </w:p>
    <w:p w14:paraId="4AF9C934" w14:textId="77777777" w:rsidR="00C8681D" w:rsidRPr="00BD30AB" w:rsidRDefault="00C8681D" w:rsidP="00C8681D">
      <w:pPr>
        <w:ind w:firstLine="567"/>
        <w:jc w:val="both"/>
      </w:pPr>
      <w:r>
        <w:t xml:space="preserve">17. Prie šios sutarties pridedamas perduodamo neatlygintinai naudotis žemės sklypo planas </w:t>
      </w:r>
      <w:r w:rsidRPr="00BE76A5">
        <w:t>M 1:</w:t>
      </w:r>
      <w:r w:rsidRPr="00BE76A5">
        <w:rPr>
          <w:lang w:val="en-US"/>
        </w:rPr>
        <w:t>5</w:t>
      </w:r>
      <w:r w:rsidRPr="00BE76A5">
        <w:t xml:space="preserve">00 kaip neatskiriama </w:t>
      </w:r>
      <w:r w:rsidRPr="00BD30AB">
        <w:t>sudedamoji šios sutarties dalis.</w:t>
      </w:r>
    </w:p>
    <w:p w14:paraId="6BA8B3B1" w14:textId="77777777" w:rsidR="00C8681D" w:rsidRDefault="00C8681D" w:rsidP="00C8681D">
      <w:pPr>
        <w:ind w:firstLine="567"/>
        <w:jc w:val="both"/>
        <w:rPr>
          <w:b/>
          <w:bCs/>
        </w:rPr>
      </w:pPr>
      <w:r>
        <w:t xml:space="preserve">18. Panaudos sutartį panaudos gavėjas savo lėšomis per 3 mėnesius nuo sutarties sudarymo dienos įregistruoja Nekilnojamojo turto registre. </w:t>
      </w:r>
    </w:p>
    <w:p w14:paraId="42028B68" w14:textId="77777777" w:rsidR="00C8681D" w:rsidRDefault="00C8681D" w:rsidP="00C8681D">
      <w:pPr>
        <w:ind w:firstLine="567"/>
        <w:jc w:val="both"/>
      </w:pPr>
      <w:r>
        <w:t>19. Ginčai dėl šios sutarties sprendžiami Lietuvos Respublikos įstatymų nustatyta tvarka.</w:t>
      </w:r>
    </w:p>
    <w:p w14:paraId="76AAE33A" w14:textId="77777777" w:rsidR="00C8681D" w:rsidRDefault="00C8681D" w:rsidP="00C8681D">
      <w:pPr>
        <w:ind w:firstLine="567"/>
        <w:jc w:val="both"/>
      </w:pPr>
      <w:r>
        <w:t>20. Ši sutartis įsigalioja nuo jos pasirašymo momento.</w:t>
      </w:r>
    </w:p>
    <w:p w14:paraId="14DC2F18" w14:textId="77777777" w:rsidR="00C8681D" w:rsidRDefault="00C8681D" w:rsidP="00C8681D">
      <w:pPr>
        <w:keepNext/>
        <w:ind w:firstLine="567"/>
        <w:jc w:val="both"/>
      </w:pPr>
      <w:r>
        <w:t xml:space="preserve">21. </w:t>
      </w:r>
      <w:r w:rsidRPr="00C7720E">
        <w:rPr>
          <w:lang w:eastAsia="ar-SA"/>
        </w:rPr>
        <w:t>Sutartis sudaryta 1 (vienu) egzemplioriumi, pasirašoma kvalifikuotais elektroniniais parašais, pasidalinama elektroninėmis priemonėmis.</w:t>
      </w:r>
    </w:p>
    <w:p w14:paraId="5E076B7B" w14:textId="77777777" w:rsidR="00C8681D" w:rsidRDefault="00C8681D" w:rsidP="00C8681D">
      <w:pPr>
        <w:jc w:val="both"/>
        <w:rPr>
          <w:lang w:eastAsia="lt-LT"/>
        </w:rPr>
      </w:pPr>
    </w:p>
    <w:p w14:paraId="5DB33DA0" w14:textId="77777777" w:rsidR="00C8681D" w:rsidRDefault="00C8681D" w:rsidP="00C8681D">
      <w:pPr>
        <w:jc w:val="both"/>
        <w:rPr>
          <w:lang w:eastAsia="lt-LT"/>
        </w:rPr>
      </w:pPr>
    </w:p>
    <w:p w14:paraId="40500B33" w14:textId="77777777" w:rsidR="00C8681D" w:rsidRDefault="00C8681D" w:rsidP="00C8681D">
      <w:pPr>
        <w:jc w:val="both"/>
        <w:rPr>
          <w:lang w:eastAsia="lt-LT"/>
        </w:rPr>
      </w:pPr>
    </w:p>
    <w:p w14:paraId="59CA88D4" w14:textId="77777777" w:rsidR="00C8681D" w:rsidRDefault="00C8681D" w:rsidP="00C8681D">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t>Valentinas Tamulis</w:t>
      </w:r>
    </w:p>
    <w:p w14:paraId="49F01D08" w14:textId="77777777" w:rsidR="00C8681D" w:rsidRDefault="00C8681D" w:rsidP="00C8681D">
      <w:pPr>
        <w:rPr>
          <w:sz w:val="10"/>
          <w:szCs w:val="10"/>
        </w:rPr>
      </w:pPr>
    </w:p>
    <w:p w14:paraId="1B96AAF4" w14:textId="77777777" w:rsidR="00C8681D" w:rsidRDefault="00C8681D" w:rsidP="00C8681D">
      <w:pPr>
        <w:jc w:val="both"/>
        <w:rPr>
          <w:sz w:val="22"/>
          <w:szCs w:val="22"/>
          <w:lang w:eastAsia="lt-LT"/>
        </w:rPr>
      </w:pPr>
    </w:p>
    <w:p w14:paraId="7E290D75" w14:textId="77777777" w:rsidR="00C8681D" w:rsidRDefault="00C8681D" w:rsidP="00C8681D">
      <w:pPr>
        <w:jc w:val="both"/>
        <w:rPr>
          <w:sz w:val="22"/>
          <w:szCs w:val="22"/>
          <w:lang w:eastAsia="lt-LT"/>
        </w:rPr>
      </w:pPr>
    </w:p>
    <w:p w14:paraId="07F631E6" w14:textId="77777777" w:rsidR="00C8681D" w:rsidRDefault="00C8681D" w:rsidP="00C8681D">
      <w:pPr>
        <w:jc w:val="both"/>
        <w:rPr>
          <w:sz w:val="22"/>
          <w:szCs w:val="22"/>
          <w:lang w:eastAsia="lt-LT"/>
        </w:rPr>
      </w:pPr>
    </w:p>
    <w:p w14:paraId="0AE509B8" w14:textId="77777777" w:rsidR="00C8681D" w:rsidRPr="002441AB" w:rsidRDefault="00C8681D" w:rsidP="00C8681D">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t xml:space="preserve"> </w:t>
      </w:r>
      <w:r w:rsidRPr="00343D52">
        <w:t>Alan</w:t>
      </w:r>
      <w:r>
        <w:t>as</w:t>
      </w:r>
      <w:r w:rsidRPr="00343D52">
        <w:t xml:space="preserve"> </w:t>
      </w:r>
      <w:proofErr w:type="spellStart"/>
      <w:r w:rsidRPr="00343D52">
        <w:t>Magyl</w:t>
      </w:r>
      <w:r>
        <w:t>a</w:t>
      </w:r>
      <w:proofErr w:type="spellEnd"/>
    </w:p>
    <w:p w14:paraId="0FB27E0F" w14:textId="77777777" w:rsidR="00C8681D" w:rsidRDefault="00C8681D" w:rsidP="00C8681D">
      <w:pPr>
        <w:jc w:val="both"/>
        <w:rPr>
          <w:b/>
          <w:sz w:val="20"/>
        </w:rPr>
      </w:pPr>
    </w:p>
    <w:p w14:paraId="4D9AD15A" w14:textId="77777777" w:rsidR="00C8681D" w:rsidRDefault="00C8681D" w:rsidP="00C8681D">
      <w:pPr>
        <w:widowControl w:val="0"/>
        <w:rPr>
          <w:snapToGrid w:val="0"/>
        </w:rPr>
      </w:pPr>
    </w:p>
    <w:p w14:paraId="7EC213ED" w14:textId="77777777" w:rsidR="00C8681D" w:rsidRDefault="00C8681D">
      <w:pPr>
        <w:widowControl w:val="0"/>
        <w:rPr>
          <w:snapToGrid w:val="0"/>
        </w:rPr>
      </w:pPr>
    </w:p>
    <w:p w14:paraId="29148D9A" w14:textId="77777777" w:rsidR="00C8681D" w:rsidRDefault="00C8681D">
      <w:pPr>
        <w:widowControl w:val="0"/>
        <w:rPr>
          <w:snapToGrid w:val="0"/>
        </w:rPr>
      </w:pPr>
    </w:p>
    <w:sectPr w:rsidR="00C8681D"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ED6E" w14:textId="77777777" w:rsidR="00713DA4" w:rsidRDefault="00713DA4">
      <w:r>
        <w:separator/>
      </w:r>
    </w:p>
  </w:endnote>
  <w:endnote w:type="continuationSeparator" w:id="0">
    <w:p w14:paraId="298A4417" w14:textId="77777777" w:rsidR="00713DA4" w:rsidRDefault="0071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E2F5" w14:textId="77777777" w:rsidR="00713DA4" w:rsidRDefault="00713DA4">
      <w:r>
        <w:separator/>
      </w:r>
    </w:p>
  </w:footnote>
  <w:footnote w:type="continuationSeparator" w:id="0">
    <w:p w14:paraId="0F6E6519" w14:textId="77777777" w:rsidR="00713DA4" w:rsidRDefault="00713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06AC9"/>
    <w:rsid w:val="000131DF"/>
    <w:rsid w:val="0003067C"/>
    <w:rsid w:val="00080C98"/>
    <w:rsid w:val="0008347B"/>
    <w:rsid w:val="000A6D74"/>
    <w:rsid w:val="000B40C1"/>
    <w:rsid w:val="000D4FFB"/>
    <w:rsid w:val="000D59B9"/>
    <w:rsid w:val="000F2CF6"/>
    <w:rsid w:val="000F6FB3"/>
    <w:rsid w:val="0012565A"/>
    <w:rsid w:val="00140C67"/>
    <w:rsid w:val="001543D5"/>
    <w:rsid w:val="00160318"/>
    <w:rsid w:val="00161D85"/>
    <w:rsid w:val="0019008C"/>
    <w:rsid w:val="001A33BE"/>
    <w:rsid w:val="001B7A2E"/>
    <w:rsid w:val="001E4462"/>
    <w:rsid w:val="002339D7"/>
    <w:rsid w:val="00233B73"/>
    <w:rsid w:val="002410F8"/>
    <w:rsid w:val="002441AB"/>
    <w:rsid w:val="00247075"/>
    <w:rsid w:val="00267701"/>
    <w:rsid w:val="002717E4"/>
    <w:rsid w:val="0028742D"/>
    <w:rsid w:val="00290116"/>
    <w:rsid w:val="00293F72"/>
    <w:rsid w:val="002A676A"/>
    <w:rsid w:val="002C1054"/>
    <w:rsid w:val="00307F29"/>
    <w:rsid w:val="00310BC9"/>
    <w:rsid w:val="00321CE8"/>
    <w:rsid w:val="00331A1B"/>
    <w:rsid w:val="0033284B"/>
    <w:rsid w:val="00357443"/>
    <w:rsid w:val="00366634"/>
    <w:rsid w:val="00366D4F"/>
    <w:rsid w:val="00382A86"/>
    <w:rsid w:val="00384D48"/>
    <w:rsid w:val="00392343"/>
    <w:rsid w:val="003B32A3"/>
    <w:rsid w:val="003D5CC0"/>
    <w:rsid w:val="003E2B68"/>
    <w:rsid w:val="003F161E"/>
    <w:rsid w:val="004221B9"/>
    <w:rsid w:val="00434BA8"/>
    <w:rsid w:val="00444D2D"/>
    <w:rsid w:val="00451A1A"/>
    <w:rsid w:val="0045699D"/>
    <w:rsid w:val="00456CC4"/>
    <w:rsid w:val="0046266B"/>
    <w:rsid w:val="004667F1"/>
    <w:rsid w:val="004A2B09"/>
    <w:rsid w:val="00502947"/>
    <w:rsid w:val="005150D2"/>
    <w:rsid w:val="00531ACB"/>
    <w:rsid w:val="0056566A"/>
    <w:rsid w:val="005736C6"/>
    <w:rsid w:val="005C6C98"/>
    <w:rsid w:val="0060176C"/>
    <w:rsid w:val="00602B49"/>
    <w:rsid w:val="00614823"/>
    <w:rsid w:val="006412BC"/>
    <w:rsid w:val="0068731C"/>
    <w:rsid w:val="006A5248"/>
    <w:rsid w:val="006A784C"/>
    <w:rsid w:val="006B7734"/>
    <w:rsid w:val="006E46F0"/>
    <w:rsid w:val="00703FC1"/>
    <w:rsid w:val="00713DA4"/>
    <w:rsid w:val="00736CC8"/>
    <w:rsid w:val="007448A2"/>
    <w:rsid w:val="007451C6"/>
    <w:rsid w:val="00751EE3"/>
    <w:rsid w:val="0076391E"/>
    <w:rsid w:val="00770C6B"/>
    <w:rsid w:val="007773DC"/>
    <w:rsid w:val="007B319B"/>
    <w:rsid w:val="007D271D"/>
    <w:rsid w:val="007F5CBD"/>
    <w:rsid w:val="00810FEE"/>
    <w:rsid w:val="00822A20"/>
    <w:rsid w:val="00833BFC"/>
    <w:rsid w:val="0084076F"/>
    <w:rsid w:val="008500C4"/>
    <w:rsid w:val="00860E68"/>
    <w:rsid w:val="00866EE5"/>
    <w:rsid w:val="00882254"/>
    <w:rsid w:val="00886E17"/>
    <w:rsid w:val="00887227"/>
    <w:rsid w:val="008A14AD"/>
    <w:rsid w:val="008C329D"/>
    <w:rsid w:val="008C4E95"/>
    <w:rsid w:val="008D2CF4"/>
    <w:rsid w:val="008D476A"/>
    <w:rsid w:val="008F2E25"/>
    <w:rsid w:val="00900B65"/>
    <w:rsid w:val="00952D33"/>
    <w:rsid w:val="009A062D"/>
    <w:rsid w:val="009A0F68"/>
    <w:rsid w:val="009A7516"/>
    <w:rsid w:val="009C0437"/>
    <w:rsid w:val="009C5C20"/>
    <w:rsid w:val="00A205F7"/>
    <w:rsid w:val="00A22B4A"/>
    <w:rsid w:val="00A42C8E"/>
    <w:rsid w:val="00A818FB"/>
    <w:rsid w:val="00AC1C02"/>
    <w:rsid w:val="00AD02D3"/>
    <w:rsid w:val="00AD169D"/>
    <w:rsid w:val="00AD5691"/>
    <w:rsid w:val="00B44A72"/>
    <w:rsid w:val="00B52DA0"/>
    <w:rsid w:val="00B64D39"/>
    <w:rsid w:val="00BA257E"/>
    <w:rsid w:val="00BB2DBF"/>
    <w:rsid w:val="00BB3A78"/>
    <w:rsid w:val="00BD30AB"/>
    <w:rsid w:val="00BE4F12"/>
    <w:rsid w:val="00BF517E"/>
    <w:rsid w:val="00BF529B"/>
    <w:rsid w:val="00C23B7B"/>
    <w:rsid w:val="00C560C5"/>
    <w:rsid w:val="00C57C39"/>
    <w:rsid w:val="00C7720E"/>
    <w:rsid w:val="00C8681D"/>
    <w:rsid w:val="00CA3FEB"/>
    <w:rsid w:val="00CA78A0"/>
    <w:rsid w:val="00CB75E7"/>
    <w:rsid w:val="00CD18BA"/>
    <w:rsid w:val="00CD3993"/>
    <w:rsid w:val="00D14F91"/>
    <w:rsid w:val="00D3232E"/>
    <w:rsid w:val="00D4774C"/>
    <w:rsid w:val="00D53FEF"/>
    <w:rsid w:val="00D5661C"/>
    <w:rsid w:val="00D75FDC"/>
    <w:rsid w:val="00DB76B4"/>
    <w:rsid w:val="00DC046F"/>
    <w:rsid w:val="00DC60C2"/>
    <w:rsid w:val="00E02583"/>
    <w:rsid w:val="00E14171"/>
    <w:rsid w:val="00E56CBF"/>
    <w:rsid w:val="00E82BC3"/>
    <w:rsid w:val="00E849D8"/>
    <w:rsid w:val="00EC55FF"/>
    <w:rsid w:val="00ED19DF"/>
    <w:rsid w:val="00EE0845"/>
    <w:rsid w:val="00EE10CE"/>
    <w:rsid w:val="00F00BDD"/>
    <w:rsid w:val="00F01DD5"/>
    <w:rsid w:val="00F12326"/>
    <w:rsid w:val="00F14C49"/>
    <w:rsid w:val="00F501C3"/>
    <w:rsid w:val="00F85ACF"/>
    <w:rsid w:val="00FB3757"/>
    <w:rsid w:val="00FC06FF"/>
    <w:rsid w:val="00FC4DEA"/>
    <w:rsid w:val="00FD14EE"/>
    <w:rsid w:val="00FF669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7933</Words>
  <Characters>4522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2024-12-19T09:33:00Z</cp:lastPrinted>
  <dcterms:created xsi:type="dcterms:W3CDTF">2025-06-23T10:49:00Z</dcterms:created>
  <dcterms:modified xsi:type="dcterms:W3CDTF">2025-06-23T10:49:00Z</dcterms:modified>
</cp:coreProperties>
</file>