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96B6" w14:textId="77777777" w:rsidR="00AE4739" w:rsidRDefault="00AE4739" w:rsidP="00AE4739">
      <w:pPr>
        <w:widowControl w:val="0"/>
        <w:suppressAutoHyphens/>
        <w:jc w:val="right"/>
        <w:textAlignment w:val="baseline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Projektas</w:t>
      </w:r>
    </w:p>
    <w:p w14:paraId="3634FDE7" w14:textId="1942D7E2" w:rsidR="000905CA" w:rsidRPr="00182DAC" w:rsidRDefault="000905CA" w:rsidP="000905CA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3460C8D4" wp14:editId="00052AB0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1F5E1A3E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360994">
        <w:rPr>
          <w:b/>
          <w:bCs/>
          <w:szCs w:val="24"/>
        </w:rPr>
        <w:t xml:space="preserve">ŠĖTOS SOCIALINIO IR UGDYMO CENTRO 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17EEB1A8" w14:textId="7F1D8DF2" w:rsidR="00AE4739" w:rsidRDefault="00AE4739" w:rsidP="00AE4739">
      <w:pPr>
        <w:overflowPunct w:val="0"/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2025 m. gegužės </w:t>
      </w:r>
      <w:r w:rsidR="000905CA">
        <w:rPr>
          <w:szCs w:val="24"/>
          <w:lang w:eastAsia="ar-SA"/>
        </w:rPr>
        <w:t xml:space="preserve">20 </w:t>
      </w:r>
      <w:r>
        <w:rPr>
          <w:szCs w:val="24"/>
          <w:lang w:eastAsia="ar-SA"/>
        </w:rPr>
        <w:t>d. Nr. SP-</w:t>
      </w:r>
      <w:r w:rsidR="000905CA">
        <w:rPr>
          <w:szCs w:val="24"/>
          <w:lang w:eastAsia="ar-SA"/>
        </w:rPr>
        <w:t>185</w:t>
      </w:r>
      <w:r>
        <w:rPr>
          <w:szCs w:val="24"/>
          <w:lang w:eastAsia="ar-SA"/>
        </w:rPr>
        <w:t xml:space="preserve"> </w:t>
      </w:r>
    </w:p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217A15D1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>Patvirtinti Šėtos socialinio ir ugdymo centro 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9D41C35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37F601A9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Default="00AE4739" w:rsidP="00AE4739">
      <w:pPr>
        <w:suppressAutoHyphens/>
        <w:textAlignment w:val="baseline"/>
        <w:rPr>
          <w:szCs w:val="24"/>
        </w:rPr>
      </w:pPr>
      <w:r w:rsidRPr="00F12D6B">
        <w:rPr>
          <w:szCs w:val="24"/>
        </w:rPr>
        <w:t>Savivaldybės meras</w:t>
      </w:r>
    </w:p>
    <w:p w14:paraId="30598762" w14:textId="77777777" w:rsidR="00AE4739" w:rsidRDefault="00AE4739" w:rsidP="00AE4739">
      <w:pPr>
        <w:widowControl w:val="0"/>
        <w:rPr>
          <w:szCs w:val="24"/>
        </w:rPr>
      </w:pPr>
    </w:p>
    <w:p w14:paraId="75AB84DA" w14:textId="77777777" w:rsidR="00AE4739" w:rsidRDefault="00AE4739" w:rsidP="00AE4739">
      <w:pPr>
        <w:widowControl w:val="0"/>
        <w:rPr>
          <w:snapToGrid w:val="0"/>
        </w:rPr>
        <w:sectPr w:rsidR="00AE4739" w:rsidSect="00AE4739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Default="00AE4739" w:rsidP="00AE4739">
      <w:pPr>
        <w:widowControl w:val="0"/>
        <w:suppressAutoHyphens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AIŠKINAMASIS RAŠTAS</w:t>
      </w:r>
    </w:p>
    <w:p w14:paraId="0C58C43B" w14:textId="3477A938" w:rsidR="00695F8C" w:rsidRDefault="00AE4739" w:rsidP="00695F8C">
      <w:pPr>
        <w:jc w:val="center"/>
        <w:rPr>
          <w:szCs w:val="24"/>
        </w:rPr>
      </w:pPr>
      <w:r>
        <w:rPr>
          <w:b/>
          <w:szCs w:val="24"/>
          <w:lang w:eastAsia="lt-LT"/>
        </w:rPr>
        <w:t>DĖL</w:t>
      </w:r>
      <w:r w:rsidR="00695F8C">
        <w:rPr>
          <w:b/>
          <w:bCs/>
          <w:szCs w:val="24"/>
          <w:lang w:eastAsia="ar-SA"/>
        </w:rPr>
        <w:t xml:space="preserve"> </w:t>
      </w:r>
      <w:r w:rsidR="00695F8C">
        <w:rPr>
          <w:b/>
          <w:bCs/>
          <w:szCs w:val="24"/>
        </w:rPr>
        <w:t xml:space="preserve">ŠĖTOS SOCIALINIO IR UGDYMO CENTRO 2024 METŲ METINIŲ ATASKAITŲ RINKINIO PATVIRTINIMO </w:t>
      </w:r>
    </w:p>
    <w:p w14:paraId="1787A17D" w14:textId="77777777" w:rsidR="00AE4739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2025-05-15</w:t>
      </w:r>
    </w:p>
    <w:p w14:paraId="59623F7B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</w:p>
    <w:p w14:paraId="552D1ED0" w14:textId="3902A1CE" w:rsidR="00AE4739" w:rsidRPr="004E726E" w:rsidRDefault="00AE4739" w:rsidP="000905CA">
      <w:pPr>
        <w:widowControl w:val="0"/>
        <w:suppressAutoHyphens/>
        <w:ind w:firstLine="709"/>
        <w:jc w:val="both"/>
        <w:rPr>
          <w:b/>
          <w:bCs/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>
        <w:rPr>
          <w:color w:val="000000"/>
          <w:szCs w:val="24"/>
        </w:rPr>
        <w:t>patvirtinti Šėtos socialinio ir ugdymo centro 2024 metų metinių ataskaitų rinkinį.</w:t>
      </w:r>
    </w:p>
    <w:p w14:paraId="65E9FB90" w14:textId="1613B728" w:rsidR="00361E01" w:rsidRPr="00361E01" w:rsidRDefault="00AE4739" w:rsidP="000905CA">
      <w:pPr>
        <w:ind w:firstLine="709"/>
        <w:jc w:val="both"/>
        <w:rPr>
          <w:b/>
          <w:szCs w:val="24"/>
          <w:lang w:eastAsia="lt-LT"/>
        </w:rPr>
      </w:pPr>
      <w:r w:rsidRPr="00F561D8">
        <w:rPr>
          <w:b/>
          <w:szCs w:val="24"/>
          <w:lang w:eastAsia="lt-LT"/>
        </w:rPr>
        <w:t>Sprendimo projekto esmė</w:t>
      </w:r>
      <w:r w:rsidRPr="00F561D8">
        <w:rPr>
          <w:szCs w:val="24"/>
          <w:lang w:eastAsia="lt-LT"/>
        </w:rPr>
        <w:t xml:space="preserve">, </w:t>
      </w:r>
      <w:r w:rsidRPr="00F561D8">
        <w:rPr>
          <w:b/>
          <w:szCs w:val="24"/>
          <w:lang w:eastAsia="lt-LT"/>
        </w:rPr>
        <w:t xml:space="preserve">rengimo priežastys ir motyvai: </w:t>
      </w:r>
      <w:r w:rsidR="00361E01">
        <w:rPr>
          <w:szCs w:val="24"/>
          <w:lang w:eastAsia="en-GB"/>
        </w:rPr>
        <w:t>s</w:t>
      </w:r>
      <w:r w:rsidR="00F66F51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823D8" w:rsidRDefault="00AE4739" w:rsidP="000905CA">
      <w:pPr>
        <w:widowControl w:val="0"/>
        <w:suppressAutoHyphens/>
        <w:ind w:firstLine="709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Lėšų poreikis: </w:t>
      </w:r>
      <w:r w:rsidR="00361E01">
        <w:rPr>
          <w:szCs w:val="24"/>
          <w:lang w:eastAsia="lt-LT"/>
        </w:rPr>
        <w:t>n</w:t>
      </w:r>
      <w:r>
        <w:rPr>
          <w:szCs w:val="24"/>
          <w:lang w:eastAsia="lt-LT"/>
        </w:rPr>
        <w:t>ėra.</w:t>
      </w:r>
    </w:p>
    <w:p w14:paraId="2E3F750F" w14:textId="37404E25" w:rsidR="00AE4739" w:rsidRPr="00C73EF4" w:rsidRDefault="00AE4739" w:rsidP="000905CA">
      <w:pPr>
        <w:ind w:firstLine="709"/>
        <w:jc w:val="both"/>
        <w:rPr>
          <w:szCs w:val="24"/>
          <w:lang w:eastAsia="en-GB"/>
        </w:rPr>
      </w:pPr>
      <w:r>
        <w:rPr>
          <w:rFonts w:eastAsia="Calibri"/>
          <w:b/>
          <w:szCs w:val="24"/>
          <w:lang w:eastAsia="lt-LT"/>
        </w:rPr>
        <w:t>Laukiami rezultatai:</w:t>
      </w:r>
      <w:r w:rsidR="000E494B">
        <w:rPr>
          <w:color w:val="000000"/>
          <w:shd w:val="clear" w:color="auto" w:fill="FFFFFF"/>
        </w:rPr>
        <w:t xml:space="preserve"> </w:t>
      </w:r>
      <w:r w:rsidR="004E726E">
        <w:rPr>
          <w:color w:val="000000"/>
          <w:szCs w:val="24"/>
        </w:rPr>
        <w:t>p</w:t>
      </w:r>
      <w:r w:rsidR="00C73EF4">
        <w:rPr>
          <w:color w:val="000000"/>
          <w:szCs w:val="24"/>
        </w:rPr>
        <w:t xml:space="preserve">atvirtintas Šėtos socialinio ir ugdymo centro 2024 metų metinių ataskaitų rinkinys. </w:t>
      </w:r>
    </w:p>
    <w:p w14:paraId="537A8A2E" w14:textId="77777777" w:rsidR="00AE4739" w:rsidRDefault="00AE4739" w:rsidP="000905CA">
      <w:pPr>
        <w:widowControl w:val="0"/>
        <w:suppressAutoHyphens/>
        <w:spacing w:line="276" w:lineRule="auto"/>
        <w:ind w:firstLine="709"/>
        <w:jc w:val="both"/>
        <w:rPr>
          <w:rFonts w:eastAsia="Calibri"/>
          <w:b/>
          <w:bCs/>
          <w:szCs w:val="24"/>
          <w:lang w:eastAsia="lt-LT"/>
        </w:rPr>
      </w:pPr>
      <w:r>
        <w:rPr>
          <w:b/>
          <w:bCs/>
          <w:iCs/>
          <w:szCs w:val="24"/>
          <w:lang w:eastAsia="lt-LT"/>
        </w:rPr>
        <w:t>N</w:t>
      </w:r>
      <w:r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F9727A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F9727A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F9727A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F9727A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F9727A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F9727A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F9727A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F9727A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>
        <w:rPr>
          <w:rFonts w:eastAsia="Calibri"/>
          <w:b/>
          <w:sz w:val="22"/>
          <w:szCs w:val="22"/>
          <w:lang w:eastAsia="lt-LT" w:bidi="lo-LA"/>
        </w:rPr>
        <w:t>*</w:t>
      </w:r>
      <w:r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rFonts w:eastAsia="Calibri"/>
          <w:sz w:val="22"/>
          <w:szCs w:val="22"/>
          <w:lang w:eastAsia="lt-LT" w:bidi="lo-LA"/>
        </w:rPr>
        <w:t xml:space="preserve"> </w:t>
      </w:r>
      <w:r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12AD0427" w14:textId="77777777" w:rsidR="00AE4739" w:rsidRDefault="00AE4739" w:rsidP="00AE4739">
      <w:pPr>
        <w:rPr>
          <w:rFonts w:eastAsia="Calibri"/>
          <w:lang w:eastAsia="en-GB"/>
        </w:rPr>
      </w:pPr>
    </w:p>
    <w:p w14:paraId="7E6D35D7" w14:textId="77777777" w:rsidR="0014318E" w:rsidRDefault="0014318E" w:rsidP="00AE4739">
      <w:pPr>
        <w:rPr>
          <w:rFonts w:eastAsia="Calibri"/>
          <w:lang w:eastAsia="en-GB"/>
        </w:rPr>
      </w:pPr>
    </w:p>
    <w:p w14:paraId="1CB61FE7" w14:textId="77777777" w:rsidR="0014318E" w:rsidRDefault="0014318E" w:rsidP="00AE4739">
      <w:pPr>
        <w:rPr>
          <w:rFonts w:eastAsia="Calibri"/>
          <w:lang w:eastAsia="en-GB"/>
        </w:rPr>
      </w:pPr>
    </w:p>
    <w:p w14:paraId="260DAC02" w14:textId="77777777" w:rsidR="0014318E" w:rsidRDefault="0014318E" w:rsidP="00AE4739">
      <w:pPr>
        <w:rPr>
          <w:rFonts w:eastAsia="Calibri"/>
          <w:lang w:eastAsia="en-GB"/>
        </w:rPr>
      </w:pPr>
    </w:p>
    <w:p w14:paraId="12851048" w14:textId="11F2AE19" w:rsidR="00AE4739" w:rsidRPr="00F9727A" w:rsidRDefault="00AE4739" w:rsidP="00AE4739">
      <w:pPr>
        <w:rPr>
          <w:rFonts w:eastAsia="Calibri"/>
          <w:lang w:eastAsia="en-GB"/>
        </w:rPr>
      </w:pPr>
      <w:r w:rsidRPr="006D366C">
        <w:rPr>
          <w:rFonts w:eastAsia="Calibri"/>
          <w:lang w:eastAsia="en-GB"/>
        </w:rPr>
        <w:t xml:space="preserve">L. e. p. </w:t>
      </w:r>
      <w:r w:rsidRPr="001C6417">
        <w:rPr>
          <w:rFonts w:eastAsia="Calibri"/>
          <w:lang w:eastAsia="en-GB"/>
        </w:rPr>
        <w:t>Socialinės paramos skyriaus vedėja</w:t>
      </w:r>
      <w:r w:rsidRPr="006D366C">
        <w:rPr>
          <w:rFonts w:eastAsia="Calibri"/>
          <w:lang w:eastAsia="en-GB"/>
        </w:rPr>
        <w:t>                                             Gintarė Vainauskienė</w:t>
      </w:r>
    </w:p>
    <w:p w14:paraId="5790C15E" w14:textId="77777777" w:rsidR="00693B3F" w:rsidRDefault="00693B3F"/>
    <w:sectPr w:rsidR="00693B3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24A8" w14:textId="77777777" w:rsidR="00CF5875" w:rsidRDefault="00CF5875">
      <w:r>
        <w:separator/>
      </w:r>
    </w:p>
  </w:endnote>
  <w:endnote w:type="continuationSeparator" w:id="0">
    <w:p w14:paraId="16E6EBD7" w14:textId="77777777" w:rsidR="00CF5875" w:rsidRDefault="00CF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5038" w14:textId="77777777" w:rsidR="00CF5875" w:rsidRDefault="00CF5875">
      <w:r>
        <w:separator/>
      </w:r>
    </w:p>
  </w:footnote>
  <w:footnote w:type="continuationSeparator" w:id="0">
    <w:p w14:paraId="19B0EC48" w14:textId="77777777" w:rsidR="00CF5875" w:rsidRDefault="00CF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905CA"/>
    <w:rsid w:val="000E494B"/>
    <w:rsid w:val="0014318E"/>
    <w:rsid w:val="00150DE6"/>
    <w:rsid w:val="00166F4A"/>
    <w:rsid w:val="002D6874"/>
    <w:rsid w:val="00360994"/>
    <w:rsid w:val="00361E01"/>
    <w:rsid w:val="003E2E24"/>
    <w:rsid w:val="004E726E"/>
    <w:rsid w:val="00561257"/>
    <w:rsid w:val="00693B3F"/>
    <w:rsid w:val="00695F8C"/>
    <w:rsid w:val="006E737E"/>
    <w:rsid w:val="00724D32"/>
    <w:rsid w:val="00771ED7"/>
    <w:rsid w:val="008939C3"/>
    <w:rsid w:val="00917D46"/>
    <w:rsid w:val="00926C02"/>
    <w:rsid w:val="00A217BE"/>
    <w:rsid w:val="00A8317A"/>
    <w:rsid w:val="00AE4739"/>
    <w:rsid w:val="00C73EF4"/>
    <w:rsid w:val="00CF5875"/>
    <w:rsid w:val="00E365D8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2060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14</cp:revision>
  <dcterms:created xsi:type="dcterms:W3CDTF">2025-05-16T06:54:00Z</dcterms:created>
  <dcterms:modified xsi:type="dcterms:W3CDTF">2025-05-20T12:21:00Z</dcterms:modified>
</cp:coreProperties>
</file>