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53BE" w14:textId="0375E49B" w:rsidR="00C26E67" w:rsidRPr="00FF1480" w:rsidRDefault="004E2C79" w:rsidP="00C93B54">
      <w:pPr>
        <w:contextualSpacing/>
        <w:jc w:val="center"/>
        <w:rPr>
          <w:szCs w:val="24"/>
        </w:rPr>
      </w:pPr>
      <w:bookmarkStart w:id="0" w:name="_Hlk197693027"/>
      <w:bookmarkEnd w:id="0"/>
      <w:r w:rsidRPr="00FF1480">
        <w:rPr>
          <w:szCs w:val="24"/>
        </w:rPr>
        <w:t xml:space="preserve">                                        </w:t>
      </w:r>
      <w:r w:rsidRPr="00FF1480">
        <w:rPr>
          <w:szCs w:val="24"/>
        </w:rPr>
        <w:tab/>
      </w:r>
      <w:r w:rsidR="00C26E67" w:rsidRPr="00FF1480">
        <w:rPr>
          <w:szCs w:val="24"/>
        </w:rPr>
        <w:t xml:space="preserve">                                                                                        </w:t>
      </w:r>
      <w:r w:rsidR="00C26E67" w:rsidRPr="00FF1480">
        <w:rPr>
          <w:b/>
          <w:bCs/>
          <w:szCs w:val="24"/>
        </w:rPr>
        <w:t>Projektas</w:t>
      </w:r>
      <w:r w:rsidR="00C26E67" w:rsidRPr="00FF1480">
        <w:rPr>
          <w:szCs w:val="24"/>
        </w:rPr>
        <w:t xml:space="preserve">                                          </w:t>
      </w:r>
    </w:p>
    <w:p w14:paraId="51822FE9" w14:textId="0062DB17" w:rsidR="00066880" w:rsidRPr="00FF1480" w:rsidRDefault="00C26E67" w:rsidP="00C93B54">
      <w:pPr>
        <w:contextualSpacing/>
        <w:jc w:val="center"/>
        <w:rPr>
          <w:szCs w:val="24"/>
        </w:rPr>
      </w:pPr>
      <w:r w:rsidRPr="00FF1480">
        <w:rPr>
          <w:szCs w:val="24"/>
        </w:rPr>
        <w:t xml:space="preserve"> </w:t>
      </w:r>
      <w:r w:rsidRPr="00FF1480">
        <w:rPr>
          <w:noProof/>
          <w:szCs w:val="24"/>
        </w:rPr>
        <w:drawing>
          <wp:inline distT="0" distB="0" distL="0" distR="0" wp14:anchorId="6B7B9F53" wp14:editId="009C262C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480">
        <w:rPr>
          <w:szCs w:val="24"/>
        </w:rPr>
        <w:t xml:space="preserve">  </w:t>
      </w:r>
    </w:p>
    <w:p w14:paraId="0A74DC22" w14:textId="77777777" w:rsidR="00066880" w:rsidRPr="00FF1480" w:rsidRDefault="00066880" w:rsidP="00C93B54">
      <w:pPr>
        <w:contextualSpacing/>
        <w:jc w:val="center"/>
        <w:rPr>
          <w:szCs w:val="24"/>
        </w:rPr>
      </w:pPr>
      <w:r w:rsidRPr="00FF1480">
        <w:rPr>
          <w:szCs w:val="24"/>
        </w:rPr>
        <w:tab/>
      </w:r>
    </w:p>
    <w:p w14:paraId="3539EE75" w14:textId="7664B239" w:rsidR="00066880" w:rsidRPr="00FF1480" w:rsidRDefault="00E14BDD" w:rsidP="00C93B54">
      <w:pPr>
        <w:contextualSpacing/>
        <w:jc w:val="center"/>
        <w:rPr>
          <w:b/>
          <w:szCs w:val="24"/>
        </w:rPr>
      </w:pPr>
      <w:r w:rsidRPr="00FF1480">
        <w:rPr>
          <w:b/>
          <w:szCs w:val="24"/>
        </w:rPr>
        <w:t xml:space="preserve">KĖDAINIŲ RAJONO SAVIVALDYBĖS </w:t>
      </w:r>
      <w:r w:rsidR="00152E36" w:rsidRPr="00FF1480">
        <w:rPr>
          <w:b/>
          <w:szCs w:val="24"/>
        </w:rPr>
        <w:t>TARYBA</w:t>
      </w:r>
    </w:p>
    <w:p w14:paraId="35A925CF" w14:textId="77777777" w:rsidR="00E14BDD" w:rsidRPr="00FF1480" w:rsidRDefault="00E14BDD" w:rsidP="00C93B54">
      <w:pPr>
        <w:contextualSpacing/>
        <w:jc w:val="center"/>
        <w:rPr>
          <w:b/>
          <w:szCs w:val="24"/>
        </w:rPr>
      </w:pPr>
    </w:p>
    <w:p w14:paraId="3A23A5B5" w14:textId="77777777" w:rsidR="00152E36" w:rsidRPr="00FF1480" w:rsidRDefault="00152E36" w:rsidP="00C93B54">
      <w:pPr>
        <w:contextualSpacing/>
        <w:jc w:val="center"/>
        <w:rPr>
          <w:b/>
          <w:bCs/>
          <w:szCs w:val="24"/>
        </w:rPr>
      </w:pPr>
      <w:r w:rsidRPr="00FF1480">
        <w:rPr>
          <w:b/>
          <w:bCs/>
          <w:szCs w:val="24"/>
        </w:rPr>
        <w:t>SPRENDIMAS</w:t>
      </w:r>
    </w:p>
    <w:p w14:paraId="0498EF51" w14:textId="746495FB" w:rsidR="00152E36" w:rsidRPr="00FF1480" w:rsidRDefault="00152E36" w:rsidP="00C93B54">
      <w:pPr>
        <w:contextualSpacing/>
        <w:jc w:val="center"/>
        <w:rPr>
          <w:szCs w:val="24"/>
        </w:rPr>
      </w:pPr>
      <w:r w:rsidRPr="00FF1480">
        <w:rPr>
          <w:b/>
          <w:bCs/>
          <w:szCs w:val="24"/>
        </w:rPr>
        <w:t>DĖL KĖDAINIŲ RAJONO SAVIVALDYBĖS PRIEŠGAISRINĖS TARNYBOS 202</w:t>
      </w:r>
      <w:r w:rsidR="008C59F7" w:rsidRPr="00FF1480">
        <w:rPr>
          <w:b/>
          <w:bCs/>
          <w:szCs w:val="24"/>
        </w:rPr>
        <w:t>4</w:t>
      </w:r>
      <w:r w:rsidRPr="00FF1480">
        <w:rPr>
          <w:b/>
          <w:bCs/>
          <w:szCs w:val="24"/>
        </w:rPr>
        <w:t xml:space="preserve"> METŲ METINIŲ ATASKAITŲ RINKINIO PATVIRTINIMO </w:t>
      </w:r>
    </w:p>
    <w:p w14:paraId="057A089D" w14:textId="77777777" w:rsidR="00E14BDD" w:rsidRPr="00FF1480" w:rsidRDefault="00E14BDD" w:rsidP="00C93B54">
      <w:pPr>
        <w:contextualSpacing/>
        <w:jc w:val="center"/>
        <w:rPr>
          <w:szCs w:val="24"/>
        </w:rPr>
      </w:pPr>
    </w:p>
    <w:p w14:paraId="022C7D5D" w14:textId="4D517DC8" w:rsidR="00152E36" w:rsidRPr="00FF1480" w:rsidRDefault="00985FEE" w:rsidP="00C93B54">
      <w:pPr>
        <w:contextualSpacing/>
        <w:jc w:val="center"/>
        <w:rPr>
          <w:szCs w:val="24"/>
        </w:rPr>
      </w:pPr>
      <w:r w:rsidRPr="00FF1480">
        <w:rPr>
          <w:szCs w:val="24"/>
        </w:rPr>
        <w:t>20</w:t>
      </w:r>
      <w:r w:rsidR="002A47E9" w:rsidRPr="00FF1480">
        <w:rPr>
          <w:szCs w:val="24"/>
        </w:rPr>
        <w:t>2</w:t>
      </w:r>
      <w:r w:rsidR="008C59F7" w:rsidRPr="00FF1480">
        <w:rPr>
          <w:szCs w:val="24"/>
        </w:rPr>
        <w:t>5</w:t>
      </w:r>
      <w:r w:rsidRPr="00FF1480">
        <w:rPr>
          <w:szCs w:val="24"/>
        </w:rPr>
        <w:t xml:space="preserve"> m. </w:t>
      </w:r>
      <w:r w:rsidR="008C59F7" w:rsidRPr="00FF1480">
        <w:rPr>
          <w:szCs w:val="24"/>
        </w:rPr>
        <w:t>gegužės</w:t>
      </w:r>
      <w:r w:rsidR="00EA3072" w:rsidRPr="00FF1480">
        <w:rPr>
          <w:szCs w:val="24"/>
        </w:rPr>
        <w:t xml:space="preserve"> </w:t>
      </w:r>
      <w:r w:rsidR="00FF1480" w:rsidRPr="00FF1480">
        <w:rPr>
          <w:szCs w:val="24"/>
        </w:rPr>
        <w:t>19</w:t>
      </w:r>
      <w:r w:rsidR="007A53FF" w:rsidRPr="00FF1480">
        <w:rPr>
          <w:szCs w:val="24"/>
        </w:rPr>
        <w:t xml:space="preserve"> </w:t>
      </w:r>
      <w:r w:rsidR="00066880" w:rsidRPr="00FF1480">
        <w:rPr>
          <w:szCs w:val="24"/>
        </w:rPr>
        <w:t>d.  Nr.</w:t>
      </w:r>
      <w:r w:rsidR="00152E36" w:rsidRPr="00FF1480">
        <w:rPr>
          <w:szCs w:val="24"/>
        </w:rPr>
        <w:t xml:space="preserve"> SP-</w:t>
      </w:r>
      <w:r w:rsidR="00FF1480" w:rsidRPr="00FF1480">
        <w:rPr>
          <w:szCs w:val="24"/>
        </w:rPr>
        <w:t>158</w:t>
      </w:r>
    </w:p>
    <w:p w14:paraId="0BD0FFD0" w14:textId="0F1DB81A" w:rsidR="00066880" w:rsidRPr="00FF1480" w:rsidRDefault="00066880" w:rsidP="00C93B54">
      <w:pPr>
        <w:contextualSpacing/>
        <w:jc w:val="center"/>
        <w:rPr>
          <w:szCs w:val="24"/>
        </w:rPr>
      </w:pPr>
      <w:r w:rsidRPr="00FF1480">
        <w:rPr>
          <w:szCs w:val="24"/>
        </w:rPr>
        <w:t>Kėdainiai</w:t>
      </w:r>
    </w:p>
    <w:p w14:paraId="6BF290DF" w14:textId="77777777" w:rsidR="00066880" w:rsidRPr="00FF1480" w:rsidRDefault="00066880" w:rsidP="00C93B54">
      <w:pPr>
        <w:contextualSpacing/>
        <w:rPr>
          <w:szCs w:val="24"/>
        </w:rPr>
      </w:pPr>
    </w:p>
    <w:p w14:paraId="0D8C1FF1" w14:textId="5C184A9E" w:rsidR="00152E36" w:rsidRPr="00FF1480" w:rsidRDefault="00152E36" w:rsidP="00C93B54">
      <w:pPr>
        <w:ind w:firstLine="720"/>
        <w:contextualSpacing/>
        <w:jc w:val="both"/>
        <w:rPr>
          <w:szCs w:val="24"/>
        </w:rPr>
      </w:pPr>
      <w:r w:rsidRPr="00FF1480">
        <w:rPr>
          <w:szCs w:val="24"/>
        </w:rPr>
        <w:t>Vadovaudamasi Lietuvos Respublikos vietos savivaldos įstatymo 15 straipsnio 3 dalies 1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punktu,</w:t>
      </w:r>
      <w:r w:rsidR="003B4A92" w:rsidRPr="00FF1480">
        <w:rPr>
          <w:szCs w:val="24"/>
        </w:rPr>
        <w:t xml:space="preserve"> </w:t>
      </w:r>
      <w:r w:rsidR="003B4A92" w:rsidRPr="00FF1480">
        <w:rPr>
          <w:rFonts w:eastAsia="Calibri"/>
          <w:szCs w:val="24"/>
          <w:lang w:eastAsia="en-US"/>
        </w:rPr>
        <w:t xml:space="preserve">Lietuvos Respublikos viešojo sektoriaus atskaitomybės įstatymo 6 straipsnio 1 dalimi, </w:t>
      </w:r>
      <w:r w:rsidRPr="00FF1480">
        <w:rPr>
          <w:szCs w:val="24"/>
        </w:rPr>
        <w:t xml:space="preserve"> Kėdainių rajono savivaldybės taryba  </w:t>
      </w:r>
      <w:r w:rsidR="00C93B54" w:rsidRPr="00FF1480">
        <w:rPr>
          <w:spacing w:val="80"/>
          <w:szCs w:val="24"/>
        </w:rPr>
        <w:t>nusprendži</w:t>
      </w:r>
      <w:r w:rsidR="00C93B54" w:rsidRPr="00FF1480">
        <w:rPr>
          <w:spacing w:val="20"/>
          <w:szCs w:val="24"/>
        </w:rPr>
        <w:t>a</w:t>
      </w:r>
      <w:r w:rsidRPr="00FF1480">
        <w:rPr>
          <w:szCs w:val="24"/>
        </w:rPr>
        <w:t>:  </w:t>
      </w:r>
    </w:p>
    <w:p w14:paraId="53B20843" w14:textId="6E83E229" w:rsidR="00152E36" w:rsidRPr="00FF1480" w:rsidRDefault="00C95067" w:rsidP="00C93B54">
      <w:pPr>
        <w:ind w:firstLine="720"/>
        <w:contextualSpacing/>
        <w:jc w:val="both"/>
        <w:rPr>
          <w:szCs w:val="24"/>
        </w:rPr>
      </w:pPr>
      <w:r w:rsidRPr="00FF1480">
        <w:rPr>
          <w:szCs w:val="24"/>
        </w:rPr>
        <w:t>1.</w:t>
      </w:r>
      <w:r w:rsidR="00FF1480">
        <w:rPr>
          <w:szCs w:val="24"/>
        </w:rPr>
        <w:t> </w:t>
      </w:r>
      <w:r w:rsidR="00152E36" w:rsidRPr="00FF1480">
        <w:rPr>
          <w:szCs w:val="24"/>
        </w:rPr>
        <w:t>Patvirtinti Kėdainių rajono savivaldybės priešgaisrinės tarnybos 202</w:t>
      </w:r>
      <w:r w:rsidR="008C59F7" w:rsidRPr="00FF1480">
        <w:rPr>
          <w:szCs w:val="24"/>
        </w:rPr>
        <w:t>4</w:t>
      </w:r>
      <w:r w:rsidR="00152E36" w:rsidRPr="00FF1480">
        <w:rPr>
          <w:szCs w:val="24"/>
        </w:rPr>
        <w:t xml:space="preserve"> metų metinių ataskaitų rinkinį (pridedama). </w:t>
      </w:r>
    </w:p>
    <w:p w14:paraId="30D48075" w14:textId="0A9E8BC3" w:rsidR="005D3CA7" w:rsidRPr="00FF1480" w:rsidRDefault="00C95067" w:rsidP="00C93B54">
      <w:pPr>
        <w:ind w:firstLine="720"/>
        <w:contextualSpacing/>
        <w:jc w:val="both"/>
        <w:rPr>
          <w:szCs w:val="24"/>
        </w:rPr>
      </w:pPr>
      <w:r w:rsidRPr="00FF1480">
        <w:rPr>
          <w:szCs w:val="24"/>
        </w:rPr>
        <w:t>2.</w:t>
      </w:r>
      <w:r w:rsidR="00FF1480">
        <w:rPr>
          <w:szCs w:val="24"/>
        </w:rPr>
        <w:t> </w:t>
      </w:r>
      <w:r w:rsidRPr="00FF1480">
        <w:rPr>
          <w:szCs w:val="24"/>
        </w:rPr>
        <w:t xml:space="preserve">Šis sprendimas per vieną mėnesį nuo jo įteikimo arba paskelbimo dienos gali būti skundžiamas Kėdainių rajono savivaldybės tarybai (J. Basanavičiaus g. 36, </w:t>
      </w:r>
      <w:bookmarkStart w:id="1" w:name="_Hlk192164198"/>
      <w:r w:rsidRPr="00FF1480">
        <w:rPr>
          <w:szCs w:val="24"/>
        </w:rPr>
        <w:t>LT-</w:t>
      </w:r>
      <w:bookmarkEnd w:id="1"/>
      <w:r w:rsidRPr="00FF1480">
        <w:rPr>
          <w:szCs w:val="24"/>
        </w:rPr>
        <w:t xml:space="preserve">57288 Kėdainiai) Lietuvos Respublikos viešojo administravimo įstatymo nustatyta tvarka arba  </w:t>
      </w:r>
      <w:bookmarkStart w:id="2" w:name="_Hlk192162997"/>
      <w:r w:rsidRPr="00FF1480">
        <w:rPr>
          <w:szCs w:val="24"/>
        </w:rPr>
        <w:t xml:space="preserve">Lietuvos administracinių ginčų komisijos </w:t>
      </w:r>
      <w:bookmarkEnd w:id="2"/>
      <w:r w:rsidRPr="00FF1480">
        <w:rPr>
          <w:szCs w:val="24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FF1480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F1480">
        <w:rPr>
          <w:szCs w:val="24"/>
        </w:rPr>
        <w:t xml:space="preserve"> arba adresu: Žygimantų g. 2, LT-01102 Vilnius, arba A.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Mickevičiaus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g.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8A, LT-44312 Kaunas, arba Galinio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Pylimo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g.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9, LT-91230 Klaipėda, arba    Dvaro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g.</w:t>
      </w:r>
      <w:r w:rsidR="00C93B54" w:rsidRPr="00FF1480">
        <w:rPr>
          <w:szCs w:val="24"/>
        </w:rPr>
        <w:t> </w:t>
      </w:r>
      <w:r w:rsidRPr="00FF1480">
        <w:rPr>
          <w:szCs w:val="24"/>
        </w:rPr>
        <w:t>80, LT-76298 Šiauliai, arba Respublikos g. 62, LT-35158 Panevėžys) Lietuvos Respublikos administracinių bylų teisenos įstatymo nustatyta tvarka.</w:t>
      </w:r>
    </w:p>
    <w:p w14:paraId="13D81343" w14:textId="6350E4AA" w:rsidR="00066880" w:rsidRPr="00FF1480" w:rsidRDefault="00066880" w:rsidP="00C93B54">
      <w:pPr>
        <w:contextualSpacing/>
        <w:rPr>
          <w:szCs w:val="24"/>
        </w:rPr>
      </w:pPr>
    </w:p>
    <w:p w14:paraId="2C378886" w14:textId="77777777" w:rsidR="00C93B54" w:rsidRPr="00FF1480" w:rsidRDefault="00C93B54" w:rsidP="00C93B54">
      <w:pPr>
        <w:contextualSpacing/>
        <w:rPr>
          <w:szCs w:val="24"/>
        </w:rPr>
      </w:pPr>
    </w:p>
    <w:p w14:paraId="07984790" w14:textId="77777777" w:rsidR="00C93B54" w:rsidRPr="00FF1480" w:rsidRDefault="00C93B54" w:rsidP="00C93B54">
      <w:pPr>
        <w:contextualSpacing/>
        <w:rPr>
          <w:szCs w:val="24"/>
        </w:rPr>
      </w:pPr>
    </w:p>
    <w:p w14:paraId="21D0B420" w14:textId="697D50F9" w:rsidR="007A53FF" w:rsidRPr="00FF1480" w:rsidRDefault="00152E36" w:rsidP="00C93B54">
      <w:pPr>
        <w:contextualSpacing/>
        <w:rPr>
          <w:szCs w:val="24"/>
        </w:rPr>
      </w:pPr>
      <w:r w:rsidRPr="00FF1480">
        <w:rPr>
          <w:szCs w:val="24"/>
        </w:rPr>
        <w:t>Savivaldybės meras                                                                            </w:t>
      </w:r>
      <w:r w:rsidR="00066880" w:rsidRPr="00FF1480">
        <w:rPr>
          <w:szCs w:val="24"/>
        </w:rPr>
        <w:tab/>
      </w:r>
      <w:r w:rsidR="00066880" w:rsidRPr="00FF1480">
        <w:rPr>
          <w:szCs w:val="24"/>
        </w:rPr>
        <w:tab/>
      </w:r>
      <w:r w:rsidR="00066880" w:rsidRPr="00FF1480">
        <w:rPr>
          <w:szCs w:val="24"/>
        </w:rPr>
        <w:tab/>
        <w:t xml:space="preserve">             </w:t>
      </w:r>
    </w:p>
    <w:p w14:paraId="7C3A123C" w14:textId="77777777" w:rsidR="007A53FF" w:rsidRPr="00FF1480" w:rsidRDefault="007A53FF" w:rsidP="00C93B54">
      <w:pPr>
        <w:contextualSpacing/>
        <w:jc w:val="both"/>
        <w:rPr>
          <w:szCs w:val="24"/>
        </w:rPr>
      </w:pPr>
    </w:p>
    <w:p w14:paraId="7C7F3BC6" w14:textId="77777777" w:rsidR="00E14BDD" w:rsidRPr="00FF1480" w:rsidRDefault="00E14BDD" w:rsidP="00C93B54">
      <w:pPr>
        <w:contextualSpacing/>
        <w:jc w:val="both"/>
        <w:rPr>
          <w:szCs w:val="24"/>
        </w:rPr>
      </w:pPr>
    </w:p>
    <w:p w14:paraId="0D8A2963" w14:textId="77777777" w:rsidR="007A53FF" w:rsidRPr="00FF1480" w:rsidRDefault="007A53FF" w:rsidP="00C93B54">
      <w:pPr>
        <w:contextualSpacing/>
        <w:jc w:val="both"/>
        <w:rPr>
          <w:szCs w:val="24"/>
        </w:rPr>
      </w:pPr>
    </w:p>
    <w:p w14:paraId="46B76E3E" w14:textId="77777777" w:rsidR="007A53FF" w:rsidRPr="00FF1480" w:rsidRDefault="007A53FF" w:rsidP="00C93B54">
      <w:pPr>
        <w:contextualSpacing/>
        <w:jc w:val="both"/>
        <w:rPr>
          <w:szCs w:val="24"/>
        </w:rPr>
      </w:pPr>
    </w:p>
    <w:p w14:paraId="41D2BB46" w14:textId="77777777" w:rsidR="007A53FF" w:rsidRPr="00FF1480" w:rsidRDefault="007A53FF" w:rsidP="00C93B54">
      <w:pPr>
        <w:contextualSpacing/>
        <w:jc w:val="both"/>
        <w:rPr>
          <w:szCs w:val="24"/>
        </w:rPr>
      </w:pPr>
    </w:p>
    <w:p w14:paraId="601E35D6" w14:textId="77777777" w:rsidR="00E54A5A" w:rsidRPr="00FF1480" w:rsidRDefault="00E54A5A" w:rsidP="00C93B54">
      <w:pPr>
        <w:contextualSpacing/>
        <w:rPr>
          <w:szCs w:val="24"/>
        </w:rPr>
      </w:pPr>
    </w:p>
    <w:p w14:paraId="6F6A2D77" w14:textId="77777777" w:rsidR="009B7D5A" w:rsidRPr="00FF1480" w:rsidRDefault="009B7D5A" w:rsidP="00C93B54">
      <w:pPr>
        <w:contextualSpacing/>
        <w:rPr>
          <w:szCs w:val="24"/>
        </w:rPr>
      </w:pPr>
    </w:p>
    <w:p w14:paraId="79710AE6" w14:textId="77777777" w:rsidR="009B7D5A" w:rsidRPr="00FF1480" w:rsidRDefault="009B7D5A" w:rsidP="00C93B54">
      <w:pPr>
        <w:contextualSpacing/>
        <w:rPr>
          <w:szCs w:val="24"/>
        </w:rPr>
      </w:pPr>
    </w:p>
    <w:p w14:paraId="49B6AA80" w14:textId="77777777" w:rsidR="009B7D5A" w:rsidRPr="00FF1480" w:rsidRDefault="009B7D5A" w:rsidP="00C93B54">
      <w:pPr>
        <w:contextualSpacing/>
        <w:rPr>
          <w:szCs w:val="24"/>
        </w:rPr>
      </w:pPr>
    </w:p>
    <w:p w14:paraId="46C680AB" w14:textId="77777777" w:rsidR="009B7D5A" w:rsidRPr="00FF1480" w:rsidRDefault="009B7D5A" w:rsidP="00C93B54">
      <w:pPr>
        <w:contextualSpacing/>
        <w:rPr>
          <w:szCs w:val="24"/>
        </w:rPr>
      </w:pPr>
    </w:p>
    <w:p w14:paraId="4A823ACD" w14:textId="77777777" w:rsidR="009B7D5A" w:rsidRPr="00FF1480" w:rsidRDefault="009B7D5A" w:rsidP="00C93B54">
      <w:pPr>
        <w:contextualSpacing/>
        <w:rPr>
          <w:szCs w:val="24"/>
        </w:rPr>
      </w:pPr>
    </w:p>
    <w:p w14:paraId="7988217E" w14:textId="77777777" w:rsidR="00FF1480" w:rsidRPr="00FF1480" w:rsidRDefault="00FF1480" w:rsidP="00C93B54">
      <w:pPr>
        <w:contextualSpacing/>
        <w:rPr>
          <w:szCs w:val="24"/>
        </w:rPr>
      </w:pPr>
    </w:p>
    <w:p w14:paraId="5C0F29B7" w14:textId="77777777" w:rsidR="009B7D5A" w:rsidRPr="00FF1480" w:rsidRDefault="009B7D5A" w:rsidP="00C93B54">
      <w:pPr>
        <w:contextualSpacing/>
        <w:rPr>
          <w:szCs w:val="24"/>
        </w:rPr>
      </w:pPr>
    </w:p>
    <w:p w14:paraId="07D411AE" w14:textId="77777777" w:rsidR="009B7D5A" w:rsidRPr="00FF1480" w:rsidRDefault="009B7D5A" w:rsidP="00C93B54">
      <w:pPr>
        <w:contextualSpacing/>
        <w:rPr>
          <w:szCs w:val="24"/>
        </w:rPr>
      </w:pPr>
    </w:p>
    <w:p w14:paraId="20DFFF65" w14:textId="77777777" w:rsidR="009B7D5A" w:rsidRPr="00FF1480" w:rsidRDefault="009B7D5A" w:rsidP="00C93B54">
      <w:pPr>
        <w:contextualSpacing/>
        <w:rPr>
          <w:szCs w:val="24"/>
        </w:rPr>
      </w:pPr>
    </w:p>
    <w:p w14:paraId="06557574" w14:textId="77777777" w:rsidR="009B7D5A" w:rsidRPr="00FF1480" w:rsidRDefault="009B7D5A" w:rsidP="00C93B54">
      <w:pPr>
        <w:contextualSpacing/>
        <w:rPr>
          <w:szCs w:val="24"/>
        </w:rPr>
      </w:pPr>
    </w:p>
    <w:p w14:paraId="458215E7" w14:textId="77777777" w:rsidR="009B7D5A" w:rsidRPr="00FF1480" w:rsidRDefault="009B7D5A" w:rsidP="00C93B54">
      <w:pPr>
        <w:contextualSpacing/>
        <w:rPr>
          <w:szCs w:val="24"/>
        </w:rPr>
      </w:pPr>
    </w:p>
    <w:p w14:paraId="4C7C75C1" w14:textId="77777777" w:rsidR="009B7D5A" w:rsidRPr="00FF1480" w:rsidRDefault="009B7D5A" w:rsidP="00C93B54">
      <w:pPr>
        <w:contextualSpacing/>
        <w:rPr>
          <w:szCs w:val="24"/>
        </w:rPr>
      </w:pPr>
    </w:p>
    <w:p w14:paraId="69303F3D" w14:textId="77777777" w:rsidR="009B7D5A" w:rsidRPr="00FF1480" w:rsidRDefault="009B7D5A" w:rsidP="00C93B54">
      <w:pPr>
        <w:contextualSpacing/>
        <w:rPr>
          <w:szCs w:val="24"/>
        </w:rPr>
      </w:pPr>
    </w:p>
    <w:p w14:paraId="699B7234" w14:textId="77777777" w:rsidR="007D421B" w:rsidRPr="00FF1480" w:rsidRDefault="007D421B" w:rsidP="00C93B54">
      <w:pPr>
        <w:contextualSpacing/>
        <w:rPr>
          <w:szCs w:val="24"/>
        </w:rPr>
      </w:pPr>
      <w:r w:rsidRPr="00FF1480">
        <w:rPr>
          <w:szCs w:val="24"/>
        </w:rPr>
        <w:lastRenderedPageBreak/>
        <w:t>Kėdainių rajono savivaldybės tarybai</w:t>
      </w:r>
    </w:p>
    <w:p w14:paraId="0D4ABF7C" w14:textId="77777777" w:rsidR="009B7D5A" w:rsidRPr="00FF1480" w:rsidRDefault="009B7D5A" w:rsidP="00C93B54">
      <w:pPr>
        <w:contextualSpacing/>
        <w:rPr>
          <w:szCs w:val="24"/>
        </w:rPr>
      </w:pPr>
    </w:p>
    <w:p w14:paraId="5AED99DD" w14:textId="77777777" w:rsidR="009B7D5A" w:rsidRPr="00FF1480" w:rsidRDefault="009B7D5A" w:rsidP="00C93B54">
      <w:pPr>
        <w:widowControl w:val="0"/>
        <w:contextualSpacing/>
        <w:rPr>
          <w:szCs w:val="24"/>
        </w:rPr>
      </w:pPr>
      <w:bookmarkStart w:id="3" w:name="_Hlk163722920"/>
    </w:p>
    <w:p w14:paraId="6834A88C" w14:textId="77777777" w:rsidR="009B7D5A" w:rsidRPr="00FF1480" w:rsidRDefault="009B7D5A" w:rsidP="00C93B54">
      <w:pPr>
        <w:widowControl w:val="0"/>
        <w:contextualSpacing/>
        <w:jc w:val="center"/>
        <w:rPr>
          <w:b/>
          <w:szCs w:val="24"/>
        </w:rPr>
      </w:pPr>
      <w:r w:rsidRPr="00FF1480">
        <w:rPr>
          <w:b/>
          <w:szCs w:val="24"/>
        </w:rPr>
        <w:t>AIŠKINAMASIS RAŠTAS</w:t>
      </w:r>
    </w:p>
    <w:p w14:paraId="23D7E58F" w14:textId="5B0C678D" w:rsidR="00CE481D" w:rsidRPr="00FF1480" w:rsidRDefault="009B7D5A" w:rsidP="00C93B54">
      <w:pPr>
        <w:contextualSpacing/>
        <w:jc w:val="center"/>
        <w:rPr>
          <w:szCs w:val="24"/>
        </w:rPr>
      </w:pPr>
      <w:r w:rsidRPr="00FF1480">
        <w:rPr>
          <w:b/>
          <w:bCs/>
          <w:lang w:eastAsia="ar-SA"/>
        </w:rPr>
        <w:t xml:space="preserve">DĖL KĖDAINIŲ RAJONO SAVIVALDYBĖS PRIEŠGAISRINĖS TARNYBOS </w:t>
      </w:r>
      <w:r w:rsidRPr="00FF1480">
        <w:rPr>
          <w:b/>
          <w:bCs/>
          <w:szCs w:val="24"/>
        </w:rPr>
        <w:t>202</w:t>
      </w:r>
      <w:r w:rsidR="0086571C" w:rsidRPr="00FF1480">
        <w:rPr>
          <w:b/>
          <w:bCs/>
          <w:szCs w:val="24"/>
        </w:rPr>
        <w:t>4</w:t>
      </w:r>
      <w:r w:rsidRPr="00FF1480">
        <w:rPr>
          <w:b/>
          <w:bCs/>
          <w:szCs w:val="24"/>
        </w:rPr>
        <w:t xml:space="preserve"> METŲ </w:t>
      </w:r>
      <w:r w:rsidR="00CE481D" w:rsidRPr="00FF1480">
        <w:rPr>
          <w:b/>
          <w:bCs/>
          <w:szCs w:val="24"/>
        </w:rPr>
        <w:t xml:space="preserve">METINIŲ ATASKAITŲ RINKINIO PATVIRTINIMO </w:t>
      </w:r>
    </w:p>
    <w:p w14:paraId="4732E6F7" w14:textId="2C8E6828" w:rsidR="009B7D5A" w:rsidRPr="00FF1480" w:rsidRDefault="009B7D5A" w:rsidP="00C93B54">
      <w:pPr>
        <w:keepNext/>
        <w:widowControl w:val="0"/>
        <w:contextualSpacing/>
        <w:jc w:val="center"/>
        <w:rPr>
          <w:b/>
          <w:bCs/>
          <w:lang w:eastAsia="ar-SA"/>
        </w:rPr>
      </w:pPr>
    </w:p>
    <w:p w14:paraId="06D35EFC" w14:textId="77777777" w:rsidR="009B7D5A" w:rsidRPr="00FF1480" w:rsidRDefault="009B7D5A" w:rsidP="00C93B54">
      <w:pPr>
        <w:widowControl w:val="0"/>
        <w:contextualSpacing/>
        <w:rPr>
          <w:rFonts w:eastAsia="Lucida Sans Unicode"/>
          <w:b/>
          <w:color w:val="000000"/>
          <w:szCs w:val="24"/>
          <w:lang w:eastAsia="en-US"/>
        </w:rPr>
      </w:pPr>
    </w:p>
    <w:p w14:paraId="75EFA76F" w14:textId="502E1344" w:rsidR="009B7D5A" w:rsidRPr="00FF1480" w:rsidRDefault="009B7D5A" w:rsidP="00C93B54">
      <w:pPr>
        <w:widowControl w:val="0"/>
        <w:ind w:right="-241"/>
        <w:contextualSpacing/>
        <w:jc w:val="center"/>
        <w:rPr>
          <w:rFonts w:eastAsia="Lucida Sans Unicode"/>
          <w:color w:val="000000"/>
          <w:szCs w:val="24"/>
        </w:rPr>
      </w:pPr>
      <w:r w:rsidRPr="00FF1480">
        <w:rPr>
          <w:rFonts w:eastAsia="Lucida Sans Unicode"/>
          <w:color w:val="000000"/>
          <w:szCs w:val="24"/>
        </w:rPr>
        <w:t>202</w:t>
      </w:r>
      <w:r w:rsidR="0086571C" w:rsidRPr="00FF1480">
        <w:rPr>
          <w:rFonts w:eastAsia="Lucida Sans Unicode"/>
          <w:color w:val="000000"/>
          <w:szCs w:val="24"/>
        </w:rPr>
        <w:t>5</w:t>
      </w:r>
      <w:r w:rsidRPr="00FF1480">
        <w:rPr>
          <w:rFonts w:eastAsia="Lucida Sans Unicode"/>
          <w:color w:val="000000"/>
          <w:szCs w:val="24"/>
        </w:rPr>
        <w:t xml:space="preserve"> m. </w:t>
      </w:r>
      <w:r w:rsidR="0086571C" w:rsidRPr="00FF1480">
        <w:rPr>
          <w:rFonts w:eastAsia="Lucida Sans Unicode"/>
          <w:color w:val="000000"/>
          <w:szCs w:val="24"/>
        </w:rPr>
        <w:t>gegužės</w:t>
      </w:r>
      <w:r w:rsidRPr="00FF1480">
        <w:rPr>
          <w:rFonts w:eastAsia="Lucida Sans Unicode"/>
          <w:color w:val="000000"/>
          <w:szCs w:val="24"/>
        </w:rPr>
        <w:t xml:space="preserve">  </w:t>
      </w:r>
      <w:r w:rsidR="007D421B" w:rsidRPr="00FF1480">
        <w:rPr>
          <w:rFonts w:eastAsia="Lucida Sans Unicode"/>
          <w:color w:val="000000"/>
          <w:szCs w:val="24"/>
        </w:rPr>
        <w:t>9</w:t>
      </w:r>
      <w:r w:rsidRPr="00FF1480">
        <w:rPr>
          <w:rFonts w:eastAsia="Lucida Sans Unicode"/>
          <w:color w:val="000000"/>
          <w:szCs w:val="24"/>
        </w:rPr>
        <w:t xml:space="preserve">  d. </w:t>
      </w:r>
      <w:r w:rsidR="0086571C" w:rsidRPr="00FF1480">
        <w:rPr>
          <w:rFonts w:eastAsia="Lucida Sans Unicode"/>
          <w:color w:val="000000"/>
          <w:szCs w:val="24"/>
        </w:rPr>
        <w:t xml:space="preserve"> </w:t>
      </w:r>
    </w:p>
    <w:p w14:paraId="05F74EE1" w14:textId="77777777" w:rsidR="009B7D5A" w:rsidRPr="00FF1480" w:rsidRDefault="009B7D5A" w:rsidP="00C93B54">
      <w:pPr>
        <w:widowControl w:val="0"/>
        <w:contextualSpacing/>
        <w:jc w:val="center"/>
        <w:rPr>
          <w:rFonts w:eastAsia="Lucida Sans Unicode"/>
          <w:color w:val="000000"/>
          <w:szCs w:val="24"/>
        </w:rPr>
      </w:pPr>
      <w:r w:rsidRPr="00FF1480">
        <w:rPr>
          <w:rFonts w:eastAsia="Lucida Sans Unicode"/>
          <w:color w:val="000000"/>
          <w:szCs w:val="24"/>
        </w:rPr>
        <w:t>Kėdainiai</w:t>
      </w:r>
    </w:p>
    <w:p w14:paraId="7B99C375" w14:textId="77777777" w:rsidR="009B7D5A" w:rsidRPr="00FF1480" w:rsidRDefault="009B7D5A" w:rsidP="00C93B54">
      <w:pPr>
        <w:widowControl w:val="0"/>
        <w:contextualSpacing/>
        <w:rPr>
          <w:szCs w:val="24"/>
        </w:rPr>
      </w:pPr>
    </w:p>
    <w:p w14:paraId="54EC68C6" w14:textId="77777777" w:rsidR="009B7D5A" w:rsidRPr="00FF1480" w:rsidRDefault="009B7D5A" w:rsidP="00C93B54">
      <w:pPr>
        <w:widowControl w:val="0"/>
        <w:ind w:firstLine="570"/>
        <w:contextualSpacing/>
        <w:jc w:val="both"/>
        <w:rPr>
          <w:b/>
          <w:szCs w:val="24"/>
        </w:rPr>
      </w:pPr>
      <w:r w:rsidRPr="00FF1480">
        <w:rPr>
          <w:b/>
          <w:szCs w:val="24"/>
        </w:rPr>
        <w:t>Parengto sprendimo projekto tikslai:</w:t>
      </w:r>
    </w:p>
    <w:p w14:paraId="32BEFC12" w14:textId="566DAD69" w:rsidR="00CE481D" w:rsidRPr="00FF1480" w:rsidRDefault="00CE481D" w:rsidP="00C93B54">
      <w:pPr>
        <w:widowControl w:val="0"/>
        <w:contextualSpacing/>
        <w:jc w:val="both"/>
        <w:rPr>
          <w:rFonts w:eastAsia="Lucida Sans Unicode"/>
          <w:b/>
          <w:bCs/>
          <w:noProof/>
          <w:szCs w:val="24"/>
          <w:lang w:eastAsia="en-GB"/>
        </w:rPr>
      </w:pPr>
      <w:r w:rsidRPr="00FF1480">
        <w:rPr>
          <w:color w:val="000000"/>
          <w:szCs w:val="24"/>
        </w:rPr>
        <w:t xml:space="preserve">Projekto tikslas – </w:t>
      </w:r>
      <w:r w:rsidRPr="00FF1480">
        <w:rPr>
          <w:szCs w:val="24"/>
        </w:rPr>
        <w:t>p</w:t>
      </w:r>
      <w:r w:rsidR="009B7D5A" w:rsidRPr="00FF1480">
        <w:rPr>
          <w:szCs w:val="24"/>
        </w:rPr>
        <w:t>atvirtinti Kėdainių rajono savivaldybės priešgaisrinės tarnybos 202</w:t>
      </w:r>
      <w:r w:rsidR="0086571C" w:rsidRPr="00FF1480">
        <w:rPr>
          <w:szCs w:val="24"/>
        </w:rPr>
        <w:t>4</w:t>
      </w:r>
      <w:r w:rsidR="009B7D5A" w:rsidRPr="00FF1480">
        <w:rPr>
          <w:szCs w:val="24"/>
        </w:rPr>
        <w:t xml:space="preserve"> metų </w:t>
      </w:r>
      <w:r w:rsidRPr="00FF1480">
        <w:rPr>
          <w:color w:val="000000"/>
          <w:szCs w:val="24"/>
        </w:rPr>
        <w:t>metinių ataskaitų rinkinį.</w:t>
      </w:r>
    </w:p>
    <w:p w14:paraId="16675FC3" w14:textId="77777777" w:rsidR="009B7D5A" w:rsidRPr="00FF1480" w:rsidRDefault="009B7D5A" w:rsidP="00C93B54">
      <w:pPr>
        <w:widowControl w:val="0"/>
        <w:ind w:firstLine="570"/>
        <w:contextualSpacing/>
        <w:jc w:val="both"/>
        <w:rPr>
          <w:b/>
          <w:szCs w:val="24"/>
        </w:rPr>
      </w:pPr>
      <w:r w:rsidRPr="00FF1480">
        <w:rPr>
          <w:b/>
          <w:szCs w:val="24"/>
        </w:rPr>
        <w:t>Sprendimo projekto esmė, rengimo priežastys ir motyvai:</w:t>
      </w:r>
    </w:p>
    <w:p w14:paraId="09F6F2A4" w14:textId="00A4D7A7" w:rsidR="00CE481D" w:rsidRPr="00FF1480" w:rsidRDefault="00CE481D" w:rsidP="00C93B54">
      <w:pPr>
        <w:ind w:firstLine="720"/>
        <w:contextualSpacing/>
        <w:jc w:val="both"/>
        <w:rPr>
          <w:szCs w:val="24"/>
        </w:rPr>
      </w:pPr>
      <w:r w:rsidRPr="00FF1480">
        <w:rPr>
          <w:color w:val="000000"/>
          <w:szCs w:val="24"/>
        </w:rPr>
        <w:t>Sprendimo projektas parengtas vadovaujantis Vietos savivaldos įstatymo 15 straipsnio 3 dalies 1 punktu, kuriame numatyta, kad paprastoji savivaldybės tarybos kompetencija yra savivaldybės biudžetinių įstaigų metinių ataskaitų rinkinių tvirtinimas.  Viešojo sektoriaus atskaitomybės įstatymo 6 straipsnio 1 dalimi reglamentuotas metinių ataskaitų rinkinys ir kita.</w:t>
      </w:r>
      <w:r w:rsidRPr="00FF1480">
        <w:rPr>
          <w:szCs w:val="24"/>
        </w:rPr>
        <w:t xml:space="preserve"> Metinių ataskaitų rinkinyje pateikti Kėdainių rajono savivaldybės priešgaisrinės tarnybos 202</w:t>
      </w:r>
      <w:r w:rsidR="0086571C" w:rsidRPr="00FF1480">
        <w:rPr>
          <w:szCs w:val="24"/>
        </w:rPr>
        <w:t>4</w:t>
      </w:r>
      <w:r w:rsidRPr="00FF1480">
        <w:rPr>
          <w:szCs w:val="24"/>
        </w:rPr>
        <w:t xml:space="preserve"> m. veiklos rezultatai,</w:t>
      </w:r>
      <w:r w:rsidR="00703D48" w:rsidRPr="00FF1480">
        <w:rPr>
          <w:szCs w:val="24"/>
        </w:rPr>
        <w:t xml:space="preserve"> įstaigos veiklos apžvalga, žmogiškųjų bei finansinių išteklių valdymas, įstaigos problemos.</w:t>
      </w:r>
    </w:p>
    <w:p w14:paraId="268343B0" w14:textId="77777777" w:rsidR="009B7D5A" w:rsidRPr="00FF1480" w:rsidRDefault="009B7D5A" w:rsidP="00C93B54">
      <w:pPr>
        <w:widowControl w:val="0"/>
        <w:ind w:firstLine="558"/>
        <w:contextualSpacing/>
        <w:jc w:val="both"/>
        <w:rPr>
          <w:b/>
          <w:lang w:eastAsia="en-US"/>
        </w:rPr>
      </w:pPr>
      <w:r w:rsidRPr="00FF1480">
        <w:rPr>
          <w:b/>
        </w:rPr>
        <w:t>Lėšų poreikis (jeigu sprendimui įgyvendinti reikalingos lėšos):</w:t>
      </w:r>
    </w:p>
    <w:p w14:paraId="14C87DD3" w14:textId="77777777" w:rsidR="009B7D5A" w:rsidRPr="00FF1480" w:rsidRDefault="009B7D5A" w:rsidP="00C93B54">
      <w:pPr>
        <w:widowControl w:val="0"/>
        <w:ind w:firstLine="558"/>
        <w:contextualSpacing/>
        <w:jc w:val="both"/>
        <w:rPr>
          <w:rFonts w:eastAsia="Lucida Sans Unicode"/>
          <w:color w:val="000000"/>
          <w:szCs w:val="24"/>
        </w:rPr>
      </w:pPr>
      <w:r w:rsidRPr="00FF1480">
        <w:t>Nėra.</w:t>
      </w:r>
    </w:p>
    <w:p w14:paraId="6A8FB4AF" w14:textId="77777777" w:rsidR="009B7D5A" w:rsidRPr="00FF1480" w:rsidRDefault="009B7D5A" w:rsidP="00C93B54">
      <w:pPr>
        <w:widowControl w:val="0"/>
        <w:ind w:firstLine="558"/>
        <w:contextualSpacing/>
        <w:jc w:val="both"/>
        <w:rPr>
          <w:b/>
          <w:bCs/>
        </w:rPr>
      </w:pPr>
      <w:r w:rsidRPr="00FF1480">
        <w:rPr>
          <w:b/>
          <w:bCs/>
        </w:rPr>
        <w:t>Laukiami rezultatai:</w:t>
      </w:r>
    </w:p>
    <w:p w14:paraId="26137DC9" w14:textId="1D1D1BB3" w:rsidR="009B7D5A" w:rsidRPr="00FF1480" w:rsidRDefault="00CE481D" w:rsidP="00C93B54">
      <w:pPr>
        <w:widowControl w:val="0"/>
        <w:ind w:right="-1"/>
        <w:contextualSpacing/>
        <w:jc w:val="both"/>
        <w:rPr>
          <w:rFonts w:eastAsia="Lucida Sans Unicode"/>
          <w:color w:val="000000"/>
          <w:szCs w:val="24"/>
        </w:rPr>
      </w:pPr>
      <w:r w:rsidRPr="00FF1480">
        <w:rPr>
          <w:color w:val="000000"/>
          <w:szCs w:val="24"/>
        </w:rPr>
        <w:t xml:space="preserve">Priėmus tarybos sprendimą būtų patvirtintas Kėdainių </w:t>
      </w:r>
      <w:r w:rsidRPr="00FF1480">
        <w:rPr>
          <w:szCs w:val="24"/>
        </w:rPr>
        <w:t xml:space="preserve">rajono savivaldybės priešgaisrinės tarnybos </w:t>
      </w:r>
      <w:r w:rsidRPr="00FF1480">
        <w:rPr>
          <w:color w:val="000000"/>
          <w:szCs w:val="24"/>
        </w:rPr>
        <w:t>202</w:t>
      </w:r>
      <w:r w:rsidR="0086571C" w:rsidRPr="00FF1480">
        <w:rPr>
          <w:color w:val="000000"/>
          <w:szCs w:val="24"/>
        </w:rPr>
        <w:t>4</w:t>
      </w:r>
      <w:r w:rsidRPr="00FF1480">
        <w:rPr>
          <w:color w:val="000000"/>
          <w:szCs w:val="24"/>
        </w:rPr>
        <w:t xml:space="preserve"> metų metinių ataskaitų rinkinys</w:t>
      </w:r>
      <w:r w:rsidR="009B7D5A" w:rsidRPr="00FF1480">
        <w:rPr>
          <w:szCs w:val="24"/>
        </w:rPr>
        <w:t>.</w:t>
      </w:r>
    </w:p>
    <w:p w14:paraId="54CD4430" w14:textId="77777777" w:rsidR="009B7D5A" w:rsidRPr="00FF1480" w:rsidRDefault="009B7D5A" w:rsidP="00C93B54">
      <w:pPr>
        <w:widowControl w:val="0"/>
        <w:ind w:firstLine="540"/>
        <w:contextualSpacing/>
        <w:jc w:val="both"/>
        <w:rPr>
          <w:b/>
          <w:bCs/>
        </w:rPr>
      </w:pPr>
      <w:r w:rsidRPr="00FF1480">
        <w:rPr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9B7D5A" w:rsidRPr="00FF1480" w14:paraId="50EBF49A" w14:textId="77777777" w:rsidTr="009B7D5A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B9CE" w14:textId="77777777" w:rsidR="009B7D5A" w:rsidRPr="00FF1480" w:rsidRDefault="009B7D5A" w:rsidP="00C93B54">
            <w:pPr>
              <w:contextualSpacing/>
              <w:rPr>
                <w:b/>
                <w:szCs w:val="24"/>
                <w:lang w:bidi="lo-LA"/>
              </w:rPr>
            </w:pPr>
            <w:r w:rsidRPr="00FF1480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E01E8" w14:textId="77777777" w:rsidR="009B7D5A" w:rsidRPr="00FF1480" w:rsidRDefault="009B7D5A" w:rsidP="00C93B54">
            <w:pPr>
              <w:contextualSpacing/>
              <w:jc w:val="center"/>
              <w:rPr>
                <w:b/>
                <w:bCs/>
                <w:szCs w:val="24"/>
                <w:lang w:eastAsia="en-GB"/>
              </w:rPr>
            </w:pPr>
            <w:r w:rsidRPr="00FF1480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9B7D5A" w:rsidRPr="00FF1480" w14:paraId="3DBC9AE7" w14:textId="77777777" w:rsidTr="009B7D5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9130" w14:textId="77777777" w:rsidR="009B7D5A" w:rsidRPr="00FF1480" w:rsidRDefault="009B7D5A" w:rsidP="00C93B54">
            <w:pPr>
              <w:contextualSpacing/>
              <w:rPr>
                <w:b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9EBB" w14:textId="77777777" w:rsidR="009B7D5A" w:rsidRPr="00FF1480" w:rsidRDefault="009B7D5A" w:rsidP="00C93B54">
            <w:pPr>
              <w:contextualSpacing/>
              <w:jc w:val="center"/>
              <w:rPr>
                <w:b/>
                <w:szCs w:val="24"/>
                <w:lang w:eastAsia="en-GB"/>
              </w:rPr>
            </w:pPr>
            <w:r w:rsidRPr="00FF1480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1991" w14:textId="77777777" w:rsidR="009B7D5A" w:rsidRPr="00FF1480" w:rsidRDefault="009B7D5A" w:rsidP="00C93B54">
            <w:pPr>
              <w:contextualSpacing/>
              <w:jc w:val="center"/>
              <w:rPr>
                <w:rFonts w:eastAsia="Calibri"/>
                <w:b/>
                <w:szCs w:val="24"/>
                <w:lang w:eastAsia="en-US" w:bidi="lo-LA"/>
              </w:rPr>
            </w:pPr>
            <w:r w:rsidRPr="00FF1480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9B7D5A" w:rsidRPr="00FF1480" w14:paraId="358AC283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77D9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0D6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93A3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4CD9B5F0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DD74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7803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93A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53ADF168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994B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BBAB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7EC3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2B85D686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F234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36A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C9E9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0B71134A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9537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4435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8E4D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5BB0FAF8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C644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404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219A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5790937F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8D6C2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214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8554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63AAE92A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60E0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673C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E48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22C6CA63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D783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7B9C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B9EF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  <w:tr w:rsidR="009B7D5A" w:rsidRPr="00FF1480" w14:paraId="687F61B1" w14:textId="77777777" w:rsidTr="009B7D5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F329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  <w:r w:rsidRPr="00FF1480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3267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7057" w14:textId="77777777" w:rsidR="009B7D5A" w:rsidRPr="00FF1480" w:rsidRDefault="009B7D5A" w:rsidP="00C93B54">
            <w:pPr>
              <w:contextualSpacing/>
              <w:rPr>
                <w:i/>
                <w:szCs w:val="24"/>
                <w:lang w:bidi="lo-LA"/>
              </w:rPr>
            </w:pPr>
          </w:p>
        </w:tc>
      </w:tr>
    </w:tbl>
    <w:p w14:paraId="79D3A3F4" w14:textId="77777777" w:rsidR="009B7D5A" w:rsidRPr="00FF1480" w:rsidRDefault="009B7D5A" w:rsidP="00C93B54">
      <w:pPr>
        <w:widowControl w:val="0"/>
        <w:ind w:firstLine="539"/>
        <w:contextualSpacing/>
        <w:jc w:val="both"/>
        <w:rPr>
          <w:sz w:val="18"/>
          <w:szCs w:val="18"/>
        </w:rPr>
      </w:pPr>
      <w:r w:rsidRPr="00FF1480">
        <w:rPr>
          <w:b/>
          <w:sz w:val="18"/>
          <w:szCs w:val="18"/>
          <w:lang w:bidi="lo-LA"/>
        </w:rPr>
        <w:t>*</w:t>
      </w:r>
      <w:r w:rsidRPr="00FF1480">
        <w:rPr>
          <w:bCs/>
          <w:sz w:val="18"/>
          <w:szCs w:val="18"/>
        </w:rPr>
        <w:t xml:space="preserve"> Numatomo teisinio reguliavimo poveikio vertinimas atliekamas r</w:t>
      </w:r>
      <w:r w:rsidRPr="00FF1480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F1480">
        <w:rPr>
          <w:sz w:val="18"/>
          <w:szCs w:val="18"/>
          <w:lang w:bidi="lo-LA"/>
        </w:rPr>
        <w:t xml:space="preserve"> </w:t>
      </w:r>
      <w:r w:rsidRPr="00FF1480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4745D3FB" w14:textId="77777777" w:rsidR="009B7D5A" w:rsidRPr="00FF1480" w:rsidRDefault="009B7D5A" w:rsidP="00C93B54">
      <w:pPr>
        <w:widowControl w:val="0"/>
        <w:contextualSpacing/>
        <w:rPr>
          <w:lang w:eastAsia="en-US"/>
        </w:rPr>
      </w:pPr>
    </w:p>
    <w:p w14:paraId="5CE22643" w14:textId="2BA23F9D" w:rsidR="009B7D5A" w:rsidRPr="00FF1480" w:rsidRDefault="009B7D5A" w:rsidP="00C93B54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contextualSpacing/>
      </w:pPr>
      <w:r w:rsidRPr="00FF1480">
        <w:rPr>
          <w:szCs w:val="24"/>
        </w:rPr>
        <w:t xml:space="preserve">Administracijos </w:t>
      </w:r>
      <w:r w:rsidR="0086571C" w:rsidRPr="00FF1480">
        <w:rPr>
          <w:szCs w:val="24"/>
        </w:rPr>
        <w:t>p</w:t>
      </w:r>
      <w:r w:rsidRPr="00FF1480">
        <w:rPr>
          <w:szCs w:val="24"/>
        </w:rPr>
        <w:t>atarėjas, atliekantis parengties pareigūno funkcijas                              Jonas Švedas</w:t>
      </w:r>
      <w:bookmarkEnd w:id="3"/>
      <w:r w:rsidRPr="00FF1480">
        <w:rPr>
          <w:szCs w:val="24"/>
        </w:rPr>
        <w:tab/>
      </w:r>
      <w:r w:rsidRPr="00FF1480">
        <w:rPr>
          <w:szCs w:val="24"/>
        </w:rPr>
        <w:tab/>
      </w:r>
      <w:r w:rsidRPr="00FF1480">
        <w:rPr>
          <w:szCs w:val="24"/>
        </w:rPr>
        <w:tab/>
      </w:r>
      <w:r w:rsidRPr="00FF1480">
        <w:rPr>
          <w:szCs w:val="24"/>
        </w:rPr>
        <w:tab/>
      </w:r>
    </w:p>
    <w:sectPr w:rsidR="009B7D5A" w:rsidRPr="00FF1480" w:rsidSect="00E354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396"/>
    <w:multiLevelType w:val="multilevel"/>
    <w:tmpl w:val="E340A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016E2C"/>
    <w:multiLevelType w:val="multilevel"/>
    <w:tmpl w:val="B3BCD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244F27"/>
    <w:multiLevelType w:val="hybridMultilevel"/>
    <w:tmpl w:val="2D326234"/>
    <w:lvl w:ilvl="0" w:tplc="E13E8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C2D88"/>
    <w:multiLevelType w:val="multilevel"/>
    <w:tmpl w:val="BE80E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D947B5"/>
    <w:multiLevelType w:val="hybridMultilevel"/>
    <w:tmpl w:val="597ED2CC"/>
    <w:lvl w:ilvl="0" w:tplc="70388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34822"/>
    <w:multiLevelType w:val="multilevel"/>
    <w:tmpl w:val="F79C9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487956"/>
    <w:multiLevelType w:val="hybridMultilevel"/>
    <w:tmpl w:val="FBD0F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D3470"/>
    <w:multiLevelType w:val="hybridMultilevel"/>
    <w:tmpl w:val="1A92D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233A"/>
    <w:multiLevelType w:val="multilevel"/>
    <w:tmpl w:val="59047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9" w15:restartNumberingAfterBreak="0">
    <w:nsid w:val="31B05AE9"/>
    <w:multiLevelType w:val="hybridMultilevel"/>
    <w:tmpl w:val="5D6C73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C0D4A"/>
    <w:multiLevelType w:val="multilevel"/>
    <w:tmpl w:val="199AAB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4" w:hanging="1800"/>
      </w:pPr>
      <w:rPr>
        <w:rFonts w:hint="default"/>
      </w:rPr>
    </w:lvl>
  </w:abstractNum>
  <w:abstractNum w:abstractNumId="11" w15:restartNumberingAfterBreak="0">
    <w:nsid w:val="344F091E"/>
    <w:multiLevelType w:val="multilevel"/>
    <w:tmpl w:val="DA408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2" w15:restartNumberingAfterBreak="0">
    <w:nsid w:val="41AE6899"/>
    <w:multiLevelType w:val="hybridMultilevel"/>
    <w:tmpl w:val="9A4612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55222"/>
    <w:multiLevelType w:val="multilevel"/>
    <w:tmpl w:val="50B0DA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DA695C"/>
    <w:multiLevelType w:val="multilevel"/>
    <w:tmpl w:val="5E5A0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544B04FB"/>
    <w:multiLevelType w:val="multilevel"/>
    <w:tmpl w:val="B42C7BF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6" w15:restartNumberingAfterBreak="0">
    <w:nsid w:val="576C0DB1"/>
    <w:multiLevelType w:val="multilevel"/>
    <w:tmpl w:val="D7903C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97B17B2"/>
    <w:multiLevelType w:val="hybridMultilevel"/>
    <w:tmpl w:val="17E6232C"/>
    <w:lvl w:ilvl="0" w:tplc="D3B2151C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262A3"/>
    <w:multiLevelType w:val="hybridMultilevel"/>
    <w:tmpl w:val="929015B6"/>
    <w:lvl w:ilvl="0" w:tplc="461612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15A3C"/>
    <w:multiLevelType w:val="multilevel"/>
    <w:tmpl w:val="E2545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CA07EC2"/>
    <w:multiLevelType w:val="hybridMultilevel"/>
    <w:tmpl w:val="48A2FC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C5B7C"/>
    <w:multiLevelType w:val="hybridMultilevel"/>
    <w:tmpl w:val="7F8A3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A0C8F"/>
    <w:multiLevelType w:val="multilevel"/>
    <w:tmpl w:val="169846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3" w15:restartNumberingAfterBreak="0">
    <w:nsid w:val="76241F76"/>
    <w:multiLevelType w:val="hybridMultilevel"/>
    <w:tmpl w:val="724C4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C2F70"/>
    <w:multiLevelType w:val="hybridMultilevel"/>
    <w:tmpl w:val="2A5208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58858">
    <w:abstractNumId w:val="15"/>
  </w:num>
  <w:num w:numId="2" w16cid:durableId="3965858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035308">
    <w:abstractNumId w:val="6"/>
  </w:num>
  <w:num w:numId="4" w16cid:durableId="1469661076">
    <w:abstractNumId w:val="9"/>
  </w:num>
  <w:num w:numId="5" w16cid:durableId="1659766233">
    <w:abstractNumId w:val="24"/>
  </w:num>
  <w:num w:numId="6" w16cid:durableId="665333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079984">
    <w:abstractNumId w:val="12"/>
  </w:num>
  <w:num w:numId="8" w16cid:durableId="114518966">
    <w:abstractNumId w:val="20"/>
  </w:num>
  <w:num w:numId="9" w16cid:durableId="1940793344">
    <w:abstractNumId w:val="2"/>
  </w:num>
  <w:num w:numId="10" w16cid:durableId="1003975819">
    <w:abstractNumId w:val="23"/>
  </w:num>
  <w:num w:numId="11" w16cid:durableId="96871737">
    <w:abstractNumId w:val="0"/>
  </w:num>
  <w:num w:numId="12" w16cid:durableId="1268806019">
    <w:abstractNumId w:val="19"/>
  </w:num>
  <w:num w:numId="13" w16cid:durableId="122701280">
    <w:abstractNumId w:val="1"/>
  </w:num>
  <w:num w:numId="14" w16cid:durableId="461534853">
    <w:abstractNumId w:val="14"/>
  </w:num>
  <w:num w:numId="15" w16cid:durableId="778456495">
    <w:abstractNumId w:val="5"/>
  </w:num>
  <w:num w:numId="16" w16cid:durableId="1142886624">
    <w:abstractNumId w:val="21"/>
  </w:num>
  <w:num w:numId="17" w16cid:durableId="513421282">
    <w:abstractNumId w:val="16"/>
  </w:num>
  <w:num w:numId="18" w16cid:durableId="918443940">
    <w:abstractNumId w:val="11"/>
  </w:num>
  <w:num w:numId="19" w16cid:durableId="607929757">
    <w:abstractNumId w:val="22"/>
  </w:num>
  <w:num w:numId="20" w16cid:durableId="383720774">
    <w:abstractNumId w:val="8"/>
  </w:num>
  <w:num w:numId="21" w16cid:durableId="973176110">
    <w:abstractNumId w:val="13"/>
  </w:num>
  <w:num w:numId="22" w16cid:durableId="438717601">
    <w:abstractNumId w:val="10"/>
  </w:num>
  <w:num w:numId="23" w16cid:durableId="51736203">
    <w:abstractNumId w:val="7"/>
  </w:num>
  <w:num w:numId="24" w16cid:durableId="1512719084">
    <w:abstractNumId w:val="3"/>
  </w:num>
  <w:num w:numId="25" w16cid:durableId="94654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80"/>
    <w:rsid w:val="00012A8C"/>
    <w:rsid w:val="00032363"/>
    <w:rsid w:val="00045C95"/>
    <w:rsid w:val="00061EBB"/>
    <w:rsid w:val="00066880"/>
    <w:rsid w:val="000B4560"/>
    <w:rsid w:val="000D31F9"/>
    <w:rsid w:val="000D544F"/>
    <w:rsid w:val="00135E0F"/>
    <w:rsid w:val="0013626B"/>
    <w:rsid w:val="00144975"/>
    <w:rsid w:val="00152E36"/>
    <w:rsid w:val="00196A62"/>
    <w:rsid w:val="001F39FC"/>
    <w:rsid w:val="001F63CB"/>
    <w:rsid w:val="00286FF1"/>
    <w:rsid w:val="002A47E9"/>
    <w:rsid w:val="002D2459"/>
    <w:rsid w:val="002D4440"/>
    <w:rsid w:val="002F2DC1"/>
    <w:rsid w:val="00301C1D"/>
    <w:rsid w:val="003169AA"/>
    <w:rsid w:val="003603F9"/>
    <w:rsid w:val="00380FAC"/>
    <w:rsid w:val="003B13A9"/>
    <w:rsid w:val="003B4A92"/>
    <w:rsid w:val="003D58D5"/>
    <w:rsid w:val="003F6D66"/>
    <w:rsid w:val="0040735D"/>
    <w:rsid w:val="00433A99"/>
    <w:rsid w:val="00445561"/>
    <w:rsid w:val="00472270"/>
    <w:rsid w:val="004A229F"/>
    <w:rsid w:val="004B24C6"/>
    <w:rsid w:val="004B2E2C"/>
    <w:rsid w:val="004E2C79"/>
    <w:rsid w:val="0053631D"/>
    <w:rsid w:val="00543AE8"/>
    <w:rsid w:val="005551D2"/>
    <w:rsid w:val="00572AD1"/>
    <w:rsid w:val="00577765"/>
    <w:rsid w:val="00581063"/>
    <w:rsid w:val="005A434E"/>
    <w:rsid w:val="005B1161"/>
    <w:rsid w:val="005B749E"/>
    <w:rsid w:val="005C6A78"/>
    <w:rsid w:val="005D3CA7"/>
    <w:rsid w:val="005E5E30"/>
    <w:rsid w:val="005F1094"/>
    <w:rsid w:val="00620C76"/>
    <w:rsid w:val="00634883"/>
    <w:rsid w:val="00651496"/>
    <w:rsid w:val="006613F7"/>
    <w:rsid w:val="006D18A4"/>
    <w:rsid w:val="006D28A7"/>
    <w:rsid w:val="00703D48"/>
    <w:rsid w:val="00741611"/>
    <w:rsid w:val="007508C4"/>
    <w:rsid w:val="00751679"/>
    <w:rsid w:val="007521F3"/>
    <w:rsid w:val="007844D9"/>
    <w:rsid w:val="00787E63"/>
    <w:rsid w:val="007A53FF"/>
    <w:rsid w:val="007D0F3C"/>
    <w:rsid w:val="007D421B"/>
    <w:rsid w:val="007F5D94"/>
    <w:rsid w:val="00831711"/>
    <w:rsid w:val="00862C90"/>
    <w:rsid w:val="0086571C"/>
    <w:rsid w:val="00896677"/>
    <w:rsid w:val="008A3904"/>
    <w:rsid w:val="008A429E"/>
    <w:rsid w:val="008B21C5"/>
    <w:rsid w:val="008C59F7"/>
    <w:rsid w:val="008D7A6C"/>
    <w:rsid w:val="009822DD"/>
    <w:rsid w:val="00985FEE"/>
    <w:rsid w:val="009B1461"/>
    <w:rsid w:val="009B7D5A"/>
    <w:rsid w:val="009E718A"/>
    <w:rsid w:val="009F707B"/>
    <w:rsid w:val="00A0558A"/>
    <w:rsid w:val="00A37A54"/>
    <w:rsid w:val="00A848CC"/>
    <w:rsid w:val="00A93FD2"/>
    <w:rsid w:val="00AA6A42"/>
    <w:rsid w:val="00AB1EE7"/>
    <w:rsid w:val="00AC21A6"/>
    <w:rsid w:val="00B15293"/>
    <w:rsid w:val="00B96159"/>
    <w:rsid w:val="00BC28B0"/>
    <w:rsid w:val="00BD769F"/>
    <w:rsid w:val="00BE34F6"/>
    <w:rsid w:val="00C0084D"/>
    <w:rsid w:val="00C16171"/>
    <w:rsid w:val="00C26E67"/>
    <w:rsid w:val="00C5575B"/>
    <w:rsid w:val="00C93B54"/>
    <w:rsid w:val="00C95067"/>
    <w:rsid w:val="00CE481D"/>
    <w:rsid w:val="00CF494C"/>
    <w:rsid w:val="00CF6670"/>
    <w:rsid w:val="00D039D8"/>
    <w:rsid w:val="00D4636C"/>
    <w:rsid w:val="00DA4658"/>
    <w:rsid w:val="00E14BDD"/>
    <w:rsid w:val="00E35409"/>
    <w:rsid w:val="00E378E8"/>
    <w:rsid w:val="00E43564"/>
    <w:rsid w:val="00E54A5A"/>
    <w:rsid w:val="00E616D2"/>
    <w:rsid w:val="00E669A7"/>
    <w:rsid w:val="00E75D0A"/>
    <w:rsid w:val="00E8257E"/>
    <w:rsid w:val="00EA3072"/>
    <w:rsid w:val="00EB4CDA"/>
    <w:rsid w:val="00F44D8E"/>
    <w:rsid w:val="00F533F6"/>
    <w:rsid w:val="00F7084F"/>
    <w:rsid w:val="00FA42A2"/>
    <w:rsid w:val="00FA6C1B"/>
    <w:rsid w:val="00FB6A3B"/>
    <w:rsid w:val="00FE09CB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7D7"/>
  <w15:docId w15:val="{20BB3C99-6887-4357-814A-CB1FE92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8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66880"/>
    <w:pPr>
      <w:keepNext/>
      <w:suppressAutoHyphens w:val="0"/>
      <w:jc w:val="center"/>
      <w:outlineLvl w:val="0"/>
    </w:pPr>
    <w:rPr>
      <w:b/>
      <w:sz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6880"/>
    <w:rPr>
      <w:rFonts w:ascii="Times New Roman" w:eastAsia="Times New Roman" w:hAnsi="Times New Roman" w:cs="Times New Roman"/>
      <w:b/>
      <w:sz w:val="28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880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6688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66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66880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B456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5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9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4097-355E-4579-8CF0-92D6C347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2024-04-04T06:29:00Z</cp:lastPrinted>
  <dcterms:created xsi:type="dcterms:W3CDTF">2025-05-12T12:15:00Z</dcterms:created>
  <dcterms:modified xsi:type="dcterms:W3CDTF">2025-05-19T08:58:00Z</dcterms:modified>
</cp:coreProperties>
</file>