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2B92" w14:textId="083405B6" w:rsidR="00C26C4E" w:rsidRPr="00C26C4E" w:rsidRDefault="00C26C4E" w:rsidP="00C26C4E">
      <w:pPr>
        <w:pageBreakBefore/>
        <w:suppressAutoHyphens/>
        <w:spacing w:after="0"/>
        <w:ind w:left="5529"/>
        <w:jc w:val="both"/>
        <w:textAlignment w:val="baseline"/>
        <w:rPr>
          <w:rFonts w:ascii="Times New Roman" w:eastAsia="Calibri" w:hAnsi="Times New Roman" w:cs="Times New Roman"/>
          <w:sz w:val="24"/>
          <w:szCs w:val="24"/>
        </w:rPr>
      </w:pPr>
      <w:bookmarkStart w:id="0" w:name="_Hlk171330621"/>
      <w:r w:rsidRPr="00C26C4E">
        <w:rPr>
          <w:rFonts w:ascii="Times New Roman" w:eastAsia="Calibri" w:hAnsi="Times New Roman" w:cs="Times New Roman"/>
          <w:color w:val="000000"/>
          <w:sz w:val="24"/>
          <w:szCs w:val="24"/>
        </w:rPr>
        <w:t>PATVIRTINT</w:t>
      </w:r>
      <w:r w:rsidR="0033360B">
        <w:rPr>
          <w:rFonts w:ascii="Times New Roman" w:eastAsia="Calibri" w:hAnsi="Times New Roman" w:cs="Times New Roman"/>
          <w:color w:val="000000"/>
          <w:sz w:val="24"/>
          <w:szCs w:val="24"/>
        </w:rPr>
        <w:t>A</w:t>
      </w:r>
    </w:p>
    <w:p w14:paraId="28526E09" w14:textId="442130AD" w:rsidR="00C26C4E" w:rsidRPr="00C26C4E" w:rsidRDefault="00C26C4E" w:rsidP="00C26C4E">
      <w:pPr>
        <w:suppressAutoHyphens/>
        <w:spacing w:after="0"/>
        <w:ind w:left="5529"/>
        <w:textAlignment w:val="baseline"/>
        <w:rPr>
          <w:rFonts w:ascii="Times New Roman" w:hAnsi="Times New Roman" w:cs="Times New Roman"/>
          <w:sz w:val="24"/>
          <w:szCs w:val="24"/>
        </w:rPr>
      </w:pPr>
      <w:r w:rsidRPr="00C26C4E">
        <w:rPr>
          <w:rFonts w:ascii="Times New Roman" w:hAnsi="Times New Roman" w:cs="Times New Roman"/>
          <w:sz w:val="24"/>
          <w:szCs w:val="24"/>
        </w:rPr>
        <w:t>Kėdaini</w:t>
      </w:r>
      <w:r w:rsidR="0033360B">
        <w:rPr>
          <w:rFonts w:ascii="Times New Roman" w:hAnsi="Times New Roman" w:cs="Times New Roman"/>
          <w:sz w:val="24"/>
          <w:szCs w:val="24"/>
        </w:rPr>
        <w:t>ų</w:t>
      </w:r>
      <w:r w:rsidRPr="00C26C4E">
        <w:rPr>
          <w:rFonts w:ascii="Times New Roman" w:hAnsi="Times New Roman" w:cs="Times New Roman"/>
          <w:sz w:val="24"/>
          <w:szCs w:val="24"/>
        </w:rPr>
        <w:t xml:space="preserve"> rajono savivaldybės mero </w:t>
      </w:r>
    </w:p>
    <w:p w14:paraId="1EB48020" w14:textId="0488E8FB" w:rsidR="00C26C4E" w:rsidRPr="00C26C4E" w:rsidRDefault="00C26C4E" w:rsidP="00C26C4E">
      <w:pPr>
        <w:suppressAutoHyphens/>
        <w:ind w:left="5529" w:right="425"/>
        <w:textAlignment w:val="baseline"/>
        <w:rPr>
          <w:rFonts w:ascii="Times New Roman" w:hAnsi="Times New Roman" w:cs="Times New Roman"/>
          <w:sz w:val="24"/>
          <w:szCs w:val="24"/>
        </w:rPr>
      </w:pPr>
      <w:r w:rsidRPr="00C26C4E">
        <w:rPr>
          <w:rFonts w:ascii="Times New Roman" w:hAnsi="Times New Roman" w:cs="Times New Roman"/>
          <w:sz w:val="24"/>
          <w:szCs w:val="24"/>
        </w:rPr>
        <w:t>202</w:t>
      </w:r>
      <w:r w:rsidR="00DB7E08">
        <w:rPr>
          <w:rFonts w:ascii="Times New Roman" w:hAnsi="Times New Roman" w:cs="Times New Roman"/>
          <w:sz w:val="24"/>
          <w:szCs w:val="24"/>
        </w:rPr>
        <w:t>5</w:t>
      </w:r>
      <w:r w:rsidRPr="00C26C4E">
        <w:rPr>
          <w:rFonts w:ascii="Times New Roman" w:hAnsi="Times New Roman" w:cs="Times New Roman"/>
          <w:sz w:val="24"/>
          <w:szCs w:val="24"/>
        </w:rPr>
        <w:t xml:space="preserve"> m. </w:t>
      </w:r>
      <w:r w:rsidR="000362D4">
        <w:rPr>
          <w:rFonts w:ascii="Times New Roman" w:hAnsi="Times New Roman" w:cs="Times New Roman"/>
          <w:sz w:val="24"/>
          <w:szCs w:val="24"/>
        </w:rPr>
        <w:t>kovo</w:t>
      </w:r>
      <w:r w:rsidRPr="00C26C4E">
        <w:rPr>
          <w:rFonts w:ascii="Times New Roman" w:hAnsi="Times New Roman" w:cs="Times New Roman"/>
          <w:sz w:val="24"/>
          <w:szCs w:val="24"/>
        </w:rPr>
        <w:t xml:space="preserve"> </w:t>
      </w:r>
      <w:r w:rsidR="002C7624">
        <w:rPr>
          <w:rFonts w:ascii="Times New Roman" w:hAnsi="Times New Roman" w:cs="Times New Roman"/>
          <w:sz w:val="24"/>
          <w:szCs w:val="24"/>
        </w:rPr>
        <w:t>25</w:t>
      </w:r>
      <w:r w:rsidRPr="00C26C4E">
        <w:rPr>
          <w:rFonts w:ascii="Times New Roman" w:hAnsi="Times New Roman" w:cs="Times New Roman"/>
          <w:sz w:val="24"/>
          <w:szCs w:val="24"/>
        </w:rPr>
        <w:t xml:space="preserve"> d. potvarkiu Nr. </w:t>
      </w:r>
      <w:r w:rsidR="002C7624">
        <w:rPr>
          <w:rFonts w:ascii="Times New Roman" w:hAnsi="Times New Roman" w:cs="Times New Roman"/>
          <w:sz w:val="24"/>
          <w:szCs w:val="24"/>
        </w:rPr>
        <w:t>MP1-133</w:t>
      </w:r>
    </w:p>
    <w:p w14:paraId="5F1856A2" w14:textId="77777777" w:rsidR="0050426F" w:rsidRPr="0050426F" w:rsidRDefault="0050426F" w:rsidP="00FF3F46">
      <w:pPr>
        <w:ind w:right="566"/>
        <w:jc w:val="center"/>
        <w:rPr>
          <w:rFonts w:ascii="Times New Roman" w:hAnsi="Times New Roman" w:cs="Times New Roman"/>
          <w:b/>
          <w:bCs/>
          <w:sz w:val="20"/>
          <w:szCs w:val="20"/>
        </w:rPr>
      </w:pPr>
    </w:p>
    <w:p w14:paraId="4F192433" w14:textId="244C45B9" w:rsidR="00C3334E" w:rsidRDefault="00411FCD" w:rsidP="00FF3F46">
      <w:pPr>
        <w:ind w:right="566"/>
        <w:jc w:val="center"/>
        <w:rPr>
          <w:rFonts w:ascii="Times New Roman" w:hAnsi="Times New Roman" w:cs="Times New Roman"/>
          <w:b/>
          <w:bCs/>
          <w:sz w:val="24"/>
          <w:szCs w:val="24"/>
        </w:rPr>
      </w:pPr>
      <w:r>
        <w:rPr>
          <w:rFonts w:ascii="Times New Roman" w:hAnsi="Times New Roman" w:cs="Times New Roman"/>
          <w:b/>
          <w:bCs/>
          <w:sz w:val="24"/>
          <w:szCs w:val="24"/>
        </w:rPr>
        <w:t xml:space="preserve">KĖDAINIŲ RAJONO SAVIVALDYBĖS </w:t>
      </w:r>
      <w:r w:rsidR="00C3334E" w:rsidRPr="00C3334E">
        <w:rPr>
          <w:rFonts w:ascii="Times New Roman" w:hAnsi="Times New Roman" w:cs="Times New Roman"/>
          <w:b/>
          <w:bCs/>
          <w:sz w:val="24"/>
          <w:szCs w:val="24"/>
        </w:rPr>
        <w:t>ASMENS SU NEGALIA DALYVUMO UŽTIKRINIMO</w:t>
      </w:r>
      <w:r>
        <w:rPr>
          <w:rFonts w:ascii="Times New Roman" w:hAnsi="Times New Roman" w:cs="Times New Roman"/>
          <w:b/>
          <w:bCs/>
          <w:sz w:val="24"/>
          <w:szCs w:val="24"/>
        </w:rPr>
        <w:t xml:space="preserve"> </w:t>
      </w:r>
      <w:r w:rsidR="00C3334E" w:rsidRPr="00C3334E">
        <w:rPr>
          <w:rFonts w:ascii="Times New Roman" w:hAnsi="Times New Roman" w:cs="Times New Roman"/>
          <w:b/>
          <w:bCs/>
          <w:sz w:val="24"/>
          <w:szCs w:val="24"/>
        </w:rPr>
        <w:t>202</w:t>
      </w:r>
      <w:r w:rsidR="004A11BD">
        <w:rPr>
          <w:rFonts w:ascii="Times New Roman" w:hAnsi="Times New Roman" w:cs="Times New Roman"/>
          <w:b/>
          <w:bCs/>
          <w:sz w:val="24"/>
          <w:szCs w:val="24"/>
        </w:rPr>
        <w:t>5</w:t>
      </w:r>
      <w:r w:rsidR="00C3334E" w:rsidRPr="00C3334E">
        <w:rPr>
          <w:rFonts w:ascii="Times New Roman" w:hAnsi="Times New Roman" w:cs="Times New Roman"/>
          <w:b/>
          <w:bCs/>
          <w:sz w:val="24"/>
          <w:szCs w:val="24"/>
        </w:rPr>
        <w:t>–2026 METŲ VEIKSMŲ PLANAS</w:t>
      </w:r>
    </w:p>
    <w:bookmarkEnd w:id="0"/>
    <w:p w14:paraId="41BE4DC0" w14:textId="260D2027" w:rsidR="00C3334E" w:rsidRPr="00C3334E" w:rsidRDefault="00C3334E" w:rsidP="00411FCD">
      <w:pPr>
        <w:spacing w:after="0"/>
        <w:ind w:right="566"/>
        <w:jc w:val="center"/>
        <w:rPr>
          <w:rFonts w:ascii="Times New Roman" w:hAnsi="Times New Roman" w:cs="Times New Roman"/>
          <w:b/>
          <w:bCs/>
          <w:sz w:val="24"/>
          <w:szCs w:val="24"/>
        </w:rPr>
      </w:pPr>
      <w:r w:rsidRPr="00C3334E">
        <w:rPr>
          <w:rFonts w:ascii="Times New Roman" w:hAnsi="Times New Roman" w:cs="Times New Roman"/>
          <w:b/>
          <w:bCs/>
          <w:sz w:val="24"/>
          <w:szCs w:val="24"/>
        </w:rPr>
        <w:t xml:space="preserve">I SKYRIUS </w:t>
      </w:r>
    </w:p>
    <w:p w14:paraId="05D38C52" w14:textId="54F12251" w:rsidR="00C3334E" w:rsidRPr="00C3334E" w:rsidRDefault="00C3334E" w:rsidP="00FF3F46">
      <w:pPr>
        <w:ind w:right="566"/>
        <w:jc w:val="center"/>
        <w:rPr>
          <w:rFonts w:ascii="Times New Roman" w:hAnsi="Times New Roman" w:cs="Times New Roman"/>
          <w:b/>
          <w:bCs/>
          <w:sz w:val="24"/>
          <w:szCs w:val="24"/>
        </w:rPr>
      </w:pPr>
      <w:r w:rsidRPr="00C3334E">
        <w:rPr>
          <w:rFonts w:ascii="Times New Roman" w:hAnsi="Times New Roman" w:cs="Times New Roman"/>
          <w:b/>
          <w:bCs/>
          <w:sz w:val="24"/>
          <w:szCs w:val="24"/>
        </w:rPr>
        <w:t>BENDROSIOS NUOSTATOS</w:t>
      </w:r>
    </w:p>
    <w:p w14:paraId="38D4595D" w14:textId="493C58B3" w:rsidR="00C3334E" w:rsidRDefault="00C3334E" w:rsidP="00FF3F46">
      <w:pPr>
        <w:spacing w:after="0"/>
        <w:ind w:right="566" w:firstLine="426"/>
        <w:jc w:val="both"/>
        <w:rPr>
          <w:rFonts w:ascii="Times New Roman" w:hAnsi="Times New Roman" w:cs="Times New Roman"/>
          <w:sz w:val="24"/>
          <w:szCs w:val="24"/>
        </w:rPr>
      </w:pPr>
      <w:r w:rsidRPr="00C3334E">
        <w:rPr>
          <w:rFonts w:ascii="Times New Roman" w:hAnsi="Times New Roman" w:cs="Times New Roman"/>
          <w:sz w:val="24"/>
          <w:szCs w:val="24"/>
        </w:rPr>
        <w:t>1. Asmens su negalia dalyvumo užtikrinimo 202</w:t>
      </w:r>
      <w:r w:rsidR="004A11BD">
        <w:rPr>
          <w:rFonts w:ascii="Times New Roman" w:hAnsi="Times New Roman" w:cs="Times New Roman"/>
          <w:sz w:val="24"/>
          <w:szCs w:val="24"/>
        </w:rPr>
        <w:t>5</w:t>
      </w:r>
      <w:r w:rsidRPr="00C3334E">
        <w:rPr>
          <w:rFonts w:ascii="Times New Roman" w:hAnsi="Times New Roman" w:cs="Times New Roman"/>
          <w:sz w:val="24"/>
          <w:szCs w:val="24"/>
        </w:rPr>
        <w:t>–2026 metų veiksmų planas (toliau – Veiksmų planas) nustato 202</w:t>
      </w:r>
      <w:r w:rsidR="004A11BD">
        <w:rPr>
          <w:rFonts w:ascii="Times New Roman" w:hAnsi="Times New Roman" w:cs="Times New Roman"/>
          <w:sz w:val="24"/>
          <w:szCs w:val="24"/>
        </w:rPr>
        <w:t>5</w:t>
      </w:r>
      <w:r w:rsidRPr="00C3334E">
        <w:rPr>
          <w:rFonts w:ascii="Times New Roman" w:hAnsi="Times New Roman" w:cs="Times New Roman"/>
          <w:sz w:val="24"/>
          <w:szCs w:val="24"/>
        </w:rPr>
        <w:t>–2026 metų asmens su negalia dalyvumo užtikrinimo tikslus, uždavinius, priemones tikslams ir uždaviniams įgyvendinti, priemonių įgyvendinimo laikotarpius, už priemonių įgyvendinimą atsakingus subjektus, priemonių vertinimo kriterijus ir jų reikšmes.</w:t>
      </w:r>
    </w:p>
    <w:p w14:paraId="37F6DF60" w14:textId="237AB8FF" w:rsidR="00C3334E" w:rsidRPr="00DD1838" w:rsidRDefault="00C3334E" w:rsidP="00FF3F46">
      <w:pPr>
        <w:spacing w:after="0"/>
        <w:ind w:right="566" w:firstLine="426"/>
        <w:jc w:val="both"/>
        <w:rPr>
          <w:rFonts w:ascii="Times New Roman" w:hAnsi="Times New Roman" w:cs="Times New Roman"/>
          <w:sz w:val="24"/>
          <w:szCs w:val="24"/>
          <w:lang w:val="en-US"/>
        </w:rPr>
      </w:pPr>
      <w:r w:rsidRPr="00C3334E">
        <w:rPr>
          <w:rFonts w:ascii="Times New Roman" w:hAnsi="Times New Roman" w:cs="Times New Roman"/>
          <w:sz w:val="24"/>
          <w:szCs w:val="24"/>
        </w:rPr>
        <w:t xml:space="preserve">2. Veiksmų plano paskirtis – užtikrinti ir įgyvendinti asmens su negalia teises, sukuriant palankią aplinką ir sąlygas asmenims su negalia lygiai su kitais visuomenės nariais oriai, savarankiškai gyventi </w:t>
      </w:r>
      <w:r>
        <w:rPr>
          <w:rFonts w:ascii="Times New Roman" w:hAnsi="Times New Roman" w:cs="Times New Roman"/>
          <w:sz w:val="24"/>
          <w:szCs w:val="24"/>
        </w:rPr>
        <w:t>Kėdainių</w:t>
      </w:r>
      <w:r w:rsidRPr="00C3334E">
        <w:rPr>
          <w:rFonts w:ascii="Times New Roman" w:hAnsi="Times New Roman" w:cs="Times New Roman"/>
          <w:sz w:val="24"/>
          <w:szCs w:val="24"/>
        </w:rPr>
        <w:t xml:space="preserve"> mieste ir rajone, skatinant asmens su negalia dalyvumo galimybes visose gyvenimo srityse, taip pat skatinti </w:t>
      </w:r>
      <w:r w:rsidR="00ED6C62" w:rsidRPr="00465BDA">
        <w:rPr>
          <w:rFonts w:ascii="Times New Roman" w:hAnsi="Times New Roman" w:cs="Times New Roman"/>
          <w:sz w:val="24"/>
          <w:szCs w:val="24"/>
        </w:rPr>
        <w:t>S</w:t>
      </w:r>
      <w:r w:rsidRPr="00C3334E">
        <w:rPr>
          <w:rFonts w:ascii="Times New Roman" w:hAnsi="Times New Roman" w:cs="Times New Roman"/>
          <w:sz w:val="24"/>
          <w:szCs w:val="24"/>
        </w:rPr>
        <w:t>avivaldybės institucijas ir įstaigas bendradarbiauti tarpusavyje bei su nevyriausybinėmis organizacijomis, atstovaujančiomis asmenims su negalia (toliau – NVO).</w:t>
      </w:r>
    </w:p>
    <w:p w14:paraId="4CE96C48" w14:textId="0EE16A58" w:rsidR="00095E19" w:rsidRPr="0005145D" w:rsidRDefault="00095E19" w:rsidP="00FF3F46">
      <w:pPr>
        <w:spacing w:after="0"/>
        <w:ind w:right="566"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Pr="00B60079">
        <w:rPr>
          <w:rFonts w:ascii="Times New Roman" w:hAnsi="Times New Roman" w:cs="Times New Roman"/>
          <w:sz w:val="24"/>
          <w:szCs w:val="24"/>
        </w:rPr>
        <w:t xml:space="preserve">Veiksmų planas parengtas vadovaujantis </w:t>
      </w:r>
      <w:bookmarkStart w:id="1" w:name="_Hlk171337233"/>
      <w:r w:rsidR="00B3586B" w:rsidRPr="00B60079">
        <w:rPr>
          <w:rFonts w:ascii="Times New Roman" w:hAnsi="Times New Roman" w:cs="Times New Roman"/>
          <w:sz w:val="24"/>
          <w:szCs w:val="24"/>
        </w:rPr>
        <w:t>Asmens su negalia dalyvumo užtikrinimo 2024–2026 metų veiksmų planu</w:t>
      </w:r>
      <w:r w:rsidR="00B3586B">
        <w:rPr>
          <w:rFonts w:ascii="Times New Roman" w:hAnsi="Times New Roman" w:cs="Times New Roman"/>
          <w:sz w:val="24"/>
          <w:szCs w:val="24"/>
        </w:rPr>
        <w:t xml:space="preserve">, </w:t>
      </w:r>
      <w:r w:rsidR="00B3586B" w:rsidRPr="00B60079">
        <w:rPr>
          <w:rFonts w:ascii="Times New Roman" w:hAnsi="Times New Roman" w:cs="Times New Roman"/>
          <w:sz w:val="24"/>
          <w:szCs w:val="24"/>
        </w:rPr>
        <w:t xml:space="preserve">patvirtintu </w:t>
      </w:r>
      <w:r w:rsidRPr="00B60079">
        <w:rPr>
          <w:rFonts w:ascii="Times New Roman" w:hAnsi="Times New Roman" w:cs="Times New Roman"/>
          <w:sz w:val="24"/>
          <w:szCs w:val="24"/>
        </w:rPr>
        <w:t xml:space="preserve">Lietuvos Respublikos socialinės apsaugos ir darbo ministro 2023 m. rugsėjo 25 d. įsakymu Nr. A1-622 „Dėl </w:t>
      </w:r>
      <w:r w:rsidR="00BB3826" w:rsidRPr="0005145D">
        <w:rPr>
          <w:rFonts w:ascii="Times New Roman" w:hAnsi="Times New Roman" w:cs="Times New Roman"/>
          <w:sz w:val="24"/>
          <w:szCs w:val="24"/>
        </w:rPr>
        <w:t>A</w:t>
      </w:r>
      <w:r w:rsidRPr="0005145D">
        <w:rPr>
          <w:rFonts w:ascii="Times New Roman" w:hAnsi="Times New Roman" w:cs="Times New Roman"/>
          <w:sz w:val="24"/>
          <w:szCs w:val="24"/>
        </w:rPr>
        <w:t>smens su negalia dalyvumo užtikrinimo 2024–2026 metų veiksmų plano patvirtinimo“</w:t>
      </w:r>
      <w:bookmarkEnd w:id="1"/>
      <w:r w:rsidRPr="0005145D">
        <w:rPr>
          <w:rFonts w:ascii="Times New Roman" w:hAnsi="Times New Roman" w:cs="Times New Roman"/>
          <w:sz w:val="24"/>
          <w:szCs w:val="24"/>
        </w:rPr>
        <w:t xml:space="preserve">, </w:t>
      </w:r>
      <w:r w:rsidR="00B3586B" w:rsidRPr="0005145D">
        <w:rPr>
          <w:rFonts w:ascii="Times New Roman" w:hAnsi="Times New Roman" w:cs="Times New Roman"/>
          <w:sz w:val="24"/>
          <w:szCs w:val="24"/>
        </w:rPr>
        <w:t xml:space="preserve">Kėdainių rajono savivaldybės 2024 m. socialinių paslaugų planu, patvirtintu </w:t>
      </w:r>
      <w:r w:rsidRPr="0005145D">
        <w:rPr>
          <w:rFonts w:ascii="Times New Roman" w:hAnsi="Times New Roman" w:cs="Times New Roman"/>
          <w:sz w:val="24"/>
          <w:szCs w:val="24"/>
        </w:rPr>
        <w:t xml:space="preserve">Kėdainių rajono savivaldybės tarybos 2024 m. gegužės </w:t>
      </w:r>
      <w:r w:rsidR="000879DB" w:rsidRPr="0005145D">
        <w:rPr>
          <w:rFonts w:ascii="Times New Roman" w:hAnsi="Times New Roman" w:cs="Times New Roman"/>
          <w:sz w:val="24"/>
          <w:szCs w:val="24"/>
        </w:rPr>
        <w:t>3</w:t>
      </w:r>
      <w:r w:rsidRPr="0005145D">
        <w:rPr>
          <w:rFonts w:ascii="Times New Roman" w:hAnsi="Times New Roman" w:cs="Times New Roman"/>
          <w:sz w:val="24"/>
          <w:szCs w:val="24"/>
        </w:rPr>
        <w:t xml:space="preserve">1 d. </w:t>
      </w:r>
      <w:r w:rsidR="00B3586B" w:rsidRPr="0005145D">
        <w:rPr>
          <w:rFonts w:ascii="Times New Roman" w:hAnsi="Times New Roman" w:cs="Times New Roman"/>
          <w:sz w:val="24"/>
          <w:szCs w:val="24"/>
        </w:rPr>
        <w:t xml:space="preserve">sprendimu </w:t>
      </w:r>
      <w:r w:rsidRPr="0005145D">
        <w:rPr>
          <w:rFonts w:ascii="Times New Roman" w:hAnsi="Times New Roman" w:cs="Times New Roman"/>
          <w:sz w:val="24"/>
          <w:szCs w:val="24"/>
        </w:rPr>
        <w:t xml:space="preserve">Nr. </w:t>
      </w:r>
      <w:r w:rsidR="000879DB" w:rsidRPr="0005145D">
        <w:rPr>
          <w:rFonts w:ascii="Times New Roman" w:hAnsi="Times New Roman" w:cs="Times New Roman"/>
          <w:sz w:val="24"/>
          <w:szCs w:val="24"/>
        </w:rPr>
        <w:t>TS</w:t>
      </w:r>
      <w:r w:rsidRPr="0005145D">
        <w:rPr>
          <w:rFonts w:ascii="Times New Roman" w:hAnsi="Times New Roman" w:cs="Times New Roman"/>
          <w:sz w:val="24"/>
          <w:szCs w:val="24"/>
        </w:rPr>
        <w:t>-1</w:t>
      </w:r>
      <w:r w:rsidR="000879DB" w:rsidRPr="0005145D">
        <w:rPr>
          <w:rFonts w:ascii="Times New Roman" w:hAnsi="Times New Roman" w:cs="Times New Roman"/>
          <w:sz w:val="24"/>
          <w:szCs w:val="24"/>
        </w:rPr>
        <w:t>40</w:t>
      </w:r>
      <w:r w:rsidRPr="0005145D">
        <w:rPr>
          <w:rFonts w:ascii="Times New Roman" w:hAnsi="Times New Roman" w:cs="Times New Roman"/>
          <w:sz w:val="24"/>
          <w:szCs w:val="24"/>
        </w:rPr>
        <w:t> „</w:t>
      </w:r>
      <w:r w:rsidR="00B60079" w:rsidRPr="0005145D">
        <w:rPr>
          <w:rFonts w:ascii="Times New Roman" w:hAnsi="Times New Roman" w:cs="Times New Roman"/>
          <w:sz w:val="24"/>
          <w:szCs w:val="24"/>
        </w:rPr>
        <w:t>Dėl Kėdainių rajono savivaldybės 2024 m. socialinių paslaugų plano tvirtinimo“</w:t>
      </w:r>
      <w:r w:rsidR="00B3586B" w:rsidRPr="0005145D">
        <w:rPr>
          <w:rFonts w:ascii="Times New Roman" w:hAnsi="Times New Roman" w:cs="Times New Roman"/>
          <w:sz w:val="24"/>
          <w:szCs w:val="24"/>
        </w:rPr>
        <w:t>,</w:t>
      </w:r>
      <w:r w:rsidRPr="0005145D">
        <w:rPr>
          <w:rFonts w:ascii="Palemonas" w:hAnsi="Palemonas"/>
          <w:color w:val="000000"/>
          <w:szCs w:val="24"/>
          <w:shd w:val="clear" w:color="auto" w:fill="FFFFFF"/>
          <w:lang w:eastAsia="lt-LT"/>
        </w:rPr>
        <w:t xml:space="preserve"> </w:t>
      </w:r>
      <w:r w:rsidR="00B3586B" w:rsidRPr="0005145D">
        <w:rPr>
          <w:rFonts w:ascii="Times New Roman" w:hAnsi="Times New Roman" w:cs="Times New Roman"/>
          <w:sz w:val="24"/>
          <w:szCs w:val="24"/>
        </w:rPr>
        <w:t>Kėdainių rajono</w:t>
      </w:r>
      <w:r w:rsidRPr="0005145D">
        <w:rPr>
          <w:rFonts w:ascii="Palemonas" w:hAnsi="Palemonas"/>
          <w:szCs w:val="24"/>
          <w:shd w:val="clear" w:color="auto" w:fill="FFFFFF"/>
          <w:lang w:eastAsia="lt-LT"/>
        </w:rPr>
        <w:t xml:space="preserve"> </w:t>
      </w:r>
      <w:r w:rsidRPr="0005145D">
        <w:rPr>
          <w:rFonts w:ascii="Times New Roman" w:hAnsi="Times New Roman" w:cs="Times New Roman"/>
          <w:sz w:val="24"/>
          <w:szCs w:val="24"/>
        </w:rPr>
        <w:t xml:space="preserve">savivaldybės 2024–2026 metų strateginiu veiklos planu, patvirtintu </w:t>
      </w:r>
      <w:r w:rsidR="00B3586B" w:rsidRPr="0005145D">
        <w:rPr>
          <w:rFonts w:ascii="Times New Roman" w:hAnsi="Times New Roman" w:cs="Times New Roman"/>
          <w:sz w:val="24"/>
          <w:szCs w:val="24"/>
        </w:rPr>
        <w:t>Kėdainių rajono</w:t>
      </w:r>
      <w:r w:rsidRPr="0005145D">
        <w:rPr>
          <w:rFonts w:ascii="Times New Roman" w:hAnsi="Times New Roman" w:cs="Times New Roman"/>
          <w:sz w:val="24"/>
          <w:szCs w:val="24"/>
        </w:rPr>
        <w:t xml:space="preserve"> savivaldybės tarybos </w:t>
      </w:r>
      <w:r w:rsidR="00B3586B" w:rsidRPr="0005145D">
        <w:rPr>
          <w:rFonts w:ascii="Times New Roman" w:hAnsi="Times New Roman" w:cs="Times New Roman"/>
          <w:sz w:val="24"/>
          <w:szCs w:val="24"/>
        </w:rPr>
        <w:t xml:space="preserve">2024 m. vasario  15 d. sprendimu Nr. TS-23 </w:t>
      </w:r>
      <w:r w:rsidRPr="0005145D">
        <w:rPr>
          <w:rFonts w:ascii="Times New Roman" w:hAnsi="Times New Roman" w:cs="Times New Roman"/>
          <w:sz w:val="24"/>
          <w:szCs w:val="24"/>
        </w:rPr>
        <w:t xml:space="preserve"> „Dėl </w:t>
      </w:r>
      <w:r w:rsidR="00B3586B" w:rsidRPr="0005145D">
        <w:rPr>
          <w:rFonts w:ascii="Times New Roman" w:hAnsi="Times New Roman" w:cs="Times New Roman"/>
          <w:sz w:val="24"/>
          <w:szCs w:val="24"/>
        </w:rPr>
        <w:t>Kėdainių rajono</w:t>
      </w:r>
      <w:r w:rsidRPr="0005145D">
        <w:rPr>
          <w:rFonts w:ascii="Times New Roman" w:hAnsi="Times New Roman" w:cs="Times New Roman"/>
          <w:sz w:val="24"/>
          <w:szCs w:val="24"/>
        </w:rPr>
        <w:t xml:space="preserve"> savivaldybės 2024–2026 m. strateginio </w:t>
      </w:r>
      <w:r w:rsidR="00B3586B" w:rsidRPr="0005145D">
        <w:rPr>
          <w:rFonts w:ascii="Times New Roman" w:hAnsi="Times New Roman" w:cs="Times New Roman"/>
          <w:sz w:val="24"/>
          <w:szCs w:val="24"/>
        </w:rPr>
        <w:t>v</w:t>
      </w:r>
      <w:r w:rsidRPr="0005145D">
        <w:rPr>
          <w:rFonts w:ascii="Times New Roman" w:hAnsi="Times New Roman" w:cs="Times New Roman"/>
          <w:sz w:val="24"/>
          <w:szCs w:val="24"/>
        </w:rPr>
        <w:t>eiklos plano tvirtinimo“.</w:t>
      </w:r>
    </w:p>
    <w:p w14:paraId="4627B2F2" w14:textId="351A3401" w:rsidR="00C3334E" w:rsidRPr="0005145D" w:rsidRDefault="00095E19" w:rsidP="00FF3F46">
      <w:pPr>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4</w:t>
      </w:r>
      <w:r w:rsidR="00C3334E" w:rsidRPr="0005145D">
        <w:rPr>
          <w:rFonts w:ascii="Times New Roman" w:hAnsi="Times New Roman" w:cs="Times New Roman"/>
          <w:sz w:val="24"/>
          <w:szCs w:val="24"/>
        </w:rPr>
        <w:t>. Veiksmų plane vartojamos sąvokos suprantamos taip, kaip jos apibrėžtos Lietuvos Respublikos asmens su negalia teisių apsaugos pagrindų įstatyme, Lietuvos Respublikos krizių valdymo ir civilinės saugos įstatyme, Lietuvos Respublikos nevyriausybinių organizacijų plėtros įstatyme, Lietuvos Respublikos socialinių paslaugų įstatyme, Lietuvos Respublikos statybos įstatyme, Lietuvos Respublikos švietimo įstatyme, Lietuvos Respublikos užimtumo įstatyme, Lietuvos Respublikos vaiko teisių apsaugos pagrindų įstatyme, Lietuvos Respublikos vietos savivaldos įstatyme.</w:t>
      </w:r>
    </w:p>
    <w:p w14:paraId="6B4950D0" w14:textId="4251BDF4" w:rsidR="00C3334E" w:rsidRPr="0005145D" w:rsidRDefault="00C3334E" w:rsidP="00A16C88">
      <w:pPr>
        <w:spacing w:after="0"/>
        <w:ind w:right="282"/>
        <w:jc w:val="center"/>
        <w:rPr>
          <w:rFonts w:ascii="Times New Roman" w:hAnsi="Times New Roman" w:cs="Times New Roman"/>
          <w:b/>
          <w:bCs/>
          <w:sz w:val="24"/>
          <w:szCs w:val="24"/>
        </w:rPr>
      </w:pPr>
      <w:r w:rsidRPr="0005145D">
        <w:rPr>
          <w:rFonts w:ascii="Times New Roman" w:hAnsi="Times New Roman" w:cs="Times New Roman"/>
          <w:b/>
          <w:bCs/>
          <w:sz w:val="24"/>
          <w:szCs w:val="24"/>
        </w:rPr>
        <w:t>II SKYRIUS</w:t>
      </w:r>
    </w:p>
    <w:p w14:paraId="35B13920" w14:textId="77777777" w:rsidR="00C3334E" w:rsidRPr="0005145D" w:rsidRDefault="00C3334E" w:rsidP="00C3334E">
      <w:pPr>
        <w:ind w:right="282"/>
        <w:jc w:val="center"/>
        <w:rPr>
          <w:rFonts w:ascii="Times New Roman" w:hAnsi="Times New Roman" w:cs="Times New Roman"/>
          <w:b/>
          <w:bCs/>
          <w:sz w:val="24"/>
          <w:szCs w:val="24"/>
        </w:rPr>
      </w:pPr>
      <w:r w:rsidRPr="0005145D">
        <w:rPr>
          <w:rFonts w:ascii="Times New Roman" w:hAnsi="Times New Roman" w:cs="Times New Roman"/>
          <w:b/>
          <w:bCs/>
          <w:sz w:val="24"/>
          <w:szCs w:val="24"/>
        </w:rPr>
        <w:t xml:space="preserve">SITUACIJOS ANALIZĖ </w:t>
      </w:r>
    </w:p>
    <w:p w14:paraId="73F308EF" w14:textId="21617799" w:rsidR="00E205F0" w:rsidRPr="0005145D" w:rsidRDefault="00E205F0" w:rsidP="00A16C88">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5</w:t>
      </w:r>
      <w:r w:rsidR="00C3334E" w:rsidRPr="0005145D">
        <w:rPr>
          <w:rFonts w:ascii="Times New Roman" w:hAnsi="Times New Roman" w:cs="Times New Roman"/>
          <w:sz w:val="24"/>
          <w:szCs w:val="24"/>
        </w:rPr>
        <w:t xml:space="preserve">. </w:t>
      </w:r>
      <w:bookmarkStart w:id="2" w:name="_Hlk184722380"/>
      <w:r w:rsidRPr="0005145D">
        <w:rPr>
          <w:rFonts w:ascii="Times New Roman" w:hAnsi="Times New Roman" w:cs="Times New Roman"/>
          <w:sz w:val="24"/>
          <w:szCs w:val="24"/>
        </w:rPr>
        <w:t>Kėdainių rajono savivaldybėje</w:t>
      </w:r>
      <w:r w:rsidR="0008134D" w:rsidRPr="0005145D">
        <w:rPr>
          <w:rFonts w:ascii="Times New Roman" w:hAnsi="Times New Roman" w:cs="Times New Roman"/>
          <w:sz w:val="24"/>
          <w:szCs w:val="24"/>
        </w:rPr>
        <w:t xml:space="preserve"> (toliau – Savivaldybė)</w:t>
      </w:r>
      <w:r w:rsidR="00BB3826" w:rsidRPr="0005145D">
        <w:rPr>
          <w:rFonts w:ascii="Times New Roman" w:hAnsi="Times New Roman" w:cs="Times New Roman"/>
          <w:sz w:val="24"/>
          <w:szCs w:val="24"/>
        </w:rPr>
        <w:t>,</w:t>
      </w:r>
      <w:r w:rsidRPr="0005145D">
        <w:rPr>
          <w:rFonts w:ascii="Times New Roman" w:hAnsi="Times New Roman" w:cs="Times New Roman"/>
          <w:sz w:val="24"/>
          <w:szCs w:val="24"/>
        </w:rPr>
        <w:t xml:space="preserve"> 202</w:t>
      </w:r>
      <w:r w:rsidR="00C07E78" w:rsidRPr="0005145D">
        <w:rPr>
          <w:rFonts w:ascii="Times New Roman" w:hAnsi="Times New Roman" w:cs="Times New Roman"/>
          <w:sz w:val="24"/>
          <w:szCs w:val="24"/>
        </w:rPr>
        <w:t>2</w:t>
      </w:r>
      <w:r w:rsidR="00BB3826" w:rsidRPr="0005145D">
        <w:rPr>
          <w:rFonts w:ascii="Times New Roman" w:hAnsi="Times New Roman" w:cs="Times New Roman"/>
          <w:sz w:val="24"/>
          <w:szCs w:val="24"/>
        </w:rPr>
        <w:t>−</w:t>
      </w:r>
      <w:r w:rsidRPr="0005145D">
        <w:rPr>
          <w:rFonts w:ascii="Times New Roman" w:hAnsi="Times New Roman" w:cs="Times New Roman"/>
          <w:sz w:val="24"/>
          <w:szCs w:val="24"/>
        </w:rPr>
        <w:t>202</w:t>
      </w:r>
      <w:r w:rsidR="00C07E78" w:rsidRPr="0005145D">
        <w:rPr>
          <w:rFonts w:ascii="Times New Roman" w:hAnsi="Times New Roman" w:cs="Times New Roman"/>
          <w:sz w:val="24"/>
          <w:szCs w:val="24"/>
        </w:rPr>
        <w:t>4</w:t>
      </w:r>
      <w:r w:rsidRPr="0005145D">
        <w:rPr>
          <w:rFonts w:ascii="Times New Roman" w:hAnsi="Times New Roman" w:cs="Times New Roman"/>
          <w:sz w:val="24"/>
          <w:szCs w:val="24"/>
        </w:rPr>
        <w:t xml:space="preserve"> m. oficialios statistikos duomenimis</w:t>
      </w:r>
      <w:r w:rsidR="00BB3826" w:rsidRPr="0005145D">
        <w:rPr>
          <w:rFonts w:ascii="Times New Roman" w:hAnsi="Times New Roman" w:cs="Times New Roman"/>
          <w:sz w:val="24"/>
          <w:szCs w:val="24"/>
        </w:rPr>
        <w:t>,</w:t>
      </w:r>
      <w:r w:rsidRPr="0005145D">
        <w:rPr>
          <w:rFonts w:ascii="Times New Roman" w:hAnsi="Times New Roman" w:cs="Times New Roman"/>
          <w:sz w:val="24"/>
          <w:szCs w:val="24"/>
        </w:rPr>
        <w:t xml:space="preserve"> bendras gyventojų skaičius nežymiai kito</w:t>
      </w:r>
      <w:bookmarkEnd w:id="2"/>
      <w:r w:rsidRPr="0005145D">
        <w:rPr>
          <w:rFonts w:ascii="Times New Roman" w:hAnsi="Times New Roman" w:cs="Times New Roman"/>
          <w:sz w:val="24"/>
          <w:szCs w:val="24"/>
        </w:rPr>
        <w:t>. 202</w:t>
      </w:r>
      <w:r w:rsidR="00C07E78" w:rsidRPr="0005145D">
        <w:rPr>
          <w:rFonts w:ascii="Times New Roman" w:hAnsi="Times New Roman" w:cs="Times New Roman"/>
          <w:sz w:val="24"/>
          <w:szCs w:val="24"/>
        </w:rPr>
        <w:t>2</w:t>
      </w:r>
      <w:r w:rsidRPr="0005145D">
        <w:rPr>
          <w:rFonts w:ascii="Times New Roman" w:hAnsi="Times New Roman" w:cs="Times New Roman"/>
          <w:sz w:val="24"/>
          <w:szCs w:val="24"/>
        </w:rPr>
        <w:t xml:space="preserve"> m. Kėdainių rajono savivaldybėje gyveno </w:t>
      </w:r>
      <w:r w:rsidRPr="00020298">
        <w:rPr>
          <w:rFonts w:ascii="Times New Roman" w:hAnsi="Times New Roman" w:cs="Times New Roman"/>
          <w:sz w:val="24"/>
          <w:szCs w:val="24"/>
        </w:rPr>
        <w:t>46 </w:t>
      </w:r>
      <w:r w:rsidR="00C07E78" w:rsidRPr="00020298">
        <w:rPr>
          <w:rFonts w:ascii="Times New Roman" w:hAnsi="Times New Roman" w:cs="Times New Roman"/>
          <w:sz w:val="24"/>
          <w:szCs w:val="24"/>
        </w:rPr>
        <w:t>016</w:t>
      </w:r>
      <w:r w:rsidRPr="00020298">
        <w:rPr>
          <w:rFonts w:ascii="Times New Roman" w:hAnsi="Times New Roman" w:cs="Times New Roman"/>
          <w:sz w:val="24"/>
          <w:szCs w:val="24"/>
        </w:rPr>
        <w:t xml:space="preserve"> </w:t>
      </w:r>
      <w:r w:rsidRPr="0005145D">
        <w:rPr>
          <w:rFonts w:ascii="Times New Roman" w:hAnsi="Times New Roman" w:cs="Times New Roman"/>
          <w:sz w:val="24"/>
          <w:szCs w:val="24"/>
        </w:rPr>
        <w:t>gyventojai, 202</w:t>
      </w:r>
      <w:r w:rsidR="00C07E78" w:rsidRPr="0005145D">
        <w:rPr>
          <w:rFonts w:ascii="Times New Roman" w:hAnsi="Times New Roman" w:cs="Times New Roman"/>
          <w:sz w:val="24"/>
          <w:szCs w:val="24"/>
        </w:rPr>
        <w:t>3</w:t>
      </w:r>
      <w:r w:rsidRPr="0005145D">
        <w:rPr>
          <w:rFonts w:ascii="Times New Roman" w:hAnsi="Times New Roman" w:cs="Times New Roman"/>
          <w:sz w:val="24"/>
          <w:szCs w:val="24"/>
        </w:rPr>
        <w:t xml:space="preserve"> metais – </w:t>
      </w:r>
      <w:r w:rsidR="00C07E78" w:rsidRPr="00020298">
        <w:rPr>
          <w:rFonts w:ascii="Times New Roman" w:hAnsi="Times New Roman" w:cs="Times New Roman"/>
          <w:sz w:val="24"/>
          <w:szCs w:val="24"/>
        </w:rPr>
        <w:t>46 157</w:t>
      </w:r>
      <w:r w:rsidRPr="00020298">
        <w:rPr>
          <w:rFonts w:ascii="Times New Roman" w:hAnsi="Times New Roman" w:cs="Times New Roman"/>
          <w:sz w:val="24"/>
          <w:szCs w:val="24"/>
        </w:rPr>
        <w:t xml:space="preserve"> </w:t>
      </w:r>
      <w:r w:rsidRPr="0005145D">
        <w:rPr>
          <w:rFonts w:ascii="Times New Roman" w:hAnsi="Times New Roman" w:cs="Times New Roman"/>
          <w:sz w:val="24"/>
          <w:szCs w:val="24"/>
        </w:rPr>
        <w:t>gyventojai, 202</w:t>
      </w:r>
      <w:r w:rsidR="00C07E78" w:rsidRPr="0005145D">
        <w:rPr>
          <w:rFonts w:ascii="Times New Roman" w:hAnsi="Times New Roman" w:cs="Times New Roman"/>
          <w:sz w:val="24"/>
          <w:szCs w:val="24"/>
        </w:rPr>
        <w:t>4</w:t>
      </w:r>
      <w:r w:rsidRPr="0005145D">
        <w:rPr>
          <w:rFonts w:ascii="Times New Roman" w:hAnsi="Times New Roman" w:cs="Times New Roman"/>
          <w:sz w:val="24"/>
          <w:szCs w:val="24"/>
        </w:rPr>
        <w:t xml:space="preserve"> metais – </w:t>
      </w:r>
      <w:r w:rsidRPr="00020298">
        <w:rPr>
          <w:rFonts w:ascii="Times New Roman" w:hAnsi="Times New Roman" w:cs="Times New Roman"/>
          <w:sz w:val="24"/>
          <w:szCs w:val="24"/>
        </w:rPr>
        <w:t>4</w:t>
      </w:r>
      <w:r w:rsidR="00C07E78" w:rsidRPr="00020298">
        <w:rPr>
          <w:rFonts w:ascii="Times New Roman" w:hAnsi="Times New Roman" w:cs="Times New Roman"/>
          <w:sz w:val="24"/>
          <w:szCs w:val="24"/>
        </w:rPr>
        <w:t>5</w:t>
      </w:r>
      <w:r w:rsidRPr="00020298">
        <w:rPr>
          <w:rFonts w:ascii="Times New Roman" w:hAnsi="Times New Roman" w:cs="Times New Roman"/>
          <w:sz w:val="24"/>
          <w:szCs w:val="24"/>
        </w:rPr>
        <w:t> </w:t>
      </w:r>
      <w:r w:rsidR="00C07E78" w:rsidRPr="00020298">
        <w:rPr>
          <w:rFonts w:ascii="Times New Roman" w:hAnsi="Times New Roman" w:cs="Times New Roman"/>
          <w:sz w:val="24"/>
          <w:szCs w:val="24"/>
        </w:rPr>
        <w:t>834</w:t>
      </w:r>
      <w:r w:rsidRPr="00020298">
        <w:rPr>
          <w:rFonts w:ascii="Times New Roman" w:hAnsi="Times New Roman" w:cs="Times New Roman"/>
          <w:sz w:val="24"/>
          <w:szCs w:val="24"/>
        </w:rPr>
        <w:t xml:space="preserve"> </w:t>
      </w:r>
      <w:r w:rsidRPr="0005145D">
        <w:rPr>
          <w:rFonts w:ascii="Times New Roman" w:hAnsi="Times New Roman" w:cs="Times New Roman"/>
          <w:sz w:val="24"/>
          <w:szCs w:val="24"/>
        </w:rPr>
        <w:t xml:space="preserve">gyventojai. </w:t>
      </w:r>
    </w:p>
    <w:p w14:paraId="507508B6" w14:textId="1B05B597" w:rsidR="0008134D" w:rsidRDefault="004369D0" w:rsidP="0083084F">
      <w:pPr>
        <w:tabs>
          <w:tab w:val="left" w:pos="567"/>
        </w:tabs>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 xml:space="preserve">5.1. </w:t>
      </w:r>
      <w:r w:rsidR="0008134D" w:rsidRPr="0005145D">
        <w:rPr>
          <w:rFonts w:ascii="Times New Roman" w:hAnsi="Times New Roman" w:cs="Times New Roman"/>
          <w:sz w:val="24"/>
          <w:szCs w:val="24"/>
        </w:rPr>
        <w:t>Įvertinus 202</w:t>
      </w:r>
      <w:r w:rsidR="0083084F">
        <w:rPr>
          <w:rFonts w:ascii="Times New Roman" w:hAnsi="Times New Roman" w:cs="Times New Roman"/>
          <w:sz w:val="24"/>
          <w:szCs w:val="24"/>
        </w:rPr>
        <w:t>2</w:t>
      </w:r>
      <w:r w:rsidR="000F5CAE" w:rsidRPr="0005145D">
        <w:rPr>
          <w:rFonts w:ascii="Times New Roman" w:hAnsi="Times New Roman" w:cs="Times New Roman"/>
          <w:sz w:val="24"/>
          <w:szCs w:val="24"/>
        </w:rPr>
        <w:t>−</w:t>
      </w:r>
      <w:r w:rsidR="0008134D" w:rsidRPr="0005145D">
        <w:rPr>
          <w:rFonts w:ascii="Times New Roman" w:hAnsi="Times New Roman" w:cs="Times New Roman"/>
          <w:sz w:val="24"/>
          <w:szCs w:val="24"/>
        </w:rPr>
        <w:t>202</w:t>
      </w:r>
      <w:r w:rsidR="0083084F">
        <w:rPr>
          <w:rFonts w:ascii="Times New Roman" w:hAnsi="Times New Roman" w:cs="Times New Roman"/>
          <w:sz w:val="24"/>
          <w:szCs w:val="24"/>
        </w:rPr>
        <w:t>4</w:t>
      </w:r>
      <w:r w:rsidR="0008134D" w:rsidRPr="0005145D">
        <w:rPr>
          <w:rFonts w:ascii="Times New Roman" w:hAnsi="Times New Roman" w:cs="Times New Roman"/>
          <w:sz w:val="24"/>
          <w:szCs w:val="24"/>
        </w:rPr>
        <w:t xml:space="preserve"> metų statistikos duomenis, asmenų su negalia</w:t>
      </w:r>
      <w:r w:rsidR="0008134D">
        <w:rPr>
          <w:rFonts w:ascii="Times New Roman" w:hAnsi="Times New Roman" w:cs="Times New Roman"/>
          <w:sz w:val="24"/>
          <w:szCs w:val="24"/>
        </w:rPr>
        <w:t xml:space="preserve"> skaičius </w:t>
      </w:r>
      <w:r w:rsidR="007F40FD">
        <w:rPr>
          <w:rFonts w:ascii="Times New Roman" w:hAnsi="Times New Roman" w:cs="Times New Roman"/>
          <w:sz w:val="24"/>
          <w:szCs w:val="24"/>
        </w:rPr>
        <w:t>S</w:t>
      </w:r>
      <w:r w:rsidR="0008134D">
        <w:rPr>
          <w:rFonts w:ascii="Times New Roman" w:hAnsi="Times New Roman" w:cs="Times New Roman"/>
          <w:sz w:val="24"/>
          <w:szCs w:val="24"/>
        </w:rPr>
        <w:t>avivaldybėje nuosekliai didėja. 202</w:t>
      </w:r>
      <w:r w:rsidR="00951D69">
        <w:rPr>
          <w:rFonts w:ascii="Times New Roman" w:hAnsi="Times New Roman" w:cs="Times New Roman"/>
          <w:sz w:val="24"/>
          <w:szCs w:val="24"/>
        </w:rPr>
        <w:t xml:space="preserve">2 </w:t>
      </w:r>
      <w:r w:rsidR="0008134D">
        <w:rPr>
          <w:rFonts w:ascii="Times New Roman" w:hAnsi="Times New Roman" w:cs="Times New Roman"/>
          <w:sz w:val="24"/>
          <w:szCs w:val="24"/>
        </w:rPr>
        <w:t xml:space="preserve"> metais gyveno </w:t>
      </w:r>
      <w:r w:rsidR="0008134D" w:rsidRPr="008406C1">
        <w:rPr>
          <w:rFonts w:ascii="Times New Roman" w:hAnsi="Times New Roman" w:cs="Times New Roman"/>
          <w:sz w:val="24"/>
          <w:szCs w:val="24"/>
        </w:rPr>
        <w:t>3 </w:t>
      </w:r>
      <w:r w:rsidR="00951D69" w:rsidRPr="008406C1">
        <w:rPr>
          <w:rFonts w:ascii="Times New Roman" w:hAnsi="Times New Roman" w:cs="Times New Roman"/>
          <w:sz w:val="24"/>
          <w:szCs w:val="24"/>
        </w:rPr>
        <w:t>7</w:t>
      </w:r>
      <w:r w:rsidR="009D7384" w:rsidRPr="008406C1">
        <w:rPr>
          <w:rFonts w:ascii="Times New Roman" w:hAnsi="Times New Roman" w:cs="Times New Roman"/>
          <w:sz w:val="24"/>
          <w:szCs w:val="24"/>
        </w:rPr>
        <w:t>70</w:t>
      </w:r>
      <w:r w:rsidR="0008134D" w:rsidRPr="008406C1">
        <w:rPr>
          <w:rFonts w:ascii="Times New Roman" w:hAnsi="Times New Roman" w:cs="Times New Roman"/>
          <w:sz w:val="24"/>
          <w:szCs w:val="24"/>
        </w:rPr>
        <w:t xml:space="preserve"> </w:t>
      </w:r>
      <w:r w:rsidR="0008134D">
        <w:rPr>
          <w:rFonts w:ascii="Times New Roman" w:hAnsi="Times New Roman" w:cs="Times New Roman"/>
          <w:sz w:val="24"/>
          <w:szCs w:val="24"/>
        </w:rPr>
        <w:t>asmenys su negalia (</w:t>
      </w:r>
      <w:r w:rsidR="00951D69">
        <w:rPr>
          <w:rFonts w:ascii="Times New Roman" w:hAnsi="Times New Roman" w:cs="Times New Roman"/>
          <w:sz w:val="24"/>
          <w:szCs w:val="24"/>
        </w:rPr>
        <w:t>8,1</w:t>
      </w:r>
      <w:r w:rsidR="009D7384">
        <w:rPr>
          <w:rFonts w:ascii="Times New Roman" w:hAnsi="Times New Roman" w:cs="Times New Roman"/>
          <w:sz w:val="24"/>
          <w:szCs w:val="24"/>
        </w:rPr>
        <w:t>9</w:t>
      </w:r>
      <w:r w:rsidR="0008134D">
        <w:rPr>
          <w:rFonts w:ascii="Times New Roman" w:hAnsi="Times New Roman" w:cs="Times New Roman"/>
          <w:sz w:val="24"/>
          <w:szCs w:val="24"/>
        </w:rPr>
        <w:t xml:space="preserve"> proc. </w:t>
      </w:r>
      <w:r w:rsidR="0008134D">
        <w:rPr>
          <w:rFonts w:ascii="Times New Roman" w:hAnsi="Times New Roman" w:cs="Times New Roman"/>
          <w:sz w:val="24"/>
          <w:szCs w:val="24"/>
        </w:rPr>
        <w:lastRenderedPageBreak/>
        <w:t>visų gyventojų), 202</w:t>
      </w:r>
      <w:r w:rsidR="00951D69">
        <w:rPr>
          <w:rFonts w:ascii="Times New Roman" w:hAnsi="Times New Roman" w:cs="Times New Roman"/>
          <w:sz w:val="24"/>
          <w:szCs w:val="24"/>
        </w:rPr>
        <w:t>3</w:t>
      </w:r>
      <w:r w:rsidR="0008134D">
        <w:rPr>
          <w:rFonts w:ascii="Times New Roman" w:hAnsi="Times New Roman" w:cs="Times New Roman"/>
          <w:sz w:val="24"/>
          <w:szCs w:val="24"/>
        </w:rPr>
        <w:t xml:space="preserve"> metais – </w:t>
      </w:r>
      <w:r w:rsidR="0008134D" w:rsidRPr="008406C1">
        <w:rPr>
          <w:rFonts w:ascii="Times New Roman" w:hAnsi="Times New Roman" w:cs="Times New Roman"/>
          <w:sz w:val="24"/>
          <w:szCs w:val="24"/>
        </w:rPr>
        <w:t>3 </w:t>
      </w:r>
      <w:r w:rsidR="00951D69" w:rsidRPr="008406C1">
        <w:rPr>
          <w:rFonts w:ascii="Times New Roman" w:hAnsi="Times New Roman" w:cs="Times New Roman"/>
          <w:sz w:val="24"/>
          <w:szCs w:val="24"/>
        </w:rPr>
        <w:t>8</w:t>
      </w:r>
      <w:r w:rsidR="009D7384" w:rsidRPr="008406C1">
        <w:rPr>
          <w:rFonts w:ascii="Times New Roman" w:hAnsi="Times New Roman" w:cs="Times New Roman"/>
          <w:sz w:val="24"/>
          <w:szCs w:val="24"/>
        </w:rPr>
        <w:t>44</w:t>
      </w:r>
      <w:r w:rsidR="0008134D" w:rsidRPr="008406C1">
        <w:rPr>
          <w:rFonts w:ascii="Times New Roman" w:hAnsi="Times New Roman" w:cs="Times New Roman"/>
          <w:sz w:val="24"/>
          <w:szCs w:val="24"/>
        </w:rPr>
        <w:t xml:space="preserve"> </w:t>
      </w:r>
      <w:r w:rsidR="0008134D">
        <w:rPr>
          <w:rFonts w:ascii="Times New Roman" w:hAnsi="Times New Roman" w:cs="Times New Roman"/>
          <w:sz w:val="24"/>
          <w:szCs w:val="24"/>
        </w:rPr>
        <w:t>(8,</w:t>
      </w:r>
      <w:r w:rsidR="009D7384">
        <w:rPr>
          <w:rFonts w:ascii="Times New Roman" w:hAnsi="Times New Roman" w:cs="Times New Roman"/>
          <w:sz w:val="24"/>
          <w:szCs w:val="24"/>
        </w:rPr>
        <w:t>33</w:t>
      </w:r>
      <w:r w:rsidR="0008134D">
        <w:rPr>
          <w:rFonts w:ascii="Times New Roman" w:hAnsi="Times New Roman" w:cs="Times New Roman"/>
          <w:sz w:val="24"/>
          <w:szCs w:val="24"/>
        </w:rPr>
        <w:t xml:space="preserve"> proc. visų gyventojų), 202</w:t>
      </w:r>
      <w:r w:rsidR="00951D69">
        <w:rPr>
          <w:rFonts w:ascii="Times New Roman" w:hAnsi="Times New Roman" w:cs="Times New Roman"/>
          <w:sz w:val="24"/>
          <w:szCs w:val="24"/>
        </w:rPr>
        <w:t>4</w:t>
      </w:r>
      <w:r w:rsidR="0008134D">
        <w:rPr>
          <w:rFonts w:ascii="Times New Roman" w:hAnsi="Times New Roman" w:cs="Times New Roman"/>
          <w:sz w:val="24"/>
          <w:szCs w:val="24"/>
        </w:rPr>
        <w:t xml:space="preserve"> metais – </w:t>
      </w:r>
      <w:r w:rsidR="00951D69" w:rsidRPr="008406C1">
        <w:rPr>
          <w:rFonts w:ascii="Times New Roman" w:hAnsi="Times New Roman" w:cs="Times New Roman"/>
          <w:sz w:val="24"/>
          <w:szCs w:val="24"/>
        </w:rPr>
        <w:t>4 131</w:t>
      </w:r>
      <w:r w:rsidR="0008134D" w:rsidRPr="008406C1">
        <w:rPr>
          <w:rFonts w:ascii="Times New Roman" w:hAnsi="Times New Roman" w:cs="Times New Roman"/>
          <w:sz w:val="24"/>
          <w:szCs w:val="24"/>
        </w:rPr>
        <w:t xml:space="preserve"> </w:t>
      </w:r>
      <w:r w:rsidR="0008134D">
        <w:rPr>
          <w:rFonts w:ascii="Times New Roman" w:hAnsi="Times New Roman" w:cs="Times New Roman"/>
          <w:sz w:val="24"/>
          <w:szCs w:val="24"/>
        </w:rPr>
        <w:t>(</w:t>
      </w:r>
      <w:r w:rsidR="00951D69">
        <w:rPr>
          <w:rFonts w:ascii="Times New Roman" w:hAnsi="Times New Roman" w:cs="Times New Roman"/>
          <w:sz w:val="24"/>
          <w:szCs w:val="24"/>
        </w:rPr>
        <w:t>9</w:t>
      </w:r>
      <w:r w:rsidR="00020298">
        <w:rPr>
          <w:rFonts w:ascii="Times New Roman" w:hAnsi="Times New Roman" w:cs="Times New Roman"/>
          <w:sz w:val="24"/>
          <w:szCs w:val="24"/>
        </w:rPr>
        <w:t xml:space="preserve"> </w:t>
      </w:r>
      <w:r w:rsidR="0008134D">
        <w:rPr>
          <w:rFonts w:ascii="Times New Roman" w:hAnsi="Times New Roman" w:cs="Times New Roman"/>
          <w:sz w:val="24"/>
          <w:szCs w:val="24"/>
        </w:rPr>
        <w:t xml:space="preserve"> proc. visų gyventojų)</w:t>
      </w:r>
      <w:r w:rsidR="007F40FD">
        <w:rPr>
          <w:rFonts w:ascii="Times New Roman" w:hAnsi="Times New Roman" w:cs="Times New Roman"/>
          <w:sz w:val="24"/>
          <w:szCs w:val="24"/>
        </w:rPr>
        <w:t xml:space="preserve"> (žr. 1 pav.)</w:t>
      </w:r>
      <w:r w:rsidR="00FF3F46">
        <w:rPr>
          <w:rFonts w:ascii="Times New Roman" w:hAnsi="Times New Roman" w:cs="Times New Roman"/>
          <w:sz w:val="24"/>
          <w:szCs w:val="24"/>
        </w:rPr>
        <w:t>.</w:t>
      </w:r>
    </w:p>
    <w:tbl>
      <w:tblPr>
        <w:tblStyle w:val="5tinkleliolenteltamsi5parykinim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843"/>
        <w:gridCol w:w="1984"/>
        <w:gridCol w:w="1559"/>
      </w:tblGrid>
      <w:tr w:rsidR="008B3A6C" w14:paraId="3E9FE659" w14:textId="77777777" w:rsidTr="00090666">
        <w:trPr>
          <w:cnfStyle w:val="100000000000" w:firstRow="1" w:lastRow="0" w:firstColumn="0" w:lastColumn="0" w:oddVBand="0" w:evenVBand="0" w:oddHBand="0"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left w:val="none" w:sz="0" w:space="0" w:color="auto"/>
              <w:right w:val="none" w:sz="0" w:space="0" w:color="auto"/>
            </w:tcBorders>
            <w:shd w:val="clear" w:color="auto" w:fill="E7E6E6" w:themeFill="background2"/>
          </w:tcPr>
          <w:p w14:paraId="274354B5" w14:textId="77777777" w:rsidR="001611EC" w:rsidRPr="0050426F" w:rsidRDefault="001611EC" w:rsidP="00BB3826">
            <w:pPr>
              <w:jc w:val="center"/>
              <w:rPr>
                <w:rFonts w:ascii="Times New Roman" w:hAnsi="Times New Roman" w:cs="Times New Roman"/>
                <w:b w:val="0"/>
                <w:bCs w:val="0"/>
                <w:sz w:val="24"/>
                <w:szCs w:val="24"/>
              </w:rPr>
            </w:pPr>
          </w:p>
          <w:p w14:paraId="7E844418" w14:textId="273A0E0E" w:rsidR="008B3A6C" w:rsidRPr="0050426F" w:rsidRDefault="009D7384" w:rsidP="009D7384">
            <w:pPr>
              <w:tabs>
                <w:tab w:val="center" w:pos="1732"/>
                <w:tab w:val="left" w:pos="2640"/>
              </w:tabs>
              <w:rPr>
                <w:rFonts w:ascii="Times New Roman" w:hAnsi="Times New Roman" w:cs="Times New Roman"/>
                <w:b w:val="0"/>
                <w:bCs w:val="0"/>
                <w:sz w:val="24"/>
                <w:szCs w:val="24"/>
              </w:rPr>
            </w:pPr>
            <w:r>
              <w:rPr>
                <w:rFonts w:ascii="Times New Roman" w:hAnsi="Times New Roman" w:cs="Times New Roman"/>
                <w:b w:val="0"/>
                <w:bCs w:val="0"/>
                <w:color w:val="auto"/>
                <w:sz w:val="24"/>
                <w:szCs w:val="24"/>
              </w:rPr>
              <w:tab/>
            </w:r>
            <w:r w:rsidR="008B3A6C" w:rsidRPr="0050426F">
              <w:rPr>
                <w:rFonts w:ascii="Times New Roman" w:hAnsi="Times New Roman" w:cs="Times New Roman"/>
                <w:b w:val="0"/>
                <w:bCs w:val="0"/>
                <w:color w:val="auto"/>
                <w:sz w:val="24"/>
                <w:szCs w:val="24"/>
              </w:rPr>
              <w:t>Metai</w:t>
            </w:r>
            <w:r>
              <w:rPr>
                <w:rFonts w:ascii="Times New Roman" w:hAnsi="Times New Roman" w:cs="Times New Roman"/>
                <w:b w:val="0"/>
                <w:bCs w:val="0"/>
                <w:color w:val="auto"/>
                <w:sz w:val="24"/>
                <w:szCs w:val="24"/>
              </w:rPr>
              <w:tab/>
            </w:r>
          </w:p>
        </w:tc>
        <w:tc>
          <w:tcPr>
            <w:tcW w:w="1843" w:type="dxa"/>
            <w:tcBorders>
              <w:top w:val="none" w:sz="0" w:space="0" w:color="auto"/>
              <w:left w:val="none" w:sz="0" w:space="0" w:color="auto"/>
              <w:right w:val="none" w:sz="0" w:space="0" w:color="auto"/>
            </w:tcBorders>
            <w:shd w:val="clear" w:color="auto" w:fill="E7E6E6" w:themeFill="background2"/>
          </w:tcPr>
          <w:p w14:paraId="33353997" w14:textId="77777777" w:rsidR="008B3A6C" w:rsidRPr="0050426F" w:rsidRDefault="008B3A6C" w:rsidP="00BB38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BEF2CDA" w14:textId="4FFD18FE" w:rsidR="008B3A6C" w:rsidRPr="0050426F" w:rsidRDefault="008B3A6C" w:rsidP="00BB38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0426F">
              <w:rPr>
                <w:rFonts w:ascii="Times New Roman" w:hAnsi="Times New Roman" w:cs="Times New Roman"/>
                <w:b w:val="0"/>
                <w:bCs w:val="0"/>
                <w:color w:val="auto"/>
                <w:sz w:val="24"/>
                <w:szCs w:val="24"/>
              </w:rPr>
              <w:t>202</w:t>
            </w:r>
            <w:r w:rsidR="00D9267B">
              <w:rPr>
                <w:rFonts w:ascii="Times New Roman" w:hAnsi="Times New Roman" w:cs="Times New Roman"/>
                <w:b w:val="0"/>
                <w:bCs w:val="0"/>
                <w:color w:val="auto"/>
                <w:sz w:val="24"/>
                <w:szCs w:val="24"/>
              </w:rPr>
              <w:t>2</w:t>
            </w:r>
            <w:r w:rsidRPr="0050426F">
              <w:rPr>
                <w:rFonts w:ascii="Times New Roman" w:hAnsi="Times New Roman" w:cs="Times New Roman"/>
                <w:b w:val="0"/>
                <w:bCs w:val="0"/>
                <w:color w:val="auto"/>
                <w:sz w:val="24"/>
                <w:szCs w:val="24"/>
              </w:rPr>
              <w:t xml:space="preserve"> m.</w:t>
            </w:r>
          </w:p>
        </w:tc>
        <w:tc>
          <w:tcPr>
            <w:tcW w:w="1984" w:type="dxa"/>
            <w:tcBorders>
              <w:top w:val="none" w:sz="0" w:space="0" w:color="auto"/>
              <w:left w:val="none" w:sz="0" w:space="0" w:color="auto"/>
              <w:right w:val="none" w:sz="0" w:space="0" w:color="auto"/>
            </w:tcBorders>
            <w:shd w:val="clear" w:color="auto" w:fill="E7E6E6" w:themeFill="background2"/>
          </w:tcPr>
          <w:p w14:paraId="41985640" w14:textId="77777777" w:rsidR="008B3A6C" w:rsidRPr="0050426F" w:rsidRDefault="008B3A6C" w:rsidP="00BB38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C31B1CA" w14:textId="1E87C402" w:rsidR="008B3A6C" w:rsidRPr="0050426F" w:rsidRDefault="008B3A6C" w:rsidP="00BB38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0426F">
              <w:rPr>
                <w:rFonts w:ascii="Times New Roman" w:hAnsi="Times New Roman" w:cs="Times New Roman"/>
                <w:b w:val="0"/>
                <w:bCs w:val="0"/>
                <w:color w:val="auto"/>
                <w:sz w:val="24"/>
                <w:szCs w:val="24"/>
              </w:rPr>
              <w:t>202</w:t>
            </w:r>
            <w:r w:rsidR="00D9267B">
              <w:rPr>
                <w:rFonts w:ascii="Times New Roman" w:hAnsi="Times New Roman" w:cs="Times New Roman"/>
                <w:b w:val="0"/>
                <w:bCs w:val="0"/>
                <w:color w:val="auto"/>
                <w:sz w:val="24"/>
                <w:szCs w:val="24"/>
              </w:rPr>
              <w:t>3</w:t>
            </w:r>
            <w:r w:rsidRPr="0050426F">
              <w:rPr>
                <w:rFonts w:ascii="Times New Roman" w:hAnsi="Times New Roman" w:cs="Times New Roman"/>
                <w:b w:val="0"/>
                <w:bCs w:val="0"/>
                <w:color w:val="auto"/>
                <w:sz w:val="24"/>
                <w:szCs w:val="24"/>
              </w:rPr>
              <w:t xml:space="preserve"> m.</w:t>
            </w:r>
          </w:p>
        </w:tc>
        <w:tc>
          <w:tcPr>
            <w:tcW w:w="1559" w:type="dxa"/>
            <w:tcBorders>
              <w:top w:val="none" w:sz="0" w:space="0" w:color="auto"/>
              <w:left w:val="none" w:sz="0" w:space="0" w:color="auto"/>
              <w:right w:val="none" w:sz="0" w:space="0" w:color="auto"/>
            </w:tcBorders>
            <w:shd w:val="clear" w:color="auto" w:fill="E7E6E6" w:themeFill="background2"/>
          </w:tcPr>
          <w:p w14:paraId="697E525F" w14:textId="77777777" w:rsidR="008B3A6C" w:rsidRPr="0050426F" w:rsidRDefault="008B3A6C" w:rsidP="00BB38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E2AE4FF" w14:textId="4E7C10A8" w:rsidR="008B3A6C" w:rsidRPr="0050426F" w:rsidRDefault="008B3A6C" w:rsidP="00BB38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0426F">
              <w:rPr>
                <w:rFonts w:ascii="Times New Roman" w:hAnsi="Times New Roman" w:cs="Times New Roman"/>
                <w:b w:val="0"/>
                <w:bCs w:val="0"/>
                <w:color w:val="auto"/>
                <w:sz w:val="24"/>
                <w:szCs w:val="24"/>
              </w:rPr>
              <w:t>202</w:t>
            </w:r>
            <w:r w:rsidR="00D9267B">
              <w:rPr>
                <w:rFonts w:ascii="Times New Roman" w:hAnsi="Times New Roman" w:cs="Times New Roman"/>
                <w:b w:val="0"/>
                <w:bCs w:val="0"/>
                <w:color w:val="auto"/>
                <w:sz w:val="24"/>
                <w:szCs w:val="24"/>
              </w:rPr>
              <w:t>4</w:t>
            </w:r>
            <w:r w:rsidRPr="0050426F">
              <w:rPr>
                <w:rFonts w:ascii="Times New Roman" w:hAnsi="Times New Roman" w:cs="Times New Roman"/>
                <w:b w:val="0"/>
                <w:bCs w:val="0"/>
                <w:color w:val="auto"/>
                <w:sz w:val="24"/>
                <w:szCs w:val="24"/>
              </w:rPr>
              <w:t xml:space="preserve"> m.</w:t>
            </w:r>
          </w:p>
        </w:tc>
      </w:tr>
      <w:tr w:rsidR="008B3A6C" w14:paraId="3D233FFD" w14:textId="77777777" w:rsidTr="00BF237A">
        <w:trPr>
          <w:cnfStyle w:val="000000100000" w:firstRow="0" w:lastRow="0" w:firstColumn="0" w:lastColumn="0" w:oddVBand="0" w:evenVBand="0" w:oddHBand="1"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tcBorders>
            <w:shd w:val="clear" w:color="auto" w:fill="auto"/>
          </w:tcPr>
          <w:p w14:paraId="1754CAC3" w14:textId="35D2F5C3" w:rsidR="008B3A6C" w:rsidRPr="0050426F" w:rsidRDefault="008B3A6C" w:rsidP="00BF237A">
            <w:pPr>
              <w:spacing w:before="120"/>
              <w:jc w:val="center"/>
              <w:rPr>
                <w:rFonts w:ascii="Times New Roman" w:hAnsi="Times New Roman" w:cs="Times New Roman"/>
                <w:b w:val="0"/>
                <w:bCs w:val="0"/>
                <w:sz w:val="24"/>
                <w:szCs w:val="24"/>
              </w:rPr>
            </w:pPr>
            <w:r w:rsidRPr="0050426F">
              <w:rPr>
                <w:rFonts w:ascii="Times New Roman" w:hAnsi="Times New Roman" w:cs="Times New Roman"/>
                <w:b w:val="0"/>
                <w:bCs w:val="0"/>
                <w:color w:val="auto"/>
                <w:sz w:val="24"/>
                <w:szCs w:val="24"/>
              </w:rPr>
              <w:t>Bendras gyventojų skaičius Kėdainių rajono savivaldybėje</w:t>
            </w:r>
          </w:p>
        </w:tc>
        <w:tc>
          <w:tcPr>
            <w:tcW w:w="1843" w:type="dxa"/>
            <w:shd w:val="clear" w:color="auto" w:fill="auto"/>
          </w:tcPr>
          <w:p w14:paraId="54CDD70D" w14:textId="6264B9F7" w:rsidR="008B3A6C" w:rsidRPr="0050426F" w:rsidRDefault="008B3A6C" w:rsidP="00E101A0">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426F">
              <w:rPr>
                <w:rFonts w:ascii="Times New Roman" w:hAnsi="Times New Roman" w:cs="Times New Roman"/>
                <w:sz w:val="24"/>
                <w:szCs w:val="24"/>
              </w:rPr>
              <w:t>46 </w:t>
            </w:r>
            <w:r w:rsidR="00D9267B">
              <w:rPr>
                <w:rFonts w:ascii="Times New Roman" w:hAnsi="Times New Roman" w:cs="Times New Roman"/>
                <w:sz w:val="24"/>
                <w:szCs w:val="24"/>
              </w:rPr>
              <w:t>016</w:t>
            </w:r>
          </w:p>
        </w:tc>
        <w:tc>
          <w:tcPr>
            <w:tcW w:w="1984" w:type="dxa"/>
            <w:shd w:val="clear" w:color="auto" w:fill="auto"/>
          </w:tcPr>
          <w:p w14:paraId="1A149A9D" w14:textId="1BF4FDDA" w:rsidR="008B3A6C" w:rsidRPr="0050426F" w:rsidRDefault="008B3A6C" w:rsidP="00E101A0">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426F">
              <w:rPr>
                <w:rFonts w:ascii="Times New Roman" w:hAnsi="Times New Roman" w:cs="Times New Roman"/>
                <w:sz w:val="24"/>
                <w:szCs w:val="24"/>
              </w:rPr>
              <w:t>4</w:t>
            </w:r>
            <w:r w:rsidR="00D9267B">
              <w:rPr>
                <w:rFonts w:ascii="Times New Roman" w:hAnsi="Times New Roman" w:cs="Times New Roman"/>
                <w:sz w:val="24"/>
                <w:szCs w:val="24"/>
              </w:rPr>
              <w:t>6</w:t>
            </w:r>
            <w:r w:rsidRPr="0050426F">
              <w:rPr>
                <w:rFonts w:ascii="Times New Roman" w:hAnsi="Times New Roman" w:cs="Times New Roman"/>
                <w:sz w:val="24"/>
                <w:szCs w:val="24"/>
              </w:rPr>
              <w:t> </w:t>
            </w:r>
            <w:r w:rsidR="00D9267B">
              <w:rPr>
                <w:rFonts w:ascii="Times New Roman" w:hAnsi="Times New Roman" w:cs="Times New Roman"/>
                <w:sz w:val="24"/>
                <w:szCs w:val="24"/>
              </w:rPr>
              <w:t>157</w:t>
            </w:r>
          </w:p>
        </w:tc>
        <w:tc>
          <w:tcPr>
            <w:tcW w:w="1559" w:type="dxa"/>
            <w:shd w:val="clear" w:color="auto" w:fill="auto"/>
          </w:tcPr>
          <w:p w14:paraId="701A545C" w14:textId="29742AC0" w:rsidR="008B3A6C" w:rsidRPr="0050426F" w:rsidRDefault="008B3A6C" w:rsidP="00E101A0">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426F">
              <w:rPr>
                <w:rFonts w:ascii="Times New Roman" w:hAnsi="Times New Roman" w:cs="Times New Roman"/>
                <w:sz w:val="24"/>
                <w:szCs w:val="24"/>
              </w:rPr>
              <w:t>4</w:t>
            </w:r>
            <w:r w:rsidR="00D9267B">
              <w:rPr>
                <w:rFonts w:ascii="Times New Roman" w:hAnsi="Times New Roman" w:cs="Times New Roman"/>
                <w:sz w:val="24"/>
                <w:szCs w:val="24"/>
              </w:rPr>
              <w:t>5</w:t>
            </w:r>
            <w:r w:rsidRPr="0050426F">
              <w:rPr>
                <w:rFonts w:ascii="Times New Roman" w:hAnsi="Times New Roman" w:cs="Times New Roman"/>
                <w:sz w:val="24"/>
                <w:szCs w:val="24"/>
              </w:rPr>
              <w:t xml:space="preserve"> </w:t>
            </w:r>
            <w:r w:rsidR="00D9267B">
              <w:rPr>
                <w:rFonts w:ascii="Times New Roman" w:hAnsi="Times New Roman" w:cs="Times New Roman"/>
                <w:sz w:val="24"/>
                <w:szCs w:val="24"/>
              </w:rPr>
              <w:t>834</w:t>
            </w:r>
          </w:p>
        </w:tc>
      </w:tr>
      <w:tr w:rsidR="008B3A6C" w14:paraId="436195DB" w14:textId="77777777" w:rsidTr="00090666">
        <w:trPr>
          <w:trHeight w:val="990"/>
        </w:trPr>
        <w:tc>
          <w:tcPr>
            <w:cnfStyle w:val="001000000000" w:firstRow="0" w:lastRow="0" w:firstColumn="1" w:lastColumn="0" w:oddVBand="0" w:evenVBand="0" w:oddHBand="0" w:evenHBand="0" w:firstRowFirstColumn="0" w:firstRowLastColumn="0" w:lastRowFirstColumn="0" w:lastRowLastColumn="0"/>
            <w:tcW w:w="3681" w:type="dxa"/>
            <w:tcBorders>
              <w:left w:val="none" w:sz="0" w:space="0" w:color="auto"/>
              <w:bottom w:val="none" w:sz="0" w:space="0" w:color="auto"/>
            </w:tcBorders>
            <w:shd w:val="clear" w:color="auto" w:fill="auto"/>
          </w:tcPr>
          <w:p w14:paraId="0C5A9C6A" w14:textId="77777777" w:rsidR="008B3A6C" w:rsidRPr="0050426F" w:rsidRDefault="008B3A6C" w:rsidP="00BB3826">
            <w:pPr>
              <w:jc w:val="center"/>
              <w:rPr>
                <w:rFonts w:ascii="Times New Roman" w:hAnsi="Times New Roman" w:cs="Times New Roman"/>
                <w:b w:val="0"/>
                <w:bCs w:val="0"/>
                <w:sz w:val="24"/>
                <w:szCs w:val="24"/>
              </w:rPr>
            </w:pPr>
          </w:p>
          <w:p w14:paraId="0B2F3746" w14:textId="77777777" w:rsidR="008B3A6C" w:rsidRPr="000362D4" w:rsidRDefault="008B3A6C" w:rsidP="00BB3826">
            <w:pPr>
              <w:jc w:val="center"/>
              <w:rPr>
                <w:rFonts w:ascii="Times New Roman" w:hAnsi="Times New Roman" w:cs="Times New Roman"/>
                <w:b w:val="0"/>
                <w:bCs w:val="0"/>
                <w:sz w:val="24"/>
                <w:szCs w:val="24"/>
                <w:lang w:val="en-US"/>
              </w:rPr>
            </w:pPr>
            <w:r w:rsidRPr="0050426F">
              <w:rPr>
                <w:rFonts w:ascii="Times New Roman" w:hAnsi="Times New Roman" w:cs="Times New Roman"/>
                <w:b w:val="0"/>
                <w:bCs w:val="0"/>
                <w:color w:val="auto"/>
                <w:sz w:val="24"/>
                <w:szCs w:val="24"/>
              </w:rPr>
              <w:t>Asmenys su negalia</w:t>
            </w:r>
          </w:p>
        </w:tc>
        <w:tc>
          <w:tcPr>
            <w:tcW w:w="1843" w:type="dxa"/>
            <w:shd w:val="clear" w:color="auto" w:fill="auto"/>
          </w:tcPr>
          <w:p w14:paraId="2D6824B7" w14:textId="77777777" w:rsidR="008B3A6C" w:rsidRPr="0050426F" w:rsidRDefault="008B3A6C" w:rsidP="00BB38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F55415F" w14:textId="59779FD8" w:rsidR="008B3A6C" w:rsidRPr="0050426F" w:rsidRDefault="008B3A6C" w:rsidP="00BB38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426F">
              <w:rPr>
                <w:rFonts w:ascii="Times New Roman" w:hAnsi="Times New Roman" w:cs="Times New Roman"/>
                <w:sz w:val="24"/>
                <w:szCs w:val="24"/>
              </w:rPr>
              <w:t>3 </w:t>
            </w:r>
            <w:r w:rsidR="00D9267B">
              <w:rPr>
                <w:rFonts w:ascii="Times New Roman" w:hAnsi="Times New Roman" w:cs="Times New Roman"/>
                <w:sz w:val="24"/>
                <w:szCs w:val="24"/>
              </w:rPr>
              <w:t>7</w:t>
            </w:r>
            <w:r w:rsidR="002B7EC8">
              <w:rPr>
                <w:rFonts w:ascii="Times New Roman" w:hAnsi="Times New Roman" w:cs="Times New Roman"/>
                <w:sz w:val="24"/>
                <w:szCs w:val="24"/>
              </w:rPr>
              <w:t>70</w:t>
            </w:r>
            <w:r w:rsidRPr="0050426F">
              <w:rPr>
                <w:rFonts w:ascii="Times New Roman" w:hAnsi="Times New Roman" w:cs="Times New Roman"/>
                <w:sz w:val="24"/>
                <w:szCs w:val="24"/>
              </w:rPr>
              <w:t xml:space="preserve"> </w:t>
            </w:r>
          </w:p>
          <w:p w14:paraId="54B99887" w14:textId="60899E5A" w:rsidR="008B3A6C" w:rsidRPr="0050426F" w:rsidRDefault="008B3A6C" w:rsidP="00BB38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426F">
              <w:rPr>
                <w:rFonts w:ascii="Times New Roman" w:hAnsi="Times New Roman" w:cs="Times New Roman"/>
                <w:sz w:val="24"/>
                <w:szCs w:val="24"/>
              </w:rPr>
              <w:t>(</w:t>
            </w:r>
            <w:r w:rsidR="00D9267B">
              <w:rPr>
                <w:rFonts w:ascii="Times New Roman" w:hAnsi="Times New Roman" w:cs="Times New Roman"/>
                <w:sz w:val="24"/>
                <w:szCs w:val="24"/>
              </w:rPr>
              <w:t>8</w:t>
            </w:r>
            <w:r w:rsidRPr="0050426F">
              <w:rPr>
                <w:rFonts w:ascii="Times New Roman" w:hAnsi="Times New Roman" w:cs="Times New Roman"/>
                <w:sz w:val="24"/>
                <w:szCs w:val="24"/>
              </w:rPr>
              <w:t>,</w:t>
            </w:r>
            <w:r w:rsidR="00D9267B">
              <w:rPr>
                <w:rFonts w:ascii="Times New Roman" w:hAnsi="Times New Roman" w:cs="Times New Roman"/>
                <w:sz w:val="24"/>
                <w:szCs w:val="24"/>
              </w:rPr>
              <w:t>1</w:t>
            </w:r>
            <w:r w:rsidR="002B7EC8">
              <w:rPr>
                <w:rFonts w:ascii="Times New Roman" w:hAnsi="Times New Roman" w:cs="Times New Roman"/>
                <w:sz w:val="24"/>
                <w:szCs w:val="24"/>
              </w:rPr>
              <w:t>9</w:t>
            </w:r>
            <w:r w:rsidRPr="0050426F">
              <w:rPr>
                <w:rFonts w:ascii="Times New Roman" w:hAnsi="Times New Roman" w:cs="Times New Roman"/>
                <w:sz w:val="24"/>
                <w:szCs w:val="24"/>
              </w:rPr>
              <w:t xml:space="preserve"> proc.)</w:t>
            </w:r>
          </w:p>
        </w:tc>
        <w:tc>
          <w:tcPr>
            <w:tcW w:w="1984" w:type="dxa"/>
            <w:shd w:val="clear" w:color="auto" w:fill="auto"/>
          </w:tcPr>
          <w:p w14:paraId="6F1D43AA" w14:textId="77777777" w:rsidR="008B3A6C" w:rsidRPr="0050426F" w:rsidRDefault="008B3A6C" w:rsidP="00BB38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0B9BBAE" w14:textId="73DBD544" w:rsidR="008B3A6C" w:rsidRPr="0050426F" w:rsidRDefault="008B3A6C" w:rsidP="00BB38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426F">
              <w:rPr>
                <w:rFonts w:ascii="Times New Roman" w:hAnsi="Times New Roman" w:cs="Times New Roman"/>
                <w:sz w:val="24"/>
                <w:szCs w:val="24"/>
              </w:rPr>
              <w:t>3 </w:t>
            </w:r>
            <w:r w:rsidR="00D9267B">
              <w:rPr>
                <w:rFonts w:ascii="Times New Roman" w:hAnsi="Times New Roman" w:cs="Times New Roman"/>
                <w:sz w:val="24"/>
                <w:szCs w:val="24"/>
              </w:rPr>
              <w:t>8</w:t>
            </w:r>
            <w:r w:rsidR="002B7EC8">
              <w:rPr>
                <w:rFonts w:ascii="Times New Roman" w:hAnsi="Times New Roman" w:cs="Times New Roman"/>
                <w:sz w:val="24"/>
                <w:szCs w:val="24"/>
              </w:rPr>
              <w:t>44</w:t>
            </w:r>
          </w:p>
          <w:p w14:paraId="0061E3D9" w14:textId="78AD0006" w:rsidR="008B3A6C" w:rsidRPr="0050426F" w:rsidRDefault="008B3A6C" w:rsidP="00BB38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426F">
              <w:rPr>
                <w:rFonts w:ascii="Times New Roman" w:hAnsi="Times New Roman" w:cs="Times New Roman"/>
                <w:sz w:val="24"/>
                <w:szCs w:val="24"/>
              </w:rPr>
              <w:t xml:space="preserve"> (8,</w:t>
            </w:r>
            <w:r w:rsidR="002B7EC8">
              <w:rPr>
                <w:rFonts w:ascii="Times New Roman" w:hAnsi="Times New Roman" w:cs="Times New Roman"/>
                <w:sz w:val="24"/>
                <w:szCs w:val="24"/>
              </w:rPr>
              <w:t>33</w:t>
            </w:r>
            <w:r w:rsidRPr="0050426F">
              <w:rPr>
                <w:rFonts w:ascii="Times New Roman" w:hAnsi="Times New Roman" w:cs="Times New Roman"/>
                <w:sz w:val="24"/>
                <w:szCs w:val="24"/>
              </w:rPr>
              <w:t xml:space="preserve"> proc.)</w:t>
            </w:r>
          </w:p>
        </w:tc>
        <w:tc>
          <w:tcPr>
            <w:tcW w:w="1559" w:type="dxa"/>
            <w:shd w:val="clear" w:color="auto" w:fill="auto"/>
          </w:tcPr>
          <w:p w14:paraId="466EA2F2" w14:textId="77777777" w:rsidR="008B3A6C" w:rsidRPr="0050426F" w:rsidRDefault="008B3A6C" w:rsidP="00BB38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D6DF0B7" w14:textId="785B9736" w:rsidR="008B3A6C" w:rsidRPr="0050426F" w:rsidRDefault="00D9267B" w:rsidP="00BB38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008B3A6C" w:rsidRPr="0050426F">
              <w:rPr>
                <w:rFonts w:ascii="Times New Roman" w:hAnsi="Times New Roman" w:cs="Times New Roman"/>
                <w:sz w:val="24"/>
                <w:szCs w:val="24"/>
              </w:rPr>
              <w:t> </w:t>
            </w:r>
            <w:r>
              <w:rPr>
                <w:rFonts w:ascii="Times New Roman" w:hAnsi="Times New Roman" w:cs="Times New Roman"/>
                <w:sz w:val="24"/>
                <w:szCs w:val="24"/>
              </w:rPr>
              <w:t>131</w:t>
            </w:r>
            <w:r w:rsidR="008B3A6C" w:rsidRPr="0050426F">
              <w:rPr>
                <w:rFonts w:ascii="Times New Roman" w:hAnsi="Times New Roman" w:cs="Times New Roman"/>
                <w:sz w:val="24"/>
                <w:szCs w:val="24"/>
              </w:rPr>
              <w:t xml:space="preserve"> </w:t>
            </w:r>
          </w:p>
          <w:p w14:paraId="1DB85355" w14:textId="74DF74DA" w:rsidR="008B3A6C" w:rsidRPr="0050426F" w:rsidRDefault="008B3A6C" w:rsidP="00BB38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426F">
              <w:rPr>
                <w:rFonts w:ascii="Times New Roman" w:hAnsi="Times New Roman" w:cs="Times New Roman"/>
                <w:sz w:val="24"/>
                <w:szCs w:val="24"/>
              </w:rPr>
              <w:t>(</w:t>
            </w:r>
            <w:r w:rsidR="00D9267B">
              <w:rPr>
                <w:rFonts w:ascii="Times New Roman" w:hAnsi="Times New Roman" w:cs="Times New Roman"/>
                <w:sz w:val="24"/>
                <w:szCs w:val="24"/>
              </w:rPr>
              <w:t>9,0</w:t>
            </w:r>
            <w:r w:rsidR="002B7EC8">
              <w:rPr>
                <w:rFonts w:ascii="Times New Roman" w:hAnsi="Times New Roman" w:cs="Times New Roman"/>
                <w:sz w:val="24"/>
                <w:szCs w:val="24"/>
              </w:rPr>
              <w:t>0</w:t>
            </w:r>
            <w:r w:rsidRPr="0050426F">
              <w:rPr>
                <w:rFonts w:ascii="Times New Roman" w:hAnsi="Times New Roman" w:cs="Times New Roman"/>
                <w:sz w:val="24"/>
                <w:szCs w:val="24"/>
              </w:rPr>
              <w:t xml:space="preserve"> proc.)</w:t>
            </w:r>
          </w:p>
        </w:tc>
      </w:tr>
    </w:tbl>
    <w:p w14:paraId="60974C82" w14:textId="36B8CA7B" w:rsidR="008B3A6C" w:rsidRPr="0005145D" w:rsidRDefault="00FF3F46" w:rsidP="008B3A6C">
      <w:pPr>
        <w:rPr>
          <w:rFonts w:ascii="Times New Roman" w:hAnsi="Times New Roman" w:cs="Times New Roman"/>
          <w:b/>
          <w:bCs/>
          <w:sz w:val="24"/>
          <w:szCs w:val="24"/>
        </w:rPr>
      </w:pPr>
      <w:r w:rsidRPr="00FF3F46">
        <w:rPr>
          <w:rFonts w:ascii="Times New Roman" w:hAnsi="Times New Roman" w:cs="Times New Roman"/>
          <w:b/>
          <w:bCs/>
          <w:sz w:val="24"/>
          <w:szCs w:val="24"/>
        </w:rPr>
        <w:t xml:space="preserve">1 pav. </w:t>
      </w:r>
      <w:r w:rsidR="008B3A6C" w:rsidRPr="00FF3F46">
        <w:rPr>
          <w:rFonts w:ascii="Times New Roman" w:hAnsi="Times New Roman" w:cs="Times New Roman"/>
          <w:b/>
          <w:bCs/>
          <w:sz w:val="24"/>
          <w:szCs w:val="24"/>
        </w:rPr>
        <w:t>Bendroji statistika</w:t>
      </w:r>
      <w:r w:rsidRPr="00FF3F46">
        <w:rPr>
          <w:rFonts w:ascii="Times New Roman" w:hAnsi="Times New Roman" w:cs="Times New Roman"/>
          <w:b/>
          <w:bCs/>
          <w:sz w:val="24"/>
          <w:szCs w:val="24"/>
        </w:rPr>
        <w:t xml:space="preserve"> 202</w:t>
      </w:r>
      <w:r w:rsidR="00D9267B">
        <w:rPr>
          <w:rFonts w:ascii="Times New Roman" w:hAnsi="Times New Roman" w:cs="Times New Roman"/>
          <w:b/>
          <w:bCs/>
          <w:sz w:val="24"/>
          <w:szCs w:val="24"/>
        </w:rPr>
        <w:t>2</w:t>
      </w:r>
      <w:r w:rsidR="000F5CAE" w:rsidRPr="0005145D">
        <w:rPr>
          <w:rFonts w:ascii="Times New Roman" w:hAnsi="Times New Roman" w:cs="Times New Roman"/>
          <w:sz w:val="24"/>
          <w:szCs w:val="24"/>
        </w:rPr>
        <w:t>−</w:t>
      </w:r>
      <w:r w:rsidRPr="0005145D">
        <w:rPr>
          <w:rFonts w:ascii="Times New Roman" w:hAnsi="Times New Roman" w:cs="Times New Roman"/>
          <w:b/>
          <w:bCs/>
          <w:sz w:val="24"/>
          <w:szCs w:val="24"/>
        </w:rPr>
        <w:t>202</w:t>
      </w:r>
      <w:r w:rsidR="00D9267B">
        <w:rPr>
          <w:rFonts w:ascii="Times New Roman" w:hAnsi="Times New Roman" w:cs="Times New Roman"/>
          <w:b/>
          <w:bCs/>
          <w:sz w:val="24"/>
          <w:szCs w:val="24"/>
        </w:rPr>
        <w:t>4</w:t>
      </w:r>
      <w:r w:rsidRPr="0005145D">
        <w:rPr>
          <w:rFonts w:ascii="Times New Roman" w:hAnsi="Times New Roman" w:cs="Times New Roman"/>
          <w:b/>
          <w:bCs/>
          <w:sz w:val="24"/>
          <w:szCs w:val="24"/>
        </w:rPr>
        <w:t xml:space="preserve"> m.</w:t>
      </w:r>
    </w:p>
    <w:p w14:paraId="6FCADCA0" w14:textId="431707A7" w:rsidR="00FF3F46" w:rsidRPr="0005145D" w:rsidRDefault="00FF3F46" w:rsidP="00FF3F46">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 xml:space="preserve">6. </w:t>
      </w:r>
      <w:r w:rsidR="008B3A6C" w:rsidRPr="0005145D">
        <w:rPr>
          <w:rFonts w:ascii="Times New Roman" w:hAnsi="Times New Roman" w:cs="Times New Roman"/>
          <w:sz w:val="24"/>
          <w:szCs w:val="24"/>
        </w:rPr>
        <w:t xml:space="preserve">Oficialios statistikos portalo duomenimis, </w:t>
      </w:r>
      <w:r w:rsidRPr="0005145D">
        <w:rPr>
          <w:rFonts w:ascii="Times New Roman" w:hAnsi="Times New Roman" w:cs="Times New Roman"/>
          <w:sz w:val="24"/>
          <w:szCs w:val="24"/>
        </w:rPr>
        <w:t xml:space="preserve">vertinant asmenų su negalia pasiskirstymą pagal amžių, daugumą asmenų sudaro darbingo amžiaus asmenys. Pastebimas vaikų ir pensinio amžiaus asmenų su negalia skaičiaus didėjimas, bei, nors ir nežymi, darbingo amžiaus asmenų su negalia </w:t>
      </w:r>
      <w:r w:rsidR="008406C1">
        <w:rPr>
          <w:rFonts w:ascii="Times New Roman" w:hAnsi="Times New Roman" w:cs="Times New Roman"/>
          <w:sz w:val="24"/>
          <w:szCs w:val="24"/>
        </w:rPr>
        <w:t>kasmetinė svyravimo</w:t>
      </w:r>
      <w:r w:rsidRPr="0005145D">
        <w:rPr>
          <w:rFonts w:ascii="Times New Roman" w:hAnsi="Times New Roman" w:cs="Times New Roman"/>
          <w:sz w:val="24"/>
          <w:szCs w:val="24"/>
        </w:rPr>
        <w:t xml:space="preserve"> tendencija.</w:t>
      </w:r>
    </w:p>
    <w:p w14:paraId="547ED804" w14:textId="4F04D547" w:rsidR="00FF3F46" w:rsidRPr="00FF3F46" w:rsidRDefault="004369D0" w:rsidP="00921F0E">
      <w:pPr>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 xml:space="preserve">6.1. </w:t>
      </w:r>
      <w:r w:rsidR="00FF3F46" w:rsidRPr="0005145D">
        <w:rPr>
          <w:rFonts w:ascii="Times New Roman" w:hAnsi="Times New Roman" w:cs="Times New Roman"/>
          <w:sz w:val="24"/>
          <w:szCs w:val="24"/>
        </w:rPr>
        <w:t>Tačiau, įvertinus visų amžiaus grupių bendrus duomenis</w:t>
      </w:r>
      <w:r w:rsidR="000F5CAE" w:rsidRPr="0005145D">
        <w:rPr>
          <w:rFonts w:ascii="Times New Roman" w:hAnsi="Times New Roman" w:cs="Times New Roman"/>
          <w:sz w:val="24"/>
          <w:szCs w:val="24"/>
        </w:rPr>
        <w:t>,</w:t>
      </w:r>
      <w:r w:rsidR="00FF3F46" w:rsidRPr="0005145D">
        <w:rPr>
          <w:rFonts w:ascii="Times New Roman" w:hAnsi="Times New Roman" w:cs="Times New Roman"/>
          <w:sz w:val="24"/>
          <w:szCs w:val="24"/>
        </w:rPr>
        <w:t xml:space="preserve"> matyti</w:t>
      </w:r>
      <w:r w:rsidR="00FF3F46" w:rsidRPr="00FF3F46">
        <w:rPr>
          <w:rFonts w:ascii="Times New Roman" w:hAnsi="Times New Roman" w:cs="Times New Roman"/>
          <w:sz w:val="24"/>
          <w:szCs w:val="24"/>
        </w:rPr>
        <w:t>, kad asmenų su negalia skaičius Kėdainių rajono savivaldybėje kasmet auga</w:t>
      </w:r>
      <w:r w:rsidR="00921F0E">
        <w:rPr>
          <w:rFonts w:ascii="Times New Roman" w:hAnsi="Times New Roman" w:cs="Times New Roman"/>
          <w:sz w:val="24"/>
          <w:szCs w:val="24"/>
        </w:rPr>
        <w:t xml:space="preserve"> (žr. 2 pav.).</w:t>
      </w:r>
    </w:p>
    <w:p w14:paraId="755EC0E6" w14:textId="77777777" w:rsidR="008B3A6C" w:rsidRDefault="008B3A6C" w:rsidP="008B3A6C">
      <w:r>
        <w:rPr>
          <w:noProof/>
        </w:rPr>
        <w:drawing>
          <wp:inline distT="0" distB="0" distL="0" distR="0" wp14:anchorId="6D5C9301" wp14:editId="57808EE8">
            <wp:extent cx="5486400" cy="3200400"/>
            <wp:effectExtent l="0" t="0" r="0" b="0"/>
            <wp:docPr id="986259676"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1B2879" w14:textId="2B94D50E" w:rsidR="008B3A6C" w:rsidRPr="0005145D" w:rsidRDefault="00FF3F46" w:rsidP="008B3A6C">
      <w:pPr>
        <w:rPr>
          <w:rFonts w:ascii="Times New Roman" w:hAnsi="Times New Roman" w:cs="Times New Roman"/>
          <w:b/>
          <w:bCs/>
          <w:sz w:val="24"/>
          <w:szCs w:val="24"/>
        </w:rPr>
      </w:pPr>
      <w:r w:rsidRPr="00F11AA3">
        <w:rPr>
          <w:rFonts w:ascii="Times New Roman" w:hAnsi="Times New Roman" w:cs="Times New Roman"/>
          <w:b/>
          <w:bCs/>
          <w:sz w:val="24"/>
          <w:szCs w:val="24"/>
        </w:rPr>
        <w:t>2</w:t>
      </w:r>
      <w:r w:rsidR="008B3A6C" w:rsidRPr="00F11AA3">
        <w:rPr>
          <w:rFonts w:ascii="Times New Roman" w:hAnsi="Times New Roman" w:cs="Times New Roman"/>
          <w:b/>
          <w:bCs/>
          <w:sz w:val="24"/>
          <w:szCs w:val="24"/>
        </w:rPr>
        <w:t xml:space="preserve"> pav. Asmenų su negalia skaičiaus dinamika pagal amžiaus grupes 202</w:t>
      </w:r>
      <w:r w:rsidR="000125A9">
        <w:rPr>
          <w:rFonts w:ascii="Times New Roman" w:hAnsi="Times New Roman" w:cs="Times New Roman"/>
          <w:b/>
          <w:bCs/>
          <w:sz w:val="24"/>
          <w:szCs w:val="24"/>
        </w:rPr>
        <w:t>2</w:t>
      </w:r>
      <w:r w:rsidR="000F5CAE" w:rsidRPr="0005145D">
        <w:rPr>
          <w:rFonts w:ascii="Times New Roman" w:hAnsi="Times New Roman" w:cs="Times New Roman"/>
          <w:sz w:val="24"/>
          <w:szCs w:val="24"/>
        </w:rPr>
        <w:t>−</w:t>
      </w:r>
      <w:r w:rsidR="008B3A6C" w:rsidRPr="0005145D">
        <w:rPr>
          <w:rFonts w:ascii="Times New Roman" w:hAnsi="Times New Roman" w:cs="Times New Roman"/>
          <w:b/>
          <w:bCs/>
          <w:sz w:val="24"/>
          <w:szCs w:val="24"/>
        </w:rPr>
        <w:t>202</w:t>
      </w:r>
      <w:r w:rsidR="000125A9">
        <w:rPr>
          <w:rFonts w:ascii="Times New Roman" w:hAnsi="Times New Roman" w:cs="Times New Roman"/>
          <w:b/>
          <w:bCs/>
          <w:sz w:val="24"/>
          <w:szCs w:val="24"/>
        </w:rPr>
        <w:t>4</w:t>
      </w:r>
      <w:r w:rsidR="008B3A6C" w:rsidRPr="0005145D">
        <w:rPr>
          <w:rFonts w:ascii="Times New Roman" w:hAnsi="Times New Roman" w:cs="Times New Roman"/>
          <w:b/>
          <w:bCs/>
          <w:sz w:val="24"/>
          <w:szCs w:val="24"/>
        </w:rPr>
        <w:t xml:space="preserve"> m.</w:t>
      </w:r>
    </w:p>
    <w:p w14:paraId="3A64B0B0" w14:textId="66587215" w:rsidR="00DE4EAE" w:rsidRPr="0005145D" w:rsidRDefault="00DE4EAE" w:rsidP="00DE4EAE">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 xml:space="preserve">7. Dirbančių darbingo amžiaus asmenų su negalia </w:t>
      </w:r>
      <w:r w:rsidR="003559D7" w:rsidRPr="0005145D">
        <w:rPr>
          <w:rFonts w:ascii="Times New Roman" w:hAnsi="Times New Roman" w:cs="Times New Roman"/>
          <w:sz w:val="24"/>
          <w:szCs w:val="24"/>
        </w:rPr>
        <w:t xml:space="preserve">Savivaldybėje </w:t>
      </w:r>
      <w:r w:rsidRPr="0005145D">
        <w:rPr>
          <w:rFonts w:ascii="Times New Roman" w:hAnsi="Times New Roman" w:cs="Times New Roman"/>
          <w:sz w:val="24"/>
          <w:szCs w:val="24"/>
        </w:rPr>
        <w:t>yra apie 26 proc. Pastaruosius d</w:t>
      </w:r>
      <w:r w:rsidR="000F5CAE" w:rsidRPr="0005145D">
        <w:rPr>
          <w:rFonts w:ascii="Times New Roman" w:hAnsi="Times New Roman" w:cs="Times New Roman"/>
          <w:sz w:val="24"/>
          <w:szCs w:val="24"/>
        </w:rPr>
        <w:t>vejus</w:t>
      </w:r>
      <w:r w:rsidRPr="0005145D">
        <w:rPr>
          <w:rFonts w:ascii="Times New Roman" w:hAnsi="Times New Roman" w:cs="Times New Roman"/>
          <w:sz w:val="24"/>
          <w:szCs w:val="24"/>
        </w:rPr>
        <w:t xml:space="preserve"> metus šis skaičius kito labai nežymiai.</w:t>
      </w:r>
      <w:r w:rsidR="000F5CAE" w:rsidRPr="0005145D">
        <w:rPr>
          <w:rFonts w:ascii="Times New Roman" w:hAnsi="Times New Roman" w:cs="Times New Roman"/>
          <w:sz w:val="24"/>
          <w:szCs w:val="24"/>
        </w:rPr>
        <w:t xml:space="preserve"> </w:t>
      </w:r>
    </w:p>
    <w:p w14:paraId="43DB2A73" w14:textId="7458C671" w:rsidR="00DE4EAE" w:rsidRPr="00684176" w:rsidRDefault="004369D0" w:rsidP="00DE4EAE">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 xml:space="preserve">7.1. </w:t>
      </w:r>
      <w:r w:rsidR="00DE4EAE" w:rsidRPr="0005145D">
        <w:rPr>
          <w:rFonts w:ascii="Times New Roman" w:hAnsi="Times New Roman" w:cs="Times New Roman"/>
          <w:sz w:val="24"/>
          <w:szCs w:val="24"/>
        </w:rPr>
        <w:t>Darbingo amžiaus asmenys su 45</w:t>
      </w:r>
      <w:r w:rsidR="000F5CAE" w:rsidRPr="0005145D">
        <w:rPr>
          <w:rFonts w:ascii="Times New Roman" w:hAnsi="Times New Roman" w:cs="Times New Roman"/>
          <w:sz w:val="24"/>
          <w:szCs w:val="24"/>
        </w:rPr>
        <w:t>−</w:t>
      </w:r>
      <w:r w:rsidR="00DE4EAE" w:rsidRPr="0005145D">
        <w:rPr>
          <w:rFonts w:ascii="Times New Roman" w:hAnsi="Times New Roman" w:cs="Times New Roman"/>
          <w:sz w:val="24"/>
          <w:szCs w:val="24"/>
        </w:rPr>
        <w:t xml:space="preserve">55 proc. (III invalidumo grupės) negalia sudaro didžiąją dalį bendro dirbančių asmenų su negalia skaičiaus. Jų skaičius </w:t>
      </w:r>
      <w:r w:rsidR="009A49EE">
        <w:rPr>
          <w:rFonts w:ascii="Times New Roman" w:hAnsi="Times New Roman" w:cs="Times New Roman"/>
          <w:sz w:val="24"/>
          <w:szCs w:val="24"/>
        </w:rPr>
        <w:t>pastaraisiais</w:t>
      </w:r>
      <w:r w:rsidR="00DE4EAE" w:rsidRPr="0005145D">
        <w:rPr>
          <w:rFonts w:ascii="Times New Roman" w:hAnsi="Times New Roman" w:cs="Times New Roman"/>
          <w:sz w:val="24"/>
          <w:szCs w:val="24"/>
        </w:rPr>
        <w:t>, 202</w:t>
      </w:r>
      <w:r w:rsidR="009A49EE">
        <w:rPr>
          <w:rFonts w:ascii="Times New Roman" w:hAnsi="Times New Roman" w:cs="Times New Roman"/>
          <w:sz w:val="24"/>
          <w:szCs w:val="24"/>
        </w:rPr>
        <w:t>4</w:t>
      </w:r>
      <w:r w:rsidR="00DE4EAE" w:rsidRPr="0005145D">
        <w:rPr>
          <w:rFonts w:ascii="Times New Roman" w:hAnsi="Times New Roman" w:cs="Times New Roman"/>
          <w:sz w:val="24"/>
          <w:szCs w:val="24"/>
        </w:rPr>
        <w:t xml:space="preserve"> metais, nežymiai </w:t>
      </w:r>
      <w:r w:rsidR="009A49EE">
        <w:rPr>
          <w:rFonts w:ascii="Times New Roman" w:hAnsi="Times New Roman" w:cs="Times New Roman"/>
          <w:sz w:val="24"/>
          <w:szCs w:val="24"/>
        </w:rPr>
        <w:t>didėjo</w:t>
      </w:r>
      <w:r w:rsidR="00DE4EAE" w:rsidRPr="0005145D">
        <w:rPr>
          <w:rFonts w:ascii="Times New Roman" w:hAnsi="Times New Roman" w:cs="Times New Roman"/>
          <w:sz w:val="24"/>
          <w:szCs w:val="24"/>
        </w:rPr>
        <w:t xml:space="preserve">; </w:t>
      </w:r>
      <w:r w:rsidR="009A49EE">
        <w:rPr>
          <w:rFonts w:ascii="Times New Roman" w:hAnsi="Times New Roman" w:cs="Times New Roman"/>
          <w:sz w:val="24"/>
          <w:szCs w:val="24"/>
        </w:rPr>
        <w:t xml:space="preserve">dirbančių </w:t>
      </w:r>
      <w:r w:rsidR="00DE4EAE" w:rsidRPr="0005145D">
        <w:rPr>
          <w:rFonts w:ascii="Times New Roman" w:hAnsi="Times New Roman" w:cs="Times New Roman"/>
          <w:sz w:val="24"/>
          <w:szCs w:val="24"/>
        </w:rPr>
        <w:t>asmenų su 60</w:t>
      </w:r>
      <w:r w:rsidR="000F5CAE" w:rsidRPr="0005145D">
        <w:rPr>
          <w:rFonts w:ascii="Times New Roman" w:hAnsi="Times New Roman" w:cs="Times New Roman"/>
          <w:sz w:val="24"/>
          <w:szCs w:val="24"/>
        </w:rPr>
        <w:t>−</w:t>
      </w:r>
      <w:r w:rsidR="00DE4EAE" w:rsidRPr="0005145D">
        <w:rPr>
          <w:rFonts w:ascii="Times New Roman" w:hAnsi="Times New Roman" w:cs="Times New Roman"/>
          <w:sz w:val="24"/>
          <w:szCs w:val="24"/>
        </w:rPr>
        <w:t>70 proc. (II invalidumo grupės) negalia 202</w:t>
      </w:r>
      <w:r w:rsidR="009A49EE">
        <w:rPr>
          <w:rFonts w:ascii="Times New Roman" w:hAnsi="Times New Roman" w:cs="Times New Roman"/>
          <w:sz w:val="24"/>
          <w:szCs w:val="24"/>
        </w:rPr>
        <w:t>4</w:t>
      </w:r>
      <w:r w:rsidR="00DE4EAE" w:rsidRPr="0005145D">
        <w:rPr>
          <w:rFonts w:ascii="Times New Roman" w:hAnsi="Times New Roman" w:cs="Times New Roman"/>
          <w:sz w:val="24"/>
          <w:szCs w:val="24"/>
        </w:rPr>
        <w:t xml:space="preserve"> m</w:t>
      </w:r>
      <w:r w:rsidR="009A49EE">
        <w:rPr>
          <w:rFonts w:ascii="Times New Roman" w:hAnsi="Times New Roman" w:cs="Times New Roman"/>
          <w:sz w:val="24"/>
          <w:szCs w:val="24"/>
        </w:rPr>
        <w:t>etais</w:t>
      </w:r>
      <w:r w:rsidR="009133F1" w:rsidRPr="0005145D">
        <w:rPr>
          <w:rFonts w:ascii="Times New Roman" w:hAnsi="Times New Roman" w:cs="Times New Roman"/>
          <w:sz w:val="24"/>
          <w:szCs w:val="24"/>
        </w:rPr>
        <w:t xml:space="preserve"> </w:t>
      </w:r>
      <w:r w:rsidR="009A49EE">
        <w:rPr>
          <w:rFonts w:ascii="Times New Roman" w:hAnsi="Times New Roman" w:cs="Times New Roman"/>
          <w:sz w:val="24"/>
          <w:szCs w:val="24"/>
        </w:rPr>
        <w:t>skaičius sumažėjo</w:t>
      </w:r>
      <w:r w:rsidR="00DE4EAE" w:rsidRPr="0005145D">
        <w:rPr>
          <w:rFonts w:ascii="Times New Roman" w:hAnsi="Times New Roman" w:cs="Times New Roman"/>
          <w:sz w:val="24"/>
          <w:szCs w:val="24"/>
        </w:rPr>
        <w:t>, dirbančių asmenų su sunkia negalia 75</w:t>
      </w:r>
      <w:r w:rsidR="000F5CAE" w:rsidRPr="0005145D">
        <w:rPr>
          <w:rFonts w:ascii="Times New Roman" w:hAnsi="Times New Roman" w:cs="Times New Roman"/>
          <w:sz w:val="24"/>
          <w:szCs w:val="24"/>
        </w:rPr>
        <w:t>−</w:t>
      </w:r>
      <w:r w:rsidR="00DE4EAE" w:rsidRPr="0005145D">
        <w:rPr>
          <w:rFonts w:ascii="Times New Roman" w:hAnsi="Times New Roman" w:cs="Times New Roman"/>
          <w:sz w:val="24"/>
          <w:szCs w:val="24"/>
        </w:rPr>
        <w:t xml:space="preserve">100 proc. (I invalidumo grupė) skaičius </w:t>
      </w:r>
      <w:r w:rsidR="009A49EE">
        <w:rPr>
          <w:rFonts w:ascii="Times New Roman" w:hAnsi="Times New Roman" w:cs="Times New Roman"/>
          <w:sz w:val="24"/>
          <w:szCs w:val="24"/>
        </w:rPr>
        <w:t>sumažėjo žymiai</w:t>
      </w:r>
      <w:r w:rsidR="00DE4EAE" w:rsidRPr="0005145D">
        <w:rPr>
          <w:rFonts w:ascii="Times New Roman" w:hAnsi="Times New Roman" w:cs="Times New Roman"/>
          <w:sz w:val="24"/>
          <w:szCs w:val="24"/>
        </w:rPr>
        <w:t xml:space="preserve"> (nuo </w:t>
      </w:r>
      <w:r w:rsidR="009A49EE">
        <w:rPr>
          <w:rFonts w:ascii="Times New Roman" w:hAnsi="Times New Roman" w:cs="Times New Roman"/>
          <w:sz w:val="24"/>
          <w:szCs w:val="24"/>
        </w:rPr>
        <w:t>15</w:t>
      </w:r>
      <w:r w:rsidR="00DE4EAE" w:rsidRPr="0005145D">
        <w:rPr>
          <w:rFonts w:ascii="Times New Roman" w:hAnsi="Times New Roman" w:cs="Times New Roman"/>
          <w:sz w:val="24"/>
          <w:szCs w:val="24"/>
        </w:rPr>
        <w:t xml:space="preserve"> iki </w:t>
      </w:r>
      <w:r w:rsidR="009A49EE">
        <w:rPr>
          <w:rFonts w:ascii="Times New Roman" w:hAnsi="Times New Roman" w:cs="Times New Roman"/>
          <w:sz w:val="24"/>
          <w:szCs w:val="24"/>
        </w:rPr>
        <w:t>9</w:t>
      </w:r>
      <w:r w:rsidR="00DE4EAE" w:rsidRPr="0005145D">
        <w:rPr>
          <w:rFonts w:ascii="Times New Roman" w:hAnsi="Times New Roman" w:cs="Times New Roman"/>
          <w:sz w:val="24"/>
          <w:szCs w:val="24"/>
        </w:rPr>
        <w:t xml:space="preserve"> atvejų).</w:t>
      </w:r>
    </w:p>
    <w:p w14:paraId="49F867CD" w14:textId="154749A1" w:rsidR="00DE4EAE" w:rsidRDefault="00EE3475" w:rsidP="00DE4EAE">
      <w:pPr>
        <w:ind w:right="566"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7.2. </w:t>
      </w:r>
      <w:r w:rsidR="00DE4EAE" w:rsidRPr="00684176">
        <w:rPr>
          <w:rFonts w:ascii="Times New Roman" w:hAnsi="Times New Roman" w:cs="Times New Roman"/>
          <w:sz w:val="24"/>
          <w:szCs w:val="24"/>
        </w:rPr>
        <w:t>Iš pateiktos statistikos matyti, kad 202</w:t>
      </w:r>
      <w:r w:rsidR="000125A9">
        <w:rPr>
          <w:rFonts w:ascii="Times New Roman" w:hAnsi="Times New Roman" w:cs="Times New Roman"/>
          <w:sz w:val="24"/>
          <w:szCs w:val="24"/>
        </w:rPr>
        <w:t>2</w:t>
      </w:r>
      <w:r w:rsidR="000F5CAE" w:rsidRPr="0005145D">
        <w:rPr>
          <w:rFonts w:ascii="Times New Roman" w:hAnsi="Times New Roman" w:cs="Times New Roman"/>
          <w:sz w:val="24"/>
          <w:szCs w:val="24"/>
        </w:rPr>
        <w:t>−</w:t>
      </w:r>
      <w:r w:rsidR="00DE4EAE" w:rsidRPr="00684176">
        <w:rPr>
          <w:rFonts w:ascii="Times New Roman" w:hAnsi="Times New Roman" w:cs="Times New Roman"/>
          <w:sz w:val="24"/>
          <w:szCs w:val="24"/>
        </w:rPr>
        <w:t>202</w:t>
      </w:r>
      <w:r w:rsidR="000125A9">
        <w:rPr>
          <w:rFonts w:ascii="Times New Roman" w:hAnsi="Times New Roman" w:cs="Times New Roman"/>
          <w:sz w:val="24"/>
          <w:szCs w:val="24"/>
        </w:rPr>
        <w:t>4</w:t>
      </w:r>
      <w:r w:rsidR="00DE4EAE" w:rsidRPr="00684176">
        <w:rPr>
          <w:rFonts w:ascii="Times New Roman" w:hAnsi="Times New Roman" w:cs="Times New Roman"/>
          <w:sz w:val="24"/>
          <w:szCs w:val="24"/>
        </w:rPr>
        <w:t xml:space="preserve"> metais dirbančiųjų su negalia asmenų skaičius Kėdainių rajono savivaldybėje kito nežymiai.</w:t>
      </w:r>
      <w:r w:rsidR="00DE4EAE">
        <w:rPr>
          <w:rFonts w:ascii="Times New Roman" w:hAnsi="Times New Roman" w:cs="Times New Roman"/>
          <w:sz w:val="24"/>
          <w:szCs w:val="24"/>
        </w:rPr>
        <w:t xml:space="preserve"> (žr. 3 pav.)</w:t>
      </w:r>
    </w:p>
    <w:p w14:paraId="5B3CDB88" w14:textId="77777777" w:rsidR="008B3A6C" w:rsidRDefault="008B3A6C" w:rsidP="00255167">
      <w:pPr>
        <w:spacing w:after="0"/>
      </w:pPr>
      <w:r>
        <w:rPr>
          <w:noProof/>
        </w:rPr>
        <w:drawing>
          <wp:inline distT="0" distB="0" distL="0" distR="0" wp14:anchorId="3E9BD159" wp14:editId="38D56BD2">
            <wp:extent cx="5486400" cy="2790825"/>
            <wp:effectExtent l="0" t="0" r="0" b="9525"/>
            <wp:docPr id="192161058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BECAB2" w14:textId="67E63A88" w:rsidR="008B3A6C" w:rsidRPr="0005145D" w:rsidRDefault="008B3A6C" w:rsidP="00255167">
      <w:pPr>
        <w:spacing w:after="0"/>
        <w:ind w:right="566"/>
        <w:jc w:val="both"/>
        <w:rPr>
          <w:rFonts w:ascii="Times New Roman" w:hAnsi="Times New Roman" w:cs="Times New Roman"/>
          <w:b/>
          <w:bCs/>
          <w:sz w:val="24"/>
          <w:szCs w:val="24"/>
        </w:rPr>
      </w:pPr>
      <w:r w:rsidRPr="00C94812">
        <w:rPr>
          <w:rFonts w:ascii="Times New Roman" w:hAnsi="Times New Roman" w:cs="Times New Roman"/>
          <w:b/>
          <w:bCs/>
          <w:sz w:val="24"/>
          <w:szCs w:val="24"/>
        </w:rPr>
        <w:t xml:space="preserve">3. pav. Darbingo amžiaus </w:t>
      </w:r>
      <w:r w:rsidR="00DE4EAE">
        <w:rPr>
          <w:rFonts w:ascii="Times New Roman" w:hAnsi="Times New Roman" w:cs="Times New Roman"/>
          <w:b/>
          <w:bCs/>
          <w:sz w:val="24"/>
          <w:szCs w:val="24"/>
        </w:rPr>
        <w:t xml:space="preserve">dirbančių </w:t>
      </w:r>
      <w:r w:rsidRPr="00C94812">
        <w:rPr>
          <w:rFonts w:ascii="Times New Roman" w:hAnsi="Times New Roman" w:cs="Times New Roman"/>
          <w:b/>
          <w:bCs/>
          <w:sz w:val="24"/>
          <w:szCs w:val="24"/>
        </w:rPr>
        <w:t>asmenų su negalia skaičius</w:t>
      </w:r>
      <w:r w:rsidR="00255167">
        <w:rPr>
          <w:rFonts w:ascii="Times New Roman" w:hAnsi="Times New Roman" w:cs="Times New Roman"/>
          <w:b/>
          <w:bCs/>
          <w:sz w:val="24"/>
          <w:szCs w:val="24"/>
        </w:rPr>
        <w:t xml:space="preserve"> </w:t>
      </w:r>
      <w:r w:rsidRPr="00C94812">
        <w:rPr>
          <w:rFonts w:ascii="Times New Roman" w:hAnsi="Times New Roman" w:cs="Times New Roman"/>
          <w:b/>
          <w:bCs/>
          <w:sz w:val="24"/>
          <w:szCs w:val="24"/>
        </w:rPr>
        <w:t>202</w:t>
      </w:r>
      <w:r w:rsidR="000125A9">
        <w:rPr>
          <w:rFonts w:ascii="Times New Roman" w:hAnsi="Times New Roman" w:cs="Times New Roman"/>
          <w:b/>
          <w:bCs/>
          <w:sz w:val="24"/>
          <w:szCs w:val="24"/>
        </w:rPr>
        <w:t>2</w:t>
      </w:r>
      <w:r w:rsidR="000F5CAE" w:rsidRPr="0005145D">
        <w:rPr>
          <w:rFonts w:ascii="Times New Roman" w:hAnsi="Times New Roman" w:cs="Times New Roman"/>
          <w:sz w:val="24"/>
          <w:szCs w:val="24"/>
        </w:rPr>
        <w:t>−</w:t>
      </w:r>
      <w:r w:rsidRPr="0005145D">
        <w:rPr>
          <w:rFonts w:ascii="Times New Roman" w:hAnsi="Times New Roman" w:cs="Times New Roman"/>
          <w:b/>
          <w:bCs/>
          <w:sz w:val="24"/>
          <w:szCs w:val="24"/>
        </w:rPr>
        <w:t>202</w:t>
      </w:r>
      <w:r w:rsidR="000125A9">
        <w:rPr>
          <w:rFonts w:ascii="Times New Roman" w:hAnsi="Times New Roman" w:cs="Times New Roman"/>
          <w:b/>
          <w:bCs/>
          <w:sz w:val="24"/>
          <w:szCs w:val="24"/>
        </w:rPr>
        <w:t>4</w:t>
      </w:r>
      <w:r w:rsidRPr="0005145D">
        <w:rPr>
          <w:rFonts w:ascii="Times New Roman" w:hAnsi="Times New Roman" w:cs="Times New Roman"/>
          <w:b/>
          <w:bCs/>
          <w:sz w:val="24"/>
          <w:szCs w:val="24"/>
        </w:rPr>
        <w:t xml:space="preserve"> m.</w:t>
      </w:r>
    </w:p>
    <w:p w14:paraId="6FF0A4F0" w14:textId="77777777" w:rsidR="00255167" w:rsidRPr="0005145D" w:rsidRDefault="00255167" w:rsidP="00DE4EAE">
      <w:pPr>
        <w:spacing w:after="0"/>
        <w:ind w:right="566" w:firstLine="426"/>
        <w:jc w:val="both"/>
        <w:rPr>
          <w:rFonts w:ascii="Times New Roman" w:hAnsi="Times New Roman" w:cs="Times New Roman"/>
        </w:rPr>
      </w:pPr>
    </w:p>
    <w:p w14:paraId="009306D6" w14:textId="4A3F0D5E" w:rsidR="00DE4EAE" w:rsidRPr="0005145D" w:rsidRDefault="00DE4EAE" w:rsidP="00DE4EAE">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8. Viena pažeidžiamiausių asmenų su negalia grupių yra vaikai, turintys specialiųjų ugdymosi poreikių ar negalią.</w:t>
      </w:r>
    </w:p>
    <w:p w14:paraId="2379F312" w14:textId="4DD1C849" w:rsidR="00DE4EAE" w:rsidRPr="0005145D" w:rsidRDefault="00EE3475" w:rsidP="00DE4EAE">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 xml:space="preserve">8.1. </w:t>
      </w:r>
      <w:r w:rsidR="00992E40" w:rsidRPr="0005145D">
        <w:rPr>
          <w:rFonts w:ascii="Times New Roman" w:hAnsi="Times New Roman" w:cs="Times New Roman"/>
          <w:sz w:val="24"/>
          <w:szCs w:val="24"/>
        </w:rPr>
        <w:t>Analizuojant</w:t>
      </w:r>
      <w:r w:rsidR="00DE4EAE" w:rsidRPr="0005145D">
        <w:rPr>
          <w:rFonts w:ascii="Times New Roman" w:hAnsi="Times New Roman" w:cs="Times New Roman"/>
          <w:sz w:val="24"/>
          <w:szCs w:val="24"/>
        </w:rPr>
        <w:t xml:space="preserve"> vaikų su negalia pasiskirstymą pagal neįgalumo lygį,</w:t>
      </w:r>
      <w:r w:rsidR="00992E40" w:rsidRPr="0005145D">
        <w:rPr>
          <w:rFonts w:ascii="Times New Roman" w:hAnsi="Times New Roman" w:cs="Times New Roman"/>
          <w:sz w:val="24"/>
          <w:szCs w:val="24"/>
        </w:rPr>
        <w:t xml:space="preserve"> pastebima, jog </w:t>
      </w:r>
      <w:r w:rsidR="00DE4EAE" w:rsidRPr="0005145D">
        <w:rPr>
          <w:rFonts w:ascii="Times New Roman" w:hAnsi="Times New Roman" w:cs="Times New Roman"/>
          <w:sz w:val="24"/>
          <w:szCs w:val="24"/>
        </w:rPr>
        <w:t xml:space="preserve"> didžiajai daliai vaikų nustatomas </w:t>
      </w:r>
      <w:r w:rsidR="00DE4EAE" w:rsidRPr="00465BDA">
        <w:rPr>
          <w:rFonts w:ascii="Times New Roman" w:hAnsi="Times New Roman" w:cs="Times New Roman"/>
          <w:sz w:val="24"/>
          <w:szCs w:val="24"/>
        </w:rPr>
        <w:t>vidutinis</w:t>
      </w:r>
      <w:r w:rsidR="00DE4EAE" w:rsidRPr="0005145D">
        <w:rPr>
          <w:rFonts w:ascii="Times New Roman" w:hAnsi="Times New Roman" w:cs="Times New Roman"/>
          <w:sz w:val="24"/>
          <w:szCs w:val="24"/>
        </w:rPr>
        <w:t xml:space="preserve"> neįgalumas, kurio skaičiai kasmet nuosekliai auga.</w:t>
      </w:r>
    </w:p>
    <w:p w14:paraId="186EBD47" w14:textId="58A09318" w:rsidR="00DE4EAE" w:rsidRPr="0005145D" w:rsidRDefault="00EE3475" w:rsidP="00DE4EAE">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 xml:space="preserve">8.2. </w:t>
      </w:r>
      <w:r w:rsidR="00DE4EAE" w:rsidRPr="0005145D">
        <w:rPr>
          <w:rFonts w:ascii="Times New Roman" w:hAnsi="Times New Roman" w:cs="Times New Roman"/>
          <w:sz w:val="24"/>
          <w:szCs w:val="24"/>
        </w:rPr>
        <w:t>Vertinant sunkaus, vidutinio ir lengvo neįgalumo nustatymo kasmetinius pokyčius</w:t>
      </w:r>
      <w:r w:rsidR="000F5CAE" w:rsidRPr="0005145D">
        <w:rPr>
          <w:rFonts w:ascii="Times New Roman" w:hAnsi="Times New Roman" w:cs="Times New Roman"/>
          <w:sz w:val="24"/>
          <w:szCs w:val="24"/>
        </w:rPr>
        <w:t>,</w:t>
      </w:r>
      <w:r w:rsidR="00DE4EAE" w:rsidRPr="0005145D">
        <w:rPr>
          <w:rFonts w:ascii="Times New Roman" w:hAnsi="Times New Roman" w:cs="Times New Roman"/>
          <w:sz w:val="24"/>
          <w:szCs w:val="24"/>
        </w:rPr>
        <w:t xml:space="preserve"> matyti, kad kasmet </w:t>
      </w:r>
      <w:r w:rsidR="00E560B2" w:rsidRPr="0005145D">
        <w:rPr>
          <w:rFonts w:ascii="Times New Roman" w:hAnsi="Times New Roman" w:cs="Times New Roman"/>
          <w:sz w:val="24"/>
          <w:szCs w:val="24"/>
        </w:rPr>
        <w:t>daugėja</w:t>
      </w:r>
      <w:r w:rsidR="00DE4EAE" w:rsidRPr="0005145D">
        <w:rPr>
          <w:rFonts w:ascii="Times New Roman" w:hAnsi="Times New Roman" w:cs="Times New Roman"/>
          <w:sz w:val="24"/>
          <w:szCs w:val="24"/>
        </w:rPr>
        <w:t xml:space="preserve"> </w:t>
      </w:r>
      <w:r w:rsidR="00315D0D">
        <w:rPr>
          <w:rFonts w:ascii="Times New Roman" w:hAnsi="Times New Roman" w:cs="Times New Roman"/>
          <w:sz w:val="24"/>
          <w:szCs w:val="24"/>
        </w:rPr>
        <w:t xml:space="preserve">tiek lengvo, tiek ir </w:t>
      </w:r>
      <w:r w:rsidR="00DE4EAE" w:rsidRPr="00D2688A">
        <w:rPr>
          <w:rFonts w:ascii="Times New Roman" w:hAnsi="Times New Roman" w:cs="Times New Roman"/>
          <w:sz w:val="24"/>
          <w:szCs w:val="24"/>
        </w:rPr>
        <w:t>sunkaus</w:t>
      </w:r>
      <w:r w:rsidR="00DE4EAE" w:rsidRPr="0005145D">
        <w:rPr>
          <w:rFonts w:ascii="Times New Roman" w:hAnsi="Times New Roman" w:cs="Times New Roman"/>
          <w:sz w:val="24"/>
          <w:szCs w:val="24"/>
        </w:rPr>
        <w:t xml:space="preserve"> </w:t>
      </w:r>
      <w:r w:rsidR="00315D0D">
        <w:rPr>
          <w:rFonts w:ascii="Times New Roman" w:hAnsi="Times New Roman" w:cs="Times New Roman"/>
          <w:sz w:val="24"/>
          <w:szCs w:val="24"/>
        </w:rPr>
        <w:t>bei</w:t>
      </w:r>
      <w:r w:rsidR="00DE4EAE" w:rsidRPr="0005145D">
        <w:rPr>
          <w:rFonts w:ascii="Times New Roman" w:hAnsi="Times New Roman" w:cs="Times New Roman"/>
          <w:sz w:val="24"/>
          <w:szCs w:val="24"/>
        </w:rPr>
        <w:t xml:space="preserve"> </w:t>
      </w:r>
      <w:r w:rsidR="00DE4EAE" w:rsidRPr="00D2688A">
        <w:rPr>
          <w:rFonts w:ascii="Times New Roman" w:hAnsi="Times New Roman" w:cs="Times New Roman"/>
          <w:sz w:val="24"/>
          <w:szCs w:val="24"/>
        </w:rPr>
        <w:t>vidutinio</w:t>
      </w:r>
      <w:r w:rsidR="00DE4EAE" w:rsidRPr="0005145D">
        <w:rPr>
          <w:rFonts w:ascii="Times New Roman" w:hAnsi="Times New Roman" w:cs="Times New Roman"/>
          <w:sz w:val="24"/>
          <w:szCs w:val="24"/>
        </w:rPr>
        <w:t xml:space="preserve"> neįgalumo nustatymo atvejų</w:t>
      </w:r>
      <w:r w:rsidR="00315D0D">
        <w:rPr>
          <w:rFonts w:ascii="Times New Roman" w:hAnsi="Times New Roman" w:cs="Times New Roman"/>
          <w:sz w:val="24"/>
          <w:szCs w:val="24"/>
        </w:rPr>
        <w:t>.</w:t>
      </w:r>
      <w:r w:rsidR="00DE4EAE" w:rsidRPr="0005145D">
        <w:rPr>
          <w:rFonts w:ascii="Times New Roman" w:hAnsi="Times New Roman" w:cs="Times New Roman"/>
          <w:sz w:val="24"/>
          <w:szCs w:val="24"/>
        </w:rPr>
        <w:t xml:space="preserve"> </w:t>
      </w:r>
      <w:r w:rsidR="00D1284F">
        <w:rPr>
          <w:rFonts w:ascii="Times New Roman" w:hAnsi="Times New Roman" w:cs="Times New Roman"/>
          <w:sz w:val="24"/>
          <w:szCs w:val="24"/>
        </w:rPr>
        <w:t>L</w:t>
      </w:r>
      <w:r w:rsidR="009133F1" w:rsidRPr="0005145D">
        <w:rPr>
          <w:rFonts w:ascii="Times New Roman" w:hAnsi="Times New Roman" w:cs="Times New Roman"/>
          <w:sz w:val="24"/>
          <w:szCs w:val="24"/>
        </w:rPr>
        <w:t>engv</w:t>
      </w:r>
      <w:r w:rsidR="00D1284F">
        <w:rPr>
          <w:rFonts w:ascii="Times New Roman" w:hAnsi="Times New Roman" w:cs="Times New Roman"/>
          <w:sz w:val="24"/>
          <w:szCs w:val="24"/>
        </w:rPr>
        <w:t>o</w:t>
      </w:r>
      <w:r w:rsidR="009133F1" w:rsidRPr="0005145D">
        <w:rPr>
          <w:rFonts w:ascii="Times New Roman" w:hAnsi="Times New Roman" w:cs="Times New Roman"/>
          <w:sz w:val="24"/>
          <w:szCs w:val="24"/>
        </w:rPr>
        <w:t xml:space="preserve"> neįgalum</w:t>
      </w:r>
      <w:r w:rsidR="00D1284F">
        <w:rPr>
          <w:rFonts w:ascii="Times New Roman" w:hAnsi="Times New Roman" w:cs="Times New Roman"/>
          <w:sz w:val="24"/>
          <w:szCs w:val="24"/>
        </w:rPr>
        <w:t>o atvejų ypač padaugėjo 2024 metais</w:t>
      </w:r>
      <w:r w:rsidR="00DE4EAE" w:rsidRPr="0005145D">
        <w:rPr>
          <w:rFonts w:ascii="Times New Roman" w:hAnsi="Times New Roman" w:cs="Times New Roman"/>
          <w:sz w:val="24"/>
          <w:szCs w:val="24"/>
        </w:rPr>
        <w:t>.</w:t>
      </w:r>
    </w:p>
    <w:p w14:paraId="2F53C130" w14:textId="2A609FCC" w:rsidR="00255167" w:rsidRPr="00255167" w:rsidRDefault="00EE3475" w:rsidP="00255167">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 xml:space="preserve">8.3. </w:t>
      </w:r>
      <w:r w:rsidR="00DE4EAE" w:rsidRPr="0005145D">
        <w:rPr>
          <w:rFonts w:ascii="Times New Roman" w:hAnsi="Times New Roman" w:cs="Times New Roman"/>
          <w:sz w:val="24"/>
          <w:szCs w:val="24"/>
        </w:rPr>
        <w:t xml:space="preserve">Įvertinus </w:t>
      </w:r>
      <w:r w:rsidR="00992E40" w:rsidRPr="0005145D">
        <w:rPr>
          <w:rFonts w:ascii="Times New Roman" w:hAnsi="Times New Roman" w:cs="Times New Roman"/>
          <w:sz w:val="24"/>
          <w:szCs w:val="24"/>
        </w:rPr>
        <w:t xml:space="preserve">bendrus </w:t>
      </w:r>
      <w:r w:rsidR="00E560B2" w:rsidRPr="0005145D">
        <w:rPr>
          <w:rFonts w:ascii="Times New Roman" w:hAnsi="Times New Roman" w:cs="Times New Roman"/>
          <w:sz w:val="24"/>
          <w:szCs w:val="24"/>
        </w:rPr>
        <w:t>202</w:t>
      </w:r>
      <w:r w:rsidR="000125A9">
        <w:rPr>
          <w:rFonts w:ascii="Times New Roman" w:hAnsi="Times New Roman" w:cs="Times New Roman"/>
          <w:sz w:val="24"/>
          <w:szCs w:val="24"/>
        </w:rPr>
        <w:t>2</w:t>
      </w:r>
      <w:r w:rsidR="00F56F61" w:rsidRPr="0005145D">
        <w:rPr>
          <w:rFonts w:ascii="Times New Roman" w:hAnsi="Times New Roman" w:cs="Times New Roman"/>
          <w:sz w:val="24"/>
          <w:szCs w:val="24"/>
        </w:rPr>
        <w:t>−</w:t>
      </w:r>
      <w:r w:rsidR="00E560B2" w:rsidRPr="0005145D">
        <w:rPr>
          <w:rFonts w:ascii="Times New Roman" w:hAnsi="Times New Roman" w:cs="Times New Roman"/>
          <w:sz w:val="24"/>
          <w:szCs w:val="24"/>
        </w:rPr>
        <w:t>20</w:t>
      </w:r>
      <w:r w:rsidR="00522E5F" w:rsidRPr="0005145D">
        <w:rPr>
          <w:rFonts w:ascii="Times New Roman" w:hAnsi="Times New Roman" w:cs="Times New Roman"/>
          <w:sz w:val="24"/>
          <w:szCs w:val="24"/>
        </w:rPr>
        <w:t>2</w:t>
      </w:r>
      <w:r w:rsidR="000125A9">
        <w:rPr>
          <w:rFonts w:ascii="Times New Roman" w:hAnsi="Times New Roman" w:cs="Times New Roman"/>
          <w:sz w:val="24"/>
          <w:szCs w:val="24"/>
        </w:rPr>
        <w:t>4</w:t>
      </w:r>
      <w:r w:rsidR="00DE4EAE" w:rsidRPr="0005145D">
        <w:rPr>
          <w:rFonts w:ascii="Times New Roman" w:hAnsi="Times New Roman" w:cs="Times New Roman"/>
          <w:sz w:val="24"/>
          <w:szCs w:val="24"/>
        </w:rPr>
        <w:t xml:space="preserve"> metų statistikos duomenis</w:t>
      </w:r>
      <w:r w:rsidR="00F56F61" w:rsidRPr="0005145D">
        <w:rPr>
          <w:rFonts w:ascii="Times New Roman" w:hAnsi="Times New Roman" w:cs="Times New Roman"/>
          <w:sz w:val="24"/>
          <w:szCs w:val="24"/>
        </w:rPr>
        <w:t xml:space="preserve">, </w:t>
      </w:r>
      <w:r w:rsidR="00DE4EAE" w:rsidRPr="0005145D">
        <w:rPr>
          <w:rFonts w:ascii="Times New Roman" w:hAnsi="Times New Roman" w:cs="Times New Roman"/>
          <w:sz w:val="24"/>
          <w:szCs w:val="24"/>
        </w:rPr>
        <w:t>matyti, kad vaikų</w:t>
      </w:r>
      <w:r w:rsidR="00DE4EAE" w:rsidRPr="00DE4EAE">
        <w:rPr>
          <w:rFonts w:ascii="Times New Roman" w:hAnsi="Times New Roman" w:cs="Times New Roman"/>
          <w:sz w:val="24"/>
          <w:szCs w:val="24"/>
        </w:rPr>
        <w:t xml:space="preserve"> su negalia skaičius Kėdainių rajono savivaldybėje kasmet auga</w:t>
      </w:r>
      <w:r w:rsidR="0095499E">
        <w:rPr>
          <w:rFonts w:ascii="Times New Roman" w:hAnsi="Times New Roman" w:cs="Times New Roman"/>
          <w:sz w:val="24"/>
          <w:szCs w:val="24"/>
        </w:rPr>
        <w:t>:</w:t>
      </w:r>
      <w:r w:rsidR="00E560B2">
        <w:rPr>
          <w:rFonts w:ascii="Times New Roman" w:hAnsi="Times New Roman" w:cs="Times New Roman"/>
          <w:sz w:val="24"/>
          <w:szCs w:val="24"/>
        </w:rPr>
        <w:t xml:space="preserve"> 202</w:t>
      </w:r>
      <w:r w:rsidR="000125A9">
        <w:rPr>
          <w:rFonts w:ascii="Times New Roman" w:hAnsi="Times New Roman" w:cs="Times New Roman"/>
          <w:sz w:val="24"/>
          <w:szCs w:val="24"/>
        </w:rPr>
        <w:t>2</w:t>
      </w:r>
      <w:r w:rsidR="00E560B2">
        <w:rPr>
          <w:rFonts w:ascii="Times New Roman" w:hAnsi="Times New Roman" w:cs="Times New Roman"/>
          <w:sz w:val="24"/>
          <w:szCs w:val="24"/>
        </w:rPr>
        <w:t xml:space="preserve"> metais – </w:t>
      </w:r>
      <w:r w:rsidR="002235AA">
        <w:rPr>
          <w:rFonts w:ascii="Times New Roman" w:hAnsi="Times New Roman" w:cs="Times New Roman"/>
          <w:sz w:val="24"/>
          <w:szCs w:val="24"/>
        </w:rPr>
        <w:t>333</w:t>
      </w:r>
      <w:r w:rsidR="00E560B2">
        <w:rPr>
          <w:rFonts w:ascii="Times New Roman" w:hAnsi="Times New Roman" w:cs="Times New Roman"/>
          <w:sz w:val="24"/>
          <w:szCs w:val="24"/>
        </w:rPr>
        <w:t xml:space="preserve"> vaikai, 202</w:t>
      </w:r>
      <w:r w:rsidR="000125A9">
        <w:rPr>
          <w:rFonts w:ascii="Times New Roman" w:hAnsi="Times New Roman" w:cs="Times New Roman"/>
          <w:sz w:val="24"/>
          <w:szCs w:val="24"/>
        </w:rPr>
        <w:t>3</w:t>
      </w:r>
      <w:r w:rsidR="00E560B2">
        <w:rPr>
          <w:rFonts w:ascii="Times New Roman" w:hAnsi="Times New Roman" w:cs="Times New Roman"/>
          <w:sz w:val="24"/>
          <w:szCs w:val="24"/>
        </w:rPr>
        <w:t xml:space="preserve"> metais – </w:t>
      </w:r>
      <w:r w:rsidR="002235AA">
        <w:rPr>
          <w:rFonts w:ascii="Times New Roman" w:hAnsi="Times New Roman" w:cs="Times New Roman"/>
          <w:sz w:val="24"/>
          <w:szCs w:val="24"/>
        </w:rPr>
        <w:t>353</w:t>
      </w:r>
      <w:r w:rsidR="00E560B2">
        <w:rPr>
          <w:rFonts w:ascii="Times New Roman" w:hAnsi="Times New Roman" w:cs="Times New Roman"/>
          <w:sz w:val="24"/>
          <w:szCs w:val="24"/>
        </w:rPr>
        <w:t xml:space="preserve"> vaikai, 202</w:t>
      </w:r>
      <w:r w:rsidR="000125A9">
        <w:rPr>
          <w:rFonts w:ascii="Times New Roman" w:hAnsi="Times New Roman" w:cs="Times New Roman"/>
          <w:sz w:val="24"/>
          <w:szCs w:val="24"/>
        </w:rPr>
        <w:t>4</w:t>
      </w:r>
      <w:r w:rsidR="00E560B2">
        <w:rPr>
          <w:rFonts w:ascii="Times New Roman" w:hAnsi="Times New Roman" w:cs="Times New Roman"/>
          <w:sz w:val="24"/>
          <w:szCs w:val="24"/>
        </w:rPr>
        <w:t xml:space="preserve"> metais – 3</w:t>
      </w:r>
      <w:r w:rsidR="000125A9">
        <w:rPr>
          <w:rFonts w:ascii="Times New Roman" w:hAnsi="Times New Roman" w:cs="Times New Roman"/>
          <w:sz w:val="24"/>
          <w:szCs w:val="24"/>
        </w:rPr>
        <w:t>93</w:t>
      </w:r>
      <w:r w:rsidR="00E560B2">
        <w:rPr>
          <w:rFonts w:ascii="Times New Roman" w:hAnsi="Times New Roman" w:cs="Times New Roman"/>
          <w:sz w:val="24"/>
          <w:szCs w:val="24"/>
        </w:rPr>
        <w:t xml:space="preserve"> vaikai</w:t>
      </w:r>
      <w:r w:rsidR="0095499E">
        <w:rPr>
          <w:rFonts w:ascii="Times New Roman" w:hAnsi="Times New Roman" w:cs="Times New Roman"/>
          <w:sz w:val="24"/>
          <w:szCs w:val="24"/>
        </w:rPr>
        <w:t xml:space="preserve"> su negalia</w:t>
      </w:r>
      <w:r w:rsidR="00522E5F">
        <w:rPr>
          <w:rFonts w:ascii="Times New Roman" w:hAnsi="Times New Roman" w:cs="Times New Roman"/>
          <w:sz w:val="24"/>
          <w:szCs w:val="24"/>
        </w:rPr>
        <w:t xml:space="preserve">, </w:t>
      </w:r>
      <w:r w:rsidR="0095499E">
        <w:rPr>
          <w:rFonts w:ascii="Times New Roman" w:hAnsi="Times New Roman" w:cs="Times New Roman"/>
          <w:sz w:val="24"/>
          <w:szCs w:val="24"/>
        </w:rPr>
        <w:t>(žr. 4 pav.)</w:t>
      </w:r>
      <w:r w:rsidR="00A00EAE">
        <w:rPr>
          <w:rFonts w:ascii="Times New Roman" w:hAnsi="Times New Roman" w:cs="Times New Roman"/>
          <w:sz w:val="24"/>
          <w:szCs w:val="24"/>
        </w:rPr>
        <w:t>.</w:t>
      </w:r>
    </w:p>
    <w:p w14:paraId="3D23B8F1" w14:textId="77777777" w:rsidR="00DE4EAE" w:rsidRDefault="00DE4EAE" w:rsidP="00255167">
      <w:pPr>
        <w:spacing w:after="0"/>
      </w:pPr>
      <w:r>
        <w:rPr>
          <w:noProof/>
        </w:rPr>
        <w:drawing>
          <wp:inline distT="0" distB="0" distL="0" distR="0" wp14:anchorId="1E7AD72F" wp14:editId="15BC3892">
            <wp:extent cx="5486400" cy="3076575"/>
            <wp:effectExtent l="0" t="0" r="0" b="9525"/>
            <wp:docPr id="939134054"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328FB4" w14:textId="4B5F542A" w:rsidR="00DE4EAE" w:rsidRPr="00DE4EAE" w:rsidRDefault="00DE4EAE" w:rsidP="008B3A6C">
      <w:pPr>
        <w:rPr>
          <w:rFonts w:ascii="Times New Roman" w:hAnsi="Times New Roman" w:cs="Times New Roman"/>
          <w:b/>
          <w:bCs/>
          <w:sz w:val="24"/>
          <w:szCs w:val="24"/>
        </w:rPr>
      </w:pPr>
      <w:r w:rsidRPr="00DE4EAE">
        <w:rPr>
          <w:rFonts w:ascii="Times New Roman" w:hAnsi="Times New Roman" w:cs="Times New Roman"/>
          <w:b/>
          <w:bCs/>
          <w:sz w:val="24"/>
          <w:szCs w:val="24"/>
        </w:rPr>
        <w:t>4 pav. Vaikai su negalia Kėdainių rajono savivaldybėje</w:t>
      </w:r>
      <w:r w:rsidR="00255167">
        <w:rPr>
          <w:rFonts w:ascii="Times New Roman" w:hAnsi="Times New Roman" w:cs="Times New Roman"/>
          <w:b/>
          <w:bCs/>
          <w:sz w:val="24"/>
          <w:szCs w:val="24"/>
        </w:rPr>
        <w:t xml:space="preserve"> 202</w:t>
      </w:r>
      <w:r w:rsidR="00EF6299">
        <w:rPr>
          <w:rFonts w:ascii="Times New Roman" w:hAnsi="Times New Roman" w:cs="Times New Roman"/>
          <w:b/>
          <w:bCs/>
          <w:sz w:val="24"/>
          <w:szCs w:val="24"/>
        </w:rPr>
        <w:t>2</w:t>
      </w:r>
      <w:r w:rsidR="00F56F61" w:rsidRPr="0005145D">
        <w:rPr>
          <w:rFonts w:ascii="Times New Roman" w:hAnsi="Times New Roman" w:cs="Times New Roman"/>
          <w:sz w:val="24"/>
          <w:szCs w:val="24"/>
        </w:rPr>
        <w:t>−</w:t>
      </w:r>
      <w:r w:rsidR="00255167">
        <w:rPr>
          <w:rFonts w:ascii="Times New Roman" w:hAnsi="Times New Roman" w:cs="Times New Roman"/>
          <w:b/>
          <w:bCs/>
          <w:sz w:val="24"/>
          <w:szCs w:val="24"/>
        </w:rPr>
        <w:t>202</w:t>
      </w:r>
      <w:r w:rsidR="001614A1">
        <w:rPr>
          <w:rFonts w:ascii="Times New Roman" w:hAnsi="Times New Roman" w:cs="Times New Roman"/>
          <w:b/>
          <w:bCs/>
          <w:sz w:val="24"/>
          <w:szCs w:val="24"/>
        </w:rPr>
        <w:t>4</w:t>
      </w:r>
      <w:r w:rsidR="00255167">
        <w:rPr>
          <w:rFonts w:ascii="Times New Roman" w:hAnsi="Times New Roman" w:cs="Times New Roman"/>
          <w:b/>
          <w:bCs/>
          <w:sz w:val="24"/>
          <w:szCs w:val="24"/>
        </w:rPr>
        <w:t xml:space="preserve"> m.</w:t>
      </w:r>
    </w:p>
    <w:p w14:paraId="70FC4B27" w14:textId="35432A4A" w:rsidR="007E6882" w:rsidRDefault="00EE3475" w:rsidP="00EE3475">
      <w:pPr>
        <w:spacing w:after="0"/>
        <w:ind w:right="566"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8.4. </w:t>
      </w:r>
      <w:r w:rsidR="000665E8" w:rsidRPr="000665E8">
        <w:rPr>
          <w:rFonts w:ascii="Times New Roman" w:hAnsi="Times New Roman" w:cs="Times New Roman"/>
          <w:sz w:val="24"/>
          <w:szCs w:val="24"/>
        </w:rPr>
        <w:t>Bendrojo ir ikimokyklinio ugdymo įstaigose 2023 m. rugsėjo 1 dien</w:t>
      </w:r>
      <w:r w:rsidR="007E576B" w:rsidRPr="00465BDA">
        <w:rPr>
          <w:rFonts w:ascii="Times New Roman" w:hAnsi="Times New Roman" w:cs="Times New Roman"/>
          <w:sz w:val="24"/>
          <w:szCs w:val="24"/>
        </w:rPr>
        <w:t>ą</w:t>
      </w:r>
      <w:r w:rsidR="000665E8" w:rsidRPr="000665E8">
        <w:rPr>
          <w:rFonts w:ascii="Times New Roman" w:hAnsi="Times New Roman" w:cs="Times New Roman"/>
          <w:sz w:val="24"/>
          <w:szCs w:val="24"/>
        </w:rPr>
        <w:t xml:space="preserve"> Kėdainių rajono savivaldybėje mokėsi 6</w:t>
      </w:r>
      <w:r>
        <w:rPr>
          <w:rFonts w:ascii="Times New Roman" w:hAnsi="Times New Roman" w:cs="Times New Roman"/>
          <w:sz w:val="24"/>
          <w:szCs w:val="24"/>
        </w:rPr>
        <w:t xml:space="preserve"> </w:t>
      </w:r>
      <w:r w:rsidR="000665E8" w:rsidRPr="000665E8">
        <w:rPr>
          <w:rFonts w:ascii="Times New Roman" w:hAnsi="Times New Roman" w:cs="Times New Roman"/>
          <w:sz w:val="24"/>
          <w:szCs w:val="24"/>
        </w:rPr>
        <w:t>918 moksleivių.</w:t>
      </w:r>
      <w:r>
        <w:rPr>
          <w:rFonts w:ascii="Times New Roman" w:hAnsi="Times New Roman" w:cs="Times New Roman"/>
          <w:sz w:val="24"/>
          <w:szCs w:val="24"/>
        </w:rPr>
        <w:t xml:space="preserve"> </w:t>
      </w:r>
      <w:r w:rsidR="00571FB9" w:rsidRPr="004C0020">
        <w:rPr>
          <w:rFonts w:ascii="Times New Roman" w:hAnsi="Times New Roman" w:cs="Times New Roman"/>
          <w:sz w:val="24"/>
          <w:szCs w:val="24"/>
        </w:rPr>
        <w:t>2024 m. rugsėjo 1 dienai – 6</w:t>
      </w:r>
      <w:r w:rsidR="00C61720" w:rsidRPr="004C0020">
        <w:rPr>
          <w:rFonts w:ascii="Times New Roman" w:hAnsi="Times New Roman" w:cs="Times New Roman"/>
          <w:sz w:val="24"/>
          <w:szCs w:val="24"/>
        </w:rPr>
        <w:t xml:space="preserve"> </w:t>
      </w:r>
      <w:r w:rsidR="00571FB9" w:rsidRPr="004C0020">
        <w:rPr>
          <w:rFonts w:ascii="Times New Roman" w:hAnsi="Times New Roman" w:cs="Times New Roman"/>
          <w:sz w:val="24"/>
          <w:szCs w:val="24"/>
        </w:rPr>
        <w:t xml:space="preserve">780 moksleivių. </w:t>
      </w:r>
    </w:p>
    <w:p w14:paraId="65397155" w14:textId="144045DB" w:rsidR="000665E8" w:rsidRDefault="007E6882" w:rsidP="00EE3475">
      <w:pPr>
        <w:spacing w:after="0"/>
        <w:ind w:right="566" w:firstLine="426"/>
        <w:jc w:val="both"/>
        <w:rPr>
          <w:rFonts w:ascii="Times New Roman" w:hAnsi="Times New Roman" w:cs="Times New Roman"/>
          <w:sz w:val="24"/>
          <w:szCs w:val="24"/>
        </w:rPr>
      </w:pPr>
      <w:r w:rsidRPr="004C0020">
        <w:rPr>
          <w:rFonts w:ascii="Times New Roman" w:hAnsi="Times New Roman" w:cs="Times New Roman"/>
          <w:sz w:val="24"/>
          <w:szCs w:val="24"/>
        </w:rPr>
        <w:t xml:space="preserve">Pagal ikimokyklinio ir priešmokyklinio ugdymo programas ugdomų vaikų skaičius </w:t>
      </w:r>
      <w:r w:rsidR="000665E8" w:rsidRPr="004C0020">
        <w:rPr>
          <w:rFonts w:ascii="Times New Roman" w:hAnsi="Times New Roman" w:cs="Times New Roman"/>
          <w:sz w:val="24"/>
          <w:szCs w:val="24"/>
        </w:rPr>
        <w:t xml:space="preserve"> </w:t>
      </w:r>
      <w:r w:rsidR="000E739B">
        <w:rPr>
          <w:rFonts w:ascii="Times New Roman" w:hAnsi="Times New Roman" w:cs="Times New Roman"/>
          <w:sz w:val="24"/>
          <w:szCs w:val="24"/>
        </w:rPr>
        <w:t xml:space="preserve">Savivaldybėje </w:t>
      </w:r>
      <w:r w:rsidR="000665E8" w:rsidRPr="000665E8">
        <w:rPr>
          <w:rFonts w:ascii="Times New Roman" w:hAnsi="Times New Roman" w:cs="Times New Roman"/>
          <w:sz w:val="24"/>
          <w:szCs w:val="24"/>
        </w:rPr>
        <w:t>pagal amžiaus grupes:</w:t>
      </w:r>
    </w:p>
    <w:tbl>
      <w:tblPr>
        <w:tblStyle w:val="Lentelstinklelis"/>
        <w:tblW w:w="0" w:type="auto"/>
        <w:tblLook w:val="04A0" w:firstRow="1" w:lastRow="0" w:firstColumn="1" w:lastColumn="0" w:noHBand="0" w:noVBand="1"/>
      </w:tblPr>
      <w:tblGrid>
        <w:gridCol w:w="1555"/>
        <w:gridCol w:w="2268"/>
        <w:gridCol w:w="2551"/>
        <w:gridCol w:w="2693"/>
      </w:tblGrid>
      <w:tr w:rsidR="00C07A69" w14:paraId="1AEFF59F" w14:textId="77777777" w:rsidTr="00233306">
        <w:trPr>
          <w:trHeight w:val="1203"/>
        </w:trPr>
        <w:tc>
          <w:tcPr>
            <w:tcW w:w="1555" w:type="dxa"/>
            <w:shd w:val="clear" w:color="auto" w:fill="E7E6E6" w:themeFill="background2"/>
          </w:tcPr>
          <w:p w14:paraId="4465CCEA" w14:textId="77777777" w:rsidR="00C07A69" w:rsidRDefault="00C07A69" w:rsidP="00DC04C7">
            <w:pPr>
              <w:ind w:right="282"/>
              <w:jc w:val="center"/>
              <w:rPr>
                <w:rFonts w:ascii="Times New Roman" w:hAnsi="Times New Roman" w:cs="Times New Roman"/>
                <w:sz w:val="24"/>
                <w:szCs w:val="24"/>
              </w:rPr>
            </w:pPr>
          </w:p>
          <w:p w14:paraId="67BDC5E2" w14:textId="0E17DC29" w:rsidR="00C07A69" w:rsidRPr="001611EC" w:rsidRDefault="00C07A69" w:rsidP="00DC04C7">
            <w:pPr>
              <w:ind w:right="282"/>
              <w:jc w:val="center"/>
              <w:rPr>
                <w:rFonts w:ascii="Times New Roman" w:hAnsi="Times New Roman" w:cs="Times New Roman"/>
                <w:sz w:val="24"/>
                <w:szCs w:val="24"/>
              </w:rPr>
            </w:pPr>
            <w:r w:rsidRPr="001611EC">
              <w:rPr>
                <w:rFonts w:ascii="Times New Roman" w:hAnsi="Times New Roman" w:cs="Times New Roman"/>
                <w:sz w:val="24"/>
                <w:szCs w:val="24"/>
              </w:rPr>
              <w:t>Amžius sausio 1 dienai</w:t>
            </w:r>
          </w:p>
        </w:tc>
        <w:tc>
          <w:tcPr>
            <w:tcW w:w="2268" w:type="dxa"/>
            <w:shd w:val="clear" w:color="auto" w:fill="E7E6E6" w:themeFill="background2"/>
          </w:tcPr>
          <w:p w14:paraId="00888021" w14:textId="77777777" w:rsidR="00C07A69" w:rsidRPr="001611EC" w:rsidRDefault="00C07A69" w:rsidP="00DC04C7">
            <w:pPr>
              <w:ind w:right="282"/>
              <w:jc w:val="center"/>
              <w:rPr>
                <w:rFonts w:ascii="Times New Roman" w:hAnsi="Times New Roman" w:cs="Times New Roman"/>
                <w:sz w:val="24"/>
                <w:szCs w:val="24"/>
              </w:rPr>
            </w:pPr>
          </w:p>
          <w:p w14:paraId="0FA81D86" w14:textId="185A5878" w:rsidR="00C07A69" w:rsidRPr="001611EC" w:rsidRDefault="00C07A69" w:rsidP="00DC04C7">
            <w:pPr>
              <w:ind w:right="282"/>
              <w:jc w:val="center"/>
              <w:rPr>
                <w:rFonts w:ascii="Times New Roman" w:hAnsi="Times New Roman" w:cs="Times New Roman"/>
                <w:sz w:val="24"/>
                <w:szCs w:val="24"/>
              </w:rPr>
            </w:pPr>
            <w:r w:rsidRPr="001611EC">
              <w:rPr>
                <w:rFonts w:ascii="Times New Roman" w:hAnsi="Times New Roman" w:cs="Times New Roman"/>
                <w:sz w:val="24"/>
                <w:szCs w:val="24"/>
              </w:rPr>
              <w:t>2022 m. rugsėjo 1 dienai</w:t>
            </w:r>
          </w:p>
        </w:tc>
        <w:tc>
          <w:tcPr>
            <w:tcW w:w="2551" w:type="dxa"/>
            <w:shd w:val="clear" w:color="auto" w:fill="E7E6E6" w:themeFill="background2"/>
          </w:tcPr>
          <w:p w14:paraId="648C2247" w14:textId="77777777" w:rsidR="00C07A69" w:rsidRDefault="00C07A69" w:rsidP="00DC04C7">
            <w:pPr>
              <w:jc w:val="center"/>
              <w:rPr>
                <w:rFonts w:ascii="Times New Roman" w:hAnsi="Times New Roman" w:cs="Times New Roman"/>
                <w:sz w:val="24"/>
                <w:szCs w:val="24"/>
              </w:rPr>
            </w:pPr>
          </w:p>
          <w:p w14:paraId="64F34ADE" w14:textId="76592A5F" w:rsidR="00C07A69" w:rsidRPr="001611EC" w:rsidRDefault="00C07A69" w:rsidP="00DC04C7">
            <w:pPr>
              <w:ind w:right="282"/>
              <w:jc w:val="center"/>
              <w:rPr>
                <w:rFonts w:ascii="Times New Roman" w:hAnsi="Times New Roman" w:cs="Times New Roman"/>
                <w:sz w:val="24"/>
                <w:szCs w:val="24"/>
              </w:rPr>
            </w:pPr>
            <w:r w:rsidRPr="001611EC">
              <w:rPr>
                <w:rFonts w:ascii="Times New Roman" w:hAnsi="Times New Roman" w:cs="Times New Roman"/>
                <w:sz w:val="24"/>
                <w:szCs w:val="24"/>
              </w:rPr>
              <w:t>2023 m. rugsėjo 1 dienai</w:t>
            </w:r>
          </w:p>
        </w:tc>
        <w:tc>
          <w:tcPr>
            <w:tcW w:w="2693" w:type="dxa"/>
            <w:shd w:val="clear" w:color="auto" w:fill="E7E6E6" w:themeFill="background2"/>
          </w:tcPr>
          <w:p w14:paraId="3F81659D" w14:textId="31034177" w:rsidR="00C07A69" w:rsidRPr="001611EC" w:rsidRDefault="00C07A69" w:rsidP="00DC04C7">
            <w:pPr>
              <w:ind w:right="282"/>
              <w:jc w:val="center"/>
              <w:rPr>
                <w:rFonts w:ascii="Times New Roman" w:hAnsi="Times New Roman" w:cs="Times New Roman"/>
                <w:sz w:val="24"/>
                <w:szCs w:val="24"/>
              </w:rPr>
            </w:pPr>
          </w:p>
          <w:p w14:paraId="62240566" w14:textId="7444281D" w:rsidR="00C07A69" w:rsidRPr="001611EC" w:rsidRDefault="00C07A69" w:rsidP="00DC04C7">
            <w:pPr>
              <w:ind w:right="282"/>
              <w:jc w:val="center"/>
              <w:rPr>
                <w:rFonts w:ascii="Times New Roman" w:hAnsi="Times New Roman" w:cs="Times New Roman"/>
                <w:sz w:val="24"/>
                <w:szCs w:val="24"/>
              </w:rPr>
            </w:pPr>
            <w:r w:rsidRPr="001611EC">
              <w:rPr>
                <w:rFonts w:ascii="Times New Roman" w:hAnsi="Times New Roman" w:cs="Times New Roman"/>
                <w:sz w:val="24"/>
                <w:szCs w:val="24"/>
              </w:rPr>
              <w:t>202</w:t>
            </w:r>
            <w:r>
              <w:rPr>
                <w:rFonts w:ascii="Times New Roman" w:hAnsi="Times New Roman" w:cs="Times New Roman"/>
                <w:sz w:val="24"/>
                <w:szCs w:val="24"/>
              </w:rPr>
              <w:t>4</w:t>
            </w:r>
            <w:r w:rsidRPr="001611EC">
              <w:rPr>
                <w:rFonts w:ascii="Times New Roman" w:hAnsi="Times New Roman" w:cs="Times New Roman"/>
                <w:sz w:val="24"/>
                <w:szCs w:val="24"/>
              </w:rPr>
              <w:t xml:space="preserve"> m. rugsėjo 1 dienai</w:t>
            </w:r>
          </w:p>
        </w:tc>
      </w:tr>
      <w:tr w:rsidR="00C07A69" w14:paraId="73E56727" w14:textId="77777777" w:rsidTr="00233306">
        <w:trPr>
          <w:trHeight w:val="357"/>
        </w:trPr>
        <w:tc>
          <w:tcPr>
            <w:tcW w:w="1555" w:type="dxa"/>
          </w:tcPr>
          <w:p w14:paraId="02AE86E5" w14:textId="77777777" w:rsidR="00C07A69" w:rsidRPr="001611EC" w:rsidRDefault="00C07A69" w:rsidP="000362D4">
            <w:pPr>
              <w:ind w:right="282"/>
              <w:jc w:val="center"/>
              <w:rPr>
                <w:rFonts w:ascii="Times New Roman" w:hAnsi="Times New Roman" w:cs="Times New Roman"/>
                <w:sz w:val="24"/>
                <w:szCs w:val="24"/>
              </w:rPr>
            </w:pPr>
            <w:r w:rsidRPr="001611EC">
              <w:rPr>
                <w:rFonts w:ascii="Times New Roman" w:hAnsi="Times New Roman" w:cs="Times New Roman"/>
                <w:sz w:val="24"/>
                <w:szCs w:val="24"/>
              </w:rPr>
              <w:t>1 m.</w:t>
            </w:r>
          </w:p>
        </w:tc>
        <w:tc>
          <w:tcPr>
            <w:tcW w:w="2268" w:type="dxa"/>
          </w:tcPr>
          <w:p w14:paraId="61021BBD" w14:textId="77777777" w:rsidR="00C07A69" w:rsidRPr="001611EC" w:rsidRDefault="00C07A69" w:rsidP="00DC04C7">
            <w:pPr>
              <w:ind w:right="282"/>
              <w:jc w:val="center"/>
              <w:rPr>
                <w:rFonts w:ascii="Times New Roman" w:hAnsi="Times New Roman" w:cs="Times New Roman"/>
                <w:sz w:val="24"/>
                <w:szCs w:val="24"/>
              </w:rPr>
            </w:pPr>
            <w:r w:rsidRPr="001611EC">
              <w:rPr>
                <w:rFonts w:ascii="Times New Roman" w:hAnsi="Times New Roman" w:cs="Times New Roman"/>
                <w:sz w:val="24"/>
                <w:szCs w:val="24"/>
              </w:rPr>
              <w:t>92</w:t>
            </w:r>
          </w:p>
        </w:tc>
        <w:tc>
          <w:tcPr>
            <w:tcW w:w="2551" w:type="dxa"/>
          </w:tcPr>
          <w:p w14:paraId="4DB06EFB" w14:textId="14C2669D" w:rsidR="00C07A69" w:rsidRPr="001611EC" w:rsidRDefault="00C07A69" w:rsidP="00DC04C7">
            <w:pPr>
              <w:ind w:right="282"/>
              <w:jc w:val="center"/>
              <w:rPr>
                <w:rFonts w:ascii="Times New Roman" w:hAnsi="Times New Roman" w:cs="Times New Roman"/>
                <w:sz w:val="24"/>
                <w:szCs w:val="24"/>
              </w:rPr>
            </w:pPr>
            <w:r>
              <w:rPr>
                <w:rFonts w:ascii="Times New Roman" w:hAnsi="Times New Roman" w:cs="Times New Roman"/>
                <w:sz w:val="24"/>
                <w:szCs w:val="24"/>
              </w:rPr>
              <w:t>89</w:t>
            </w:r>
          </w:p>
        </w:tc>
        <w:tc>
          <w:tcPr>
            <w:tcW w:w="2693" w:type="dxa"/>
          </w:tcPr>
          <w:p w14:paraId="28EF0025" w14:textId="5C7D4780" w:rsidR="00C07A69" w:rsidRPr="004C0020" w:rsidRDefault="00C07A69" w:rsidP="00DC04C7">
            <w:pPr>
              <w:ind w:right="282"/>
              <w:jc w:val="center"/>
              <w:rPr>
                <w:rFonts w:ascii="Times New Roman" w:hAnsi="Times New Roman" w:cs="Times New Roman"/>
                <w:sz w:val="24"/>
                <w:szCs w:val="24"/>
              </w:rPr>
            </w:pPr>
            <w:r w:rsidRPr="004C0020">
              <w:rPr>
                <w:rFonts w:ascii="Times New Roman" w:hAnsi="Times New Roman" w:cs="Times New Roman"/>
                <w:sz w:val="24"/>
                <w:szCs w:val="24"/>
              </w:rPr>
              <w:t>74</w:t>
            </w:r>
          </w:p>
        </w:tc>
      </w:tr>
      <w:tr w:rsidR="00C07A69" w14:paraId="535A3157" w14:textId="77777777" w:rsidTr="00233306">
        <w:trPr>
          <w:trHeight w:val="345"/>
        </w:trPr>
        <w:tc>
          <w:tcPr>
            <w:tcW w:w="1555" w:type="dxa"/>
          </w:tcPr>
          <w:p w14:paraId="42B32998" w14:textId="77777777" w:rsidR="00C07A69" w:rsidRPr="001611EC" w:rsidRDefault="00C07A69" w:rsidP="000362D4">
            <w:pPr>
              <w:ind w:right="282"/>
              <w:jc w:val="center"/>
              <w:rPr>
                <w:rFonts w:ascii="Times New Roman" w:hAnsi="Times New Roman" w:cs="Times New Roman"/>
                <w:sz w:val="24"/>
                <w:szCs w:val="24"/>
              </w:rPr>
            </w:pPr>
            <w:r w:rsidRPr="001611EC">
              <w:rPr>
                <w:rFonts w:ascii="Times New Roman" w:hAnsi="Times New Roman" w:cs="Times New Roman"/>
                <w:sz w:val="24"/>
                <w:szCs w:val="24"/>
              </w:rPr>
              <w:t>2 m.</w:t>
            </w:r>
          </w:p>
        </w:tc>
        <w:tc>
          <w:tcPr>
            <w:tcW w:w="2268" w:type="dxa"/>
          </w:tcPr>
          <w:p w14:paraId="7D972AF1" w14:textId="77777777" w:rsidR="00C07A69" w:rsidRPr="001611EC" w:rsidRDefault="00C07A69" w:rsidP="00DC04C7">
            <w:pPr>
              <w:ind w:right="282"/>
              <w:jc w:val="center"/>
              <w:rPr>
                <w:rFonts w:ascii="Times New Roman" w:hAnsi="Times New Roman" w:cs="Times New Roman"/>
                <w:sz w:val="24"/>
                <w:szCs w:val="24"/>
              </w:rPr>
            </w:pPr>
            <w:r w:rsidRPr="001611EC">
              <w:rPr>
                <w:rFonts w:ascii="Times New Roman" w:hAnsi="Times New Roman" w:cs="Times New Roman"/>
                <w:sz w:val="24"/>
                <w:szCs w:val="24"/>
              </w:rPr>
              <w:t>249</w:t>
            </w:r>
          </w:p>
        </w:tc>
        <w:tc>
          <w:tcPr>
            <w:tcW w:w="2551" w:type="dxa"/>
          </w:tcPr>
          <w:p w14:paraId="1C0256D9" w14:textId="6AD26717" w:rsidR="00C07A69" w:rsidRPr="001611EC" w:rsidRDefault="00C07A69" w:rsidP="00DC04C7">
            <w:pPr>
              <w:ind w:right="282"/>
              <w:jc w:val="center"/>
              <w:rPr>
                <w:rFonts w:ascii="Times New Roman" w:hAnsi="Times New Roman" w:cs="Times New Roman"/>
                <w:sz w:val="24"/>
                <w:szCs w:val="24"/>
              </w:rPr>
            </w:pPr>
            <w:r>
              <w:rPr>
                <w:rFonts w:ascii="Times New Roman" w:hAnsi="Times New Roman" w:cs="Times New Roman"/>
                <w:sz w:val="24"/>
                <w:szCs w:val="24"/>
              </w:rPr>
              <w:t>290</w:t>
            </w:r>
          </w:p>
        </w:tc>
        <w:tc>
          <w:tcPr>
            <w:tcW w:w="2693" w:type="dxa"/>
          </w:tcPr>
          <w:p w14:paraId="2B5768BF" w14:textId="4D2CF1D6" w:rsidR="00C07A69" w:rsidRPr="004C0020" w:rsidRDefault="00C07A69" w:rsidP="00DC04C7">
            <w:pPr>
              <w:ind w:right="282"/>
              <w:jc w:val="center"/>
              <w:rPr>
                <w:rFonts w:ascii="Times New Roman" w:hAnsi="Times New Roman" w:cs="Times New Roman"/>
                <w:sz w:val="24"/>
                <w:szCs w:val="24"/>
              </w:rPr>
            </w:pPr>
            <w:r w:rsidRPr="004C0020">
              <w:rPr>
                <w:rFonts w:ascii="Times New Roman" w:hAnsi="Times New Roman" w:cs="Times New Roman"/>
                <w:sz w:val="24"/>
                <w:szCs w:val="24"/>
              </w:rPr>
              <w:t>281</w:t>
            </w:r>
          </w:p>
        </w:tc>
      </w:tr>
      <w:tr w:rsidR="00C07A69" w14:paraId="6A8D8788" w14:textId="77777777" w:rsidTr="00233306">
        <w:trPr>
          <w:trHeight w:val="265"/>
        </w:trPr>
        <w:tc>
          <w:tcPr>
            <w:tcW w:w="1555" w:type="dxa"/>
          </w:tcPr>
          <w:p w14:paraId="4623BB29" w14:textId="77777777" w:rsidR="00C07A69" w:rsidRPr="001611EC" w:rsidRDefault="00C07A69" w:rsidP="000362D4">
            <w:pPr>
              <w:ind w:right="282"/>
              <w:jc w:val="center"/>
              <w:rPr>
                <w:rFonts w:ascii="Times New Roman" w:hAnsi="Times New Roman" w:cs="Times New Roman"/>
                <w:sz w:val="24"/>
                <w:szCs w:val="24"/>
              </w:rPr>
            </w:pPr>
            <w:r w:rsidRPr="001611EC">
              <w:rPr>
                <w:rFonts w:ascii="Times New Roman" w:hAnsi="Times New Roman" w:cs="Times New Roman"/>
                <w:sz w:val="24"/>
                <w:szCs w:val="24"/>
              </w:rPr>
              <w:t>3 m.</w:t>
            </w:r>
          </w:p>
        </w:tc>
        <w:tc>
          <w:tcPr>
            <w:tcW w:w="2268" w:type="dxa"/>
          </w:tcPr>
          <w:p w14:paraId="398166BF" w14:textId="77777777" w:rsidR="00C07A69" w:rsidRPr="001611EC" w:rsidRDefault="00C07A69" w:rsidP="00DC04C7">
            <w:pPr>
              <w:ind w:right="282"/>
              <w:jc w:val="center"/>
              <w:rPr>
                <w:rFonts w:ascii="Times New Roman" w:hAnsi="Times New Roman" w:cs="Times New Roman"/>
                <w:sz w:val="24"/>
                <w:szCs w:val="24"/>
              </w:rPr>
            </w:pPr>
            <w:r w:rsidRPr="001611EC">
              <w:rPr>
                <w:rFonts w:ascii="Times New Roman" w:hAnsi="Times New Roman" w:cs="Times New Roman"/>
                <w:sz w:val="24"/>
                <w:szCs w:val="24"/>
              </w:rPr>
              <w:t>321</w:t>
            </w:r>
          </w:p>
        </w:tc>
        <w:tc>
          <w:tcPr>
            <w:tcW w:w="2551" w:type="dxa"/>
          </w:tcPr>
          <w:p w14:paraId="01849C70" w14:textId="3ED77F27" w:rsidR="00C07A69" w:rsidRPr="001611EC" w:rsidRDefault="00C07A69" w:rsidP="00DC04C7">
            <w:pPr>
              <w:ind w:right="282"/>
              <w:jc w:val="center"/>
              <w:rPr>
                <w:rFonts w:ascii="Times New Roman" w:hAnsi="Times New Roman" w:cs="Times New Roman"/>
                <w:sz w:val="24"/>
                <w:szCs w:val="24"/>
              </w:rPr>
            </w:pPr>
            <w:r>
              <w:rPr>
                <w:rFonts w:ascii="Times New Roman" w:hAnsi="Times New Roman" w:cs="Times New Roman"/>
                <w:sz w:val="24"/>
                <w:szCs w:val="24"/>
              </w:rPr>
              <w:t>294</w:t>
            </w:r>
          </w:p>
        </w:tc>
        <w:tc>
          <w:tcPr>
            <w:tcW w:w="2693" w:type="dxa"/>
          </w:tcPr>
          <w:p w14:paraId="344F8AD3" w14:textId="50466DA4" w:rsidR="00C07A69" w:rsidRPr="004C0020" w:rsidRDefault="00C07A69" w:rsidP="00DC04C7">
            <w:pPr>
              <w:ind w:right="282"/>
              <w:jc w:val="center"/>
              <w:rPr>
                <w:rFonts w:ascii="Times New Roman" w:hAnsi="Times New Roman" w:cs="Times New Roman"/>
                <w:sz w:val="24"/>
                <w:szCs w:val="24"/>
              </w:rPr>
            </w:pPr>
            <w:r w:rsidRPr="004C0020">
              <w:rPr>
                <w:rFonts w:ascii="Times New Roman" w:hAnsi="Times New Roman" w:cs="Times New Roman"/>
                <w:sz w:val="24"/>
                <w:szCs w:val="24"/>
              </w:rPr>
              <w:t>341</w:t>
            </w:r>
          </w:p>
        </w:tc>
      </w:tr>
      <w:tr w:rsidR="00C07A69" w14:paraId="727C6452" w14:textId="77777777" w:rsidTr="00233306">
        <w:trPr>
          <w:trHeight w:val="256"/>
        </w:trPr>
        <w:tc>
          <w:tcPr>
            <w:tcW w:w="1555" w:type="dxa"/>
          </w:tcPr>
          <w:p w14:paraId="5295662A" w14:textId="77777777" w:rsidR="00C07A69" w:rsidRPr="001611EC" w:rsidRDefault="00C07A69" w:rsidP="000362D4">
            <w:pPr>
              <w:ind w:right="282"/>
              <w:jc w:val="center"/>
              <w:rPr>
                <w:rFonts w:ascii="Times New Roman" w:hAnsi="Times New Roman" w:cs="Times New Roman"/>
                <w:sz w:val="24"/>
                <w:szCs w:val="24"/>
              </w:rPr>
            </w:pPr>
            <w:r w:rsidRPr="001611EC">
              <w:rPr>
                <w:rFonts w:ascii="Times New Roman" w:hAnsi="Times New Roman" w:cs="Times New Roman"/>
                <w:sz w:val="24"/>
                <w:szCs w:val="24"/>
              </w:rPr>
              <w:t>4 m.</w:t>
            </w:r>
          </w:p>
        </w:tc>
        <w:tc>
          <w:tcPr>
            <w:tcW w:w="2268" w:type="dxa"/>
          </w:tcPr>
          <w:p w14:paraId="07126CC4" w14:textId="77777777" w:rsidR="00C07A69" w:rsidRPr="001611EC" w:rsidRDefault="00C07A69" w:rsidP="00DC04C7">
            <w:pPr>
              <w:ind w:right="282"/>
              <w:jc w:val="center"/>
              <w:rPr>
                <w:rFonts w:ascii="Times New Roman" w:hAnsi="Times New Roman" w:cs="Times New Roman"/>
                <w:sz w:val="24"/>
                <w:szCs w:val="24"/>
              </w:rPr>
            </w:pPr>
            <w:r w:rsidRPr="001611EC">
              <w:rPr>
                <w:rFonts w:ascii="Times New Roman" w:hAnsi="Times New Roman" w:cs="Times New Roman"/>
                <w:sz w:val="24"/>
                <w:szCs w:val="24"/>
              </w:rPr>
              <w:t>351</w:t>
            </w:r>
          </w:p>
        </w:tc>
        <w:tc>
          <w:tcPr>
            <w:tcW w:w="2551" w:type="dxa"/>
          </w:tcPr>
          <w:p w14:paraId="4668C35C" w14:textId="69C85A76" w:rsidR="00C07A69" w:rsidRPr="001611EC" w:rsidRDefault="00C07A69" w:rsidP="00DC04C7">
            <w:pPr>
              <w:ind w:right="282"/>
              <w:jc w:val="center"/>
              <w:rPr>
                <w:rFonts w:ascii="Times New Roman" w:hAnsi="Times New Roman" w:cs="Times New Roman"/>
                <w:sz w:val="24"/>
                <w:szCs w:val="24"/>
              </w:rPr>
            </w:pPr>
            <w:r>
              <w:rPr>
                <w:rFonts w:ascii="Times New Roman" w:hAnsi="Times New Roman" w:cs="Times New Roman"/>
                <w:sz w:val="24"/>
                <w:szCs w:val="24"/>
              </w:rPr>
              <w:t>336</w:t>
            </w:r>
          </w:p>
        </w:tc>
        <w:tc>
          <w:tcPr>
            <w:tcW w:w="2693" w:type="dxa"/>
          </w:tcPr>
          <w:p w14:paraId="68E34935" w14:textId="38E910AF" w:rsidR="00C07A69" w:rsidRPr="004C0020" w:rsidRDefault="00C07A69" w:rsidP="00DC04C7">
            <w:pPr>
              <w:ind w:right="282"/>
              <w:jc w:val="center"/>
              <w:rPr>
                <w:rFonts w:ascii="Times New Roman" w:hAnsi="Times New Roman" w:cs="Times New Roman"/>
                <w:sz w:val="24"/>
                <w:szCs w:val="24"/>
              </w:rPr>
            </w:pPr>
            <w:r w:rsidRPr="004C0020">
              <w:rPr>
                <w:rFonts w:ascii="Times New Roman" w:hAnsi="Times New Roman" w:cs="Times New Roman"/>
                <w:sz w:val="24"/>
                <w:szCs w:val="24"/>
              </w:rPr>
              <w:t>304</w:t>
            </w:r>
          </w:p>
        </w:tc>
      </w:tr>
      <w:tr w:rsidR="00C07A69" w14:paraId="096E4BF7" w14:textId="77777777" w:rsidTr="00233306">
        <w:trPr>
          <w:trHeight w:val="260"/>
        </w:trPr>
        <w:tc>
          <w:tcPr>
            <w:tcW w:w="1555" w:type="dxa"/>
          </w:tcPr>
          <w:p w14:paraId="29219779" w14:textId="77777777" w:rsidR="00C07A69" w:rsidRPr="001611EC" w:rsidRDefault="00C07A69" w:rsidP="000362D4">
            <w:pPr>
              <w:ind w:right="282"/>
              <w:jc w:val="center"/>
              <w:rPr>
                <w:rFonts w:ascii="Times New Roman" w:hAnsi="Times New Roman" w:cs="Times New Roman"/>
                <w:sz w:val="24"/>
                <w:szCs w:val="24"/>
              </w:rPr>
            </w:pPr>
            <w:r w:rsidRPr="001611EC">
              <w:rPr>
                <w:rFonts w:ascii="Times New Roman" w:hAnsi="Times New Roman" w:cs="Times New Roman"/>
                <w:sz w:val="24"/>
                <w:szCs w:val="24"/>
              </w:rPr>
              <w:t>5 m.</w:t>
            </w:r>
          </w:p>
        </w:tc>
        <w:tc>
          <w:tcPr>
            <w:tcW w:w="2268" w:type="dxa"/>
          </w:tcPr>
          <w:p w14:paraId="4F7222D1" w14:textId="6E728463" w:rsidR="00C07A69" w:rsidRPr="001611EC" w:rsidRDefault="00C07A69" w:rsidP="00DC04C7">
            <w:pPr>
              <w:ind w:right="282"/>
              <w:jc w:val="center"/>
              <w:rPr>
                <w:rFonts w:ascii="Times New Roman" w:hAnsi="Times New Roman" w:cs="Times New Roman"/>
                <w:sz w:val="24"/>
                <w:szCs w:val="24"/>
              </w:rPr>
            </w:pPr>
            <w:r>
              <w:rPr>
                <w:rFonts w:ascii="Times New Roman" w:hAnsi="Times New Roman" w:cs="Times New Roman"/>
                <w:sz w:val="24"/>
                <w:szCs w:val="24"/>
              </w:rPr>
              <w:t>414</w:t>
            </w:r>
          </w:p>
        </w:tc>
        <w:tc>
          <w:tcPr>
            <w:tcW w:w="2551" w:type="dxa"/>
          </w:tcPr>
          <w:p w14:paraId="200E0623" w14:textId="7458B21C" w:rsidR="00C07A69" w:rsidRPr="001611EC" w:rsidRDefault="00C07A69" w:rsidP="00DC04C7">
            <w:pPr>
              <w:ind w:right="282"/>
              <w:jc w:val="center"/>
              <w:rPr>
                <w:rFonts w:ascii="Times New Roman" w:hAnsi="Times New Roman" w:cs="Times New Roman"/>
                <w:sz w:val="24"/>
                <w:szCs w:val="24"/>
              </w:rPr>
            </w:pPr>
            <w:r>
              <w:rPr>
                <w:rFonts w:ascii="Times New Roman" w:hAnsi="Times New Roman" w:cs="Times New Roman"/>
                <w:sz w:val="24"/>
                <w:szCs w:val="24"/>
              </w:rPr>
              <w:t>360</w:t>
            </w:r>
          </w:p>
        </w:tc>
        <w:tc>
          <w:tcPr>
            <w:tcW w:w="2693" w:type="dxa"/>
          </w:tcPr>
          <w:p w14:paraId="68AE7FEB" w14:textId="6031D6D3" w:rsidR="00C07A69" w:rsidRPr="004C0020" w:rsidRDefault="00C07A69" w:rsidP="00DC04C7">
            <w:pPr>
              <w:ind w:right="282"/>
              <w:jc w:val="center"/>
              <w:rPr>
                <w:rFonts w:ascii="Times New Roman" w:hAnsi="Times New Roman" w:cs="Times New Roman"/>
                <w:sz w:val="24"/>
                <w:szCs w:val="24"/>
                <w:lang w:val="en-US"/>
              </w:rPr>
            </w:pPr>
            <w:r w:rsidRPr="004C0020">
              <w:rPr>
                <w:rFonts w:ascii="Times New Roman" w:hAnsi="Times New Roman" w:cs="Times New Roman"/>
                <w:sz w:val="24"/>
                <w:szCs w:val="24"/>
              </w:rPr>
              <w:t>333</w:t>
            </w:r>
          </w:p>
        </w:tc>
      </w:tr>
      <w:tr w:rsidR="00C07A69" w14:paraId="600ECC56" w14:textId="77777777" w:rsidTr="00233306">
        <w:trPr>
          <w:trHeight w:val="264"/>
        </w:trPr>
        <w:tc>
          <w:tcPr>
            <w:tcW w:w="1555" w:type="dxa"/>
          </w:tcPr>
          <w:p w14:paraId="6765044A" w14:textId="77777777" w:rsidR="00C07A69" w:rsidRPr="001611EC" w:rsidRDefault="00C07A69" w:rsidP="000362D4">
            <w:pPr>
              <w:ind w:right="282"/>
              <w:jc w:val="center"/>
              <w:rPr>
                <w:rFonts w:ascii="Times New Roman" w:hAnsi="Times New Roman" w:cs="Times New Roman"/>
                <w:sz w:val="24"/>
                <w:szCs w:val="24"/>
              </w:rPr>
            </w:pPr>
            <w:r w:rsidRPr="001611EC">
              <w:rPr>
                <w:rFonts w:ascii="Times New Roman" w:hAnsi="Times New Roman" w:cs="Times New Roman"/>
                <w:sz w:val="24"/>
                <w:szCs w:val="24"/>
              </w:rPr>
              <w:t>6 m.</w:t>
            </w:r>
          </w:p>
        </w:tc>
        <w:tc>
          <w:tcPr>
            <w:tcW w:w="2268" w:type="dxa"/>
          </w:tcPr>
          <w:p w14:paraId="441FC0EF" w14:textId="797EDF90" w:rsidR="00C07A69" w:rsidRPr="001611EC" w:rsidRDefault="00C07A69" w:rsidP="00DC04C7">
            <w:pPr>
              <w:ind w:right="282"/>
              <w:jc w:val="center"/>
              <w:rPr>
                <w:rFonts w:ascii="Times New Roman" w:hAnsi="Times New Roman" w:cs="Times New Roman"/>
                <w:sz w:val="24"/>
                <w:szCs w:val="24"/>
              </w:rPr>
            </w:pPr>
            <w:r>
              <w:rPr>
                <w:rFonts w:ascii="Times New Roman" w:hAnsi="Times New Roman" w:cs="Times New Roman"/>
                <w:sz w:val="24"/>
                <w:szCs w:val="24"/>
              </w:rPr>
              <w:t>405</w:t>
            </w:r>
          </w:p>
        </w:tc>
        <w:tc>
          <w:tcPr>
            <w:tcW w:w="2551" w:type="dxa"/>
          </w:tcPr>
          <w:p w14:paraId="49F870C6" w14:textId="75BD339B" w:rsidR="00C07A69" w:rsidRPr="001611EC" w:rsidRDefault="00C07A69" w:rsidP="00DC04C7">
            <w:pPr>
              <w:ind w:right="282"/>
              <w:jc w:val="center"/>
              <w:rPr>
                <w:rFonts w:ascii="Times New Roman" w:hAnsi="Times New Roman" w:cs="Times New Roman"/>
                <w:sz w:val="24"/>
                <w:szCs w:val="24"/>
              </w:rPr>
            </w:pPr>
            <w:r>
              <w:rPr>
                <w:rFonts w:ascii="Times New Roman" w:hAnsi="Times New Roman" w:cs="Times New Roman"/>
                <w:sz w:val="24"/>
                <w:szCs w:val="24"/>
              </w:rPr>
              <w:t>398</w:t>
            </w:r>
          </w:p>
        </w:tc>
        <w:tc>
          <w:tcPr>
            <w:tcW w:w="2693" w:type="dxa"/>
          </w:tcPr>
          <w:p w14:paraId="113958C2" w14:textId="730B40E7" w:rsidR="00C07A69" w:rsidRPr="004C0020" w:rsidRDefault="00C07A69" w:rsidP="00DC04C7">
            <w:pPr>
              <w:ind w:right="282"/>
              <w:jc w:val="center"/>
              <w:rPr>
                <w:rFonts w:ascii="Times New Roman" w:hAnsi="Times New Roman" w:cs="Times New Roman"/>
                <w:sz w:val="24"/>
                <w:szCs w:val="24"/>
              </w:rPr>
            </w:pPr>
            <w:r w:rsidRPr="004C0020">
              <w:rPr>
                <w:rFonts w:ascii="Times New Roman" w:hAnsi="Times New Roman" w:cs="Times New Roman"/>
                <w:sz w:val="24"/>
                <w:szCs w:val="24"/>
              </w:rPr>
              <w:t>351</w:t>
            </w:r>
          </w:p>
        </w:tc>
      </w:tr>
      <w:tr w:rsidR="00C07A69" w14:paraId="7B0B2DEE" w14:textId="77777777" w:rsidTr="00233306">
        <w:trPr>
          <w:trHeight w:val="422"/>
        </w:trPr>
        <w:tc>
          <w:tcPr>
            <w:tcW w:w="1555" w:type="dxa"/>
          </w:tcPr>
          <w:p w14:paraId="32C1F27C" w14:textId="06B758F9" w:rsidR="00C07A69" w:rsidRPr="001611EC" w:rsidRDefault="00C07A69" w:rsidP="000362D4">
            <w:pPr>
              <w:ind w:right="282"/>
              <w:jc w:val="center"/>
              <w:rPr>
                <w:rFonts w:ascii="Times New Roman" w:hAnsi="Times New Roman" w:cs="Times New Roman"/>
                <w:sz w:val="24"/>
                <w:szCs w:val="24"/>
              </w:rPr>
            </w:pPr>
            <w:r w:rsidRPr="001611EC">
              <w:rPr>
                <w:rFonts w:ascii="Times New Roman" w:hAnsi="Times New Roman" w:cs="Times New Roman"/>
                <w:sz w:val="24"/>
                <w:szCs w:val="24"/>
              </w:rPr>
              <w:t>Iš viso:</w:t>
            </w:r>
          </w:p>
        </w:tc>
        <w:tc>
          <w:tcPr>
            <w:tcW w:w="2268" w:type="dxa"/>
          </w:tcPr>
          <w:p w14:paraId="3435B84C" w14:textId="4DF66D79" w:rsidR="00C07A69" w:rsidRPr="001611EC" w:rsidRDefault="00C07A69" w:rsidP="00DC04C7">
            <w:pPr>
              <w:ind w:right="282"/>
              <w:jc w:val="center"/>
              <w:rPr>
                <w:rFonts w:ascii="Times New Roman" w:hAnsi="Times New Roman" w:cs="Times New Roman"/>
                <w:sz w:val="24"/>
                <w:szCs w:val="24"/>
              </w:rPr>
            </w:pPr>
            <w:r w:rsidRPr="001611EC">
              <w:rPr>
                <w:rFonts w:ascii="Times New Roman" w:hAnsi="Times New Roman" w:cs="Times New Roman"/>
                <w:sz w:val="24"/>
                <w:szCs w:val="24"/>
              </w:rPr>
              <w:t xml:space="preserve">1 </w:t>
            </w:r>
            <w:r>
              <w:rPr>
                <w:rFonts w:ascii="Times New Roman" w:hAnsi="Times New Roman" w:cs="Times New Roman"/>
                <w:sz w:val="24"/>
                <w:szCs w:val="24"/>
              </w:rPr>
              <w:t>832</w:t>
            </w:r>
          </w:p>
        </w:tc>
        <w:tc>
          <w:tcPr>
            <w:tcW w:w="2551" w:type="dxa"/>
          </w:tcPr>
          <w:p w14:paraId="172B6085" w14:textId="1701E6B5" w:rsidR="00C07A69" w:rsidRPr="001611EC" w:rsidRDefault="00C07A69" w:rsidP="00DC04C7">
            <w:pPr>
              <w:ind w:right="282"/>
              <w:jc w:val="center"/>
              <w:rPr>
                <w:rFonts w:ascii="Times New Roman" w:hAnsi="Times New Roman" w:cs="Times New Roman"/>
                <w:sz w:val="24"/>
                <w:szCs w:val="24"/>
              </w:rPr>
            </w:pPr>
            <w:r>
              <w:rPr>
                <w:rFonts w:ascii="Times New Roman" w:hAnsi="Times New Roman" w:cs="Times New Roman"/>
                <w:sz w:val="24"/>
                <w:szCs w:val="24"/>
              </w:rPr>
              <w:t>1 767</w:t>
            </w:r>
          </w:p>
        </w:tc>
        <w:tc>
          <w:tcPr>
            <w:tcW w:w="2693" w:type="dxa"/>
          </w:tcPr>
          <w:p w14:paraId="0BEC15C0" w14:textId="11C5DF79" w:rsidR="00C07A69" w:rsidRPr="004C0020" w:rsidRDefault="00C07A69" w:rsidP="00DC04C7">
            <w:pPr>
              <w:ind w:right="282"/>
              <w:jc w:val="center"/>
              <w:rPr>
                <w:rFonts w:ascii="Times New Roman" w:hAnsi="Times New Roman" w:cs="Times New Roman"/>
                <w:sz w:val="24"/>
                <w:szCs w:val="24"/>
              </w:rPr>
            </w:pPr>
            <w:r w:rsidRPr="004C0020">
              <w:rPr>
                <w:rFonts w:ascii="Times New Roman" w:hAnsi="Times New Roman" w:cs="Times New Roman"/>
                <w:sz w:val="24"/>
                <w:szCs w:val="24"/>
              </w:rPr>
              <w:t>1684</w:t>
            </w:r>
          </w:p>
        </w:tc>
      </w:tr>
    </w:tbl>
    <w:p w14:paraId="357E8A3B" w14:textId="5C75EE57" w:rsidR="000E739B" w:rsidRPr="000E739B" w:rsidRDefault="00EE3475" w:rsidP="003265BC">
      <w:pPr>
        <w:spacing w:after="0"/>
        <w:ind w:right="566" w:firstLine="426"/>
        <w:jc w:val="both"/>
        <w:rPr>
          <w:rFonts w:ascii="Times New Roman" w:hAnsi="Times New Roman" w:cs="Times New Roman"/>
          <w:sz w:val="24"/>
          <w:szCs w:val="24"/>
        </w:rPr>
      </w:pPr>
      <w:r>
        <w:rPr>
          <w:rFonts w:ascii="Times New Roman" w:hAnsi="Times New Roman" w:cs="Times New Roman"/>
          <w:sz w:val="24"/>
          <w:szCs w:val="24"/>
        </w:rPr>
        <w:t xml:space="preserve">8.5. </w:t>
      </w:r>
      <w:r w:rsidR="000E739B" w:rsidRPr="000E739B">
        <w:rPr>
          <w:rFonts w:ascii="Times New Roman" w:hAnsi="Times New Roman" w:cs="Times New Roman"/>
          <w:sz w:val="24"/>
          <w:szCs w:val="24"/>
        </w:rPr>
        <w:t>Trejų metų statistikos duomenys rodo nuoseklų kasmetinį vaikų skaičiaus mažėjimą.</w:t>
      </w:r>
    </w:p>
    <w:p w14:paraId="40B873E4" w14:textId="476586A6" w:rsidR="000E739B" w:rsidRPr="000E739B" w:rsidRDefault="00AD2A29" w:rsidP="003265BC">
      <w:pPr>
        <w:spacing w:after="0"/>
        <w:ind w:right="566" w:firstLine="426"/>
        <w:jc w:val="both"/>
        <w:rPr>
          <w:rFonts w:ascii="Times New Roman" w:hAnsi="Times New Roman" w:cs="Times New Roman"/>
          <w:sz w:val="24"/>
          <w:szCs w:val="24"/>
        </w:rPr>
      </w:pPr>
      <w:r>
        <w:rPr>
          <w:rFonts w:ascii="Times New Roman" w:hAnsi="Times New Roman" w:cs="Times New Roman"/>
          <w:sz w:val="24"/>
          <w:szCs w:val="24"/>
        </w:rPr>
        <w:t>Savivaldybės i</w:t>
      </w:r>
      <w:r w:rsidR="000E739B" w:rsidRPr="000E739B">
        <w:rPr>
          <w:rFonts w:ascii="Times New Roman" w:hAnsi="Times New Roman" w:cs="Times New Roman"/>
          <w:sz w:val="24"/>
          <w:szCs w:val="24"/>
        </w:rPr>
        <w:t>kimokyklinio ugdymo įstaigose ugdomų vaikų skaičius:</w:t>
      </w:r>
    </w:p>
    <w:p w14:paraId="3DEB8F0E" w14:textId="18207073" w:rsidR="000E739B" w:rsidRPr="0005145D" w:rsidRDefault="000E739B" w:rsidP="003265BC">
      <w:pPr>
        <w:spacing w:after="0"/>
        <w:ind w:right="566" w:firstLine="426"/>
        <w:jc w:val="both"/>
        <w:rPr>
          <w:rFonts w:ascii="Times New Roman" w:hAnsi="Times New Roman" w:cs="Times New Roman"/>
          <w:sz w:val="24"/>
          <w:szCs w:val="24"/>
          <w:lang w:val="en-US"/>
        </w:rPr>
      </w:pPr>
      <w:r w:rsidRPr="000E739B">
        <w:rPr>
          <w:rFonts w:ascii="Times New Roman" w:hAnsi="Times New Roman" w:cs="Times New Roman"/>
          <w:sz w:val="24"/>
          <w:szCs w:val="24"/>
        </w:rPr>
        <w:t>2022</w:t>
      </w:r>
      <w:r w:rsidR="00F56F61" w:rsidRPr="0005145D">
        <w:rPr>
          <w:rFonts w:ascii="Times New Roman" w:hAnsi="Times New Roman" w:cs="Times New Roman"/>
          <w:sz w:val="24"/>
          <w:szCs w:val="24"/>
        </w:rPr>
        <w:t>−</w:t>
      </w:r>
      <w:r w:rsidRPr="0005145D">
        <w:rPr>
          <w:rFonts w:ascii="Times New Roman" w:hAnsi="Times New Roman" w:cs="Times New Roman"/>
          <w:sz w:val="24"/>
          <w:szCs w:val="24"/>
        </w:rPr>
        <w:t xml:space="preserve">2023 m. m. </w:t>
      </w:r>
      <w:r w:rsidR="009133F1" w:rsidRPr="0005145D">
        <w:rPr>
          <w:rFonts w:ascii="Times New Roman" w:hAnsi="Times New Roman" w:cs="Times New Roman"/>
          <w:sz w:val="24"/>
          <w:szCs w:val="24"/>
        </w:rPr>
        <w:t>–</w:t>
      </w:r>
      <w:r w:rsidRPr="0005145D">
        <w:rPr>
          <w:rFonts w:ascii="Times New Roman" w:hAnsi="Times New Roman" w:cs="Times New Roman"/>
          <w:sz w:val="24"/>
          <w:szCs w:val="24"/>
        </w:rPr>
        <w:t xml:space="preserve"> 1</w:t>
      </w:r>
      <w:r w:rsidR="00F56F61" w:rsidRPr="0005145D">
        <w:rPr>
          <w:rFonts w:ascii="Times New Roman" w:hAnsi="Times New Roman" w:cs="Times New Roman"/>
          <w:sz w:val="24"/>
          <w:szCs w:val="24"/>
        </w:rPr>
        <w:t> </w:t>
      </w:r>
      <w:r w:rsidR="00C07A69" w:rsidRPr="0005145D">
        <w:rPr>
          <w:rFonts w:ascii="Times New Roman" w:hAnsi="Times New Roman" w:cs="Times New Roman"/>
          <w:sz w:val="24"/>
          <w:szCs w:val="24"/>
        </w:rPr>
        <w:t>411</w:t>
      </w:r>
      <w:r w:rsidR="00F56F61" w:rsidRPr="0005145D">
        <w:rPr>
          <w:rFonts w:ascii="Times New Roman" w:hAnsi="Times New Roman" w:cs="Times New Roman"/>
          <w:sz w:val="24"/>
          <w:szCs w:val="24"/>
        </w:rPr>
        <w:t>,</w:t>
      </w:r>
    </w:p>
    <w:p w14:paraId="2B4990E3" w14:textId="0F5F4D38" w:rsidR="002F4786" w:rsidRPr="0005145D" w:rsidRDefault="000E739B" w:rsidP="002F4786">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2023</w:t>
      </w:r>
      <w:r w:rsidR="00F56F61" w:rsidRPr="0005145D">
        <w:rPr>
          <w:rFonts w:ascii="Times New Roman" w:hAnsi="Times New Roman" w:cs="Times New Roman"/>
          <w:sz w:val="24"/>
          <w:szCs w:val="24"/>
        </w:rPr>
        <w:t>−</w:t>
      </w:r>
      <w:r w:rsidRPr="0005145D">
        <w:rPr>
          <w:rFonts w:ascii="Times New Roman" w:hAnsi="Times New Roman" w:cs="Times New Roman"/>
          <w:sz w:val="24"/>
          <w:szCs w:val="24"/>
        </w:rPr>
        <w:t xml:space="preserve">2024 m. m. – </w:t>
      </w:r>
      <w:r w:rsidR="00DC04C7" w:rsidRPr="0005145D">
        <w:rPr>
          <w:rFonts w:ascii="Times New Roman" w:hAnsi="Times New Roman" w:cs="Times New Roman"/>
          <w:sz w:val="24"/>
          <w:szCs w:val="24"/>
        </w:rPr>
        <w:t>1</w:t>
      </w:r>
      <w:r w:rsidR="00F56F61" w:rsidRPr="0005145D">
        <w:rPr>
          <w:rFonts w:ascii="Times New Roman" w:hAnsi="Times New Roman" w:cs="Times New Roman"/>
          <w:sz w:val="24"/>
          <w:szCs w:val="24"/>
        </w:rPr>
        <w:t> </w:t>
      </w:r>
      <w:r w:rsidR="00DC04C7" w:rsidRPr="0005145D">
        <w:rPr>
          <w:rFonts w:ascii="Times New Roman" w:hAnsi="Times New Roman" w:cs="Times New Roman"/>
          <w:sz w:val="24"/>
          <w:szCs w:val="24"/>
        </w:rPr>
        <w:t>34</w:t>
      </w:r>
      <w:r w:rsidR="00C07A69" w:rsidRPr="0005145D">
        <w:rPr>
          <w:rFonts w:ascii="Times New Roman" w:hAnsi="Times New Roman" w:cs="Times New Roman"/>
          <w:sz w:val="24"/>
          <w:szCs w:val="24"/>
        </w:rPr>
        <w:t>3</w:t>
      </w:r>
      <w:r w:rsidR="00F56F61" w:rsidRPr="0005145D">
        <w:rPr>
          <w:rFonts w:ascii="Times New Roman" w:hAnsi="Times New Roman" w:cs="Times New Roman"/>
          <w:sz w:val="24"/>
          <w:szCs w:val="24"/>
        </w:rPr>
        <w:t>,</w:t>
      </w:r>
    </w:p>
    <w:p w14:paraId="17C15136" w14:textId="372119A0" w:rsidR="00233306" w:rsidRPr="0005145D" w:rsidRDefault="00571FB9" w:rsidP="002F4786">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2024</w:t>
      </w:r>
      <w:r w:rsidR="00F56F61" w:rsidRPr="0005145D">
        <w:rPr>
          <w:rFonts w:ascii="Times New Roman" w:hAnsi="Times New Roman" w:cs="Times New Roman"/>
          <w:sz w:val="24"/>
          <w:szCs w:val="24"/>
        </w:rPr>
        <w:t>−</w:t>
      </w:r>
      <w:r w:rsidRPr="0005145D">
        <w:rPr>
          <w:rFonts w:ascii="Times New Roman" w:hAnsi="Times New Roman" w:cs="Times New Roman"/>
          <w:sz w:val="24"/>
          <w:szCs w:val="24"/>
        </w:rPr>
        <w:t xml:space="preserve">2025 m. m. </w:t>
      </w:r>
      <w:r w:rsidR="00DC04C7" w:rsidRPr="0005145D">
        <w:rPr>
          <w:rFonts w:ascii="Times New Roman" w:hAnsi="Times New Roman" w:cs="Times New Roman"/>
          <w:sz w:val="24"/>
          <w:szCs w:val="24"/>
        </w:rPr>
        <w:t>– 1</w:t>
      </w:r>
      <w:r w:rsidR="00233306">
        <w:rPr>
          <w:rFonts w:ascii="Times New Roman" w:hAnsi="Times New Roman" w:cs="Times New Roman"/>
          <w:sz w:val="24"/>
          <w:szCs w:val="24"/>
        </w:rPr>
        <w:t> </w:t>
      </w:r>
      <w:r w:rsidR="00DC04C7" w:rsidRPr="0005145D">
        <w:rPr>
          <w:rFonts w:ascii="Times New Roman" w:hAnsi="Times New Roman" w:cs="Times New Roman"/>
          <w:sz w:val="24"/>
          <w:szCs w:val="24"/>
        </w:rPr>
        <w:t>304</w:t>
      </w:r>
      <w:r w:rsidR="00F56F61" w:rsidRPr="0005145D">
        <w:rPr>
          <w:rFonts w:ascii="Times New Roman" w:hAnsi="Times New Roman" w:cs="Times New Roman"/>
          <w:sz w:val="24"/>
          <w:szCs w:val="24"/>
        </w:rPr>
        <w:t>.</w:t>
      </w:r>
    </w:p>
    <w:p w14:paraId="089880CF" w14:textId="77777777" w:rsidR="00FB3E81" w:rsidRPr="00FB3E81" w:rsidRDefault="00EE3475" w:rsidP="002F4786">
      <w:pPr>
        <w:spacing w:after="0"/>
        <w:ind w:right="566" w:firstLine="426"/>
        <w:jc w:val="both"/>
        <w:rPr>
          <w:rFonts w:ascii="Times New Roman" w:hAnsi="Times New Roman" w:cs="Times New Roman"/>
          <w:sz w:val="24"/>
          <w:szCs w:val="24"/>
          <w:lang w:val="en-US"/>
        </w:rPr>
      </w:pPr>
      <w:r w:rsidRPr="00FB3E81">
        <w:rPr>
          <w:rFonts w:ascii="Times New Roman" w:hAnsi="Times New Roman" w:cs="Times New Roman"/>
          <w:sz w:val="24"/>
          <w:szCs w:val="24"/>
        </w:rPr>
        <w:t xml:space="preserve">8.6. </w:t>
      </w:r>
      <w:r w:rsidR="00FB3E81" w:rsidRPr="00FB3E81">
        <w:rPr>
          <w:rFonts w:ascii="Times New Roman" w:hAnsi="Times New Roman" w:cs="Times New Roman"/>
          <w:sz w:val="24"/>
          <w:szCs w:val="24"/>
        </w:rPr>
        <w:t>Mokinių skaičius, kuriems nustatyti specialieji ugdymosi poreikiai (SUP)</w:t>
      </w:r>
      <w:r w:rsidR="00FB3E81" w:rsidRPr="00FB3E81">
        <w:rPr>
          <w:rFonts w:ascii="Times New Roman" w:hAnsi="Times New Roman" w:cs="Times New Roman"/>
          <w:sz w:val="24"/>
          <w:szCs w:val="24"/>
          <w:lang w:val="en-US"/>
        </w:rPr>
        <w:t>:</w:t>
      </w:r>
    </w:p>
    <w:tbl>
      <w:tblPr>
        <w:tblStyle w:val="Lentelstinklelis"/>
        <w:tblW w:w="0" w:type="auto"/>
        <w:tblLook w:val="04A0" w:firstRow="1" w:lastRow="0" w:firstColumn="1" w:lastColumn="0" w:noHBand="0" w:noVBand="1"/>
      </w:tblPr>
      <w:tblGrid>
        <w:gridCol w:w="3964"/>
        <w:gridCol w:w="1701"/>
        <w:gridCol w:w="1701"/>
        <w:gridCol w:w="1701"/>
      </w:tblGrid>
      <w:tr w:rsidR="00FB3E81" w:rsidRPr="00FB3E81" w14:paraId="1116C59B" w14:textId="77777777" w:rsidTr="00BF237A">
        <w:trPr>
          <w:trHeight w:val="569"/>
        </w:trPr>
        <w:tc>
          <w:tcPr>
            <w:tcW w:w="3964" w:type="dxa"/>
            <w:shd w:val="clear" w:color="auto" w:fill="DBDBDB" w:themeFill="accent3" w:themeFillTint="66"/>
          </w:tcPr>
          <w:p w14:paraId="025453BF" w14:textId="594D2893" w:rsidR="00FB3E81" w:rsidRPr="00FB3E81" w:rsidRDefault="00233306" w:rsidP="00BF237A">
            <w:pPr>
              <w:spacing w:before="120"/>
              <w:ind w:right="282"/>
              <w:jc w:val="center"/>
              <w:rPr>
                <w:rFonts w:ascii="Times New Roman" w:hAnsi="Times New Roman" w:cs="Times New Roman"/>
                <w:sz w:val="24"/>
                <w:szCs w:val="24"/>
              </w:rPr>
            </w:pPr>
            <w:r>
              <w:rPr>
                <w:rFonts w:ascii="Times New Roman" w:hAnsi="Times New Roman" w:cs="Times New Roman"/>
                <w:sz w:val="24"/>
                <w:szCs w:val="24"/>
              </w:rPr>
              <w:t>Metai</w:t>
            </w:r>
          </w:p>
        </w:tc>
        <w:tc>
          <w:tcPr>
            <w:tcW w:w="1701" w:type="dxa"/>
            <w:shd w:val="clear" w:color="auto" w:fill="DBDBDB" w:themeFill="accent3" w:themeFillTint="66"/>
          </w:tcPr>
          <w:p w14:paraId="781D7D02" w14:textId="09A9C849" w:rsidR="00FB3E81" w:rsidRPr="00233306" w:rsidRDefault="00FB3E81" w:rsidP="00BF237A">
            <w:pPr>
              <w:spacing w:before="120"/>
              <w:ind w:right="282"/>
              <w:rPr>
                <w:rFonts w:ascii="Times New Roman" w:hAnsi="Times New Roman" w:cs="Times New Roman"/>
                <w:sz w:val="24"/>
                <w:szCs w:val="24"/>
              </w:rPr>
            </w:pPr>
            <w:r w:rsidRPr="00233306">
              <w:rPr>
                <w:rFonts w:ascii="Times New Roman" w:hAnsi="Times New Roman" w:cs="Times New Roman"/>
                <w:sz w:val="24"/>
                <w:szCs w:val="24"/>
              </w:rPr>
              <w:t>2022-09-01</w:t>
            </w:r>
          </w:p>
        </w:tc>
        <w:tc>
          <w:tcPr>
            <w:tcW w:w="1701" w:type="dxa"/>
            <w:shd w:val="clear" w:color="auto" w:fill="DBDBDB" w:themeFill="accent3" w:themeFillTint="66"/>
          </w:tcPr>
          <w:p w14:paraId="1E519F88" w14:textId="46836887" w:rsidR="00FB3E81" w:rsidRPr="00233306" w:rsidRDefault="00FB3E81" w:rsidP="00BF237A">
            <w:pPr>
              <w:spacing w:before="120"/>
              <w:ind w:right="282"/>
              <w:jc w:val="center"/>
              <w:rPr>
                <w:rFonts w:ascii="Times New Roman" w:hAnsi="Times New Roman" w:cs="Times New Roman"/>
                <w:sz w:val="24"/>
                <w:szCs w:val="24"/>
              </w:rPr>
            </w:pPr>
            <w:r w:rsidRPr="00233306">
              <w:rPr>
                <w:rFonts w:ascii="Times New Roman" w:hAnsi="Times New Roman" w:cs="Times New Roman"/>
                <w:sz w:val="24"/>
                <w:szCs w:val="24"/>
              </w:rPr>
              <w:t>2023-09-01</w:t>
            </w:r>
          </w:p>
        </w:tc>
        <w:tc>
          <w:tcPr>
            <w:tcW w:w="1701" w:type="dxa"/>
            <w:shd w:val="clear" w:color="auto" w:fill="DBDBDB" w:themeFill="accent3" w:themeFillTint="66"/>
          </w:tcPr>
          <w:p w14:paraId="3C61DAE1" w14:textId="6CD7A937" w:rsidR="00FB3E81" w:rsidRPr="00233306" w:rsidRDefault="00FB3E81" w:rsidP="00BF237A">
            <w:pPr>
              <w:spacing w:before="120"/>
              <w:ind w:right="282"/>
              <w:jc w:val="center"/>
              <w:rPr>
                <w:rFonts w:ascii="Times New Roman" w:hAnsi="Times New Roman" w:cs="Times New Roman"/>
                <w:sz w:val="24"/>
                <w:szCs w:val="24"/>
              </w:rPr>
            </w:pPr>
            <w:r w:rsidRPr="00233306">
              <w:rPr>
                <w:rFonts w:ascii="Times New Roman" w:hAnsi="Times New Roman" w:cs="Times New Roman"/>
                <w:sz w:val="24"/>
                <w:szCs w:val="24"/>
              </w:rPr>
              <w:t>2024-09-01</w:t>
            </w:r>
          </w:p>
        </w:tc>
      </w:tr>
      <w:tr w:rsidR="00FB3E81" w:rsidRPr="00FB3E81" w14:paraId="0C73A371" w14:textId="77777777" w:rsidTr="00233306">
        <w:trPr>
          <w:trHeight w:val="409"/>
        </w:trPr>
        <w:tc>
          <w:tcPr>
            <w:tcW w:w="3964" w:type="dxa"/>
          </w:tcPr>
          <w:p w14:paraId="31A772F2" w14:textId="68247F63" w:rsidR="00FB3E81" w:rsidRPr="00FB3E81" w:rsidRDefault="00FB3E81" w:rsidP="002F4786">
            <w:pPr>
              <w:ind w:right="566"/>
              <w:jc w:val="both"/>
              <w:rPr>
                <w:rFonts w:ascii="Times New Roman" w:hAnsi="Times New Roman" w:cs="Times New Roman"/>
                <w:sz w:val="24"/>
                <w:szCs w:val="24"/>
              </w:rPr>
            </w:pPr>
            <w:r w:rsidRPr="00FB3E81">
              <w:rPr>
                <w:rFonts w:ascii="Times New Roman" w:hAnsi="Times New Roman" w:cs="Times New Roman"/>
                <w:sz w:val="24"/>
                <w:szCs w:val="24"/>
              </w:rPr>
              <w:t>SUP mokiniai</w:t>
            </w:r>
          </w:p>
        </w:tc>
        <w:tc>
          <w:tcPr>
            <w:tcW w:w="1701" w:type="dxa"/>
          </w:tcPr>
          <w:p w14:paraId="7FF18B1F" w14:textId="056432C0"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1229</w:t>
            </w:r>
          </w:p>
        </w:tc>
        <w:tc>
          <w:tcPr>
            <w:tcW w:w="1701" w:type="dxa"/>
          </w:tcPr>
          <w:p w14:paraId="707322F6" w14:textId="76D0857A"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1255</w:t>
            </w:r>
          </w:p>
        </w:tc>
        <w:tc>
          <w:tcPr>
            <w:tcW w:w="1701" w:type="dxa"/>
          </w:tcPr>
          <w:p w14:paraId="0C113D91" w14:textId="47FC0DBC"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1270</w:t>
            </w:r>
          </w:p>
        </w:tc>
      </w:tr>
      <w:tr w:rsidR="00FB3E81" w:rsidRPr="00FB3E81" w14:paraId="4C6464C4" w14:textId="77777777" w:rsidTr="00233306">
        <w:trPr>
          <w:trHeight w:val="429"/>
        </w:trPr>
        <w:tc>
          <w:tcPr>
            <w:tcW w:w="3964" w:type="dxa"/>
          </w:tcPr>
          <w:p w14:paraId="4B51EFA1" w14:textId="774D0F94" w:rsidR="00FB3E81" w:rsidRPr="00FB3E81" w:rsidRDefault="00FB3E81" w:rsidP="002F4786">
            <w:pPr>
              <w:ind w:right="566"/>
              <w:jc w:val="both"/>
              <w:rPr>
                <w:rFonts w:ascii="Times New Roman" w:hAnsi="Times New Roman" w:cs="Times New Roman"/>
                <w:sz w:val="24"/>
                <w:szCs w:val="24"/>
              </w:rPr>
            </w:pPr>
            <w:r w:rsidRPr="00FB3E81">
              <w:rPr>
                <w:rFonts w:ascii="Times New Roman" w:hAnsi="Times New Roman" w:cs="Times New Roman"/>
                <w:sz w:val="24"/>
                <w:szCs w:val="24"/>
              </w:rPr>
              <w:t>Nedideli specialieji poreikiai</w:t>
            </w:r>
          </w:p>
        </w:tc>
        <w:tc>
          <w:tcPr>
            <w:tcW w:w="1701" w:type="dxa"/>
          </w:tcPr>
          <w:p w14:paraId="2162DB91" w14:textId="566FF2DE"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608</w:t>
            </w:r>
          </w:p>
        </w:tc>
        <w:tc>
          <w:tcPr>
            <w:tcW w:w="1701" w:type="dxa"/>
          </w:tcPr>
          <w:p w14:paraId="688E089D" w14:textId="439F998F"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634</w:t>
            </w:r>
          </w:p>
        </w:tc>
        <w:tc>
          <w:tcPr>
            <w:tcW w:w="1701" w:type="dxa"/>
          </w:tcPr>
          <w:p w14:paraId="2BED5F0E" w14:textId="6BA1DC15"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635</w:t>
            </w:r>
          </w:p>
        </w:tc>
      </w:tr>
      <w:tr w:rsidR="00FB3E81" w:rsidRPr="00FB3E81" w14:paraId="6D9633B5" w14:textId="77777777" w:rsidTr="00233306">
        <w:trPr>
          <w:trHeight w:val="407"/>
        </w:trPr>
        <w:tc>
          <w:tcPr>
            <w:tcW w:w="3964" w:type="dxa"/>
          </w:tcPr>
          <w:p w14:paraId="427A9463" w14:textId="794F8810" w:rsidR="00FB3E81" w:rsidRPr="00FB3E81" w:rsidRDefault="00FB3E81" w:rsidP="002F4786">
            <w:pPr>
              <w:ind w:right="566"/>
              <w:jc w:val="both"/>
              <w:rPr>
                <w:rFonts w:ascii="Times New Roman" w:hAnsi="Times New Roman" w:cs="Times New Roman"/>
                <w:sz w:val="24"/>
                <w:szCs w:val="24"/>
              </w:rPr>
            </w:pPr>
            <w:r w:rsidRPr="00FB3E81">
              <w:rPr>
                <w:rFonts w:ascii="Times New Roman" w:hAnsi="Times New Roman" w:cs="Times New Roman"/>
                <w:sz w:val="24"/>
                <w:szCs w:val="24"/>
              </w:rPr>
              <w:t>Vidutiniai specialieji poreikiai</w:t>
            </w:r>
          </w:p>
        </w:tc>
        <w:tc>
          <w:tcPr>
            <w:tcW w:w="1701" w:type="dxa"/>
          </w:tcPr>
          <w:p w14:paraId="739B63FE" w14:textId="4667ADFC"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346</w:t>
            </w:r>
          </w:p>
        </w:tc>
        <w:tc>
          <w:tcPr>
            <w:tcW w:w="1701" w:type="dxa"/>
          </w:tcPr>
          <w:p w14:paraId="2B57F2CC" w14:textId="47998E59"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323</w:t>
            </w:r>
          </w:p>
        </w:tc>
        <w:tc>
          <w:tcPr>
            <w:tcW w:w="1701" w:type="dxa"/>
          </w:tcPr>
          <w:p w14:paraId="680A48C2" w14:textId="7DAFE61D"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313</w:t>
            </w:r>
          </w:p>
        </w:tc>
      </w:tr>
      <w:tr w:rsidR="00FB3E81" w:rsidRPr="00FB3E81" w14:paraId="6AF211FE" w14:textId="77777777" w:rsidTr="00233306">
        <w:trPr>
          <w:trHeight w:val="400"/>
        </w:trPr>
        <w:tc>
          <w:tcPr>
            <w:tcW w:w="3964" w:type="dxa"/>
          </w:tcPr>
          <w:p w14:paraId="364AA2E9" w14:textId="52E33ADC" w:rsidR="00FB3E81" w:rsidRPr="00FB3E81" w:rsidRDefault="00FB3E81" w:rsidP="002F4786">
            <w:pPr>
              <w:ind w:right="566"/>
              <w:jc w:val="both"/>
              <w:rPr>
                <w:rFonts w:ascii="Times New Roman" w:hAnsi="Times New Roman" w:cs="Times New Roman"/>
                <w:sz w:val="24"/>
                <w:szCs w:val="24"/>
              </w:rPr>
            </w:pPr>
            <w:r w:rsidRPr="00FB3E81">
              <w:rPr>
                <w:rFonts w:ascii="Times New Roman" w:hAnsi="Times New Roman" w:cs="Times New Roman"/>
                <w:sz w:val="24"/>
                <w:szCs w:val="24"/>
              </w:rPr>
              <w:t>Dideli specialieji poreikiai</w:t>
            </w:r>
          </w:p>
        </w:tc>
        <w:tc>
          <w:tcPr>
            <w:tcW w:w="1701" w:type="dxa"/>
          </w:tcPr>
          <w:p w14:paraId="68589DBB" w14:textId="44F5EA9C"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218</w:t>
            </w:r>
          </w:p>
        </w:tc>
        <w:tc>
          <w:tcPr>
            <w:tcW w:w="1701" w:type="dxa"/>
          </w:tcPr>
          <w:p w14:paraId="2AA80E03" w14:textId="2251DE0A"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234</w:t>
            </w:r>
          </w:p>
        </w:tc>
        <w:tc>
          <w:tcPr>
            <w:tcW w:w="1701" w:type="dxa"/>
          </w:tcPr>
          <w:p w14:paraId="0C2E6554" w14:textId="251F9762"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249</w:t>
            </w:r>
          </w:p>
        </w:tc>
      </w:tr>
      <w:tr w:rsidR="00FB3E81" w:rsidRPr="00FB3E81" w14:paraId="004666A3" w14:textId="77777777" w:rsidTr="00233306">
        <w:trPr>
          <w:trHeight w:val="433"/>
        </w:trPr>
        <w:tc>
          <w:tcPr>
            <w:tcW w:w="3964" w:type="dxa"/>
          </w:tcPr>
          <w:p w14:paraId="63A92C3E" w14:textId="560638C6" w:rsidR="00FB3E81" w:rsidRPr="00FB3E81" w:rsidRDefault="00FB3E81" w:rsidP="002F4786">
            <w:pPr>
              <w:ind w:right="566"/>
              <w:jc w:val="both"/>
              <w:rPr>
                <w:rFonts w:ascii="Times New Roman" w:hAnsi="Times New Roman" w:cs="Times New Roman"/>
                <w:sz w:val="24"/>
                <w:szCs w:val="24"/>
              </w:rPr>
            </w:pPr>
            <w:r w:rsidRPr="00FB3E81">
              <w:rPr>
                <w:rFonts w:ascii="Times New Roman" w:hAnsi="Times New Roman" w:cs="Times New Roman"/>
                <w:sz w:val="24"/>
                <w:szCs w:val="24"/>
              </w:rPr>
              <w:t>Labai dideli specialieji poreikiai</w:t>
            </w:r>
          </w:p>
        </w:tc>
        <w:tc>
          <w:tcPr>
            <w:tcW w:w="1701" w:type="dxa"/>
          </w:tcPr>
          <w:p w14:paraId="6C1320CF" w14:textId="27FCFFEB"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57</w:t>
            </w:r>
          </w:p>
        </w:tc>
        <w:tc>
          <w:tcPr>
            <w:tcW w:w="1701" w:type="dxa"/>
          </w:tcPr>
          <w:p w14:paraId="34DEA0AF" w14:textId="0C34D616"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64</w:t>
            </w:r>
          </w:p>
        </w:tc>
        <w:tc>
          <w:tcPr>
            <w:tcW w:w="1701" w:type="dxa"/>
          </w:tcPr>
          <w:p w14:paraId="5BC71A3C" w14:textId="12F1A2DF" w:rsidR="00FB3E81" w:rsidRPr="00FB3E81" w:rsidRDefault="00FB3E81" w:rsidP="00FB3E81">
            <w:pPr>
              <w:ind w:right="566"/>
              <w:jc w:val="center"/>
              <w:rPr>
                <w:rFonts w:ascii="Times New Roman" w:hAnsi="Times New Roman" w:cs="Times New Roman"/>
                <w:sz w:val="24"/>
                <w:szCs w:val="24"/>
              </w:rPr>
            </w:pPr>
            <w:r>
              <w:rPr>
                <w:rFonts w:ascii="Times New Roman" w:hAnsi="Times New Roman" w:cs="Times New Roman"/>
                <w:sz w:val="24"/>
                <w:szCs w:val="24"/>
              </w:rPr>
              <w:t>73</w:t>
            </w:r>
          </w:p>
        </w:tc>
      </w:tr>
    </w:tbl>
    <w:p w14:paraId="3534B31D" w14:textId="239CBD32" w:rsidR="0099275D" w:rsidRPr="006E52BF" w:rsidRDefault="00EE3475" w:rsidP="00F74688">
      <w:pPr>
        <w:ind w:right="566" w:firstLine="426"/>
        <w:jc w:val="both"/>
        <w:rPr>
          <w:rFonts w:ascii="Times New Roman" w:hAnsi="Times New Roman" w:cs="Times New Roman"/>
          <w:color w:val="FF0000"/>
          <w:sz w:val="24"/>
          <w:szCs w:val="24"/>
        </w:rPr>
      </w:pPr>
      <w:r w:rsidRPr="0005145D">
        <w:rPr>
          <w:rFonts w:ascii="Times New Roman" w:hAnsi="Times New Roman" w:cs="Times New Roman"/>
          <w:sz w:val="24"/>
          <w:szCs w:val="24"/>
        </w:rPr>
        <w:t xml:space="preserve">8.7. </w:t>
      </w:r>
      <w:r w:rsidR="009133F1" w:rsidRPr="0005145D">
        <w:rPr>
          <w:rFonts w:ascii="Times New Roman" w:hAnsi="Times New Roman" w:cs="Times New Roman"/>
          <w:sz w:val="24"/>
          <w:szCs w:val="24"/>
        </w:rPr>
        <w:t>O</w:t>
      </w:r>
      <w:r w:rsidR="0099275D" w:rsidRPr="0005145D">
        <w:rPr>
          <w:rFonts w:ascii="Times New Roman" w:hAnsi="Times New Roman" w:cs="Times New Roman"/>
          <w:sz w:val="24"/>
          <w:szCs w:val="24"/>
        </w:rPr>
        <w:t>ficialios statistikos duomenimis, pastebimas kasmetinis negalią turinčių mokinių dalies nuo mokinių, turinčių specialiųjų ugdymosi poreikių, ugdomų integruotai bendrosios paskirties mokyklose, didėjimas</w:t>
      </w:r>
      <w:r w:rsidR="005D307B" w:rsidRPr="0005145D">
        <w:rPr>
          <w:rFonts w:ascii="Times New Roman" w:hAnsi="Times New Roman" w:cs="Times New Roman"/>
          <w:sz w:val="24"/>
          <w:szCs w:val="24"/>
        </w:rPr>
        <w:t xml:space="preserve"> (žr. 5 pav.)</w:t>
      </w:r>
      <w:r w:rsidR="006E52BF">
        <w:rPr>
          <w:rFonts w:ascii="Times New Roman" w:hAnsi="Times New Roman" w:cs="Times New Roman"/>
          <w:sz w:val="24"/>
          <w:szCs w:val="24"/>
        </w:rPr>
        <w:t xml:space="preserve">.  </w:t>
      </w:r>
      <w:r w:rsidR="006E52BF" w:rsidRPr="00465BDA">
        <w:rPr>
          <w:rFonts w:ascii="Times New Roman" w:hAnsi="Times New Roman" w:cs="Times New Roman"/>
          <w:sz w:val="24"/>
          <w:szCs w:val="24"/>
        </w:rPr>
        <w:t>Asmens su negalia dalyvumo užtikrinimo 2024</w:t>
      </w:r>
      <w:r w:rsidR="007E576B" w:rsidRPr="00465BDA">
        <w:rPr>
          <w:rFonts w:ascii="Times New Roman" w:hAnsi="Times New Roman" w:cs="Times New Roman"/>
          <w:sz w:val="24"/>
          <w:szCs w:val="24"/>
        </w:rPr>
        <w:t>−</w:t>
      </w:r>
      <w:r w:rsidR="006E52BF" w:rsidRPr="00465BDA">
        <w:rPr>
          <w:rFonts w:ascii="Times New Roman" w:hAnsi="Times New Roman" w:cs="Times New Roman"/>
          <w:sz w:val="24"/>
          <w:szCs w:val="24"/>
        </w:rPr>
        <w:t xml:space="preserve">2026 metų veiksmų plano </w:t>
      </w:r>
      <w:r w:rsidR="00465BDA" w:rsidRPr="00465BDA">
        <w:rPr>
          <w:rFonts w:ascii="Times New Roman" w:hAnsi="Times New Roman" w:cs="Times New Roman"/>
          <w:sz w:val="24"/>
          <w:szCs w:val="24"/>
        </w:rPr>
        <w:t xml:space="preserve">(patvirtinto Lietuvos Respublikos socialinės apsaugos ir darbo ministro 2023 m. rugsėjo 25 d. įsakymu Nr. A1-622) </w:t>
      </w:r>
      <w:r w:rsidR="006E52BF" w:rsidRPr="00465BDA">
        <w:rPr>
          <w:rFonts w:ascii="Times New Roman" w:hAnsi="Times New Roman" w:cs="Times New Roman"/>
          <w:sz w:val="24"/>
          <w:szCs w:val="24"/>
        </w:rPr>
        <w:t>rodikliai numato siektiną reikšmę – 2030 m. bendrosiose klasėse ugdyti 90 procentų  visų negalią turinčių mokinių.</w:t>
      </w:r>
    </w:p>
    <w:tbl>
      <w:tblPr>
        <w:tblStyle w:val="Lentelstinklelis"/>
        <w:tblW w:w="0" w:type="auto"/>
        <w:tblLook w:val="04A0" w:firstRow="1" w:lastRow="0" w:firstColumn="1" w:lastColumn="0" w:noHBand="0" w:noVBand="1"/>
      </w:tblPr>
      <w:tblGrid>
        <w:gridCol w:w="3681"/>
        <w:gridCol w:w="1701"/>
        <w:gridCol w:w="1843"/>
        <w:gridCol w:w="1842"/>
      </w:tblGrid>
      <w:tr w:rsidR="0099275D" w:rsidRPr="0005145D" w14:paraId="558E3690" w14:textId="77777777" w:rsidTr="00BF237A">
        <w:trPr>
          <w:trHeight w:val="613"/>
        </w:trPr>
        <w:tc>
          <w:tcPr>
            <w:tcW w:w="3681" w:type="dxa"/>
            <w:shd w:val="clear" w:color="auto" w:fill="E7E6E6" w:themeFill="background2"/>
          </w:tcPr>
          <w:p w14:paraId="397BE77A" w14:textId="77777777" w:rsidR="0099275D" w:rsidRPr="0005145D" w:rsidRDefault="0099275D" w:rsidP="00BF237A">
            <w:pPr>
              <w:spacing w:before="120"/>
              <w:jc w:val="center"/>
              <w:rPr>
                <w:rFonts w:ascii="Times New Roman" w:hAnsi="Times New Roman" w:cs="Times New Roman"/>
                <w:sz w:val="24"/>
                <w:szCs w:val="24"/>
              </w:rPr>
            </w:pPr>
            <w:r w:rsidRPr="0005145D">
              <w:rPr>
                <w:rFonts w:ascii="Times New Roman" w:hAnsi="Times New Roman" w:cs="Times New Roman"/>
                <w:sz w:val="24"/>
                <w:szCs w:val="24"/>
              </w:rPr>
              <w:t>Metai</w:t>
            </w:r>
          </w:p>
        </w:tc>
        <w:tc>
          <w:tcPr>
            <w:tcW w:w="1701" w:type="dxa"/>
            <w:shd w:val="clear" w:color="auto" w:fill="E7E6E6" w:themeFill="background2"/>
          </w:tcPr>
          <w:p w14:paraId="0ACE5DB9" w14:textId="17181749" w:rsidR="0099275D" w:rsidRPr="0005145D" w:rsidRDefault="0099275D" w:rsidP="00BF237A">
            <w:pPr>
              <w:spacing w:before="120"/>
              <w:jc w:val="center"/>
              <w:rPr>
                <w:rFonts w:ascii="Times New Roman" w:hAnsi="Times New Roman" w:cs="Times New Roman"/>
                <w:b/>
                <w:bCs/>
                <w:sz w:val="24"/>
                <w:szCs w:val="24"/>
              </w:rPr>
            </w:pPr>
            <w:r w:rsidRPr="0005145D">
              <w:rPr>
                <w:rFonts w:ascii="Times New Roman" w:hAnsi="Times New Roman" w:cs="Times New Roman"/>
                <w:sz w:val="24"/>
                <w:szCs w:val="24"/>
              </w:rPr>
              <w:t>202</w:t>
            </w:r>
            <w:r w:rsidR="00817E16">
              <w:rPr>
                <w:rFonts w:ascii="Times New Roman" w:hAnsi="Times New Roman" w:cs="Times New Roman"/>
                <w:sz w:val="24"/>
                <w:szCs w:val="24"/>
              </w:rPr>
              <w:t>2</w:t>
            </w:r>
            <w:r w:rsidR="00F56F61" w:rsidRPr="0005145D">
              <w:rPr>
                <w:rFonts w:ascii="Times New Roman" w:hAnsi="Times New Roman" w:cs="Times New Roman"/>
                <w:sz w:val="24"/>
                <w:szCs w:val="24"/>
              </w:rPr>
              <w:t>−</w:t>
            </w:r>
            <w:r w:rsidRPr="0005145D">
              <w:rPr>
                <w:rFonts w:ascii="Times New Roman" w:hAnsi="Times New Roman" w:cs="Times New Roman"/>
                <w:sz w:val="24"/>
                <w:szCs w:val="24"/>
              </w:rPr>
              <w:t>202</w:t>
            </w:r>
            <w:r w:rsidR="00817E16">
              <w:rPr>
                <w:rFonts w:ascii="Times New Roman" w:hAnsi="Times New Roman" w:cs="Times New Roman"/>
                <w:sz w:val="24"/>
                <w:szCs w:val="24"/>
              </w:rPr>
              <w:t>3</w:t>
            </w:r>
          </w:p>
        </w:tc>
        <w:tc>
          <w:tcPr>
            <w:tcW w:w="1843" w:type="dxa"/>
            <w:shd w:val="clear" w:color="auto" w:fill="E7E6E6" w:themeFill="background2"/>
          </w:tcPr>
          <w:p w14:paraId="337FC162" w14:textId="4BC59ED7" w:rsidR="0099275D" w:rsidRPr="0005145D" w:rsidRDefault="0099275D" w:rsidP="00BF237A">
            <w:pPr>
              <w:spacing w:before="120"/>
              <w:jc w:val="center"/>
              <w:rPr>
                <w:rFonts w:ascii="Times New Roman" w:hAnsi="Times New Roman" w:cs="Times New Roman"/>
                <w:b/>
                <w:bCs/>
                <w:sz w:val="24"/>
                <w:szCs w:val="24"/>
              </w:rPr>
            </w:pPr>
            <w:r w:rsidRPr="0005145D">
              <w:rPr>
                <w:rFonts w:ascii="Times New Roman" w:hAnsi="Times New Roman" w:cs="Times New Roman"/>
                <w:sz w:val="24"/>
                <w:szCs w:val="24"/>
              </w:rPr>
              <w:t>202</w:t>
            </w:r>
            <w:r w:rsidR="00817E16">
              <w:rPr>
                <w:rFonts w:ascii="Times New Roman" w:hAnsi="Times New Roman" w:cs="Times New Roman"/>
                <w:sz w:val="24"/>
                <w:szCs w:val="24"/>
              </w:rPr>
              <w:t>3</w:t>
            </w:r>
            <w:r w:rsidR="00F56F61" w:rsidRPr="0005145D">
              <w:rPr>
                <w:rFonts w:ascii="Times New Roman" w:hAnsi="Times New Roman" w:cs="Times New Roman"/>
                <w:sz w:val="24"/>
                <w:szCs w:val="24"/>
              </w:rPr>
              <w:t>−</w:t>
            </w:r>
            <w:r w:rsidRPr="0005145D">
              <w:rPr>
                <w:rFonts w:ascii="Times New Roman" w:hAnsi="Times New Roman" w:cs="Times New Roman"/>
                <w:sz w:val="24"/>
                <w:szCs w:val="24"/>
              </w:rPr>
              <w:t>202</w:t>
            </w:r>
            <w:r w:rsidR="00817E16">
              <w:rPr>
                <w:rFonts w:ascii="Times New Roman" w:hAnsi="Times New Roman" w:cs="Times New Roman"/>
                <w:sz w:val="24"/>
                <w:szCs w:val="24"/>
              </w:rPr>
              <w:t>4</w:t>
            </w:r>
            <w:r w:rsidRPr="0005145D">
              <w:rPr>
                <w:rFonts w:ascii="Times New Roman" w:hAnsi="Times New Roman" w:cs="Times New Roman"/>
                <w:sz w:val="24"/>
                <w:szCs w:val="24"/>
              </w:rPr>
              <w:t xml:space="preserve"> </w:t>
            </w:r>
          </w:p>
        </w:tc>
        <w:tc>
          <w:tcPr>
            <w:tcW w:w="1842" w:type="dxa"/>
            <w:shd w:val="clear" w:color="auto" w:fill="E7E6E6" w:themeFill="background2"/>
          </w:tcPr>
          <w:p w14:paraId="4A0C510D" w14:textId="3B2CC86D" w:rsidR="0099275D" w:rsidRPr="0005145D" w:rsidRDefault="0099275D" w:rsidP="00BF237A">
            <w:pPr>
              <w:spacing w:before="120"/>
              <w:jc w:val="center"/>
              <w:rPr>
                <w:rFonts w:ascii="Times New Roman" w:hAnsi="Times New Roman" w:cs="Times New Roman"/>
                <w:b/>
                <w:bCs/>
                <w:sz w:val="24"/>
                <w:szCs w:val="24"/>
              </w:rPr>
            </w:pPr>
            <w:r w:rsidRPr="0005145D">
              <w:rPr>
                <w:rFonts w:ascii="Times New Roman" w:hAnsi="Times New Roman" w:cs="Times New Roman"/>
                <w:sz w:val="24"/>
                <w:szCs w:val="24"/>
              </w:rPr>
              <w:t>202</w:t>
            </w:r>
            <w:r w:rsidR="00817E16">
              <w:rPr>
                <w:rFonts w:ascii="Times New Roman" w:hAnsi="Times New Roman" w:cs="Times New Roman"/>
                <w:sz w:val="24"/>
                <w:szCs w:val="24"/>
              </w:rPr>
              <w:t>4</w:t>
            </w:r>
            <w:r w:rsidR="00F56F61" w:rsidRPr="0005145D">
              <w:rPr>
                <w:rFonts w:ascii="Times New Roman" w:hAnsi="Times New Roman" w:cs="Times New Roman"/>
                <w:sz w:val="24"/>
                <w:szCs w:val="24"/>
              </w:rPr>
              <w:t>−</w:t>
            </w:r>
            <w:r w:rsidRPr="0005145D">
              <w:rPr>
                <w:rFonts w:ascii="Times New Roman" w:hAnsi="Times New Roman" w:cs="Times New Roman"/>
                <w:sz w:val="24"/>
                <w:szCs w:val="24"/>
              </w:rPr>
              <w:t>202</w:t>
            </w:r>
            <w:r w:rsidR="00817E16">
              <w:rPr>
                <w:rFonts w:ascii="Times New Roman" w:hAnsi="Times New Roman" w:cs="Times New Roman"/>
                <w:sz w:val="24"/>
                <w:szCs w:val="24"/>
              </w:rPr>
              <w:t>5</w:t>
            </w:r>
            <w:r w:rsidRPr="0005145D">
              <w:rPr>
                <w:rFonts w:ascii="Times New Roman" w:hAnsi="Times New Roman" w:cs="Times New Roman"/>
                <w:sz w:val="24"/>
                <w:szCs w:val="24"/>
              </w:rPr>
              <w:t xml:space="preserve"> </w:t>
            </w:r>
          </w:p>
        </w:tc>
      </w:tr>
      <w:tr w:rsidR="0099275D" w:rsidRPr="0005145D" w14:paraId="3169D390" w14:textId="77777777" w:rsidTr="00233306">
        <w:trPr>
          <w:trHeight w:val="1056"/>
        </w:trPr>
        <w:tc>
          <w:tcPr>
            <w:tcW w:w="3681" w:type="dxa"/>
            <w:shd w:val="clear" w:color="auto" w:fill="auto"/>
          </w:tcPr>
          <w:p w14:paraId="4BD02028" w14:textId="77777777" w:rsidR="0099275D" w:rsidRPr="0005145D" w:rsidRDefault="0099275D" w:rsidP="00BB3826">
            <w:pPr>
              <w:jc w:val="center"/>
              <w:rPr>
                <w:rFonts w:ascii="Times New Roman" w:hAnsi="Times New Roman" w:cs="Times New Roman"/>
                <w:sz w:val="24"/>
                <w:szCs w:val="24"/>
              </w:rPr>
            </w:pPr>
            <w:r w:rsidRPr="0005145D">
              <w:rPr>
                <w:rFonts w:ascii="Times New Roman" w:hAnsi="Times New Roman" w:cs="Times New Roman"/>
                <w:sz w:val="24"/>
                <w:szCs w:val="24"/>
              </w:rPr>
              <w:t xml:space="preserve">Negalią turinčių mokinių </w:t>
            </w:r>
          </w:p>
          <w:p w14:paraId="0A6E8350" w14:textId="77777777" w:rsidR="0099275D" w:rsidRPr="0005145D" w:rsidRDefault="0099275D" w:rsidP="00BB3826">
            <w:pPr>
              <w:jc w:val="center"/>
              <w:rPr>
                <w:rFonts w:ascii="Times New Roman" w:hAnsi="Times New Roman" w:cs="Times New Roman"/>
                <w:sz w:val="24"/>
                <w:szCs w:val="24"/>
              </w:rPr>
            </w:pPr>
            <w:r w:rsidRPr="0005145D">
              <w:rPr>
                <w:rFonts w:ascii="Times New Roman" w:hAnsi="Times New Roman" w:cs="Times New Roman"/>
                <w:sz w:val="24"/>
                <w:szCs w:val="24"/>
              </w:rPr>
              <w:t>dalis nuo mokinių, turinčių specialiųjų ugdymosi poreikių</w:t>
            </w:r>
          </w:p>
        </w:tc>
        <w:tc>
          <w:tcPr>
            <w:tcW w:w="1701" w:type="dxa"/>
            <w:shd w:val="clear" w:color="auto" w:fill="auto"/>
          </w:tcPr>
          <w:p w14:paraId="4CB0534D" w14:textId="77777777" w:rsidR="0099275D" w:rsidRPr="0005145D" w:rsidRDefault="0099275D" w:rsidP="00BB3826">
            <w:pPr>
              <w:jc w:val="center"/>
              <w:rPr>
                <w:rFonts w:ascii="Times New Roman" w:hAnsi="Times New Roman" w:cs="Times New Roman"/>
                <w:sz w:val="24"/>
                <w:szCs w:val="24"/>
              </w:rPr>
            </w:pPr>
          </w:p>
          <w:p w14:paraId="64328B0F" w14:textId="439C324F" w:rsidR="0099275D" w:rsidRPr="0005145D" w:rsidRDefault="00817E16" w:rsidP="00BB3826">
            <w:pPr>
              <w:jc w:val="center"/>
              <w:rPr>
                <w:rFonts w:ascii="Times New Roman" w:hAnsi="Times New Roman" w:cs="Times New Roman"/>
                <w:sz w:val="24"/>
                <w:szCs w:val="24"/>
              </w:rPr>
            </w:pPr>
            <w:r w:rsidRPr="0005145D">
              <w:rPr>
                <w:rFonts w:ascii="Times New Roman" w:hAnsi="Times New Roman" w:cs="Times New Roman"/>
                <w:sz w:val="24"/>
                <w:szCs w:val="24"/>
              </w:rPr>
              <w:t>17,86 proc.</w:t>
            </w:r>
          </w:p>
        </w:tc>
        <w:tc>
          <w:tcPr>
            <w:tcW w:w="1843" w:type="dxa"/>
            <w:shd w:val="clear" w:color="auto" w:fill="auto"/>
          </w:tcPr>
          <w:p w14:paraId="020DA122" w14:textId="77777777" w:rsidR="0099275D" w:rsidRPr="0005145D" w:rsidRDefault="0099275D" w:rsidP="00BB3826">
            <w:pPr>
              <w:jc w:val="center"/>
              <w:rPr>
                <w:rFonts w:ascii="Times New Roman" w:hAnsi="Times New Roman" w:cs="Times New Roman"/>
                <w:sz w:val="24"/>
                <w:szCs w:val="24"/>
              </w:rPr>
            </w:pPr>
          </w:p>
          <w:p w14:paraId="619A9013" w14:textId="60C51C5C" w:rsidR="0099275D" w:rsidRPr="0005145D" w:rsidRDefault="00817E16" w:rsidP="00BB3826">
            <w:pPr>
              <w:jc w:val="center"/>
              <w:rPr>
                <w:rFonts w:ascii="Times New Roman" w:hAnsi="Times New Roman" w:cs="Times New Roman"/>
                <w:sz w:val="24"/>
                <w:szCs w:val="24"/>
              </w:rPr>
            </w:pPr>
            <w:r w:rsidRPr="0005145D">
              <w:rPr>
                <w:rFonts w:ascii="Times New Roman" w:hAnsi="Times New Roman" w:cs="Times New Roman"/>
                <w:sz w:val="24"/>
                <w:szCs w:val="24"/>
              </w:rPr>
              <w:t>18,29 proc.</w:t>
            </w:r>
          </w:p>
        </w:tc>
        <w:tc>
          <w:tcPr>
            <w:tcW w:w="1842" w:type="dxa"/>
            <w:shd w:val="clear" w:color="auto" w:fill="auto"/>
          </w:tcPr>
          <w:p w14:paraId="019613FB" w14:textId="77777777" w:rsidR="0099275D" w:rsidRPr="0005145D" w:rsidRDefault="0099275D" w:rsidP="00BB3826">
            <w:pPr>
              <w:jc w:val="center"/>
              <w:rPr>
                <w:rFonts w:ascii="Times New Roman" w:hAnsi="Times New Roman" w:cs="Times New Roman"/>
                <w:sz w:val="24"/>
                <w:szCs w:val="24"/>
              </w:rPr>
            </w:pPr>
          </w:p>
          <w:p w14:paraId="29A81CE9" w14:textId="7979622B" w:rsidR="0099275D" w:rsidRPr="0005145D" w:rsidRDefault="00817E16" w:rsidP="00BB3826">
            <w:pPr>
              <w:jc w:val="center"/>
              <w:rPr>
                <w:rFonts w:ascii="Times New Roman" w:hAnsi="Times New Roman" w:cs="Times New Roman"/>
                <w:sz w:val="24"/>
                <w:szCs w:val="24"/>
              </w:rPr>
            </w:pPr>
            <w:r>
              <w:rPr>
                <w:rFonts w:ascii="Times New Roman" w:hAnsi="Times New Roman" w:cs="Times New Roman"/>
                <w:sz w:val="24"/>
                <w:szCs w:val="24"/>
              </w:rPr>
              <w:t>17,50</w:t>
            </w:r>
            <w:r w:rsidR="0099275D" w:rsidRPr="0005145D">
              <w:rPr>
                <w:rFonts w:ascii="Times New Roman" w:hAnsi="Times New Roman" w:cs="Times New Roman"/>
                <w:sz w:val="24"/>
                <w:szCs w:val="24"/>
              </w:rPr>
              <w:t xml:space="preserve"> proc.</w:t>
            </w:r>
          </w:p>
        </w:tc>
      </w:tr>
    </w:tbl>
    <w:p w14:paraId="54E23BBF" w14:textId="6E06C247" w:rsidR="002F4786" w:rsidRDefault="005D307B" w:rsidP="002F4786">
      <w:pPr>
        <w:spacing w:after="0"/>
        <w:ind w:right="566"/>
        <w:jc w:val="both"/>
        <w:rPr>
          <w:rFonts w:ascii="Times New Roman" w:hAnsi="Times New Roman" w:cs="Times New Roman"/>
          <w:b/>
          <w:bCs/>
          <w:sz w:val="24"/>
          <w:szCs w:val="24"/>
        </w:rPr>
      </w:pPr>
      <w:r w:rsidRPr="0005145D">
        <w:rPr>
          <w:rFonts w:ascii="Times New Roman" w:hAnsi="Times New Roman" w:cs="Times New Roman"/>
          <w:b/>
          <w:bCs/>
          <w:sz w:val="24"/>
          <w:szCs w:val="24"/>
        </w:rPr>
        <w:t>5 pav. Negalią turinčių mokinių dalis nuo mokinių, turinčių specialiųjų ugdymosi poreikių</w:t>
      </w:r>
      <w:r w:rsidR="00F56F61" w:rsidRPr="0005145D">
        <w:rPr>
          <w:rFonts w:ascii="Times New Roman" w:hAnsi="Times New Roman" w:cs="Times New Roman"/>
          <w:b/>
          <w:bCs/>
          <w:sz w:val="24"/>
          <w:szCs w:val="24"/>
        </w:rPr>
        <w:t>,</w:t>
      </w:r>
      <w:r w:rsidR="002F4786" w:rsidRPr="0005145D">
        <w:rPr>
          <w:rFonts w:ascii="Times New Roman" w:hAnsi="Times New Roman" w:cs="Times New Roman"/>
          <w:b/>
          <w:bCs/>
          <w:sz w:val="24"/>
          <w:szCs w:val="24"/>
        </w:rPr>
        <w:t xml:space="preserve"> 202</w:t>
      </w:r>
      <w:r w:rsidR="00817E16">
        <w:rPr>
          <w:rFonts w:ascii="Times New Roman" w:hAnsi="Times New Roman" w:cs="Times New Roman"/>
          <w:b/>
          <w:bCs/>
          <w:sz w:val="24"/>
          <w:szCs w:val="24"/>
        </w:rPr>
        <w:t>2</w:t>
      </w:r>
      <w:r w:rsidR="00F56F61" w:rsidRPr="0005145D">
        <w:rPr>
          <w:rFonts w:ascii="Times New Roman" w:hAnsi="Times New Roman" w:cs="Times New Roman"/>
          <w:sz w:val="24"/>
          <w:szCs w:val="24"/>
        </w:rPr>
        <w:t>−</w:t>
      </w:r>
      <w:r w:rsidR="002F4786" w:rsidRPr="0005145D">
        <w:rPr>
          <w:rFonts w:ascii="Times New Roman" w:hAnsi="Times New Roman" w:cs="Times New Roman"/>
          <w:b/>
          <w:bCs/>
          <w:sz w:val="24"/>
          <w:szCs w:val="24"/>
        </w:rPr>
        <w:t>202</w:t>
      </w:r>
      <w:r w:rsidR="00DD1838" w:rsidRPr="0005145D">
        <w:rPr>
          <w:rFonts w:ascii="Times New Roman" w:hAnsi="Times New Roman" w:cs="Times New Roman"/>
          <w:b/>
          <w:bCs/>
          <w:sz w:val="24"/>
          <w:szCs w:val="24"/>
        </w:rPr>
        <w:t>4</w:t>
      </w:r>
      <w:r w:rsidR="002F4786" w:rsidRPr="0005145D">
        <w:rPr>
          <w:rFonts w:ascii="Times New Roman" w:hAnsi="Times New Roman" w:cs="Times New Roman"/>
          <w:b/>
          <w:bCs/>
          <w:sz w:val="24"/>
          <w:szCs w:val="24"/>
        </w:rPr>
        <w:t xml:space="preserve"> m. laikotarpiu</w:t>
      </w:r>
    </w:p>
    <w:p w14:paraId="499FD634" w14:textId="77777777" w:rsidR="002F4786" w:rsidRDefault="002F4786" w:rsidP="002F4786">
      <w:pPr>
        <w:spacing w:after="0"/>
        <w:ind w:right="566"/>
        <w:jc w:val="both"/>
        <w:rPr>
          <w:rFonts w:ascii="Times New Roman" w:hAnsi="Times New Roman" w:cs="Times New Roman"/>
          <w:b/>
          <w:bCs/>
        </w:rPr>
      </w:pPr>
    </w:p>
    <w:p w14:paraId="51423212" w14:textId="77777777" w:rsidR="00BF237A" w:rsidRDefault="00BF237A" w:rsidP="002F4786">
      <w:pPr>
        <w:spacing w:after="0"/>
        <w:ind w:right="566"/>
        <w:jc w:val="both"/>
        <w:rPr>
          <w:rFonts w:ascii="Times New Roman" w:hAnsi="Times New Roman" w:cs="Times New Roman"/>
          <w:b/>
          <w:bCs/>
        </w:rPr>
      </w:pPr>
    </w:p>
    <w:p w14:paraId="6AE6406F" w14:textId="71A6259D" w:rsidR="0099275D" w:rsidRDefault="00EE3475" w:rsidP="002F4786">
      <w:pPr>
        <w:spacing w:after="0"/>
        <w:ind w:right="566" w:firstLine="426"/>
        <w:jc w:val="both"/>
        <w:rPr>
          <w:rFonts w:ascii="Times New Roman" w:hAnsi="Times New Roman" w:cs="Times New Roman"/>
          <w:sz w:val="24"/>
          <w:szCs w:val="24"/>
        </w:rPr>
      </w:pPr>
      <w:r>
        <w:rPr>
          <w:rFonts w:ascii="Times New Roman" w:hAnsi="Times New Roman" w:cs="Times New Roman"/>
          <w:sz w:val="24"/>
          <w:szCs w:val="24"/>
        </w:rPr>
        <w:t xml:space="preserve">8.8. </w:t>
      </w:r>
      <w:r w:rsidR="0099275D" w:rsidRPr="005D307B">
        <w:rPr>
          <w:rFonts w:ascii="Times New Roman" w:hAnsi="Times New Roman" w:cs="Times New Roman"/>
          <w:sz w:val="24"/>
          <w:szCs w:val="24"/>
        </w:rPr>
        <w:t>Mokinių, turinčių specialiųjų ugdymosi poreikių, ugdomų integruotai bendrosios paskirties mokyklose, dalis</w:t>
      </w:r>
      <w:r w:rsidR="005D307B">
        <w:rPr>
          <w:rFonts w:ascii="Times New Roman" w:hAnsi="Times New Roman" w:cs="Times New Roman"/>
          <w:sz w:val="24"/>
          <w:szCs w:val="24"/>
        </w:rPr>
        <w:t xml:space="preserve"> (žr. 6 pav.)</w:t>
      </w:r>
    </w:p>
    <w:p w14:paraId="5A1E0471" w14:textId="77777777" w:rsidR="002F4786" w:rsidRDefault="002F4786" w:rsidP="002F4786">
      <w:pPr>
        <w:spacing w:after="0"/>
        <w:ind w:right="566" w:firstLine="426"/>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681"/>
        <w:gridCol w:w="1701"/>
        <w:gridCol w:w="1843"/>
        <w:gridCol w:w="1842"/>
      </w:tblGrid>
      <w:tr w:rsidR="0099275D" w:rsidRPr="0005145D" w14:paraId="0FDE46A8" w14:textId="77777777" w:rsidTr="00F56F61">
        <w:trPr>
          <w:trHeight w:val="703"/>
        </w:trPr>
        <w:tc>
          <w:tcPr>
            <w:tcW w:w="3681" w:type="dxa"/>
            <w:shd w:val="clear" w:color="auto" w:fill="E7E6E6" w:themeFill="background2"/>
          </w:tcPr>
          <w:p w14:paraId="1E42DFC2" w14:textId="77777777" w:rsidR="0099275D" w:rsidRPr="00137FF8" w:rsidRDefault="0099275D" w:rsidP="00BB3826">
            <w:pPr>
              <w:rPr>
                <w:rFonts w:ascii="Times New Roman" w:hAnsi="Times New Roman" w:cs="Times New Roman"/>
                <w:b/>
                <w:bCs/>
                <w:sz w:val="24"/>
                <w:szCs w:val="24"/>
              </w:rPr>
            </w:pPr>
          </w:p>
          <w:p w14:paraId="068ECBA7" w14:textId="77777777" w:rsidR="0099275D" w:rsidRPr="0005145D" w:rsidRDefault="0099275D" w:rsidP="00BB3826">
            <w:pPr>
              <w:jc w:val="center"/>
              <w:rPr>
                <w:rFonts w:ascii="Times New Roman" w:hAnsi="Times New Roman" w:cs="Times New Roman"/>
                <w:sz w:val="24"/>
                <w:szCs w:val="24"/>
              </w:rPr>
            </w:pPr>
            <w:r w:rsidRPr="0005145D">
              <w:rPr>
                <w:rFonts w:ascii="Times New Roman" w:hAnsi="Times New Roman" w:cs="Times New Roman"/>
                <w:sz w:val="24"/>
                <w:szCs w:val="24"/>
              </w:rPr>
              <w:t>Metai</w:t>
            </w:r>
          </w:p>
        </w:tc>
        <w:tc>
          <w:tcPr>
            <w:tcW w:w="1701" w:type="dxa"/>
            <w:shd w:val="clear" w:color="auto" w:fill="E7E6E6" w:themeFill="background2"/>
          </w:tcPr>
          <w:p w14:paraId="2F2785A8" w14:textId="77777777" w:rsidR="0099275D" w:rsidRPr="0005145D" w:rsidRDefault="0099275D" w:rsidP="00BB3826">
            <w:pPr>
              <w:jc w:val="center"/>
              <w:rPr>
                <w:rFonts w:ascii="Times New Roman" w:hAnsi="Times New Roman" w:cs="Times New Roman"/>
                <w:sz w:val="24"/>
                <w:szCs w:val="24"/>
              </w:rPr>
            </w:pPr>
          </w:p>
          <w:p w14:paraId="1A3F5C85" w14:textId="49268A5F" w:rsidR="0099275D" w:rsidRPr="0005145D" w:rsidRDefault="00817E16" w:rsidP="00BB3826">
            <w:pPr>
              <w:jc w:val="center"/>
              <w:rPr>
                <w:rFonts w:ascii="Times New Roman" w:hAnsi="Times New Roman" w:cs="Times New Roman"/>
                <w:b/>
                <w:bCs/>
                <w:sz w:val="24"/>
                <w:szCs w:val="24"/>
              </w:rPr>
            </w:pPr>
            <w:r w:rsidRPr="0005145D">
              <w:rPr>
                <w:rFonts w:ascii="Times New Roman" w:hAnsi="Times New Roman" w:cs="Times New Roman"/>
                <w:sz w:val="24"/>
                <w:szCs w:val="24"/>
              </w:rPr>
              <w:t>2022−2023</w:t>
            </w:r>
          </w:p>
        </w:tc>
        <w:tc>
          <w:tcPr>
            <w:tcW w:w="1843" w:type="dxa"/>
            <w:shd w:val="clear" w:color="auto" w:fill="E7E6E6" w:themeFill="background2"/>
          </w:tcPr>
          <w:p w14:paraId="0BCD0FAB" w14:textId="77777777" w:rsidR="0099275D" w:rsidRPr="0005145D" w:rsidRDefault="0099275D" w:rsidP="00BB3826">
            <w:pPr>
              <w:jc w:val="center"/>
              <w:rPr>
                <w:rFonts w:ascii="Times New Roman" w:hAnsi="Times New Roman" w:cs="Times New Roman"/>
                <w:sz w:val="24"/>
                <w:szCs w:val="24"/>
              </w:rPr>
            </w:pPr>
          </w:p>
          <w:p w14:paraId="54DED32F" w14:textId="12A0FB4C" w:rsidR="0099275D" w:rsidRPr="0005145D" w:rsidRDefault="00817E16" w:rsidP="00BB3826">
            <w:pPr>
              <w:jc w:val="center"/>
              <w:rPr>
                <w:rFonts w:ascii="Times New Roman" w:hAnsi="Times New Roman" w:cs="Times New Roman"/>
                <w:b/>
                <w:bCs/>
                <w:sz w:val="24"/>
                <w:szCs w:val="24"/>
              </w:rPr>
            </w:pPr>
            <w:r w:rsidRPr="0005145D">
              <w:rPr>
                <w:rFonts w:ascii="Times New Roman" w:hAnsi="Times New Roman" w:cs="Times New Roman"/>
                <w:sz w:val="24"/>
                <w:szCs w:val="24"/>
              </w:rPr>
              <w:t>2023−2024</w:t>
            </w:r>
          </w:p>
        </w:tc>
        <w:tc>
          <w:tcPr>
            <w:tcW w:w="1842" w:type="dxa"/>
            <w:shd w:val="clear" w:color="auto" w:fill="E7E6E6" w:themeFill="background2"/>
          </w:tcPr>
          <w:p w14:paraId="03589788" w14:textId="77777777" w:rsidR="0099275D" w:rsidRPr="0005145D" w:rsidRDefault="0099275D" w:rsidP="00BB3826">
            <w:pPr>
              <w:jc w:val="center"/>
              <w:rPr>
                <w:rFonts w:ascii="Times New Roman" w:hAnsi="Times New Roman" w:cs="Times New Roman"/>
                <w:sz w:val="24"/>
                <w:szCs w:val="24"/>
              </w:rPr>
            </w:pPr>
          </w:p>
          <w:p w14:paraId="78B9EDA2" w14:textId="04054057" w:rsidR="0099275D" w:rsidRPr="0005145D" w:rsidRDefault="0099275D" w:rsidP="00BB3826">
            <w:pPr>
              <w:jc w:val="center"/>
              <w:rPr>
                <w:rFonts w:ascii="Times New Roman" w:hAnsi="Times New Roman" w:cs="Times New Roman"/>
                <w:b/>
                <w:bCs/>
                <w:sz w:val="24"/>
                <w:szCs w:val="24"/>
              </w:rPr>
            </w:pPr>
            <w:r w:rsidRPr="0005145D">
              <w:rPr>
                <w:rFonts w:ascii="Times New Roman" w:hAnsi="Times New Roman" w:cs="Times New Roman"/>
                <w:sz w:val="24"/>
                <w:szCs w:val="24"/>
              </w:rPr>
              <w:t>202</w:t>
            </w:r>
            <w:r w:rsidR="00817E16">
              <w:rPr>
                <w:rFonts w:ascii="Times New Roman" w:hAnsi="Times New Roman" w:cs="Times New Roman"/>
                <w:sz w:val="24"/>
                <w:szCs w:val="24"/>
              </w:rPr>
              <w:t>4</w:t>
            </w:r>
            <w:r w:rsidR="00F56F61" w:rsidRPr="0005145D">
              <w:rPr>
                <w:rFonts w:ascii="Times New Roman" w:hAnsi="Times New Roman" w:cs="Times New Roman"/>
                <w:sz w:val="24"/>
                <w:szCs w:val="24"/>
              </w:rPr>
              <w:t>−</w:t>
            </w:r>
            <w:r w:rsidRPr="0005145D">
              <w:rPr>
                <w:rFonts w:ascii="Times New Roman" w:hAnsi="Times New Roman" w:cs="Times New Roman"/>
                <w:sz w:val="24"/>
                <w:szCs w:val="24"/>
              </w:rPr>
              <w:t>202</w:t>
            </w:r>
            <w:r w:rsidR="00817E16">
              <w:rPr>
                <w:rFonts w:ascii="Times New Roman" w:hAnsi="Times New Roman" w:cs="Times New Roman"/>
                <w:sz w:val="24"/>
                <w:szCs w:val="24"/>
              </w:rPr>
              <w:t>5</w:t>
            </w:r>
            <w:r w:rsidRPr="0005145D">
              <w:rPr>
                <w:rFonts w:ascii="Times New Roman" w:hAnsi="Times New Roman" w:cs="Times New Roman"/>
                <w:sz w:val="24"/>
                <w:szCs w:val="24"/>
              </w:rPr>
              <w:t xml:space="preserve"> </w:t>
            </w:r>
          </w:p>
        </w:tc>
      </w:tr>
      <w:tr w:rsidR="0099275D" w:rsidRPr="0005145D" w14:paraId="4D5FC106" w14:textId="77777777" w:rsidTr="00BF237A">
        <w:trPr>
          <w:trHeight w:val="1267"/>
        </w:trPr>
        <w:tc>
          <w:tcPr>
            <w:tcW w:w="3681" w:type="dxa"/>
            <w:shd w:val="clear" w:color="auto" w:fill="auto"/>
          </w:tcPr>
          <w:p w14:paraId="5D495699" w14:textId="77777777" w:rsidR="0099275D" w:rsidRPr="0005145D" w:rsidRDefault="0099275D" w:rsidP="00BB3826">
            <w:pPr>
              <w:jc w:val="center"/>
              <w:rPr>
                <w:rFonts w:ascii="Times New Roman" w:hAnsi="Times New Roman" w:cs="Times New Roman"/>
                <w:sz w:val="24"/>
                <w:szCs w:val="24"/>
              </w:rPr>
            </w:pPr>
            <w:r w:rsidRPr="0005145D">
              <w:rPr>
                <w:rFonts w:ascii="Times New Roman" w:hAnsi="Times New Roman" w:cs="Times New Roman"/>
                <w:sz w:val="24"/>
                <w:szCs w:val="24"/>
              </w:rPr>
              <w:t>Mokinių, turinčių specialiųjų ugdymosi poreikių, ugdomų integruotai bendrosios paskirties mokyklose, dalis.</w:t>
            </w:r>
          </w:p>
        </w:tc>
        <w:tc>
          <w:tcPr>
            <w:tcW w:w="1701" w:type="dxa"/>
            <w:shd w:val="clear" w:color="auto" w:fill="auto"/>
          </w:tcPr>
          <w:p w14:paraId="618C14EE" w14:textId="77777777" w:rsidR="0099275D" w:rsidRPr="0005145D" w:rsidRDefault="0099275D" w:rsidP="00BB3826">
            <w:pPr>
              <w:jc w:val="center"/>
              <w:rPr>
                <w:rFonts w:ascii="Times New Roman" w:hAnsi="Times New Roman" w:cs="Times New Roman"/>
                <w:sz w:val="24"/>
                <w:szCs w:val="24"/>
              </w:rPr>
            </w:pPr>
          </w:p>
          <w:p w14:paraId="560BD722" w14:textId="77777777" w:rsidR="0099275D" w:rsidRPr="0005145D" w:rsidRDefault="0099275D" w:rsidP="00BB3826">
            <w:pPr>
              <w:jc w:val="center"/>
              <w:rPr>
                <w:rFonts w:ascii="Times New Roman" w:hAnsi="Times New Roman" w:cs="Times New Roman"/>
                <w:sz w:val="24"/>
                <w:szCs w:val="24"/>
              </w:rPr>
            </w:pPr>
          </w:p>
          <w:p w14:paraId="1F492A0A" w14:textId="5E7E252A" w:rsidR="0099275D" w:rsidRPr="0005145D" w:rsidRDefault="0099275D" w:rsidP="00BB3826">
            <w:pPr>
              <w:jc w:val="center"/>
              <w:rPr>
                <w:rFonts w:ascii="Times New Roman" w:hAnsi="Times New Roman" w:cs="Times New Roman"/>
                <w:sz w:val="24"/>
                <w:szCs w:val="24"/>
              </w:rPr>
            </w:pPr>
            <w:r w:rsidRPr="0005145D">
              <w:rPr>
                <w:rFonts w:ascii="Times New Roman" w:hAnsi="Times New Roman" w:cs="Times New Roman"/>
                <w:sz w:val="24"/>
                <w:szCs w:val="24"/>
              </w:rPr>
              <w:t>14,</w:t>
            </w:r>
            <w:r w:rsidR="00817E16">
              <w:rPr>
                <w:rFonts w:ascii="Times New Roman" w:hAnsi="Times New Roman" w:cs="Times New Roman"/>
                <w:sz w:val="24"/>
                <w:szCs w:val="24"/>
              </w:rPr>
              <w:t>24</w:t>
            </w:r>
            <w:r w:rsidRPr="0005145D">
              <w:rPr>
                <w:rFonts w:ascii="Times New Roman" w:hAnsi="Times New Roman" w:cs="Times New Roman"/>
                <w:sz w:val="24"/>
                <w:szCs w:val="24"/>
              </w:rPr>
              <w:t xml:space="preserve"> proc.</w:t>
            </w:r>
          </w:p>
        </w:tc>
        <w:tc>
          <w:tcPr>
            <w:tcW w:w="1843" w:type="dxa"/>
            <w:shd w:val="clear" w:color="auto" w:fill="auto"/>
          </w:tcPr>
          <w:p w14:paraId="54DE90AE" w14:textId="77777777" w:rsidR="0099275D" w:rsidRPr="0005145D" w:rsidRDefault="0099275D" w:rsidP="00BB3826">
            <w:pPr>
              <w:jc w:val="center"/>
              <w:rPr>
                <w:rFonts w:ascii="Times New Roman" w:hAnsi="Times New Roman" w:cs="Times New Roman"/>
                <w:sz w:val="24"/>
                <w:szCs w:val="24"/>
              </w:rPr>
            </w:pPr>
          </w:p>
          <w:p w14:paraId="79615540" w14:textId="77777777" w:rsidR="0099275D" w:rsidRPr="0005145D" w:rsidRDefault="0099275D" w:rsidP="00BB3826">
            <w:pPr>
              <w:jc w:val="center"/>
              <w:rPr>
                <w:rFonts w:ascii="Times New Roman" w:hAnsi="Times New Roman" w:cs="Times New Roman"/>
                <w:sz w:val="24"/>
                <w:szCs w:val="24"/>
              </w:rPr>
            </w:pPr>
          </w:p>
          <w:p w14:paraId="261063A0" w14:textId="5E8EFF86" w:rsidR="0099275D" w:rsidRPr="0005145D" w:rsidRDefault="0099275D" w:rsidP="00BB3826">
            <w:pPr>
              <w:jc w:val="center"/>
              <w:rPr>
                <w:rFonts w:ascii="Times New Roman" w:hAnsi="Times New Roman" w:cs="Times New Roman"/>
                <w:sz w:val="24"/>
                <w:szCs w:val="24"/>
              </w:rPr>
            </w:pPr>
            <w:r w:rsidRPr="0005145D">
              <w:rPr>
                <w:rFonts w:ascii="Times New Roman" w:hAnsi="Times New Roman" w:cs="Times New Roman"/>
                <w:sz w:val="24"/>
                <w:szCs w:val="24"/>
              </w:rPr>
              <w:t>14,</w:t>
            </w:r>
            <w:r w:rsidR="00817E16">
              <w:rPr>
                <w:rFonts w:ascii="Times New Roman" w:hAnsi="Times New Roman" w:cs="Times New Roman"/>
                <w:sz w:val="24"/>
                <w:szCs w:val="24"/>
              </w:rPr>
              <w:t>57</w:t>
            </w:r>
            <w:r w:rsidRPr="0005145D">
              <w:rPr>
                <w:rFonts w:ascii="Times New Roman" w:hAnsi="Times New Roman" w:cs="Times New Roman"/>
                <w:sz w:val="24"/>
                <w:szCs w:val="24"/>
              </w:rPr>
              <w:t xml:space="preserve"> proc.</w:t>
            </w:r>
          </w:p>
        </w:tc>
        <w:tc>
          <w:tcPr>
            <w:tcW w:w="1842" w:type="dxa"/>
            <w:shd w:val="clear" w:color="auto" w:fill="auto"/>
          </w:tcPr>
          <w:p w14:paraId="5DCAAFD7" w14:textId="77777777" w:rsidR="0099275D" w:rsidRPr="0005145D" w:rsidRDefault="0099275D" w:rsidP="00BB3826">
            <w:pPr>
              <w:jc w:val="center"/>
              <w:rPr>
                <w:rFonts w:ascii="Times New Roman" w:hAnsi="Times New Roman" w:cs="Times New Roman"/>
                <w:sz w:val="24"/>
                <w:szCs w:val="24"/>
              </w:rPr>
            </w:pPr>
          </w:p>
          <w:p w14:paraId="43C8A638" w14:textId="77777777" w:rsidR="0099275D" w:rsidRPr="0005145D" w:rsidRDefault="0099275D" w:rsidP="00BB3826">
            <w:pPr>
              <w:jc w:val="center"/>
              <w:rPr>
                <w:rFonts w:ascii="Times New Roman" w:hAnsi="Times New Roman" w:cs="Times New Roman"/>
                <w:sz w:val="24"/>
                <w:szCs w:val="24"/>
              </w:rPr>
            </w:pPr>
          </w:p>
          <w:p w14:paraId="039D8764" w14:textId="71E62D9B" w:rsidR="0099275D" w:rsidRPr="0005145D" w:rsidRDefault="0099275D" w:rsidP="00BB3826">
            <w:pPr>
              <w:jc w:val="center"/>
              <w:rPr>
                <w:rFonts w:ascii="Times New Roman" w:hAnsi="Times New Roman" w:cs="Times New Roman"/>
                <w:sz w:val="24"/>
                <w:szCs w:val="24"/>
                <w:lang w:val="en-US"/>
              </w:rPr>
            </w:pPr>
            <w:r w:rsidRPr="0005145D">
              <w:rPr>
                <w:rFonts w:ascii="Times New Roman" w:hAnsi="Times New Roman" w:cs="Times New Roman"/>
                <w:sz w:val="24"/>
                <w:szCs w:val="24"/>
              </w:rPr>
              <w:t>1</w:t>
            </w:r>
            <w:r w:rsidR="00D9620C">
              <w:rPr>
                <w:rFonts w:ascii="Times New Roman" w:hAnsi="Times New Roman" w:cs="Times New Roman"/>
                <w:sz w:val="24"/>
                <w:szCs w:val="24"/>
              </w:rPr>
              <w:t>5</w:t>
            </w:r>
            <w:r w:rsidRPr="0005145D">
              <w:rPr>
                <w:rFonts w:ascii="Times New Roman" w:hAnsi="Times New Roman" w:cs="Times New Roman"/>
                <w:sz w:val="24"/>
                <w:szCs w:val="24"/>
              </w:rPr>
              <w:t>,</w:t>
            </w:r>
            <w:r w:rsidR="00D9620C">
              <w:rPr>
                <w:rFonts w:ascii="Times New Roman" w:hAnsi="Times New Roman" w:cs="Times New Roman"/>
                <w:sz w:val="24"/>
                <w:szCs w:val="24"/>
              </w:rPr>
              <w:t>30</w:t>
            </w:r>
            <w:r w:rsidRPr="0005145D">
              <w:rPr>
                <w:rFonts w:ascii="Times New Roman" w:hAnsi="Times New Roman" w:cs="Times New Roman"/>
                <w:sz w:val="24"/>
                <w:szCs w:val="24"/>
              </w:rPr>
              <w:t xml:space="preserve"> proc.</w:t>
            </w:r>
          </w:p>
        </w:tc>
      </w:tr>
    </w:tbl>
    <w:p w14:paraId="6D7CD7C5" w14:textId="45A193E4" w:rsidR="0099275D" w:rsidRPr="0005145D" w:rsidRDefault="005D307B" w:rsidP="00F856DF">
      <w:pPr>
        <w:ind w:right="566"/>
        <w:rPr>
          <w:rFonts w:ascii="Times New Roman" w:hAnsi="Times New Roman" w:cs="Times New Roman"/>
          <w:b/>
          <w:bCs/>
          <w:sz w:val="24"/>
          <w:szCs w:val="24"/>
        </w:rPr>
      </w:pPr>
      <w:r w:rsidRPr="0005145D">
        <w:rPr>
          <w:rFonts w:ascii="Times New Roman" w:hAnsi="Times New Roman" w:cs="Times New Roman"/>
          <w:b/>
          <w:bCs/>
          <w:sz w:val="24"/>
          <w:szCs w:val="24"/>
        </w:rPr>
        <w:t>6 pav. Mokinių, turinčių specialiųjų ugdymosi poreikių, ugdomų integruotai bendrosios paskirties mokyklose</w:t>
      </w:r>
      <w:r w:rsidR="00F56F61" w:rsidRPr="0005145D">
        <w:rPr>
          <w:rFonts w:ascii="Times New Roman" w:hAnsi="Times New Roman" w:cs="Times New Roman"/>
          <w:b/>
          <w:bCs/>
          <w:sz w:val="24"/>
          <w:szCs w:val="24"/>
        </w:rPr>
        <w:t>,</w:t>
      </w:r>
      <w:r w:rsidRPr="0005145D">
        <w:rPr>
          <w:rFonts w:ascii="Times New Roman" w:hAnsi="Times New Roman" w:cs="Times New Roman"/>
          <w:b/>
          <w:bCs/>
          <w:sz w:val="24"/>
          <w:szCs w:val="24"/>
        </w:rPr>
        <w:t xml:space="preserve"> dalis Kėdainių rajono savivaldybėje 202</w:t>
      </w:r>
      <w:r w:rsidR="00D9620C">
        <w:rPr>
          <w:rFonts w:ascii="Times New Roman" w:hAnsi="Times New Roman" w:cs="Times New Roman"/>
          <w:b/>
          <w:bCs/>
          <w:sz w:val="24"/>
          <w:szCs w:val="24"/>
        </w:rPr>
        <w:t>2</w:t>
      </w:r>
      <w:r w:rsidR="00F56F61" w:rsidRPr="0005145D">
        <w:rPr>
          <w:rFonts w:ascii="Times New Roman" w:hAnsi="Times New Roman" w:cs="Times New Roman"/>
          <w:sz w:val="24"/>
          <w:szCs w:val="24"/>
        </w:rPr>
        <w:t>−</w:t>
      </w:r>
      <w:r w:rsidRPr="0005145D">
        <w:rPr>
          <w:rFonts w:ascii="Times New Roman" w:hAnsi="Times New Roman" w:cs="Times New Roman"/>
          <w:b/>
          <w:bCs/>
          <w:sz w:val="24"/>
          <w:szCs w:val="24"/>
        </w:rPr>
        <w:t>202</w:t>
      </w:r>
      <w:r w:rsidR="000241A9">
        <w:rPr>
          <w:rFonts w:ascii="Times New Roman" w:hAnsi="Times New Roman" w:cs="Times New Roman"/>
          <w:b/>
          <w:bCs/>
          <w:sz w:val="24"/>
          <w:szCs w:val="24"/>
        </w:rPr>
        <w:t>4</w:t>
      </w:r>
      <w:r w:rsidRPr="0005145D">
        <w:rPr>
          <w:rFonts w:ascii="Times New Roman" w:hAnsi="Times New Roman" w:cs="Times New Roman"/>
          <w:b/>
          <w:bCs/>
          <w:sz w:val="24"/>
          <w:szCs w:val="24"/>
        </w:rPr>
        <w:t xml:space="preserve"> metais</w:t>
      </w:r>
    </w:p>
    <w:p w14:paraId="190043E6" w14:textId="66B81654" w:rsidR="00DB30F1" w:rsidRDefault="00EE3475" w:rsidP="00F856DF">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 xml:space="preserve">8.9. </w:t>
      </w:r>
      <w:r w:rsidR="003C1928" w:rsidRPr="0005145D">
        <w:rPr>
          <w:rFonts w:ascii="Times New Roman" w:hAnsi="Times New Roman" w:cs="Times New Roman"/>
          <w:sz w:val="24"/>
          <w:szCs w:val="24"/>
        </w:rPr>
        <w:t>Įvertinus specialiųjų ugdymosi poreikių turinčių mokinių skaiči</w:t>
      </w:r>
      <w:r w:rsidR="007E576B" w:rsidRPr="00465BDA">
        <w:rPr>
          <w:rFonts w:ascii="Times New Roman" w:hAnsi="Times New Roman" w:cs="Times New Roman"/>
          <w:sz w:val="24"/>
          <w:szCs w:val="24"/>
        </w:rPr>
        <w:t>ų</w:t>
      </w:r>
      <w:r w:rsidR="003C1928" w:rsidRPr="0005145D">
        <w:rPr>
          <w:rFonts w:ascii="Times New Roman" w:hAnsi="Times New Roman" w:cs="Times New Roman"/>
          <w:sz w:val="24"/>
          <w:szCs w:val="24"/>
        </w:rPr>
        <w:t xml:space="preserve"> bendrojo ugdymo mokyklų bendrosiose klasėse</w:t>
      </w:r>
      <w:r w:rsidR="001A6123" w:rsidRPr="0005145D">
        <w:rPr>
          <w:rFonts w:ascii="Times New Roman" w:hAnsi="Times New Roman" w:cs="Times New Roman"/>
          <w:sz w:val="24"/>
          <w:szCs w:val="24"/>
        </w:rPr>
        <w:t>,</w:t>
      </w:r>
      <w:r w:rsidR="003C1928" w:rsidRPr="0005145D">
        <w:rPr>
          <w:rFonts w:ascii="Times New Roman" w:hAnsi="Times New Roman" w:cs="Times New Roman"/>
          <w:sz w:val="24"/>
          <w:szCs w:val="24"/>
        </w:rPr>
        <w:t xml:space="preserve"> mažėjimo</w:t>
      </w:r>
      <w:r w:rsidR="009472CB" w:rsidRPr="0005145D">
        <w:rPr>
          <w:rFonts w:ascii="Times New Roman" w:hAnsi="Times New Roman" w:cs="Times New Roman"/>
          <w:sz w:val="24"/>
          <w:szCs w:val="24"/>
        </w:rPr>
        <w:t xml:space="preserve"> nepastebima</w:t>
      </w:r>
      <w:r w:rsidR="003C1928" w:rsidRPr="0005145D">
        <w:rPr>
          <w:rFonts w:ascii="Times New Roman" w:hAnsi="Times New Roman" w:cs="Times New Roman"/>
          <w:sz w:val="24"/>
          <w:szCs w:val="24"/>
        </w:rPr>
        <w:t xml:space="preserve">, skaičiai </w:t>
      </w:r>
      <w:r w:rsidR="00FA3DF1" w:rsidRPr="0005145D">
        <w:rPr>
          <w:rFonts w:ascii="Times New Roman" w:hAnsi="Times New Roman" w:cs="Times New Roman"/>
          <w:sz w:val="24"/>
          <w:szCs w:val="24"/>
        </w:rPr>
        <w:t>didėjantys</w:t>
      </w:r>
      <w:r w:rsidR="003C1928" w:rsidRPr="0005145D">
        <w:rPr>
          <w:rFonts w:ascii="Times New Roman" w:hAnsi="Times New Roman" w:cs="Times New Roman"/>
          <w:sz w:val="24"/>
          <w:szCs w:val="24"/>
        </w:rPr>
        <w:t xml:space="preserve"> (žr. 7 pav.)</w:t>
      </w:r>
    </w:p>
    <w:p w14:paraId="05AC2608" w14:textId="77777777" w:rsidR="00020298" w:rsidRPr="0005145D" w:rsidRDefault="00020298" w:rsidP="00F856DF">
      <w:pPr>
        <w:spacing w:after="0"/>
        <w:ind w:right="566" w:firstLine="426"/>
        <w:jc w:val="both"/>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1838"/>
        <w:gridCol w:w="1418"/>
        <w:gridCol w:w="2268"/>
        <w:gridCol w:w="1417"/>
        <w:gridCol w:w="2126"/>
      </w:tblGrid>
      <w:tr w:rsidR="00DB30F1" w:rsidRPr="0005145D" w14:paraId="614C8CCE" w14:textId="77777777" w:rsidTr="001A6123">
        <w:trPr>
          <w:trHeight w:val="1317"/>
        </w:trPr>
        <w:tc>
          <w:tcPr>
            <w:tcW w:w="1838" w:type="dxa"/>
            <w:shd w:val="clear" w:color="auto" w:fill="E7E6E6" w:themeFill="background2"/>
          </w:tcPr>
          <w:p w14:paraId="3A3982A1" w14:textId="77777777" w:rsidR="00DB30F1" w:rsidRPr="0005145D" w:rsidRDefault="00DB30F1" w:rsidP="00BB3826">
            <w:pPr>
              <w:ind w:right="282"/>
              <w:jc w:val="center"/>
              <w:rPr>
                <w:rFonts w:ascii="Times New Roman" w:hAnsi="Times New Roman" w:cs="Times New Roman"/>
                <w:sz w:val="24"/>
                <w:szCs w:val="24"/>
              </w:rPr>
            </w:pPr>
          </w:p>
          <w:p w14:paraId="0DDD8762" w14:textId="77777777"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Mokslo metai</w:t>
            </w:r>
          </w:p>
        </w:tc>
        <w:tc>
          <w:tcPr>
            <w:tcW w:w="1418" w:type="dxa"/>
            <w:shd w:val="clear" w:color="auto" w:fill="E7E6E6" w:themeFill="background2"/>
          </w:tcPr>
          <w:p w14:paraId="069F6A2F" w14:textId="77777777" w:rsidR="00DB30F1" w:rsidRPr="0005145D" w:rsidRDefault="00DB30F1" w:rsidP="00BB3826">
            <w:pPr>
              <w:ind w:right="282"/>
              <w:jc w:val="center"/>
              <w:rPr>
                <w:rFonts w:ascii="Times New Roman" w:hAnsi="Times New Roman" w:cs="Times New Roman"/>
                <w:sz w:val="24"/>
                <w:szCs w:val="24"/>
              </w:rPr>
            </w:pPr>
          </w:p>
          <w:p w14:paraId="0445B773" w14:textId="77777777"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Iš viso mokinių</w:t>
            </w:r>
          </w:p>
        </w:tc>
        <w:tc>
          <w:tcPr>
            <w:tcW w:w="2268" w:type="dxa"/>
            <w:shd w:val="clear" w:color="auto" w:fill="E7E6E6" w:themeFill="background2"/>
          </w:tcPr>
          <w:p w14:paraId="0F294379" w14:textId="77777777" w:rsidR="000E72AD" w:rsidRPr="0005145D" w:rsidRDefault="000E72AD" w:rsidP="00BB3826">
            <w:pPr>
              <w:ind w:right="282"/>
              <w:jc w:val="center"/>
              <w:rPr>
                <w:rFonts w:ascii="Times New Roman" w:hAnsi="Times New Roman" w:cs="Times New Roman"/>
                <w:sz w:val="24"/>
                <w:szCs w:val="24"/>
              </w:rPr>
            </w:pPr>
          </w:p>
          <w:p w14:paraId="21D6C1BE" w14:textId="57246563" w:rsidR="00F856DF"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Ikimokyklinės</w:t>
            </w:r>
            <w:r w:rsidR="00F856DF" w:rsidRPr="0005145D">
              <w:rPr>
                <w:rFonts w:ascii="Times New Roman" w:hAnsi="Times New Roman" w:cs="Times New Roman"/>
                <w:sz w:val="24"/>
                <w:szCs w:val="24"/>
              </w:rPr>
              <w:t>e</w:t>
            </w:r>
            <w:r w:rsidR="007E576B" w:rsidRPr="00465BDA">
              <w:rPr>
                <w:rFonts w:ascii="Times New Roman" w:hAnsi="Times New Roman" w:cs="Times New Roman"/>
                <w:sz w:val="24"/>
                <w:szCs w:val="24"/>
              </w:rPr>
              <w:t>,</w:t>
            </w:r>
          </w:p>
          <w:p w14:paraId="3A1EF572" w14:textId="77777777" w:rsidR="000E72AD"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 xml:space="preserve">priešmokyklinėse </w:t>
            </w:r>
          </w:p>
          <w:p w14:paraId="7B02002A" w14:textId="195A5942"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grupėse</w:t>
            </w:r>
          </w:p>
        </w:tc>
        <w:tc>
          <w:tcPr>
            <w:tcW w:w="1417" w:type="dxa"/>
            <w:shd w:val="clear" w:color="auto" w:fill="E7E6E6" w:themeFill="background2"/>
          </w:tcPr>
          <w:p w14:paraId="16CD4C83" w14:textId="77777777" w:rsidR="00DB30F1" w:rsidRPr="0005145D" w:rsidRDefault="00DB30F1" w:rsidP="00BB3826">
            <w:pPr>
              <w:ind w:right="282"/>
              <w:jc w:val="center"/>
              <w:rPr>
                <w:rFonts w:ascii="Times New Roman" w:hAnsi="Times New Roman" w:cs="Times New Roman"/>
                <w:sz w:val="24"/>
                <w:szCs w:val="24"/>
              </w:rPr>
            </w:pPr>
          </w:p>
          <w:p w14:paraId="70A194DC" w14:textId="1DA56A22"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1</w:t>
            </w:r>
            <w:r w:rsidR="001A6123" w:rsidRPr="0005145D">
              <w:rPr>
                <w:rFonts w:ascii="Times New Roman" w:hAnsi="Times New Roman" w:cs="Times New Roman"/>
                <w:sz w:val="24"/>
                <w:szCs w:val="24"/>
              </w:rPr>
              <w:t>−</w:t>
            </w:r>
            <w:r w:rsidRPr="0005145D">
              <w:rPr>
                <w:rFonts w:ascii="Times New Roman" w:hAnsi="Times New Roman" w:cs="Times New Roman"/>
                <w:sz w:val="24"/>
                <w:szCs w:val="24"/>
              </w:rPr>
              <w:t>10 klasėse</w:t>
            </w:r>
          </w:p>
        </w:tc>
        <w:tc>
          <w:tcPr>
            <w:tcW w:w="2126" w:type="dxa"/>
            <w:shd w:val="clear" w:color="auto" w:fill="E7E6E6" w:themeFill="background2"/>
          </w:tcPr>
          <w:p w14:paraId="01D8B1A3" w14:textId="77777777" w:rsidR="00DB30F1" w:rsidRPr="0005145D" w:rsidRDefault="00DB30F1" w:rsidP="00BB3826">
            <w:pPr>
              <w:rPr>
                <w:rFonts w:ascii="Times New Roman" w:hAnsi="Times New Roman" w:cs="Times New Roman"/>
                <w:sz w:val="24"/>
                <w:szCs w:val="24"/>
              </w:rPr>
            </w:pPr>
          </w:p>
          <w:p w14:paraId="7944D92D" w14:textId="77777777"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Gimnazijose</w:t>
            </w:r>
          </w:p>
        </w:tc>
      </w:tr>
      <w:tr w:rsidR="00DB30F1" w:rsidRPr="0005145D" w14:paraId="38516136" w14:textId="77777777" w:rsidTr="00BF237A">
        <w:trPr>
          <w:trHeight w:val="409"/>
        </w:trPr>
        <w:tc>
          <w:tcPr>
            <w:tcW w:w="1838" w:type="dxa"/>
            <w:shd w:val="clear" w:color="auto" w:fill="auto"/>
          </w:tcPr>
          <w:p w14:paraId="69D59FEA" w14:textId="11DA4CEC"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2022</w:t>
            </w:r>
            <w:r w:rsidR="001A6123" w:rsidRPr="0005145D">
              <w:rPr>
                <w:rFonts w:ascii="Times New Roman" w:hAnsi="Times New Roman" w:cs="Times New Roman"/>
                <w:sz w:val="24"/>
                <w:szCs w:val="24"/>
              </w:rPr>
              <w:t>−</w:t>
            </w:r>
            <w:r w:rsidRPr="0005145D">
              <w:rPr>
                <w:rFonts w:ascii="Times New Roman" w:hAnsi="Times New Roman" w:cs="Times New Roman"/>
                <w:sz w:val="24"/>
                <w:szCs w:val="24"/>
              </w:rPr>
              <w:t>2023 m.</w:t>
            </w:r>
            <w:r w:rsidR="00137FF8" w:rsidRPr="0005145D">
              <w:rPr>
                <w:rFonts w:ascii="Times New Roman" w:hAnsi="Times New Roman" w:cs="Times New Roman"/>
                <w:sz w:val="24"/>
                <w:szCs w:val="24"/>
              </w:rPr>
              <w:t xml:space="preserve"> m.</w:t>
            </w:r>
          </w:p>
        </w:tc>
        <w:tc>
          <w:tcPr>
            <w:tcW w:w="1418" w:type="dxa"/>
            <w:shd w:val="clear" w:color="auto" w:fill="auto"/>
          </w:tcPr>
          <w:p w14:paraId="4364D51C" w14:textId="77777777"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750</w:t>
            </w:r>
          </w:p>
        </w:tc>
        <w:tc>
          <w:tcPr>
            <w:tcW w:w="2268" w:type="dxa"/>
            <w:shd w:val="clear" w:color="auto" w:fill="auto"/>
          </w:tcPr>
          <w:p w14:paraId="0E506BBE" w14:textId="77777777"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16</w:t>
            </w:r>
          </w:p>
        </w:tc>
        <w:tc>
          <w:tcPr>
            <w:tcW w:w="1417" w:type="dxa"/>
            <w:shd w:val="clear" w:color="auto" w:fill="auto"/>
          </w:tcPr>
          <w:p w14:paraId="3E41FFF6" w14:textId="77777777"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667</w:t>
            </w:r>
          </w:p>
        </w:tc>
        <w:tc>
          <w:tcPr>
            <w:tcW w:w="2126" w:type="dxa"/>
            <w:shd w:val="clear" w:color="auto" w:fill="auto"/>
          </w:tcPr>
          <w:p w14:paraId="05055318" w14:textId="77777777"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67</w:t>
            </w:r>
          </w:p>
        </w:tc>
      </w:tr>
      <w:tr w:rsidR="00DB30F1" w:rsidRPr="0005145D" w14:paraId="26E5C30F" w14:textId="77777777" w:rsidTr="00BF237A">
        <w:trPr>
          <w:trHeight w:val="397"/>
        </w:trPr>
        <w:tc>
          <w:tcPr>
            <w:tcW w:w="1838" w:type="dxa"/>
            <w:shd w:val="clear" w:color="auto" w:fill="auto"/>
          </w:tcPr>
          <w:p w14:paraId="250B35E0" w14:textId="0208717B"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2023</w:t>
            </w:r>
            <w:r w:rsidR="001A6123" w:rsidRPr="0005145D">
              <w:rPr>
                <w:rFonts w:ascii="Times New Roman" w:hAnsi="Times New Roman" w:cs="Times New Roman"/>
                <w:sz w:val="24"/>
                <w:szCs w:val="24"/>
              </w:rPr>
              <w:t>−</w:t>
            </w:r>
            <w:r w:rsidRPr="0005145D">
              <w:rPr>
                <w:rFonts w:ascii="Times New Roman" w:hAnsi="Times New Roman" w:cs="Times New Roman"/>
                <w:sz w:val="24"/>
                <w:szCs w:val="24"/>
              </w:rPr>
              <w:t>2024 m.</w:t>
            </w:r>
            <w:r w:rsidR="00137FF8" w:rsidRPr="0005145D">
              <w:rPr>
                <w:rFonts w:ascii="Times New Roman" w:hAnsi="Times New Roman" w:cs="Times New Roman"/>
                <w:sz w:val="24"/>
                <w:szCs w:val="24"/>
              </w:rPr>
              <w:t xml:space="preserve"> m.</w:t>
            </w:r>
          </w:p>
        </w:tc>
        <w:tc>
          <w:tcPr>
            <w:tcW w:w="1418" w:type="dxa"/>
            <w:shd w:val="clear" w:color="auto" w:fill="auto"/>
          </w:tcPr>
          <w:p w14:paraId="3A1EA360" w14:textId="77777777"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767</w:t>
            </w:r>
          </w:p>
        </w:tc>
        <w:tc>
          <w:tcPr>
            <w:tcW w:w="2268" w:type="dxa"/>
            <w:shd w:val="clear" w:color="auto" w:fill="auto"/>
          </w:tcPr>
          <w:p w14:paraId="446E5AEA" w14:textId="77777777"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21</w:t>
            </w:r>
          </w:p>
        </w:tc>
        <w:tc>
          <w:tcPr>
            <w:tcW w:w="1417" w:type="dxa"/>
            <w:shd w:val="clear" w:color="auto" w:fill="auto"/>
          </w:tcPr>
          <w:p w14:paraId="58A28FF5" w14:textId="77777777"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675</w:t>
            </w:r>
          </w:p>
        </w:tc>
        <w:tc>
          <w:tcPr>
            <w:tcW w:w="2126" w:type="dxa"/>
            <w:shd w:val="clear" w:color="auto" w:fill="auto"/>
          </w:tcPr>
          <w:p w14:paraId="6F7998BF" w14:textId="77777777" w:rsidR="00DB30F1" w:rsidRPr="0005145D" w:rsidRDefault="00DB30F1"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71</w:t>
            </w:r>
          </w:p>
        </w:tc>
      </w:tr>
      <w:tr w:rsidR="00D66560" w:rsidRPr="0005145D" w14:paraId="0E941679" w14:textId="77777777" w:rsidTr="00BF237A">
        <w:trPr>
          <w:trHeight w:val="397"/>
        </w:trPr>
        <w:tc>
          <w:tcPr>
            <w:tcW w:w="1838" w:type="dxa"/>
            <w:shd w:val="clear" w:color="auto" w:fill="auto"/>
          </w:tcPr>
          <w:p w14:paraId="06D08D28" w14:textId="379E8805" w:rsidR="00D66560" w:rsidRPr="0005145D" w:rsidRDefault="00D66560"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2024</w:t>
            </w:r>
            <w:r w:rsidR="001A6123" w:rsidRPr="0005145D">
              <w:rPr>
                <w:rFonts w:ascii="Times New Roman" w:hAnsi="Times New Roman" w:cs="Times New Roman"/>
                <w:sz w:val="24"/>
                <w:szCs w:val="24"/>
              </w:rPr>
              <w:t>−</w:t>
            </w:r>
            <w:r w:rsidRPr="0005145D">
              <w:rPr>
                <w:rFonts w:ascii="Times New Roman" w:hAnsi="Times New Roman" w:cs="Times New Roman"/>
                <w:sz w:val="24"/>
                <w:szCs w:val="24"/>
              </w:rPr>
              <w:t>2025</w:t>
            </w:r>
          </w:p>
          <w:p w14:paraId="520BA44B" w14:textId="3F0B00D1" w:rsidR="00D66560" w:rsidRPr="0005145D" w:rsidRDefault="00D66560"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m. m.</w:t>
            </w:r>
          </w:p>
        </w:tc>
        <w:tc>
          <w:tcPr>
            <w:tcW w:w="1418" w:type="dxa"/>
            <w:shd w:val="clear" w:color="auto" w:fill="auto"/>
          </w:tcPr>
          <w:p w14:paraId="23AAA731" w14:textId="597D4B2E" w:rsidR="00D66560" w:rsidRPr="0005145D" w:rsidRDefault="00D66560" w:rsidP="00BB3826">
            <w:pPr>
              <w:ind w:right="282"/>
              <w:jc w:val="center"/>
              <w:rPr>
                <w:rFonts w:ascii="Times New Roman" w:hAnsi="Times New Roman" w:cs="Times New Roman"/>
                <w:sz w:val="24"/>
                <w:szCs w:val="24"/>
                <w:lang w:val="en-US"/>
              </w:rPr>
            </w:pPr>
            <w:r w:rsidRPr="0005145D">
              <w:rPr>
                <w:rFonts w:ascii="Times New Roman" w:hAnsi="Times New Roman" w:cs="Times New Roman"/>
                <w:sz w:val="24"/>
                <w:szCs w:val="24"/>
              </w:rPr>
              <w:t>793</w:t>
            </w:r>
          </w:p>
        </w:tc>
        <w:tc>
          <w:tcPr>
            <w:tcW w:w="2268" w:type="dxa"/>
            <w:shd w:val="clear" w:color="auto" w:fill="auto"/>
          </w:tcPr>
          <w:p w14:paraId="64DCC363" w14:textId="1A1846B0" w:rsidR="00D66560" w:rsidRPr="0005145D" w:rsidRDefault="00D66560"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14</w:t>
            </w:r>
          </w:p>
        </w:tc>
        <w:tc>
          <w:tcPr>
            <w:tcW w:w="1417" w:type="dxa"/>
            <w:shd w:val="clear" w:color="auto" w:fill="auto"/>
          </w:tcPr>
          <w:p w14:paraId="04409CD6" w14:textId="125A0254" w:rsidR="00D66560" w:rsidRPr="0005145D" w:rsidRDefault="00D66560" w:rsidP="00BB3826">
            <w:pPr>
              <w:ind w:right="282"/>
              <w:jc w:val="center"/>
              <w:rPr>
                <w:rFonts w:ascii="Times New Roman" w:hAnsi="Times New Roman" w:cs="Times New Roman"/>
                <w:sz w:val="24"/>
                <w:szCs w:val="24"/>
                <w:lang w:val="en-US"/>
              </w:rPr>
            </w:pPr>
            <w:r w:rsidRPr="0005145D">
              <w:rPr>
                <w:rFonts w:ascii="Times New Roman" w:hAnsi="Times New Roman" w:cs="Times New Roman"/>
                <w:sz w:val="24"/>
                <w:szCs w:val="24"/>
              </w:rPr>
              <w:t>694</w:t>
            </w:r>
          </w:p>
        </w:tc>
        <w:tc>
          <w:tcPr>
            <w:tcW w:w="2126" w:type="dxa"/>
            <w:shd w:val="clear" w:color="auto" w:fill="auto"/>
          </w:tcPr>
          <w:p w14:paraId="3DCD787D" w14:textId="118B7459" w:rsidR="00D66560" w:rsidRPr="0005145D" w:rsidRDefault="00D66560" w:rsidP="00BB3826">
            <w:pPr>
              <w:ind w:right="282"/>
              <w:jc w:val="center"/>
              <w:rPr>
                <w:rFonts w:ascii="Times New Roman" w:hAnsi="Times New Roman" w:cs="Times New Roman"/>
                <w:sz w:val="24"/>
                <w:szCs w:val="24"/>
              </w:rPr>
            </w:pPr>
            <w:r w:rsidRPr="0005145D">
              <w:rPr>
                <w:rFonts w:ascii="Times New Roman" w:hAnsi="Times New Roman" w:cs="Times New Roman"/>
                <w:sz w:val="24"/>
                <w:szCs w:val="24"/>
              </w:rPr>
              <w:t>85</w:t>
            </w:r>
          </w:p>
        </w:tc>
      </w:tr>
    </w:tbl>
    <w:p w14:paraId="5778F109" w14:textId="7531C59C" w:rsidR="00DB30F1" w:rsidRPr="0005145D" w:rsidRDefault="003C1928" w:rsidP="009472CB">
      <w:pPr>
        <w:ind w:right="566"/>
        <w:jc w:val="both"/>
        <w:rPr>
          <w:rFonts w:ascii="Times New Roman" w:hAnsi="Times New Roman" w:cs="Times New Roman"/>
          <w:b/>
          <w:bCs/>
          <w:sz w:val="24"/>
          <w:szCs w:val="24"/>
        </w:rPr>
      </w:pPr>
      <w:r w:rsidRPr="0005145D">
        <w:rPr>
          <w:rFonts w:ascii="Times New Roman" w:hAnsi="Times New Roman" w:cs="Times New Roman"/>
          <w:b/>
          <w:bCs/>
          <w:sz w:val="24"/>
          <w:szCs w:val="24"/>
        </w:rPr>
        <w:t>7 pav. Specialiųjų ugdymosi poreikių turintys mokiniai bendrojo ugdymo mokyklų bendrosiose klasėse</w:t>
      </w:r>
    </w:p>
    <w:p w14:paraId="1D2CA752" w14:textId="6FCFBFFD" w:rsidR="0099732D" w:rsidRDefault="00EE3475" w:rsidP="0099732D">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 xml:space="preserve">8.10. </w:t>
      </w:r>
      <w:r w:rsidR="001601E8" w:rsidRPr="0005145D">
        <w:rPr>
          <w:rFonts w:ascii="Times New Roman" w:hAnsi="Times New Roman" w:cs="Times New Roman"/>
          <w:sz w:val="24"/>
          <w:szCs w:val="24"/>
        </w:rPr>
        <w:t>Bendrosiose klasėse besimokančių mokinių, turinčių specialiųjų ugdymosi poreikių</w:t>
      </w:r>
      <w:r w:rsidR="001601E8" w:rsidRPr="006A51D8">
        <w:rPr>
          <w:rFonts w:ascii="Times New Roman" w:hAnsi="Times New Roman" w:cs="Times New Roman"/>
          <w:sz w:val="24"/>
          <w:szCs w:val="24"/>
        </w:rPr>
        <w:t>, dalis (proc.) pagal mokyklos tipus</w:t>
      </w:r>
      <w:r w:rsidR="003B7ABD" w:rsidRPr="006A51D8">
        <w:rPr>
          <w:rFonts w:ascii="Times New Roman" w:hAnsi="Times New Roman" w:cs="Times New Roman"/>
          <w:sz w:val="24"/>
          <w:szCs w:val="24"/>
        </w:rPr>
        <w:t xml:space="preserve"> pasiskirsto taip</w:t>
      </w:r>
      <w:r w:rsidR="001601E8" w:rsidRPr="006A51D8">
        <w:rPr>
          <w:rFonts w:ascii="Times New Roman" w:hAnsi="Times New Roman" w:cs="Times New Roman"/>
          <w:sz w:val="24"/>
          <w:szCs w:val="24"/>
        </w:rPr>
        <w:t>:</w:t>
      </w:r>
      <w:r w:rsidR="006A51D8">
        <w:rPr>
          <w:rFonts w:ascii="Times New Roman" w:hAnsi="Times New Roman" w:cs="Times New Roman"/>
          <w:sz w:val="24"/>
          <w:szCs w:val="24"/>
        </w:rPr>
        <w:t xml:space="preserve"> </w:t>
      </w:r>
      <w:r w:rsidR="003B7ABD" w:rsidRPr="006A51D8">
        <w:rPr>
          <w:rFonts w:ascii="Times New Roman" w:hAnsi="Times New Roman" w:cs="Times New Roman"/>
          <w:sz w:val="24"/>
          <w:szCs w:val="24"/>
        </w:rPr>
        <w:t>Savivaldybės pradinėse ir pagrindinėse mokyklose</w:t>
      </w:r>
      <w:r w:rsidR="006A51D8" w:rsidRPr="006A51D8">
        <w:rPr>
          <w:rFonts w:ascii="Times New Roman" w:hAnsi="Times New Roman" w:cs="Times New Roman"/>
          <w:sz w:val="24"/>
          <w:szCs w:val="24"/>
        </w:rPr>
        <w:t xml:space="preserve"> mokinių, turinčių specialiųjų ugdymosi poreikių</w:t>
      </w:r>
      <w:r w:rsidR="009472CB">
        <w:rPr>
          <w:rFonts w:ascii="Times New Roman" w:hAnsi="Times New Roman" w:cs="Times New Roman"/>
          <w:sz w:val="24"/>
          <w:szCs w:val="24"/>
        </w:rPr>
        <w:t>,</w:t>
      </w:r>
      <w:r w:rsidR="006A51D8" w:rsidRPr="006A51D8">
        <w:rPr>
          <w:rFonts w:ascii="Times New Roman" w:hAnsi="Times New Roman" w:cs="Times New Roman"/>
          <w:sz w:val="24"/>
          <w:szCs w:val="24"/>
        </w:rPr>
        <w:t xml:space="preserve"> skaičiai yra didžiausi. Pagrindinėse mokyklose stebimas nedidelis skaičiaus mažėjimas. Progimnazijose </w:t>
      </w:r>
      <w:r w:rsidR="00B73CB9">
        <w:rPr>
          <w:rFonts w:ascii="Times New Roman" w:hAnsi="Times New Roman" w:cs="Times New Roman"/>
          <w:sz w:val="24"/>
          <w:szCs w:val="24"/>
        </w:rPr>
        <w:t xml:space="preserve">ir gimnazijose </w:t>
      </w:r>
      <w:r w:rsidR="006A51D8" w:rsidRPr="006A51D8">
        <w:rPr>
          <w:rFonts w:ascii="Times New Roman" w:hAnsi="Times New Roman" w:cs="Times New Roman"/>
          <w:sz w:val="24"/>
          <w:szCs w:val="24"/>
        </w:rPr>
        <w:t>trejų metų laikotarpiu skaičiai išlieka panašūs</w:t>
      </w:r>
      <w:r w:rsidR="00020298">
        <w:rPr>
          <w:rFonts w:ascii="Times New Roman" w:hAnsi="Times New Roman" w:cs="Times New Roman"/>
          <w:sz w:val="24"/>
          <w:szCs w:val="24"/>
        </w:rPr>
        <w:t>.</w:t>
      </w:r>
    </w:p>
    <w:p w14:paraId="01236B56" w14:textId="0F66D1E6" w:rsidR="00B533D4" w:rsidRDefault="00EE3475" w:rsidP="00AE2A4A">
      <w:pPr>
        <w:spacing w:after="0"/>
        <w:ind w:right="566" w:firstLine="426"/>
        <w:jc w:val="both"/>
        <w:rPr>
          <w:rFonts w:ascii="Times New Roman" w:hAnsi="Times New Roman" w:cs="Times New Roman"/>
          <w:sz w:val="24"/>
          <w:szCs w:val="24"/>
        </w:rPr>
      </w:pPr>
      <w:r>
        <w:rPr>
          <w:rFonts w:ascii="Times New Roman" w:hAnsi="Times New Roman" w:cs="Times New Roman"/>
          <w:sz w:val="24"/>
          <w:szCs w:val="24"/>
        </w:rPr>
        <w:t xml:space="preserve">8.11. </w:t>
      </w:r>
      <w:r w:rsidR="00B533D4" w:rsidRPr="00B533D4">
        <w:rPr>
          <w:rFonts w:ascii="Times New Roman" w:hAnsi="Times New Roman" w:cs="Times New Roman"/>
          <w:sz w:val="24"/>
          <w:szCs w:val="24"/>
        </w:rPr>
        <w:t>Tarp specialiuosius poreikius turinčių mokinių vyrauja kalbėjimo ir kalbos sutrikimai (</w:t>
      </w:r>
      <w:r w:rsidR="00C7563A" w:rsidRPr="00FA3DF1">
        <w:rPr>
          <w:rFonts w:ascii="Times New Roman" w:hAnsi="Times New Roman" w:cs="Times New Roman"/>
          <w:sz w:val="24"/>
          <w:szCs w:val="24"/>
        </w:rPr>
        <w:t>332</w:t>
      </w:r>
      <w:r w:rsidR="00B533D4" w:rsidRPr="00B533D4">
        <w:rPr>
          <w:rFonts w:ascii="Times New Roman" w:hAnsi="Times New Roman" w:cs="Times New Roman"/>
          <w:sz w:val="24"/>
          <w:szCs w:val="24"/>
        </w:rPr>
        <w:t xml:space="preserve"> atve</w:t>
      </w:r>
      <w:r w:rsidR="00B533D4" w:rsidRPr="00465BDA">
        <w:rPr>
          <w:rFonts w:ascii="Times New Roman" w:hAnsi="Times New Roman" w:cs="Times New Roman"/>
          <w:sz w:val="24"/>
          <w:szCs w:val="24"/>
        </w:rPr>
        <w:t>j</w:t>
      </w:r>
      <w:r w:rsidR="007E576B" w:rsidRPr="00465BDA">
        <w:rPr>
          <w:rFonts w:ascii="Times New Roman" w:hAnsi="Times New Roman" w:cs="Times New Roman"/>
          <w:sz w:val="24"/>
          <w:szCs w:val="24"/>
        </w:rPr>
        <w:t>ai</w:t>
      </w:r>
      <w:r w:rsidR="00B533D4" w:rsidRPr="00B533D4">
        <w:rPr>
          <w:rFonts w:ascii="Times New Roman" w:hAnsi="Times New Roman" w:cs="Times New Roman"/>
          <w:sz w:val="24"/>
          <w:szCs w:val="24"/>
        </w:rPr>
        <w:t>), bendrieji mokymosi sutrikimai (</w:t>
      </w:r>
      <w:r w:rsidR="00C7563A" w:rsidRPr="00FA3DF1">
        <w:rPr>
          <w:rFonts w:ascii="Times New Roman" w:hAnsi="Times New Roman" w:cs="Times New Roman"/>
          <w:sz w:val="24"/>
          <w:szCs w:val="24"/>
        </w:rPr>
        <w:t>121</w:t>
      </w:r>
      <w:r w:rsidR="00B533D4" w:rsidRPr="00B533D4">
        <w:rPr>
          <w:rFonts w:ascii="Times New Roman" w:hAnsi="Times New Roman" w:cs="Times New Roman"/>
          <w:sz w:val="24"/>
          <w:szCs w:val="24"/>
        </w:rPr>
        <w:t xml:space="preserve"> atvej</w:t>
      </w:r>
      <w:r w:rsidR="007E576B" w:rsidRPr="00465BDA">
        <w:rPr>
          <w:rFonts w:ascii="Times New Roman" w:hAnsi="Times New Roman" w:cs="Times New Roman"/>
          <w:sz w:val="24"/>
          <w:szCs w:val="24"/>
        </w:rPr>
        <w:t>is</w:t>
      </w:r>
      <w:r w:rsidR="00B533D4" w:rsidRPr="00B533D4">
        <w:rPr>
          <w:rFonts w:ascii="Times New Roman" w:hAnsi="Times New Roman" w:cs="Times New Roman"/>
          <w:sz w:val="24"/>
          <w:szCs w:val="24"/>
        </w:rPr>
        <w:t>), nustatyti kompleksiniai sutrikimai (</w:t>
      </w:r>
      <w:r w:rsidR="00C7563A" w:rsidRPr="00FA3DF1">
        <w:rPr>
          <w:rFonts w:ascii="Times New Roman" w:hAnsi="Times New Roman" w:cs="Times New Roman"/>
          <w:sz w:val="24"/>
          <w:szCs w:val="24"/>
        </w:rPr>
        <w:t>87</w:t>
      </w:r>
      <w:r w:rsidR="00B533D4" w:rsidRPr="00B533D4">
        <w:rPr>
          <w:rFonts w:ascii="Times New Roman" w:hAnsi="Times New Roman" w:cs="Times New Roman"/>
          <w:sz w:val="24"/>
          <w:szCs w:val="24"/>
        </w:rPr>
        <w:t xml:space="preserve"> atvej</w:t>
      </w:r>
      <w:r w:rsidR="007E576B" w:rsidRPr="00465BDA">
        <w:rPr>
          <w:rFonts w:ascii="Times New Roman" w:hAnsi="Times New Roman" w:cs="Times New Roman"/>
          <w:sz w:val="24"/>
          <w:szCs w:val="24"/>
        </w:rPr>
        <w:t>ai</w:t>
      </w:r>
      <w:r w:rsidR="00B533D4" w:rsidRPr="00B533D4">
        <w:rPr>
          <w:rFonts w:ascii="Times New Roman" w:hAnsi="Times New Roman" w:cs="Times New Roman"/>
          <w:sz w:val="24"/>
          <w:szCs w:val="24"/>
        </w:rPr>
        <w:t>), nežymūs intelekto sutrikimai (</w:t>
      </w:r>
      <w:r w:rsidR="00C7563A" w:rsidRPr="00FA3DF1">
        <w:rPr>
          <w:rFonts w:ascii="Times New Roman" w:hAnsi="Times New Roman" w:cs="Times New Roman"/>
          <w:sz w:val="24"/>
          <w:szCs w:val="24"/>
        </w:rPr>
        <w:t>75</w:t>
      </w:r>
      <w:r w:rsidR="00B533D4" w:rsidRPr="00B533D4">
        <w:rPr>
          <w:rFonts w:ascii="Times New Roman" w:hAnsi="Times New Roman" w:cs="Times New Roman"/>
          <w:sz w:val="24"/>
          <w:szCs w:val="24"/>
        </w:rPr>
        <w:t xml:space="preserve"> atvejai), specifiniai mokymosi sutrikimai (</w:t>
      </w:r>
      <w:r w:rsidR="00B533D4" w:rsidRPr="00FA3DF1">
        <w:rPr>
          <w:rFonts w:ascii="Times New Roman" w:hAnsi="Times New Roman" w:cs="Times New Roman"/>
          <w:sz w:val="24"/>
          <w:szCs w:val="24"/>
        </w:rPr>
        <w:t xml:space="preserve">63 </w:t>
      </w:r>
      <w:r w:rsidR="00B533D4" w:rsidRPr="00B533D4">
        <w:rPr>
          <w:rFonts w:ascii="Times New Roman" w:hAnsi="Times New Roman" w:cs="Times New Roman"/>
          <w:sz w:val="24"/>
          <w:szCs w:val="24"/>
        </w:rPr>
        <w:t xml:space="preserve">atvejai). Likę atvejai pasiskirsto taip </w:t>
      </w:r>
      <w:r w:rsidR="009133F1" w:rsidRPr="0099275D">
        <w:rPr>
          <w:rFonts w:ascii="Times New Roman" w:hAnsi="Times New Roman" w:cs="Times New Roman"/>
          <w:sz w:val="24"/>
          <w:szCs w:val="24"/>
        </w:rPr>
        <w:t>–</w:t>
      </w:r>
      <w:r w:rsidR="00B533D4" w:rsidRPr="00B533D4">
        <w:rPr>
          <w:rFonts w:ascii="Times New Roman" w:hAnsi="Times New Roman" w:cs="Times New Roman"/>
          <w:sz w:val="24"/>
          <w:szCs w:val="24"/>
        </w:rPr>
        <w:t xml:space="preserve"> aktyvumo ar</w:t>
      </w:r>
      <w:r w:rsidR="001A6123">
        <w:rPr>
          <w:rFonts w:ascii="Times New Roman" w:hAnsi="Times New Roman" w:cs="Times New Roman"/>
          <w:sz w:val="24"/>
          <w:szCs w:val="24"/>
        </w:rPr>
        <w:t xml:space="preserve"> </w:t>
      </w:r>
      <w:r w:rsidR="00B533D4" w:rsidRPr="00B533D4">
        <w:rPr>
          <w:rFonts w:ascii="Times New Roman" w:hAnsi="Times New Roman" w:cs="Times New Roman"/>
          <w:sz w:val="24"/>
          <w:szCs w:val="24"/>
        </w:rPr>
        <w:t>/</w:t>
      </w:r>
      <w:r w:rsidR="001A6123">
        <w:rPr>
          <w:rFonts w:ascii="Times New Roman" w:hAnsi="Times New Roman" w:cs="Times New Roman"/>
          <w:sz w:val="24"/>
          <w:szCs w:val="24"/>
        </w:rPr>
        <w:t xml:space="preserve"> </w:t>
      </w:r>
      <w:r w:rsidR="00B533D4" w:rsidRPr="00B533D4">
        <w:rPr>
          <w:rFonts w:ascii="Times New Roman" w:hAnsi="Times New Roman" w:cs="Times New Roman"/>
          <w:sz w:val="24"/>
          <w:szCs w:val="24"/>
        </w:rPr>
        <w:t>ir dėmesio sutrikimai, įvairiapusiai raidos sutrikimai (vaikystės autizmas, Aspergerio sindromas, kiti įvairiapusiai raidos sutrikimai), elgesio ir emocijų sutrikimai, lėtiniai neurologiniai ir klausos sutrikimai.</w:t>
      </w:r>
    </w:p>
    <w:p w14:paraId="54542450" w14:textId="7A3ECD34" w:rsidR="00AE2A4A" w:rsidRPr="00B533D4" w:rsidRDefault="00AE2A4A" w:rsidP="00B533D4">
      <w:pPr>
        <w:ind w:right="566" w:firstLine="426"/>
        <w:jc w:val="both"/>
        <w:rPr>
          <w:rFonts w:ascii="Times New Roman" w:hAnsi="Times New Roman" w:cs="Times New Roman"/>
          <w:sz w:val="24"/>
          <w:szCs w:val="24"/>
        </w:rPr>
      </w:pPr>
      <w:r>
        <w:rPr>
          <w:rFonts w:ascii="Times New Roman" w:hAnsi="Times New Roman" w:cs="Times New Roman"/>
          <w:sz w:val="24"/>
          <w:szCs w:val="24"/>
        </w:rPr>
        <w:t>8.12</w:t>
      </w:r>
      <w:r w:rsidRPr="00AE2A4A">
        <w:rPr>
          <w:rFonts w:ascii="Times New Roman" w:hAnsi="Times New Roman" w:cs="Times New Roman"/>
          <w:sz w:val="24"/>
          <w:szCs w:val="24"/>
        </w:rPr>
        <w:t xml:space="preserve"> </w:t>
      </w:r>
      <w:r w:rsidRPr="00325DEC">
        <w:rPr>
          <w:rFonts w:ascii="Times New Roman" w:hAnsi="Times New Roman" w:cs="Times New Roman"/>
          <w:sz w:val="24"/>
          <w:szCs w:val="24"/>
        </w:rPr>
        <w:t xml:space="preserve">Statistinė informacija parengta </w:t>
      </w:r>
      <w:r w:rsidR="009133F1">
        <w:rPr>
          <w:rFonts w:ascii="Times New Roman" w:hAnsi="Times New Roman" w:cs="Times New Roman"/>
          <w:sz w:val="24"/>
          <w:szCs w:val="24"/>
        </w:rPr>
        <w:t>pagal</w:t>
      </w:r>
      <w:r w:rsidRPr="00325DEC">
        <w:rPr>
          <w:rFonts w:ascii="Times New Roman" w:hAnsi="Times New Roman" w:cs="Times New Roman"/>
          <w:sz w:val="24"/>
          <w:szCs w:val="24"/>
        </w:rPr>
        <w:t xml:space="preserve"> Statistikos departamento, Lietuvos Respublikos socialinės apsaugos ir darbo ministerijos Socialinės statistikos </w:t>
      </w:r>
      <w:r w:rsidR="009133F1">
        <w:rPr>
          <w:rFonts w:ascii="Times New Roman" w:hAnsi="Times New Roman" w:cs="Times New Roman"/>
          <w:sz w:val="24"/>
          <w:szCs w:val="24"/>
        </w:rPr>
        <w:t xml:space="preserve">bei </w:t>
      </w:r>
      <w:r w:rsidRPr="00325DEC">
        <w:rPr>
          <w:rFonts w:ascii="Times New Roman" w:hAnsi="Times New Roman" w:cs="Times New Roman"/>
          <w:sz w:val="24"/>
          <w:szCs w:val="24"/>
        </w:rPr>
        <w:t>Švietimo valdymo informacinė</w:t>
      </w:r>
      <w:r w:rsidR="007E576B" w:rsidRPr="00465BDA">
        <w:rPr>
          <w:rFonts w:ascii="Times New Roman" w:hAnsi="Times New Roman" w:cs="Times New Roman"/>
          <w:sz w:val="24"/>
          <w:szCs w:val="24"/>
        </w:rPr>
        <w:t>s</w:t>
      </w:r>
      <w:r w:rsidR="009133F1" w:rsidRPr="00465BDA">
        <w:rPr>
          <w:rFonts w:ascii="Times New Roman" w:hAnsi="Times New Roman" w:cs="Times New Roman"/>
          <w:sz w:val="24"/>
          <w:szCs w:val="24"/>
        </w:rPr>
        <w:t>e</w:t>
      </w:r>
      <w:r w:rsidRPr="00325DEC">
        <w:rPr>
          <w:rFonts w:ascii="Times New Roman" w:hAnsi="Times New Roman" w:cs="Times New Roman"/>
          <w:sz w:val="24"/>
          <w:szCs w:val="24"/>
        </w:rPr>
        <w:t xml:space="preserve"> sistemo</w:t>
      </w:r>
      <w:r w:rsidR="007E576B" w:rsidRPr="00465BDA">
        <w:rPr>
          <w:rFonts w:ascii="Times New Roman" w:hAnsi="Times New Roman" w:cs="Times New Roman"/>
          <w:sz w:val="24"/>
          <w:szCs w:val="24"/>
        </w:rPr>
        <w:t>s</w:t>
      </w:r>
      <w:r w:rsidR="009133F1">
        <w:rPr>
          <w:rFonts w:ascii="Times New Roman" w:hAnsi="Times New Roman" w:cs="Times New Roman"/>
          <w:sz w:val="24"/>
          <w:szCs w:val="24"/>
        </w:rPr>
        <w:t>e</w:t>
      </w:r>
      <w:r w:rsidRPr="00325DEC">
        <w:rPr>
          <w:rFonts w:ascii="Times New Roman" w:hAnsi="Times New Roman" w:cs="Times New Roman"/>
          <w:sz w:val="24"/>
          <w:szCs w:val="24"/>
        </w:rPr>
        <w:t xml:space="preserve"> </w:t>
      </w:r>
      <w:r w:rsidR="009133F1">
        <w:rPr>
          <w:rFonts w:ascii="Times New Roman" w:hAnsi="Times New Roman" w:cs="Times New Roman"/>
          <w:sz w:val="24"/>
          <w:szCs w:val="24"/>
        </w:rPr>
        <w:t xml:space="preserve">pateiktus </w:t>
      </w:r>
      <w:r w:rsidRPr="00325DEC">
        <w:rPr>
          <w:rFonts w:ascii="Times New Roman" w:hAnsi="Times New Roman" w:cs="Times New Roman"/>
          <w:sz w:val="24"/>
          <w:szCs w:val="24"/>
        </w:rPr>
        <w:t>duomenis.</w:t>
      </w:r>
    </w:p>
    <w:p w14:paraId="37F0A914" w14:textId="77777777" w:rsidR="00300F5C" w:rsidRDefault="00300F5C" w:rsidP="00A6178E">
      <w:pPr>
        <w:spacing w:after="0"/>
        <w:ind w:right="282"/>
        <w:jc w:val="center"/>
        <w:rPr>
          <w:rFonts w:ascii="Times New Roman" w:hAnsi="Times New Roman" w:cs="Times New Roman"/>
          <w:b/>
          <w:bCs/>
        </w:rPr>
      </w:pPr>
    </w:p>
    <w:p w14:paraId="5AB6CFF4" w14:textId="77777777" w:rsidR="00233306" w:rsidRDefault="00233306" w:rsidP="00A6178E">
      <w:pPr>
        <w:spacing w:after="0"/>
        <w:ind w:right="282"/>
        <w:jc w:val="center"/>
        <w:rPr>
          <w:rFonts w:ascii="Times New Roman" w:hAnsi="Times New Roman" w:cs="Times New Roman"/>
          <w:b/>
          <w:bCs/>
        </w:rPr>
      </w:pPr>
    </w:p>
    <w:p w14:paraId="4DA467CF" w14:textId="77777777" w:rsidR="00BF237A" w:rsidRDefault="00BF237A" w:rsidP="00A6178E">
      <w:pPr>
        <w:spacing w:after="0"/>
        <w:ind w:right="282"/>
        <w:jc w:val="center"/>
        <w:rPr>
          <w:rFonts w:ascii="Times New Roman" w:hAnsi="Times New Roman" w:cs="Times New Roman"/>
          <w:b/>
          <w:bCs/>
        </w:rPr>
      </w:pPr>
    </w:p>
    <w:p w14:paraId="2E297CEF" w14:textId="77777777" w:rsidR="00BF237A" w:rsidRDefault="00BF237A" w:rsidP="00A6178E">
      <w:pPr>
        <w:spacing w:after="0"/>
        <w:ind w:right="282"/>
        <w:jc w:val="center"/>
        <w:rPr>
          <w:rFonts w:ascii="Times New Roman" w:hAnsi="Times New Roman" w:cs="Times New Roman"/>
          <w:b/>
          <w:bCs/>
        </w:rPr>
      </w:pPr>
    </w:p>
    <w:p w14:paraId="14C1B0E1" w14:textId="77777777" w:rsidR="00BF237A" w:rsidRDefault="00BF237A" w:rsidP="00A6178E">
      <w:pPr>
        <w:spacing w:after="0"/>
        <w:ind w:right="282"/>
        <w:jc w:val="center"/>
        <w:rPr>
          <w:rFonts w:ascii="Times New Roman" w:hAnsi="Times New Roman" w:cs="Times New Roman"/>
          <w:b/>
          <w:bCs/>
        </w:rPr>
      </w:pPr>
    </w:p>
    <w:p w14:paraId="700803A3" w14:textId="5D12DE8D" w:rsidR="008B3A6C" w:rsidRPr="008B3A6C" w:rsidRDefault="008B3A6C" w:rsidP="00A6178E">
      <w:pPr>
        <w:spacing w:after="0"/>
        <w:ind w:right="282"/>
        <w:jc w:val="center"/>
        <w:rPr>
          <w:rFonts w:ascii="Times New Roman" w:hAnsi="Times New Roman" w:cs="Times New Roman"/>
          <w:b/>
          <w:bCs/>
          <w:sz w:val="24"/>
          <w:szCs w:val="24"/>
        </w:rPr>
      </w:pPr>
      <w:r w:rsidRPr="008B3A6C">
        <w:rPr>
          <w:rFonts w:ascii="Times New Roman" w:hAnsi="Times New Roman" w:cs="Times New Roman"/>
          <w:b/>
          <w:bCs/>
          <w:sz w:val="24"/>
          <w:szCs w:val="24"/>
        </w:rPr>
        <w:t>III SKYRIUS</w:t>
      </w:r>
    </w:p>
    <w:p w14:paraId="362331DC" w14:textId="3C44D7CA" w:rsidR="008B3A6C" w:rsidRPr="008B3A6C" w:rsidRDefault="008B3A6C" w:rsidP="008B3A6C">
      <w:pPr>
        <w:ind w:right="282"/>
        <w:jc w:val="center"/>
        <w:rPr>
          <w:rFonts w:ascii="Times New Roman" w:hAnsi="Times New Roman" w:cs="Times New Roman"/>
          <w:b/>
          <w:bCs/>
          <w:sz w:val="24"/>
          <w:szCs w:val="24"/>
        </w:rPr>
      </w:pPr>
      <w:r w:rsidRPr="008B3A6C">
        <w:rPr>
          <w:rFonts w:ascii="Times New Roman" w:hAnsi="Times New Roman" w:cs="Times New Roman"/>
          <w:b/>
          <w:bCs/>
          <w:sz w:val="24"/>
          <w:szCs w:val="24"/>
        </w:rPr>
        <w:t>APLINKOS PRIEINAMUMAS</w:t>
      </w:r>
    </w:p>
    <w:p w14:paraId="28410C0B" w14:textId="4FAFB52D" w:rsidR="008B3A6C" w:rsidRPr="00B533D4" w:rsidRDefault="00A375E0" w:rsidP="00B533D4">
      <w:pPr>
        <w:spacing w:after="0"/>
        <w:ind w:right="566" w:firstLine="426"/>
        <w:jc w:val="both"/>
        <w:rPr>
          <w:rFonts w:ascii="Times New Roman" w:hAnsi="Times New Roman" w:cs="Times New Roman"/>
          <w:sz w:val="24"/>
          <w:szCs w:val="24"/>
        </w:rPr>
      </w:pPr>
      <w:r>
        <w:rPr>
          <w:rFonts w:ascii="Times New Roman" w:hAnsi="Times New Roman" w:cs="Times New Roman"/>
          <w:sz w:val="24"/>
          <w:szCs w:val="24"/>
        </w:rPr>
        <w:t xml:space="preserve">9. </w:t>
      </w:r>
      <w:r w:rsidR="008B3A6C" w:rsidRPr="00B533D4">
        <w:rPr>
          <w:rFonts w:ascii="Times New Roman" w:hAnsi="Times New Roman" w:cs="Times New Roman"/>
          <w:sz w:val="24"/>
          <w:szCs w:val="24"/>
        </w:rPr>
        <w:t xml:space="preserve">Kėdainių rajono savivaldybės administracijos Socialinės paramos skyrius </w:t>
      </w:r>
      <w:r w:rsidR="00B533D4">
        <w:rPr>
          <w:rFonts w:ascii="Times New Roman" w:hAnsi="Times New Roman" w:cs="Times New Roman"/>
          <w:sz w:val="24"/>
          <w:szCs w:val="24"/>
        </w:rPr>
        <w:t>2024 m. balandžio</w:t>
      </w:r>
      <w:r w:rsidR="00F978A7">
        <w:rPr>
          <w:rFonts w:ascii="Times New Roman" w:hAnsi="Times New Roman" w:cs="Times New Roman"/>
          <w:sz w:val="24"/>
          <w:szCs w:val="24"/>
        </w:rPr>
        <w:t>, liepos, lapkričio</w:t>
      </w:r>
      <w:r w:rsidR="00B533D4">
        <w:rPr>
          <w:rFonts w:ascii="Times New Roman" w:hAnsi="Times New Roman" w:cs="Times New Roman"/>
          <w:sz w:val="24"/>
          <w:szCs w:val="24"/>
        </w:rPr>
        <w:t xml:space="preserve"> mėnes</w:t>
      </w:r>
      <w:r w:rsidR="00F978A7">
        <w:rPr>
          <w:rFonts w:ascii="Times New Roman" w:hAnsi="Times New Roman" w:cs="Times New Roman"/>
          <w:sz w:val="24"/>
          <w:szCs w:val="24"/>
        </w:rPr>
        <w:t>iais</w:t>
      </w:r>
      <w:r w:rsidR="00B533D4">
        <w:rPr>
          <w:rFonts w:ascii="Times New Roman" w:hAnsi="Times New Roman" w:cs="Times New Roman"/>
          <w:sz w:val="24"/>
          <w:szCs w:val="24"/>
        </w:rPr>
        <w:t xml:space="preserve"> </w:t>
      </w:r>
      <w:r w:rsidR="008B3A6C" w:rsidRPr="00B533D4">
        <w:rPr>
          <w:rFonts w:ascii="Times New Roman" w:hAnsi="Times New Roman" w:cs="Times New Roman"/>
          <w:sz w:val="24"/>
          <w:szCs w:val="24"/>
        </w:rPr>
        <w:t>Kėdainių rajone veikiančioms viešąsias paslaugas teikiančioms institucijoms išsiuntė informaciją (kvietimus) įsivertinti ir užpildyti vertinimo anketas sistemoje STASIS apie savo nuosavybės ar panaudos teise valdomų pastatų prieinamumą asmenims su negalia, siekiant sudaryti galimybes</w:t>
      </w:r>
      <w:r w:rsidR="00FE63B9" w:rsidRPr="00B533D4">
        <w:rPr>
          <w:rFonts w:ascii="Times New Roman" w:hAnsi="Times New Roman" w:cs="Times New Roman"/>
          <w:sz w:val="24"/>
          <w:szCs w:val="24"/>
        </w:rPr>
        <w:t xml:space="preserve"> šiems asmenims</w:t>
      </w:r>
      <w:r w:rsidR="008B3A6C" w:rsidRPr="00B533D4">
        <w:rPr>
          <w:rFonts w:ascii="Times New Roman" w:hAnsi="Times New Roman" w:cs="Times New Roman"/>
          <w:sz w:val="24"/>
          <w:szCs w:val="24"/>
        </w:rPr>
        <w:t xml:space="preserve"> aktyviau dalyvauti socialiniame gyvenime ir gauti viešąsias paslaugas.</w:t>
      </w:r>
    </w:p>
    <w:p w14:paraId="6477D26D" w14:textId="1B08A286" w:rsidR="00513488" w:rsidRPr="0005145D" w:rsidRDefault="00EE3475" w:rsidP="00A375E0">
      <w:pPr>
        <w:spacing w:after="0"/>
        <w:ind w:right="566" w:firstLine="426"/>
        <w:jc w:val="both"/>
        <w:rPr>
          <w:rFonts w:ascii="Times New Roman" w:hAnsi="Times New Roman" w:cs="Times New Roman"/>
          <w:sz w:val="24"/>
          <w:szCs w:val="24"/>
        </w:rPr>
      </w:pPr>
      <w:r>
        <w:rPr>
          <w:rFonts w:ascii="Palemonas" w:hAnsi="Palemonas"/>
          <w:sz w:val="24"/>
          <w:szCs w:val="24"/>
        </w:rPr>
        <w:t xml:space="preserve">9.1. </w:t>
      </w:r>
      <w:r w:rsidR="00513488" w:rsidRPr="00513488">
        <w:rPr>
          <w:rFonts w:ascii="Palemonas" w:hAnsi="Palemonas"/>
          <w:sz w:val="24"/>
          <w:szCs w:val="24"/>
        </w:rPr>
        <w:t xml:space="preserve">Interneto svetainėje www.stasis.lt </w:t>
      </w:r>
      <w:r w:rsidR="00513488" w:rsidRPr="00513488">
        <w:rPr>
          <w:rFonts w:ascii="Palemonas" w:hAnsi="Palemonas"/>
          <w:color w:val="000000"/>
          <w:sz w:val="24"/>
          <w:szCs w:val="24"/>
          <w:shd w:val="clear" w:color="auto" w:fill="FFFFFF"/>
        </w:rPr>
        <w:t xml:space="preserve">asmenys su negalia gali gauti tikslią informaciją apie tai, </w:t>
      </w:r>
      <w:r w:rsidR="00513488" w:rsidRPr="00137FF8">
        <w:rPr>
          <w:rFonts w:ascii="Times New Roman" w:hAnsi="Times New Roman" w:cs="Times New Roman"/>
          <w:sz w:val="24"/>
          <w:szCs w:val="24"/>
        </w:rPr>
        <w:t xml:space="preserve">ar tam tikras pastatas atitinka asmenų su negalia poreikius. Specialiai tam skirtame žemėlapyje yra pateikiama informacija apie negyvenamosios </w:t>
      </w:r>
      <w:r w:rsidR="00513488" w:rsidRPr="0005145D">
        <w:rPr>
          <w:rFonts w:ascii="Times New Roman" w:hAnsi="Times New Roman" w:cs="Times New Roman"/>
          <w:sz w:val="24"/>
          <w:szCs w:val="24"/>
        </w:rPr>
        <w:t>paskirties pastat</w:t>
      </w:r>
      <w:r w:rsidR="00B47DFC" w:rsidRPr="0005145D">
        <w:rPr>
          <w:rFonts w:ascii="Times New Roman" w:hAnsi="Times New Roman" w:cs="Times New Roman"/>
          <w:sz w:val="24"/>
          <w:szCs w:val="24"/>
        </w:rPr>
        <w:t>us</w:t>
      </w:r>
      <w:r w:rsidR="00513488" w:rsidRPr="0005145D">
        <w:rPr>
          <w:rFonts w:ascii="Times New Roman" w:hAnsi="Times New Roman" w:cs="Times New Roman"/>
          <w:sz w:val="24"/>
          <w:szCs w:val="24"/>
        </w:rPr>
        <w:t>, kuriuose teikiamos viešosios paslaugos, veikia viešojo sektoriaus įstaigos ir kitos organizacijos, prieinamumą asmenims su negalia. Informacija apie pastato pritaikymą pateikiama pagal skirtingas negalios rūšis: regos, klausos, fizinės ir pažintinių funkcijų sutrikimo.</w:t>
      </w:r>
    </w:p>
    <w:p w14:paraId="75A5B27F" w14:textId="3AB3871D" w:rsidR="00A375E0" w:rsidRPr="0005145D" w:rsidRDefault="00A375E0" w:rsidP="00A375E0">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 xml:space="preserve">10. Vykdant Lietuvos Respublikos </w:t>
      </w:r>
      <w:r w:rsidR="00A72835" w:rsidRPr="0005145D">
        <w:rPr>
          <w:rFonts w:ascii="Times New Roman" w:hAnsi="Times New Roman" w:cs="Times New Roman"/>
          <w:sz w:val="24"/>
          <w:szCs w:val="24"/>
        </w:rPr>
        <w:t>s</w:t>
      </w:r>
      <w:r w:rsidRPr="0005145D">
        <w:rPr>
          <w:rFonts w:ascii="Times New Roman" w:hAnsi="Times New Roman" w:cs="Times New Roman"/>
          <w:sz w:val="24"/>
          <w:szCs w:val="24"/>
        </w:rPr>
        <w:t xml:space="preserve">ocialinės apsaugos ir darbo ministerijos 2024-04-25 rašto Nr. SD-1530 (20.2 Mr-31) „Dėl balsavimo prieinamumo rinkimuose asmenims su negalia užtikrinimo“ rekomendacijas, 2024 m. gegužės </w:t>
      </w:r>
      <w:r w:rsidR="0011764E" w:rsidRPr="0005145D">
        <w:rPr>
          <w:rFonts w:ascii="Times New Roman" w:hAnsi="Times New Roman" w:cs="Times New Roman"/>
          <w:sz w:val="24"/>
          <w:szCs w:val="24"/>
        </w:rPr>
        <w:t>mėnesį</w:t>
      </w:r>
      <w:r w:rsidRPr="0005145D">
        <w:rPr>
          <w:rFonts w:ascii="Times New Roman" w:hAnsi="Times New Roman" w:cs="Times New Roman"/>
          <w:sz w:val="24"/>
          <w:szCs w:val="24"/>
        </w:rPr>
        <w:t xml:space="preserve"> buvo atliktas vertinimas, </w:t>
      </w:r>
      <w:r w:rsidR="00FC6B83" w:rsidRPr="0005145D">
        <w:rPr>
          <w:rFonts w:ascii="Times New Roman" w:hAnsi="Times New Roman" w:cs="Times New Roman"/>
          <w:sz w:val="24"/>
          <w:szCs w:val="24"/>
        </w:rPr>
        <w:t>kiek</w:t>
      </w:r>
      <w:r w:rsidRPr="0005145D">
        <w:rPr>
          <w:rFonts w:ascii="Times New Roman" w:hAnsi="Times New Roman" w:cs="Times New Roman"/>
          <w:sz w:val="24"/>
          <w:szCs w:val="24"/>
        </w:rPr>
        <w:t xml:space="preserve"> Kėdainių rajono savivaldybės teritorijoje yra užtikrintas balsavimo rinkimuose prieinamumas asmenims su negalia (ar rinkimų apylinkių patalpos bei patekimas į jas yra pritaikytos balsuoti asmenims su negalia, ar rinkimų informacija pateikiama lengvai suprantama kalba asmenims su intelekto negalia, kiek pritaikytas informacijos pateikimas asmenims su regos negalia).</w:t>
      </w:r>
    </w:p>
    <w:p w14:paraId="7DC497BA" w14:textId="77777777" w:rsidR="008221F8" w:rsidRPr="0005145D" w:rsidRDefault="00EE3475" w:rsidP="008221F8">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 xml:space="preserve">10.1. </w:t>
      </w:r>
      <w:r w:rsidR="00A375E0" w:rsidRPr="0005145D">
        <w:rPr>
          <w:rFonts w:ascii="Times New Roman" w:hAnsi="Times New Roman" w:cs="Times New Roman"/>
          <w:sz w:val="24"/>
          <w:szCs w:val="24"/>
        </w:rPr>
        <w:t>Vertinimas buvo atliekamas nuvykus į rinkimų apylinkių vietas. Tokiu būdu buvo patikrintos 46 rinkimų apylinkės iš 52 esamų. Pagrindinis dėmesys buvo kreipiamas į pastato įėjimą bei balsavimo patalpas, ar įrengtos taip, kad rinkėjams su fizine negalia nebūtų kliūčių savarankiškai patekti į pastato (patalpos) vidų, vertintas panduso plotis (kiek atitinka Balsavimo patalpos įrengimo ir vertinimo tvarkos aprašo, patvirtinto Lietuvos Respublikos vyriausiosios rinkimų komisijos 2022 m. rugpjūčio 25 d. sprendimu Nr. Sp-64, reikalavimus), vertintas turėklų bei lifto įrengimas (jeigu balsavimo patalpa ne pirmajame pastato aukšte), ar informacija pateikiama lengvai suprantama kalba bei pritaikyta asmenims su regos negalia.</w:t>
      </w:r>
    </w:p>
    <w:p w14:paraId="2034734C" w14:textId="409714C5" w:rsidR="004315CB" w:rsidRPr="008221F8" w:rsidRDefault="0009128E" w:rsidP="008221F8">
      <w:pPr>
        <w:spacing w:after="0"/>
        <w:ind w:right="566" w:firstLine="426"/>
        <w:jc w:val="both"/>
        <w:rPr>
          <w:rFonts w:ascii="Times New Roman" w:hAnsi="Times New Roman" w:cs="Times New Roman"/>
          <w:sz w:val="24"/>
          <w:szCs w:val="24"/>
        </w:rPr>
      </w:pPr>
      <w:r w:rsidRPr="0005145D">
        <w:rPr>
          <w:rFonts w:ascii="Palemonas" w:hAnsi="Palemonas"/>
          <w:sz w:val="24"/>
          <w:szCs w:val="24"/>
        </w:rPr>
        <w:t xml:space="preserve">11. </w:t>
      </w:r>
      <w:r w:rsidR="00513488" w:rsidRPr="0005145D">
        <w:rPr>
          <w:rFonts w:ascii="Times New Roman" w:hAnsi="Times New Roman" w:cs="Times New Roman"/>
          <w:sz w:val="24"/>
          <w:szCs w:val="24"/>
        </w:rPr>
        <w:t xml:space="preserve">Aplinkos prieinamumo gerinimas yra viena iš Savivaldybės asmens su negalia gerovės tarybos veiklos sričių. </w:t>
      </w:r>
      <w:r w:rsidR="004315CB" w:rsidRPr="0005145D">
        <w:rPr>
          <w:rFonts w:ascii="Times New Roman" w:hAnsi="Times New Roman" w:cs="Times New Roman"/>
          <w:sz w:val="24"/>
          <w:szCs w:val="24"/>
        </w:rPr>
        <w:t>S</w:t>
      </w:r>
      <w:r w:rsidR="0011764E" w:rsidRPr="0005145D">
        <w:rPr>
          <w:rFonts w:ascii="Times New Roman" w:hAnsi="Times New Roman" w:cs="Times New Roman"/>
          <w:sz w:val="24"/>
          <w:szCs w:val="24"/>
        </w:rPr>
        <w:t xml:space="preserve">iekiant asmenų su negalia socialinės integracijos ir prieinamumo didinimo paslaugų teikimo </w:t>
      </w:r>
      <w:r w:rsidR="004F5BFE" w:rsidRPr="00465BDA">
        <w:rPr>
          <w:rFonts w:ascii="Times New Roman" w:hAnsi="Times New Roman" w:cs="Times New Roman"/>
          <w:sz w:val="24"/>
          <w:szCs w:val="24"/>
        </w:rPr>
        <w:t>klausimu</w:t>
      </w:r>
      <w:r w:rsidR="004F5BFE">
        <w:rPr>
          <w:rFonts w:ascii="Times New Roman" w:hAnsi="Times New Roman" w:cs="Times New Roman"/>
          <w:sz w:val="24"/>
          <w:szCs w:val="24"/>
        </w:rPr>
        <w:t xml:space="preserve"> </w:t>
      </w:r>
      <w:r w:rsidR="0011764E" w:rsidRPr="0005145D">
        <w:rPr>
          <w:rFonts w:ascii="Times New Roman" w:hAnsi="Times New Roman" w:cs="Times New Roman"/>
          <w:sz w:val="24"/>
          <w:szCs w:val="24"/>
        </w:rPr>
        <w:t>Savivaldybėje 2024-06-27</w:t>
      </w:r>
      <w:r w:rsidR="00D970D8" w:rsidRPr="0005145D">
        <w:rPr>
          <w:rFonts w:ascii="Times New Roman" w:hAnsi="Times New Roman" w:cs="Times New Roman"/>
          <w:sz w:val="24"/>
          <w:szCs w:val="24"/>
        </w:rPr>
        <w:t xml:space="preserve"> ir 2024-09-11</w:t>
      </w:r>
      <w:r w:rsidR="0011764E" w:rsidRPr="0005145D">
        <w:rPr>
          <w:rFonts w:ascii="Times New Roman" w:hAnsi="Times New Roman" w:cs="Times New Roman"/>
          <w:sz w:val="24"/>
          <w:szCs w:val="24"/>
        </w:rPr>
        <w:t xml:space="preserve"> </w:t>
      </w:r>
      <w:r w:rsidR="008D232D" w:rsidRPr="0005145D">
        <w:rPr>
          <w:rFonts w:ascii="Times New Roman" w:hAnsi="Times New Roman" w:cs="Times New Roman"/>
          <w:sz w:val="24"/>
          <w:szCs w:val="24"/>
        </w:rPr>
        <w:t xml:space="preserve">dienomis </w:t>
      </w:r>
      <w:r w:rsidR="0011764E" w:rsidRPr="0005145D">
        <w:rPr>
          <w:rFonts w:ascii="Times New Roman" w:hAnsi="Times New Roman" w:cs="Times New Roman"/>
          <w:sz w:val="24"/>
          <w:szCs w:val="24"/>
        </w:rPr>
        <w:t>vyko Kėdainių rajono savivaldybės Asmens su negalia gerovės tarybos posėd</w:t>
      </w:r>
      <w:r w:rsidR="00D970D8" w:rsidRPr="0005145D">
        <w:rPr>
          <w:rFonts w:ascii="Times New Roman" w:hAnsi="Times New Roman" w:cs="Times New Roman"/>
          <w:sz w:val="24"/>
          <w:szCs w:val="24"/>
        </w:rPr>
        <w:t xml:space="preserve">žiai. Posėdžių metu buvo </w:t>
      </w:r>
      <w:r w:rsidR="008221F8" w:rsidRPr="0005145D">
        <w:rPr>
          <w:rFonts w:ascii="Times New Roman" w:hAnsi="Times New Roman" w:cs="Times New Roman"/>
          <w:sz w:val="24"/>
          <w:szCs w:val="24"/>
        </w:rPr>
        <w:t>aptarta</w:t>
      </w:r>
      <w:r w:rsidR="00D970D8" w:rsidRPr="0005145D">
        <w:rPr>
          <w:rFonts w:ascii="Times New Roman" w:hAnsi="Times New Roman" w:cs="Times New Roman"/>
          <w:sz w:val="24"/>
          <w:szCs w:val="24"/>
        </w:rPr>
        <w:t xml:space="preserve"> </w:t>
      </w:r>
      <w:r w:rsidR="00102E56" w:rsidRPr="0005145D">
        <w:rPr>
          <w:rFonts w:ascii="Times New Roman" w:hAnsi="Times New Roman" w:cs="Times New Roman"/>
          <w:sz w:val="24"/>
          <w:szCs w:val="24"/>
        </w:rPr>
        <w:t>liepos</w:t>
      </w:r>
      <w:r w:rsidR="00F978A7" w:rsidRPr="0005145D">
        <w:rPr>
          <w:rFonts w:ascii="Times New Roman" w:hAnsi="Times New Roman" w:cs="Times New Roman"/>
          <w:sz w:val="24"/>
          <w:szCs w:val="24"/>
        </w:rPr>
        <w:t>–</w:t>
      </w:r>
      <w:r w:rsidR="00102E56" w:rsidRPr="0005145D">
        <w:rPr>
          <w:rFonts w:ascii="Times New Roman" w:hAnsi="Times New Roman" w:cs="Times New Roman"/>
          <w:sz w:val="24"/>
          <w:szCs w:val="24"/>
        </w:rPr>
        <w:t xml:space="preserve">rugpjūčio mėnesiais </w:t>
      </w:r>
      <w:r w:rsidR="00D970D8" w:rsidRPr="0005145D">
        <w:rPr>
          <w:rFonts w:ascii="Times New Roman" w:hAnsi="Times New Roman" w:cs="Times New Roman"/>
          <w:sz w:val="24"/>
          <w:szCs w:val="24"/>
        </w:rPr>
        <w:t>vykdyt</w:t>
      </w:r>
      <w:r w:rsidR="008221F8" w:rsidRPr="0005145D">
        <w:rPr>
          <w:rFonts w:ascii="Times New Roman" w:hAnsi="Times New Roman" w:cs="Times New Roman"/>
          <w:sz w:val="24"/>
          <w:szCs w:val="24"/>
        </w:rPr>
        <w:t>a</w:t>
      </w:r>
      <w:r w:rsidR="00D970D8" w:rsidRPr="0005145D">
        <w:rPr>
          <w:rFonts w:ascii="Times New Roman" w:hAnsi="Times New Roman" w:cs="Times New Roman"/>
          <w:sz w:val="24"/>
          <w:szCs w:val="24"/>
        </w:rPr>
        <w:t xml:space="preserve"> apklaus</w:t>
      </w:r>
      <w:r w:rsidR="008221F8" w:rsidRPr="0005145D">
        <w:rPr>
          <w:rFonts w:ascii="Times New Roman" w:hAnsi="Times New Roman" w:cs="Times New Roman"/>
          <w:sz w:val="24"/>
          <w:szCs w:val="24"/>
        </w:rPr>
        <w:t>a</w:t>
      </w:r>
      <w:r w:rsidR="00D970D8" w:rsidRPr="0005145D">
        <w:rPr>
          <w:rFonts w:ascii="Times New Roman" w:hAnsi="Times New Roman" w:cs="Times New Roman"/>
          <w:sz w:val="24"/>
          <w:szCs w:val="24"/>
        </w:rPr>
        <w:t xml:space="preserve">, inicijuota siekiant išsiaiškinti viešųjų erdvių ir lankomų įstaigų pritaikymo asmenims su negalia prieinamumą Kėdainių rajono savivaldybėje. </w:t>
      </w:r>
      <w:r w:rsidR="008221F8" w:rsidRPr="0005145D">
        <w:rPr>
          <w:rFonts w:ascii="Times New Roman" w:hAnsi="Times New Roman" w:cs="Times New Roman"/>
          <w:sz w:val="24"/>
          <w:szCs w:val="24"/>
        </w:rPr>
        <w:t>V</w:t>
      </w:r>
      <w:r w:rsidR="00D970D8" w:rsidRPr="0005145D">
        <w:rPr>
          <w:rFonts w:ascii="Times New Roman" w:hAnsi="Times New Roman" w:cs="Times New Roman"/>
          <w:sz w:val="24"/>
          <w:szCs w:val="24"/>
        </w:rPr>
        <w:t xml:space="preserve">ienbalsiai </w:t>
      </w:r>
      <w:r w:rsidR="008221F8" w:rsidRPr="0005145D">
        <w:rPr>
          <w:rFonts w:ascii="Times New Roman" w:hAnsi="Times New Roman" w:cs="Times New Roman"/>
          <w:sz w:val="24"/>
          <w:szCs w:val="24"/>
        </w:rPr>
        <w:t xml:space="preserve">buvo </w:t>
      </w:r>
      <w:r w:rsidR="00D970D8" w:rsidRPr="0005145D">
        <w:rPr>
          <w:rFonts w:ascii="Times New Roman" w:hAnsi="Times New Roman" w:cs="Times New Roman"/>
          <w:sz w:val="24"/>
          <w:szCs w:val="24"/>
        </w:rPr>
        <w:t>pabrėž</w:t>
      </w:r>
      <w:r w:rsidR="008221F8" w:rsidRPr="0005145D">
        <w:rPr>
          <w:rFonts w:ascii="Times New Roman" w:hAnsi="Times New Roman" w:cs="Times New Roman"/>
          <w:sz w:val="24"/>
          <w:szCs w:val="24"/>
        </w:rPr>
        <w:t>ta</w:t>
      </w:r>
      <w:r w:rsidR="00D970D8" w:rsidRPr="0005145D">
        <w:rPr>
          <w:rFonts w:ascii="Times New Roman" w:hAnsi="Times New Roman" w:cs="Times New Roman"/>
          <w:sz w:val="24"/>
          <w:szCs w:val="24"/>
        </w:rPr>
        <w:t xml:space="preserve"> fizinio prieinamumo svarb</w:t>
      </w:r>
      <w:r w:rsidR="008221F8" w:rsidRPr="0005145D">
        <w:rPr>
          <w:rFonts w:ascii="Times New Roman" w:hAnsi="Times New Roman" w:cs="Times New Roman"/>
          <w:sz w:val="24"/>
          <w:szCs w:val="24"/>
        </w:rPr>
        <w:t>a Kėdainių</w:t>
      </w:r>
      <w:r w:rsidR="00D970D8" w:rsidRPr="008221F8">
        <w:rPr>
          <w:rFonts w:ascii="Times New Roman" w:hAnsi="Times New Roman" w:cs="Times New Roman"/>
          <w:sz w:val="24"/>
          <w:szCs w:val="24"/>
        </w:rPr>
        <w:t xml:space="preserve"> rajone bei pritar</w:t>
      </w:r>
      <w:r w:rsidR="008221F8" w:rsidRPr="008221F8">
        <w:rPr>
          <w:rFonts w:ascii="Times New Roman" w:hAnsi="Times New Roman" w:cs="Times New Roman"/>
          <w:sz w:val="24"/>
          <w:szCs w:val="24"/>
        </w:rPr>
        <w:t>ta</w:t>
      </w:r>
      <w:r w:rsidR="00D970D8" w:rsidRPr="008221F8">
        <w:rPr>
          <w:rFonts w:ascii="Times New Roman" w:hAnsi="Times New Roman" w:cs="Times New Roman"/>
          <w:sz w:val="24"/>
          <w:szCs w:val="24"/>
        </w:rPr>
        <w:t xml:space="preserve"> viešųjų erdvių ir lankomų įstaigų pritaikymo asmenims su negalia Kėdainių mieste ir rajone anketinės apklausos sklaidos tęstinumui</w:t>
      </w:r>
      <w:r w:rsidR="008221F8" w:rsidRPr="008221F8">
        <w:rPr>
          <w:rFonts w:ascii="Times New Roman" w:hAnsi="Times New Roman" w:cs="Times New Roman"/>
          <w:sz w:val="24"/>
          <w:szCs w:val="24"/>
        </w:rPr>
        <w:t xml:space="preserve"> bei</w:t>
      </w:r>
      <w:r w:rsidR="00D970D8" w:rsidRPr="008221F8">
        <w:rPr>
          <w:rFonts w:ascii="Times New Roman" w:hAnsi="Times New Roman" w:cs="Times New Roman"/>
          <w:sz w:val="24"/>
          <w:szCs w:val="24"/>
        </w:rPr>
        <w:t xml:space="preserve"> informacijos rinkimui</w:t>
      </w:r>
      <w:r w:rsidR="008221F8" w:rsidRPr="008221F8">
        <w:rPr>
          <w:rFonts w:ascii="Times New Roman" w:hAnsi="Times New Roman" w:cs="Times New Roman"/>
          <w:sz w:val="24"/>
          <w:szCs w:val="24"/>
        </w:rPr>
        <w:t>,</w:t>
      </w:r>
      <w:r w:rsidR="00D970D8" w:rsidRPr="008221F8">
        <w:rPr>
          <w:rFonts w:ascii="Times New Roman" w:hAnsi="Times New Roman" w:cs="Times New Roman"/>
          <w:sz w:val="24"/>
          <w:szCs w:val="24"/>
        </w:rPr>
        <w:t xml:space="preserve"> pasitelkiant Kėdainių rajono seniūnijas, Kėdainių bendruomenės socialinį centr</w:t>
      </w:r>
      <w:r w:rsidR="00D970D8" w:rsidRPr="00465BDA">
        <w:rPr>
          <w:rFonts w:ascii="Times New Roman" w:hAnsi="Times New Roman" w:cs="Times New Roman"/>
          <w:sz w:val="24"/>
          <w:szCs w:val="24"/>
        </w:rPr>
        <w:t>ą</w:t>
      </w:r>
      <w:r w:rsidR="00D970D8" w:rsidRPr="008221F8">
        <w:rPr>
          <w:rFonts w:ascii="Times New Roman" w:hAnsi="Times New Roman" w:cs="Times New Roman"/>
          <w:sz w:val="24"/>
          <w:szCs w:val="24"/>
        </w:rPr>
        <w:t xml:space="preserve"> bei Kėdainių pagalbos šeimai centrą.</w:t>
      </w:r>
      <w:r w:rsidR="008221F8" w:rsidRPr="008221F8">
        <w:rPr>
          <w:rFonts w:ascii="Times New Roman" w:hAnsi="Times New Roman" w:cs="Times New Roman"/>
          <w:sz w:val="24"/>
          <w:szCs w:val="24"/>
        </w:rPr>
        <w:t xml:space="preserve"> A</w:t>
      </w:r>
      <w:r w:rsidR="00D970D8" w:rsidRPr="008221F8">
        <w:rPr>
          <w:rFonts w:ascii="Times New Roman" w:hAnsi="Times New Roman" w:cs="Times New Roman"/>
          <w:sz w:val="24"/>
          <w:szCs w:val="24"/>
        </w:rPr>
        <w:t>pžvelg</w:t>
      </w:r>
      <w:r w:rsidR="008221F8" w:rsidRPr="008221F8">
        <w:rPr>
          <w:rFonts w:ascii="Times New Roman" w:hAnsi="Times New Roman" w:cs="Times New Roman"/>
          <w:sz w:val="24"/>
          <w:szCs w:val="24"/>
        </w:rPr>
        <w:t>tos</w:t>
      </w:r>
      <w:r w:rsidR="00D970D8" w:rsidRPr="008221F8">
        <w:rPr>
          <w:rFonts w:ascii="Times New Roman" w:hAnsi="Times New Roman" w:cs="Times New Roman"/>
          <w:sz w:val="24"/>
          <w:szCs w:val="24"/>
        </w:rPr>
        <w:t xml:space="preserve"> pagrindin</w:t>
      </w:r>
      <w:r w:rsidR="008221F8" w:rsidRPr="008221F8">
        <w:rPr>
          <w:rFonts w:ascii="Times New Roman" w:hAnsi="Times New Roman" w:cs="Times New Roman"/>
          <w:sz w:val="24"/>
          <w:szCs w:val="24"/>
        </w:rPr>
        <w:t>ė</w:t>
      </w:r>
      <w:r w:rsidR="00D970D8" w:rsidRPr="008221F8">
        <w:rPr>
          <w:rFonts w:ascii="Times New Roman" w:hAnsi="Times New Roman" w:cs="Times New Roman"/>
          <w:sz w:val="24"/>
          <w:szCs w:val="24"/>
        </w:rPr>
        <w:t>s apklausoje įvardijam</w:t>
      </w:r>
      <w:r w:rsidR="008221F8" w:rsidRPr="008221F8">
        <w:rPr>
          <w:rFonts w:ascii="Times New Roman" w:hAnsi="Times New Roman" w:cs="Times New Roman"/>
          <w:sz w:val="24"/>
          <w:szCs w:val="24"/>
        </w:rPr>
        <w:t>o</w:t>
      </w:r>
      <w:r w:rsidR="00D970D8" w:rsidRPr="008221F8">
        <w:rPr>
          <w:rFonts w:ascii="Times New Roman" w:hAnsi="Times New Roman" w:cs="Times New Roman"/>
          <w:sz w:val="24"/>
          <w:szCs w:val="24"/>
        </w:rPr>
        <w:t>s problem</w:t>
      </w:r>
      <w:r w:rsidR="008221F8" w:rsidRPr="008221F8">
        <w:rPr>
          <w:rFonts w:ascii="Times New Roman" w:hAnsi="Times New Roman" w:cs="Times New Roman"/>
          <w:sz w:val="24"/>
          <w:szCs w:val="24"/>
        </w:rPr>
        <w:t>o</w:t>
      </w:r>
      <w:r w:rsidR="00D970D8" w:rsidRPr="008221F8">
        <w:rPr>
          <w:rFonts w:ascii="Times New Roman" w:hAnsi="Times New Roman" w:cs="Times New Roman"/>
          <w:sz w:val="24"/>
          <w:szCs w:val="24"/>
        </w:rPr>
        <w:t>s</w:t>
      </w:r>
      <w:r w:rsidR="00102E56">
        <w:rPr>
          <w:rFonts w:ascii="Times New Roman" w:hAnsi="Times New Roman" w:cs="Times New Roman"/>
          <w:sz w:val="24"/>
          <w:szCs w:val="24"/>
        </w:rPr>
        <w:t>,</w:t>
      </w:r>
      <w:r w:rsidR="008221F8" w:rsidRPr="008221F8">
        <w:rPr>
          <w:rFonts w:ascii="Times New Roman" w:hAnsi="Times New Roman" w:cs="Times New Roman"/>
          <w:sz w:val="24"/>
          <w:szCs w:val="24"/>
        </w:rPr>
        <w:t xml:space="preserve"> </w:t>
      </w:r>
      <w:r w:rsidR="00D970D8" w:rsidRPr="008221F8">
        <w:rPr>
          <w:rFonts w:ascii="Times New Roman" w:hAnsi="Times New Roman" w:cs="Times New Roman"/>
          <w:sz w:val="24"/>
          <w:szCs w:val="24"/>
        </w:rPr>
        <w:t>aptar</w:t>
      </w:r>
      <w:r w:rsidR="008221F8" w:rsidRPr="008221F8">
        <w:rPr>
          <w:rFonts w:ascii="Times New Roman" w:hAnsi="Times New Roman" w:cs="Times New Roman"/>
          <w:sz w:val="24"/>
          <w:szCs w:val="24"/>
        </w:rPr>
        <w:t>ti</w:t>
      </w:r>
      <w:r w:rsidR="00D970D8" w:rsidRPr="008221F8">
        <w:rPr>
          <w:rFonts w:ascii="Times New Roman" w:hAnsi="Times New Roman" w:cs="Times New Roman"/>
          <w:sz w:val="24"/>
          <w:szCs w:val="24"/>
        </w:rPr>
        <w:t xml:space="preserve"> galim</w:t>
      </w:r>
      <w:r w:rsidR="008221F8" w:rsidRPr="008221F8">
        <w:rPr>
          <w:rFonts w:ascii="Times New Roman" w:hAnsi="Times New Roman" w:cs="Times New Roman"/>
          <w:sz w:val="24"/>
          <w:szCs w:val="24"/>
        </w:rPr>
        <w:t>i</w:t>
      </w:r>
      <w:r w:rsidR="00D970D8" w:rsidRPr="008221F8">
        <w:rPr>
          <w:rFonts w:ascii="Times New Roman" w:hAnsi="Times New Roman" w:cs="Times New Roman"/>
          <w:sz w:val="24"/>
          <w:szCs w:val="24"/>
        </w:rPr>
        <w:t xml:space="preserve"> jų sprendimo būd</w:t>
      </w:r>
      <w:r w:rsidR="008221F8" w:rsidRPr="008221F8">
        <w:rPr>
          <w:rFonts w:ascii="Times New Roman" w:hAnsi="Times New Roman" w:cs="Times New Roman"/>
          <w:sz w:val="24"/>
          <w:szCs w:val="24"/>
        </w:rPr>
        <w:t xml:space="preserve">ai </w:t>
      </w:r>
      <w:r w:rsidR="00D970D8" w:rsidRPr="008221F8">
        <w:rPr>
          <w:rFonts w:ascii="Times New Roman" w:hAnsi="Times New Roman" w:cs="Times New Roman"/>
          <w:sz w:val="24"/>
          <w:szCs w:val="24"/>
        </w:rPr>
        <w:t>ir priemon</w:t>
      </w:r>
      <w:r w:rsidR="008221F8" w:rsidRPr="008221F8">
        <w:rPr>
          <w:rFonts w:ascii="Times New Roman" w:hAnsi="Times New Roman" w:cs="Times New Roman"/>
          <w:sz w:val="24"/>
          <w:szCs w:val="24"/>
        </w:rPr>
        <w:t>ės.</w:t>
      </w:r>
    </w:p>
    <w:p w14:paraId="0AD7D77E" w14:textId="303F3A61" w:rsidR="00FE129D" w:rsidRDefault="00EE3475" w:rsidP="00FE129D">
      <w:pPr>
        <w:spacing w:after="0"/>
        <w:ind w:right="566" w:firstLine="426"/>
        <w:jc w:val="both"/>
        <w:rPr>
          <w:rFonts w:ascii="Times New Roman" w:hAnsi="Times New Roman" w:cs="Times New Roman"/>
          <w:sz w:val="24"/>
          <w:szCs w:val="24"/>
        </w:rPr>
      </w:pPr>
      <w:r>
        <w:rPr>
          <w:rFonts w:ascii="Times New Roman" w:hAnsi="Times New Roman" w:cs="Times New Roman"/>
          <w:sz w:val="24"/>
          <w:szCs w:val="24"/>
        </w:rPr>
        <w:t xml:space="preserve">11.1. </w:t>
      </w:r>
      <w:r w:rsidR="0011764E" w:rsidRPr="00FC6B83">
        <w:rPr>
          <w:rFonts w:ascii="Times New Roman" w:hAnsi="Times New Roman" w:cs="Times New Roman"/>
          <w:sz w:val="24"/>
          <w:szCs w:val="24"/>
        </w:rPr>
        <w:t>Siekiant užtikrinti</w:t>
      </w:r>
      <w:r w:rsidR="00513488" w:rsidRPr="00FC6B83">
        <w:rPr>
          <w:rFonts w:ascii="Times New Roman" w:hAnsi="Times New Roman" w:cs="Times New Roman"/>
          <w:sz w:val="24"/>
          <w:szCs w:val="24"/>
        </w:rPr>
        <w:t xml:space="preserve"> asmenų su negalia teises bei teisėtus interesus, </w:t>
      </w:r>
      <w:r w:rsidR="0011764E" w:rsidRPr="00FC6B83">
        <w:rPr>
          <w:rFonts w:ascii="Times New Roman" w:hAnsi="Times New Roman" w:cs="Times New Roman"/>
          <w:sz w:val="24"/>
          <w:szCs w:val="24"/>
        </w:rPr>
        <w:t xml:space="preserve">Kėdainių rajono savivaldybės administracijos Socialinės paramos skyrius </w:t>
      </w:r>
      <w:r w:rsidR="004315CB" w:rsidRPr="00FC6B83">
        <w:rPr>
          <w:rFonts w:ascii="Times New Roman" w:hAnsi="Times New Roman" w:cs="Times New Roman"/>
          <w:sz w:val="24"/>
          <w:szCs w:val="24"/>
        </w:rPr>
        <w:t xml:space="preserve">2024 m. gegužės mėnesį </w:t>
      </w:r>
      <w:r w:rsidR="00E97AB9" w:rsidRPr="00FC6B83">
        <w:rPr>
          <w:rFonts w:ascii="Times New Roman" w:hAnsi="Times New Roman" w:cs="Times New Roman"/>
          <w:sz w:val="24"/>
          <w:szCs w:val="24"/>
        </w:rPr>
        <w:t xml:space="preserve">atliktų patikrinimų pagrindu </w:t>
      </w:r>
      <w:r w:rsidR="00F02EC1" w:rsidRPr="004315CB">
        <w:rPr>
          <w:rFonts w:ascii="Times New Roman" w:hAnsi="Times New Roman" w:cs="Times New Roman"/>
          <w:sz w:val="24"/>
          <w:szCs w:val="24"/>
        </w:rPr>
        <w:t>parengė apibendrinantį raštą su rekomendacijomis</w:t>
      </w:r>
      <w:r w:rsidR="004315CB" w:rsidRPr="004315CB">
        <w:rPr>
          <w:rFonts w:ascii="Times New Roman" w:hAnsi="Times New Roman" w:cs="Times New Roman"/>
          <w:sz w:val="24"/>
          <w:szCs w:val="24"/>
        </w:rPr>
        <w:t xml:space="preserve"> Kėdainių rajono rinkimų apygardos</w:t>
      </w:r>
      <w:r w:rsidR="00F02EC1" w:rsidRPr="004315CB">
        <w:rPr>
          <w:rFonts w:ascii="Times New Roman" w:hAnsi="Times New Roman" w:cs="Times New Roman"/>
          <w:sz w:val="24"/>
          <w:szCs w:val="24"/>
        </w:rPr>
        <w:t xml:space="preserve"> komisijos pirminink</w:t>
      </w:r>
      <w:r w:rsidR="00FC6B83">
        <w:rPr>
          <w:rFonts w:ascii="Times New Roman" w:hAnsi="Times New Roman" w:cs="Times New Roman"/>
          <w:sz w:val="24"/>
          <w:szCs w:val="24"/>
        </w:rPr>
        <w:t>ui</w:t>
      </w:r>
      <w:r w:rsidR="00F02EC1" w:rsidRPr="004315CB">
        <w:rPr>
          <w:rFonts w:ascii="Times New Roman" w:hAnsi="Times New Roman" w:cs="Times New Roman"/>
          <w:sz w:val="24"/>
          <w:szCs w:val="24"/>
        </w:rPr>
        <w:t xml:space="preserve"> dėl </w:t>
      </w:r>
      <w:r w:rsidR="004315CB" w:rsidRPr="004315CB">
        <w:rPr>
          <w:rFonts w:ascii="Times New Roman" w:hAnsi="Times New Roman" w:cs="Times New Roman"/>
          <w:sz w:val="24"/>
          <w:szCs w:val="24"/>
        </w:rPr>
        <w:t>rinkiminių apylinkių pritaikymo asmenims su negalia.</w:t>
      </w:r>
      <w:r w:rsidR="00957A39">
        <w:rPr>
          <w:rFonts w:ascii="Times New Roman" w:hAnsi="Times New Roman" w:cs="Times New Roman"/>
          <w:sz w:val="24"/>
          <w:szCs w:val="24"/>
        </w:rPr>
        <w:t xml:space="preserve"> </w:t>
      </w:r>
    </w:p>
    <w:p w14:paraId="561AC0C1" w14:textId="096B9305" w:rsidR="00957A39" w:rsidRDefault="00957A39" w:rsidP="00FE129D">
      <w:pPr>
        <w:spacing w:after="0"/>
        <w:ind w:right="566" w:firstLine="426"/>
        <w:jc w:val="both"/>
        <w:rPr>
          <w:rFonts w:ascii="Times New Roman" w:hAnsi="Times New Roman" w:cs="Times New Roman"/>
          <w:sz w:val="24"/>
          <w:szCs w:val="24"/>
        </w:rPr>
      </w:pPr>
      <w:r>
        <w:rPr>
          <w:rFonts w:ascii="Times New Roman" w:hAnsi="Times New Roman" w:cs="Times New Roman"/>
          <w:sz w:val="24"/>
          <w:szCs w:val="24"/>
        </w:rPr>
        <w:t>11.2. Apibendrinus 2024 m. liepo</w:t>
      </w:r>
      <w:r w:rsidR="009605E3">
        <w:rPr>
          <w:rFonts w:ascii="Times New Roman" w:hAnsi="Times New Roman" w:cs="Times New Roman"/>
          <w:sz w:val="24"/>
          <w:szCs w:val="24"/>
        </w:rPr>
        <w:t>s</w:t>
      </w:r>
      <w:r w:rsidR="009605E3" w:rsidRPr="00465BDA">
        <w:rPr>
          <w:rFonts w:ascii="Times New Roman" w:hAnsi="Times New Roman" w:cs="Times New Roman"/>
          <w:sz w:val="24"/>
          <w:szCs w:val="24"/>
        </w:rPr>
        <w:t>–</w:t>
      </w:r>
      <w:r>
        <w:rPr>
          <w:rFonts w:ascii="Times New Roman" w:hAnsi="Times New Roman" w:cs="Times New Roman"/>
          <w:sz w:val="24"/>
          <w:szCs w:val="24"/>
        </w:rPr>
        <w:t>rugpjūčio mėnesiais vykusios apklausos dėl viešųjų erdvių ir lankomų įstaigų pritaikymo asmenims su negalia Kėdainių mieste rezultatus, Kėdainių rajono savivaldybės Asmens su negalia gerovės taryba parengė raštą, adresuotą UAB „Kėdbusas“ dėl viešojo transporto paslaugų teikimo asmenims su negalia</w:t>
      </w:r>
      <w:r w:rsidR="00B44C56">
        <w:rPr>
          <w:rFonts w:ascii="Times New Roman" w:hAnsi="Times New Roman" w:cs="Times New Roman"/>
          <w:sz w:val="24"/>
          <w:szCs w:val="24"/>
        </w:rPr>
        <w:t>,</w:t>
      </w:r>
      <w:r>
        <w:rPr>
          <w:rFonts w:ascii="Times New Roman" w:hAnsi="Times New Roman" w:cs="Times New Roman"/>
          <w:sz w:val="24"/>
          <w:szCs w:val="24"/>
        </w:rPr>
        <w:t xml:space="preserve"> bei raštą</w:t>
      </w:r>
      <w:r w:rsidR="00B018EE">
        <w:rPr>
          <w:rFonts w:ascii="Times New Roman" w:hAnsi="Times New Roman" w:cs="Times New Roman"/>
          <w:sz w:val="24"/>
          <w:szCs w:val="24"/>
        </w:rPr>
        <w:t xml:space="preserve">, adresuotą  </w:t>
      </w:r>
      <w:r w:rsidR="009605E3">
        <w:rPr>
          <w:rFonts w:ascii="Times New Roman" w:hAnsi="Times New Roman" w:cs="Times New Roman"/>
          <w:sz w:val="24"/>
          <w:szCs w:val="24"/>
        </w:rPr>
        <w:t>Kėdainių rajono s</w:t>
      </w:r>
      <w:r w:rsidR="00B018EE">
        <w:rPr>
          <w:rFonts w:ascii="Times New Roman" w:hAnsi="Times New Roman" w:cs="Times New Roman"/>
          <w:sz w:val="24"/>
          <w:szCs w:val="24"/>
        </w:rPr>
        <w:t>avivaldybės merui ir administracijos direktoriui dėl viešųjų erdvių pritaikymo asmenims su negalia ir informacijos sklaidos</w:t>
      </w:r>
      <w:r>
        <w:rPr>
          <w:rFonts w:ascii="Times New Roman" w:hAnsi="Times New Roman" w:cs="Times New Roman"/>
          <w:sz w:val="24"/>
          <w:szCs w:val="24"/>
        </w:rPr>
        <w:t>.</w:t>
      </w:r>
      <w:r w:rsidR="00B018EE">
        <w:rPr>
          <w:rFonts w:ascii="Times New Roman" w:hAnsi="Times New Roman" w:cs="Times New Roman"/>
          <w:sz w:val="24"/>
          <w:szCs w:val="24"/>
        </w:rPr>
        <w:t xml:space="preserve"> Parengtais raštais siekiama sklandaus ir efektyvaus Asmens su negalia teisių apsaugos pagrindų įstatymo nuostatų dėl fizinės ir informacinės aplinkos prieinamumo (pritaikymo) įgyvendinimo.</w:t>
      </w:r>
    </w:p>
    <w:p w14:paraId="43552333" w14:textId="4378B2A2" w:rsidR="006F5C97" w:rsidRPr="0005145D" w:rsidRDefault="00063000" w:rsidP="00E97AB9">
      <w:pPr>
        <w:ind w:right="566" w:firstLine="426"/>
        <w:jc w:val="both"/>
        <w:rPr>
          <w:rFonts w:ascii="Times New Roman" w:hAnsi="Times New Roman" w:cs="Times New Roman"/>
          <w:sz w:val="24"/>
          <w:szCs w:val="24"/>
        </w:rPr>
      </w:pPr>
      <w:r>
        <w:rPr>
          <w:rFonts w:ascii="Times New Roman" w:hAnsi="Times New Roman" w:cs="Times New Roman"/>
          <w:sz w:val="24"/>
          <w:szCs w:val="24"/>
        </w:rPr>
        <w:t xml:space="preserve">12. </w:t>
      </w:r>
      <w:r w:rsidR="00FE129D">
        <w:rPr>
          <w:rFonts w:ascii="Times New Roman" w:hAnsi="Times New Roman" w:cs="Times New Roman"/>
          <w:sz w:val="24"/>
          <w:szCs w:val="24"/>
        </w:rPr>
        <w:t>Viena</w:t>
      </w:r>
      <w:r w:rsidR="00DB395F">
        <w:rPr>
          <w:rFonts w:ascii="Times New Roman" w:hAnsi="Times New Roman" w:cs="Times New Roman"/>
          <w:sz w:val="24"/>
          <w:szCs w:val="24"/>
        </w:rPr>
        <w:t>s</w:t>
      </w:r>
      <w:r w:rsidR="00FE129D">
        <w:rPr>
          <w:rFonts w:ascii="Times New Roman" w:hAnsi="Times New Roman" w:cs="Times New Roman"/>
          <w:sz w:val="24"/>
          <w:szCs w:val="24"/>
        </w:rPr>
        <w:t xml:space="preserve"> </w:t>
      </w:r>
      <w:r w:rsidR="00DB395F">
        <w:rPr>
          <w:rFonts w:ascii="Times New Roman" w:hAnsi="Times New Roman" w:cs="Times New Roman"/>
          <w:sz w:val="24"/>
          <w:szCs w:val="24"/>
        </w:rPr>
        <w:t>svarbių klausimų</w:t>
      </w:r>
      <w:r w:rsidR="00FE129D">
        <w:rPr>
          <w:rFonts w:ascii="Times New Roman" w:hAnsi="Times New Roman" w:cs="Times New Roman"/>
          <w:sz w:val="24"/>
          <w:szCs w:val="24"/>
        </w:rPr>
        <w:t>, užtikrinant asmenų su negalia teises, yra aplinkos prieinamumas</w:t>
      </w:r>
      <w:r w:rsidR="00DB395F">
        <w:rPr>
          <w:rFonts w:ascii="Times New Roman" w:hAnsi="Times New Roman" w:cs="Times New Roman"/>
          <w:sz w:val="24"/>
          <w:szCs w:val="24"/>
        </w:rPr>
        <w:t xml:space="preserve"> </w:t>
      </w:r>
      <w:r w:rsidR="00FE129D">
        <w:rPr>
          <w:rFonts w:ascii="Times New Roman" w:hAnsi="Times New Roman" w:cs="Times New Roman"/>
          <w:sz w:val="24"/>
          <w:szCs w:val="24"/>
        </w:rPr>
        <w:t>ekstremalių situacijų metu.</w:t>
      </w:r>
      <w:r w:rsidR="00DB395F">
        <w:rPr>
          <w:rFonts w:ascii="Times New Roman" w:hAnsi="Times New Roman" w:cs="Times New Roman"/>
          <w:sz w:val="24"/>
          <w:szCs w:val="24"/>
        </w:rPr>
        <w:t xml:space="preserve"> </w:t>
      </w:r>
      <w:r w:rsidR="00DB395F" w:rsidRPr="00063000">
        <w:rPr>
          <w:rFonts w:ascii="Times New Roman" w:hAnsi="Times New Roman" w:cs="Times New Roman"/>
          <w:sz w:val="24"/>
          <w:szCs w:val="24"/>
        </w:rPr>
        <w:t xml:space="preserve">Kėdainių rajono savivaldybėje yra </w:t>
      </w:r>
      <w:r w:rsidR="003849DF">
        <w:rPr>
          <w:rFonts w:ascii="Times New Roman" w:hAnsi="Times New Roman" w:cs="Times New Roman"/>
          <w:sz w:val="24"/>
          <w:szCs w:val="24"/>
        </w:rPr>
        <w:t>50</w:t>
      </w:r>
      <w:r w:rsidR="00DB395F" w:rsidRPr="00063000">
        <w:rPr>
          <w:rFonts w:ascii="Times New Roman" w:hAnsi="Times New Roman" w:cs="Times New Roman"/>
          <w:sz w:val="24"/>
          <w:szCs w:val="24"/>
        </w:rPr>
        <w:t xml:space="preserve"> </w:t>
      </w:r>
      <w:r w:rsidR="00DB395F">
        <w:rPr>
          <w:rFonts w:ascii="Times New Roman" w:hAnsi="Times New Roman" w:cs="Times New Roman"/>
          <w:sz w:val="24"/>
          <w:szCs w:val="24"/>
        </w:rPr>
        <w:t>kolektyvinės apsaugos statin</w:t>
      </w:r>
      <w:r w:rsidR="003849DF">
        <w:rPr>
          <w:rFonts w:ascii="Times New Roman" w:hAnsi="Times New Roman" w:cs="Times New Roman"/>
          <w:sz w:val="24"/>
          <w:szCs w:val="24"/>
        </w:rPr>
        <w:t>ių</w:t>
      </w:r>
      <w:r w:rsidR="00DB395F">
        <w:rPr>
          <w:rFonts w:ascii="Times New Roman" w:hAnsi="Times New Roman" w:cs="Times New Roman"/>
          <w:sz w:val="24"/>
          <w:szCs w:val="24"/>
        </w:rPr>
        <w:t xml:space="preserve"> bei 12</w:t>
      </w:r>
      <w:r w:rsidR="003849DF">
        <w:rPr>
          <w:rFonts w:ascii="Times New Roman" w:hAnsi="Times New Roman" w:cs="Times New Roman"/>
          <w:sz w:val="24"/>
          <w:szCs w:val="24"/>
        </w:rPr>
        <w:t>9</w:t>
      </w:r>
      <w:r w:rsidR="00DB395F">
        <w:rPr>
          <w:rFonts w:ascii="Times New Roman" w:hAnsi="Times New Roman" w:cs="Times New Roman"/>
          <w:sz w:val="24"/>
          <w:szCs w:val="24"/>
        </w:rPr>
        <w:t xml:space="preserve"> priedangos. </w:t>
      </w:r>
      <w:r w:rsidR="004E5BB1" w:rsidRPr="00063000">
        <w:rPr>
          <w:rFonts w:ascii="Times New Roman" w:hAnsi="Times New Roman" w:cs="Times New Roman"/>
          <w:sz w:val="24"/>
          <w:szCs w:val="24"/>
        </w:rPr>
        <w:t>Kolektyvinės apsaugos statiniai yra skirti laikinam gyventojų prieglobsčiui, naudojami gyventojų evak</w:t>
      </w:r>
      <w:r w:rsidR="00594D11">
        <w:rPr>
          <w:rFonts w:ascii="Times New Roman" w:hAnsi="Times New Roman" w:cs="Times New Roman"/>
          <w:sz w:val="24"/>
          <w:szCs w:val="24"/>
        </w:rPr>
        <w:t>u</w:t>
      </w:r>
      <w:r w:rsidR="004E5BB1" w:rsidRPr="00063000">
        <w:rPr>
          <w:rFonts w:ascii="Times New Roman" w:hAnsi="Times New Roman" w:cs="Times New Roman"/>
          <w:sz w:val="24"/>
          <w:szCs w:val="24"/>
        </w:rPr>
        <w:t xml:space="preserve">avimo metu saugantis bei evakuotų gyventojų apsaugai ekstremaliųjų situacijų ar karo metu. </w:t>
      </w:r>
      <w:r w:rsidR="00DB395F">
        <w:rPr>
          <w:rFonts w:ascii="Times New Roman" w:hAnsi="Times New Roman" w:cs="Times New Roman"/>
          <w:sz w:val="24"/>
          <w:szCs w:val="24"/>
        </w:rPr>
        <w:t>Kadangi kolektyvinės apsaugos statiniai</w:t>
      </w:r>
      <w:r w:rsidR="004E5BB1" w:rsidRPr="00063000">
        <w:rPr>
          <w:rFonts w:ascii="Times New Roman" w:hAnsi="Times New Roman" w:cs="Times New Roman"/>
          <w:sz w:val="24"/>
          <w:szCs w:val="24"/>
        </w:rPr>
        <w:t xml:space="preserve"> ir laikinos priedangos </w:t>
      </w:r>
      <w:r w:rsidR="00DB395F">
        <w:rPr>
          <w:rFonts w:ascii="Times New Roman" w:hAnsi="Times New Roman" w:cs="Times New Roman"/>
          <w:sz w:val="24"/>
          <w:szCs w:val="24"/>
        </w:rPr>
        <w:t xml:space="preserve">nėra </w:t>
      </w:r>
      <w:r w:rsidR="009605E3">
        <w:rPr>
          <w:rFonts w:ascii="Times New Roman" w:hAnsi="Times New Roman" w:cs="Times New Roman"/>
          <w:sz w:val="24"/>
          <w:szCs w:val="24"/>
        </w:rPr>
        <w:t>tinkamai</w:t>
      </w:r>
      <w:r w:rsidR="00DB395F" w:rsidRPr="0005145D">
        <w:rPr>
          <w:rFonts w:ascii="Times New Roman" w:hAnsi="Times New Roman" w:cs="Times New Roman"/>
          <w:sz w:val="24"/>
          <w:szCs w:val="24"/>
        </w:rPr>
        <w:t xml:space="preserve"> </w:t>
      </w:r>
      <w:r w:rsidR="004E5BB1" w:rsidRPr="0005145D">
        <w:rPr>
          <w:rFonts w:ascii="Times New Roman" w:hAnsi="Times New Roman" w:cs="Times New Roman"/>
          <w:sz w:val="24"/>
          <w:szCs w:val="24"/>
        </w:rPr>
        <w:t xml:space="preserve">pritaikytos </w:t>
      </w:r>
      <w:r w:rsidR="00425D0F" w:rsidRPr="0005145D">
        <w:rPr>
          <w:rFonts w:ascii="Times New Roman" w:hAnsi="Times New Roman" w:cs="Times New Roman"/>
          <w:sz w:val="24"/>
          <w:szCs w:val="24"/>
        </w:rPr>
        <w:t>asmenims su negalia</w:t>
      </w:r>
      <w:r w:rsidR="00DB395F" w:rsidRPr="0005145D">
        <w:rPr>
          <w:rFonts w:ascii="Times New Roman" w:hAnsi="Times New Roman" w:cs="Times New Roman"/>
          <w:sz w:val="24"/>
          <w:szCs w:val="24"/>
        </w:rPr>
        <w:t>, būtinas</w:t>
      </w:r>
      <w:r w:rsidR="004E5BB1" w:rsidRPr="0005145D">
        <w:rPr>
          <w:rFonts w:ascii="Times New Roman" w:hAnsi="Times New Roman" w:cs="Times New Roman"/>
          <w:sz w:val="24"/>
          <w:szCs w:val="24"/>
        </w:rPr>
        <w:t xml:space="preserve"> priedangų ir kolektyvinės apsaugos statinių pritaikym</w:t>
      </w:r>
      <w:r w:rsidR="00DB395F" w:rsidRPr="0005145D">
        <w:rPr>
          <w:rFonts w:ascii="Times New Roman" w:hAnsi="Times New Roman" w:cs="Times New Roman"/>
          <w:sz w:val="24"/>
          <w:szCs w:val="24"/>
        </w:rPr>
        <w:t>o</w:t>
      </w:r>
      <w:r w:rsidR="004E5BB1" w:rsidRPr="0005145D">
        <w:rPr>
          <w:rFonts w:ascii="Times New Roman" w:hAnsi="Times New Roman" w:cs="Times New Roman"/>
          <w:sz w:val="24"/>
          <w:szCs w:val="24"/>
        </w:rPr>
        <w:t xml:space="preserve"> asmenims su negalia</w:t>
      </w:r>
      <w:r w:rsidR="00DB395F" w:rsidRPr="0005145D">
        <w:rPr>
          <w:rFonts w:ascii="Times New Roman" w:hAnsi="Times New Roman" w:cs="Times New Roman"/>
          <w:sz w:val="24"/>
          <w:szCs w:val="24"/>
        </w:rPr>
        <w:t xml:space="preserve"> inicijavimas</w:t>
      </w:r>
      <w:r w:rsidR="004E5BB1" w:rsidRPr="0005145D">
        <w:rPr>
          <w:rFonts w:ascii="Times New Roman" w:hAnsi="Times New Roman" w:cs="Times New Roman"/>
          <w:sz w:val="24"/>
          <w:szCs w:val="24"/>
        </w:rPr>
        <w:t>.</w:t>
      </w:r>
    </w:p>
    <w:p w14:paraId="332CE9D2" w14:textId="77777777" w:rsidR="00300F5C" w:rsidRPr="0005145D" w:rsidRDefault="00300F5C" w:rsidP="0009128E">
      <w:pPr>
        <w:spacing w:after="0"/>
        <w:ind w:right="566"/>
        <w:jc w:val="center"/>
        <w:rPr>
          <w:rFonts w:ascii="Times New Roman" w:hAnsi="Times New Roman" w:cs="Times New Roman"/>
          <w:b/>
          <w:bCs/>
        </w:rPr>
      </w:pPr>
    </w:p>
    <w:p w14:paraId="31E7DD7B" w14:textId="790AECD7" w:rsidR="007F6D2D" w:rsidRPr="0005145D" w:rsidRDefault="007F6D2D" w:rsidP="0009128E">
      <w:pPr>
        <w:spacing w:after="0"/>
        <w:ind w:right="566"/>
        <w:jc w:val="center"/>
        <w:rPr>
          <w:rFonts w:ascii="Times New Roman" w:hAnsi="Times New Roman" w:cs="Times New Roman"/>
          <w:b/>
          <w:bCs/>
          <w:sz w:val="24"/>
          <w:szCs w:val="24"/>
        </w:rPr>
      </w:pPr>
      <w:r w:rsidRPr="0005145D">
        <w:rPr>
          <w:rFonts w:ascii="Times New Roman" w:hAnsi="Times New Roman" w:cs="Times New Roman"/>
          <w:b/>
          <w:bCs/>
          <w:sz w:val="24"/>
          <w:szCs w:val="24"/>
        </w:rPr>
        <w:t>IV SKYRIUS</w:t>
      </w:r>
    </w:p>
    <w:p w14:paraId="54FB2B6A" w14:textId="1B52D5A2" w:rsidR="007F6D2D" w:rsidRPr="0005145D" w:rsidRDefault="007F6D2D" w:rsidP="00053ACA">
      <w:pPr>
        <w:ind w:right="566"/>
        <w:jc w:val="center"/>
        <w:rPr>
          <w:rFonts w:ascii="Times New Roman" w:hAnsi="Times New Roman" w:cs="Times New Roman"/>
          <w:b/>
          <w:bCs/>
          <w:sz w:val="24"/>
          <w:szCs w:val="24"/>
        </w:rPr>
      </w:pPr>
      <w:r w:rsidRPr="0005145D">
        <w:rPr>
          <w:rFonts w:ascii="Times New Roman" w:hAnsi="Times New Roman" w:cs="Times New Roman"/>
          <w:b/>
          <w:bCs/>
          <w:sz w:val="24"/>
          <w:szCs w:val="24"/>
        </w:rPr>
        <w:t>ŠVIETIMO PRIEINAMUMAS ASMENIMS SU NEGALIA</w:t>
      </w:r>
    </w:p>
    <w:p w14:paraId="2CFDADDC" w14:textId="4C402F6C" w:rsidR="001D2A4C" w:rsidRPr="0005145D" w:rsidRDefault="001D2A4C" w:rsidP="007802D0">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1</w:t>
      </w:r>
      <w:r w:rsidR="00063000" w:rsidRPr="0005145D">
        <w:rPr>
          <w:rFonts w:ascii="Times New Roman" w:hAnsi="Times New Roman" w:cs="Times New Roman"/>
          <w:sz w:val="24"/>
          <w:szCs w:val="24"/>
        </w:rPr>
        <w:t>3</w:t>
      </w:r>
      <w:r w:rsidRPr="0005145D">
        <w:rPr>
          <w:rFonts w:ascii="Times New Roman" w:hAnsi="Times New Roman" w:cs="Times New Roman"/>
          <w:sz w:val="24"/>
          <w:szCs w:val="24"/>
        </w:rPr>
        <w:t xml:space="preserve">. Kėdainių rajono savivaldybėje veikia </w:t>
      </w:r>
      <w:r w:rsidR="004E4452" w:rsidRPr="0005145D">
        <w:rPr>
          <w:rFonts w:ascii="Times New Roman" w:hAnsi="Times New Roman" w:cs="Times New Roman"/>
          <w:sz w:val="24"/>
          <w:szCs w:val="24"/>
        </w:rPr>
        <w:t>25</w:t>
      </w:r>
      <w:r w:rsidRPr="0005145D">
        <w:rPr>
          <w:rFonts w:ascii="Times New Roman" w:hAnsi="Times New Roman" w:cs="Times New Roman"/>
          <w:color w:val="FF0000"/>
          <w:sz w:val="24"/>
          <w:szCs w:val="24"/>
        </w:rPr>
        <w:t xml:space="preserve"> </w:t>
      </w:r>
      <w:r w:rsidRPr="0005145D">
        <w:rPr>
          <w:rFonts w:ascii="Times New Roman" w:hAnsi="Times New Roman" w:cs="Times New Roman"/>
          <w:sz w:val="24"/>
          <w:szCs w:val="24"/>
        </w:rPr>
        <w:t>ikimokyklinio ir bendrojo ugdymo įstaig</w:t>
      </w:r>
      <w:r w:rsidR="00053ACA" w:rsidRPr="0005145D">
        <w:rPr>
          <w:rFonts w:ascii="Times New Roman" w:hAnsi="Times New Roman" w:cs="Times New Roman"/>
          <w:sz w:val="24"/>
          <w:szCs w:val="24"/>
        </w:rPr>
        <w:t>os</w:t>
      </w:r>
      <w:r w:rsidRPr="0005145D">
        <w:rPr>
          <w:rFonts w:ascii="Times New Roman" w:hAnsi="Times New Roman" w:cs="Times New Roman"/>
          <w:sz w:val="24"/>
          <w:szCs w:val="24"/>
        </w:rPr>
        <w:t>, kurių steigėjas yra Kėdainių rajono savivaldybės taryba</w:t>
      </w:r>
      <w:r w:rsidR="00A914D8" w:rsidRPr="00465BDA">
        <w:rPr>
          <w:rFonts w:ascii="Times New Roman" w:hAnsi="Times New Roman" w:cs="Times New Roman"/>
          <w:sz w:val="24"/>
          <w:szCs w:val="24"/>
        </w:rPr>
        <w:t>,</w:t>
      </w:r>
      <w:r w:rsidR="00594D11" w:rsidRPr="0005145D">
        <w:rPr>
          <w:rFonts w:ascii="Times New Roman" w:hAnsi="Times New Roman" w:cs="Times New Roman"/>
          <w:sz w:val="24"/>
          <w:szCs w:val="24"/>
        </w:rPr>
        <w:t xml:space="preserve"> ir 1</w:t>
      </w:r>
      <w:r w:rsidR="0001250C" w:rsidRPr="0005145D">
        <w:rPr>
          <w:rFonts w:ascii="Times New Roman" w:hAnsi="Times New Roman" w:cs="Times New Roman"/>
          <w:sz w:val="24"/>
          <w:szCs w:val="24"/>
        </w:rPr>
        <w:t xml:space="preserve"> įstaiga</w:t>
      </w:r>
      <w:r w:rsidR="00594D11" w:rsidRPr="0005145D">
        <w:rPr>
          <w:rFonts w:ascii="Times New Roman" w:hAnsi="Times New Roman" w:cs="Times New Roman"/>
          <w:sz w:val="24"/>
          <w:szCs w:val="24"/>
        </w:rPr>
        <w:t>, kurios steigėja – Lietuvos Respublikos švietimo, mokslo ir sporto ministerija</w:t>
      </w:r>
      <w:r w:rsidR="00053ACA" w:rsidRPr="0005145D">
        <w:rPr>
          <w:rFonts w:ascii="Times New Roman" w:hAnsi="Times New Roman" w:cs="Times New Roman"/>
          <w:sz w:val="24"/>
          <w:szCs w:val="24"/>
        </w:rPr>
        <w:t>:</w:t>
      </w:r>
      <w:r w:rsidR="00974464" w:rsidRPr="0005145D">
        <w:rPr>
          <w:rFonts w:ascii="Times New Roman" w:hAnsi="Times New Roman" w:cs="Times New Roman"/>
          <w:sz w:val="24"/>
          <w:szCs w:val="24"/>
        </w:rPr>
        <w:t xml:space="preserve"> 7 lopšeliai-darželiai, </w:t>
      </w:r>
      <w:r w:rsidR="00AE5075" w:rsidRPr="0005145D">
        <w:rPr>
          <w:rFonts w:ascii="Times New Roman" w:hAnsi="Times New Roman" w:cs="Times New Roman"/>
          <w:sz w:val="24"/>
          <w:szCs w:val="24"/>
        </w:rPr>
        <w:t xml:space="preserve">1 mokykla-darželis, </w:t>
      </w:r>
      <w:r w:rsidR="00974464" w:rsidRPr="0005145D">
        <w:rPr>
          <w:rFonts w:ascii="Times New Roman" w:hAnsi="Times New Roman" w:cs="Times New Roman"/>
          <w:sz w:val="24"/>
          <w:szCs w:val="24"/>
        </w:rPr>
        <w:t>3 neformaliojo vaikų švietimo mokyklos (Kėdainių muzikos mokykla, Kėdainių dailės mokykla, Kėdainių kalbų mokykla), 6 gimnazijos, 3 progimnazijos, Kėdainių suaugusiųjų ir jaunimo mokymo centras, 3 pagrindinės mokyklos</w:t>
      </w:r>
      <w:r w:rsidR="00053ACA" w:rsidRPr="0005145D">
        <w:rPr>
          <w:rFonts w:ascii="Times New Roman" w:hAnsi="Times New Roman" w:cs="Times New Roman"/>
          <w:sz w:val="24"/>
          <w:szCs w:val="24"/>
        </w:rPr>
        <w:t xml:space="preserve">, </w:t>
      </w:r>
      <w:r w:rsidR="00BE5E5D" w:rsidRPr="0005145D">
        <w:rPr>
          <w:rFonts w:ascii="Times New Roman" w:hAnsi="Times New Roman" w:cs="Times New Roman"/>
          <w:sz w:val="24"/>
          <w:szCs w:val="24"/>
        </w:rPr>
        <w:t xml:space="preserve">1 </w:t>
      </w:r>
      <w:r w:rsidR="0001250C" w:rsidRPr="0005145D">
        <w:rPr>
          <w:rFonts w:ascii="Times New Roman" w:hAnsi="Times New Roman" w:cs="Times New Roman"/>
          <w:sz w:val="24"/>
          <w:szCs w:val="24"/>
        </w:rPr>
        <w:t>v</w:t>
      </w:r>
      <w:r w:rsidR="00BE5E5D" w:rsidRPr="0005145D">
        <w:rPr>
          <w:rFonts w:ascii="Times New Roman" w:hAnsi="Times New Roman" w:cs="Times New Roman"/>
          <w:sz w:val="24"/>
          <w:szCs w:val="24"/>
        </w:rPr>
        <w:t xml:space="preserve">iešoji įstaiga </w:t>
      </w:r>
      <w:r w:rsidR="00053ACA" w:rsidRPr="0005145D">
        <w:rPr>
          <w:rFonts w:ascii="Times New Roman" w:hAnsi="Times New Roman" w:cs="Times New Roman"/>
          <w:sz w:val="24"/>
          <w:szCs w:val="24"/>
        </w:rPr>
        <w:t>Kėdainių profesinio rengimo centras</w:t>
      </w:r>
      <w:r w:rsidR="00974464" w:rsidRPr="0005145D">
        <w:rPr>
          <w:rFonts w:ascii="Times New Roman" w:hAnsi="Times New Roman" w:cs="Times New Roman"/>
          <w:sz w:val="24"/>
          <w:szCs w:val="24"/>
        </w:rPr>
        <w:t>.</w:t>
      </w:r>
      <w:r w:rsidR="00A914D8">
        <w:rPr>
          <w:rFonts w:ascii="Times New Roman" w:hAnsi="Times New Roman" w:cs="Times New Roman"/>
          <w:sz w:val="24"/>
          <w:szCs w:val="24"/>
        </w:rPr>
        <w:t xml:space="preserve"> </w:t>
      </w:r>
    </w:p>
    <w:p w14:paraId="43517FD9" w14:textId="33B391B0" w:rsidR="0009128E" w:rsidRPr="0005145D" w:rsidRDefault="00B53B31" w:rsidP="0009128E">
      <w:pPr>
        <w:spacing w:after="0"/>
        <w:ind w:right="566" w:firstLine="426"/>
        <w:jc w:val="both"/>
        <w:rPr>
          <w:rFonts w:ascii="Times New Roman" w:hAnsi="Times New Roman" w:cs="Times New Roman"/>
          <w:sz w:val="24"/>
          <w:szCs w:val="24"/>
        </w:rPr>
      </w:pPr>
      <w:r w:rsidRPr="0005145D">
        <w:rPr>
          <w:rFonts w:ascii="Times New Roman" w:hAnsi="Times New Roman" w:cs="Times New Roman"/>
          <w:sz w:val="24"/>
          <w:szCs w:val="24"/>
        </w:rPr>
        <w:t xml:space="preserve">13.1. </w:t>
      </w:r>
      <w:r w:rsidR="001D2A4C" w:rsidRPr="0005145D">
        <w:rPr>
          <w:rFonts w:ascii="Times New Roman" w:hAnsi="Times New Roman" w:cs="Times New Roman"/>
          <w:sz w:val="24"/>
          <w:szCs w:val="24"/>
        </w:rPr>
        <w:t>Visos Savivaldybės ikimokyklinio, pradinio, pagrindinio ir vidurinio ugdymo mokyklos teikia pagalbą specialiųjų ugdymosi poreikių turintiems vaikams.</w:t>
      </w:r>
    </w:p>
    <w:p w14:paraId="453B061E" w14:textId="0C235937" w:rsidR="0009128E" w:rsidRPr="008309D7" w:rsidRDefault="00B53B31" w:rsidP="0009128E">
      <w:pPr>
        <w:spacing w:after="0"/>
        <w:ind w:right="566" w:firstLine="426"/>
        <w:jc w:val="both"/>
        <w:rPr>
          <w:rFonts w:ascii="Times New Roman" w:hAnsi="Times New Roman" w:cs="Times New Roman"/>
          <w:sz w:val="24"/>
          <w:szCs w:val="24"/>
          <w:lang w:val="en-US"/>
        </w:rPr>
      </w:pPr>
      <w:r w:rsidRPr="0005145D">
        <w:rPr>
          <w:rFonts w:ascii="Times New Roman" w:hAnsi="Times New Roman" w:cs="Times New Roman"/>
          <w:sz w:val="24"/>
          <w:szCs w:val="24"/>
        </w:rPr>
        <w:t xml:space="preserve">13.2. </w:t>
      </w:r>
      <w:r w:rsidR="001D2A4C" w:rsidRPr="0005145D">
        <w:rPr>
          <w:rFonts w:ascii="Times New Roman" w:hAnsi="Times New Roman" w:cs="Times New Roman"/>
          <w:sz w:val="24"/>
          <w:szCs w:val="24"/>
        </w:rPr>
        <w:t>Kėdainiuose veikia „Spindulio“ mokykla – dieninė, savarankiško mokymosi bendrojo lavinimo mokykla, vykdanti priešmokyklinio, pradinio, pagrindinio ir papildomo ugdymo programas didelių ir labai didelių specialiųjų poreikių vaikams.</w:t>
      </w:r>
      <w:r w:rsidR="00BE5E5D" w:rsidRPr="0005145D">
        <w:rPr>
          <w:rFonts w:ascii="Times New Roman" w:hAnsi="Times New Roman" w:cs="Times New Roman"/>
          <w:sz w:val="24"/>
          <w:szCs w:val="24"/>
        </w:rPr>
        <w:t xml:space="preserve"> Š</w:t>
      </w:r>
      <w:r w:rsidR="001D2A4C" w:rsidRPr="0005145D">
        <w:rPr>
          <w:rFonts w:ascii="Times New Roman" w:hAnsi="Times New Roman" w:cs="Times New Roman"/>
          <w:sz w:val="24"/>
          <w:szCs w:val="24"/>
        </w:rPr>
        <w:t xml:space="preserve">iose klasėse </w:t>
      </w:r>
      <w:r w:rsidR="00A41047" w:rsidRPr="0005145D">
        <w:rPr>
          <w:rFonts w:ascii="Times New Roman" w:hAnsi="Times New Roman" w:cs="Times New Roman"/>
          <w:sz w:val="24"/>
          <w:szCs w:val="24"/>
        </w:rPr>
        <w:t>2024</w:t>
      </w:r>
      <w:r w:rsidR="0001250C" w:rsidRPr="0005145D">
        <w:rPr>
          <w:rFonts w:ascii="Times New Roman" w:hAnsi="Times New Roman" w:cs="Times New Roman"/>
          <w:sz w:val="24"/>
          <w:szCs w:val="24"/>
        </w:rPr>
        <w:t>−</w:t>
      </w:r>
      <w:r w:rsidR="00A41047" w:rsidRPr="0005145D">
        <w:rPr>
          <w:rFonts w:ascii="Times New Roman" w:hAnsi="Times New Roman" w:cs="Times New Roman"/>
          <w:sz w:val="24"/>
          <w:szCs w:val="24"/>
        </w:rPr>
        <w:t>2025 m. m. mok</w:t>
      </w:r>
      <w:r w:rsidR="00BB5C75" w:rsidRPr="0005145D">
        <w:rPr>
          <w:rFonts w:ascii="Times New Roman" w:hAnsi="Times New Roman" w:cs="Times New Roman"/>
          <w:sz w:val="24"/>
          <w:szCs w:val="24"/>
        </w:rPr>
        <w:t>o</w:t>
      </w:r>
      <w:r w:rsidR="00A41047" w:rsidRPr="0005145D">
        <w:rPr>
          <w:rFonts w:ascii="Times New Roman" w:hAnsi="Times New Roman" w:cs="Times New Roman"/>
          <w:sz w:val="24"/>
          <w:szCs w:val="24"/>
        </w:rPr>
        <w:t>si 94 mokiniai</w:t>
      </w:r>
      <w:r w:rsidR="00A41047" w:rsidRPr="0005145D">
        <w:rPr>
          <w:rFonts w:ascii="Times New Roman" w:hAnsi="Times New Roman" w:cs="Times New Roman"/>
          <w:color w:val="FF0000"/>
          <w:sz w:val="24"/>
          <w:szCs w:val="24"/>
        </w:rPr>
        <w:t xml:space="preserve"> </w:t>
      </w:r>
      <w:r w:rsidR="00A41047" w:rsidRPr="0005145D">
        <w:rPr>
          <w:rFonts w:ascii="Times New Roman" w:hAnsi="Times New Roman" w:cs="Times New Roman"/>
          <w:sz w:val="24"/>
          <w:szCs w:val="24"/>
        </w:rPr>
        <w:t>(</w:t>
      </w:r>
      <w:r w:rsidR="001D2A4C" w:rsidRPr="0005145D">
        <w:rPr>
          <w:rFonts w:ascii="Times New Roman" w:hAnsi="Times New Roman" w:cs="Times New Roman"/>
          <w:sz w:val="24"/>
          <w:szCs w:val="24"/>
        </w:rPr>
        <w:t>2023–2024 m. m. mokėsi 88 mokiniai</w:t>
      </w:r>
      <w:r w:rsidR="00A41047" w:rsidRPr="0005145D">
        <w:rPr>
          <w:rFonts w:ascii="Times New Roman" w:hAnsi="Times New Roman" w:cs="Times New Roman"/>
          <w:sz w:val="24"/>
          <w:szCs w:val="24"/>
        </w:rPr>
        <w:t xml:space="preserve">, </w:t>
      </w:r>
      <w:r w:rsidR="001D2A4C" w:rsidRPr="0005145D">
        <w:rPr>
          <w:rFonts w:ascii="Times New Roman" w:hAnsi="Times New Roman" w:cs="Times New Roman"/>
          <w:sz w:val="24"/>
          <w:szCs w:val="24"/>
        </w:rPr>
        <w:t xml:space="preserve">2022–2023 m. m. </w:t>
      </w:r>
      <w:r w:rsidR="00A914D8" w:rsidRPr="00465BDA">
        <w:rPr>
          <w:rFonts w:ascii="Times New Roman" w:hAnsi="Times New Roman" w:cs="Times New Roman"/>
          <w:sz w:val="24"/>
          <w:szCs w:val="24"/>
        </w:rPr>
        <w:t>−</w:t>
      </w:r>
      <w:r w:rsidR="00A914D8">
        <w:rPr>
          <w:rFonts w:ascii="Times New Roman" w:hAnsi="Times New Roman" w:cs="Times New Roman"/>
          <w:sz w:val="24"/>
          <w:szCs w:val="24"/>
        </w:rPr>
        <w:t xml:space="preserve"> </w:t>
      </w:r>
      <w:r w:rsidR="001D2A4C" w:rsidRPr="0005145D">
        <w:rPr>
          <w:rFonts w:ascii="Times New Roman" w:hAnsi="Times New Roman" w:cs="Times New Roman"/>
          <w:sz w:val="24"/>
          <w:szCs w:val="24"/>
        </w:rPr>
        <w:t>89 mokiniai</w:t>
      </w:r>
      <w:r w:rsidR="00920857" w:rsidRPr="0005145D">
        <w:rPr>
          <w:rFonts w:ascii="Times New Roman" w:hAnsi="Times New Roman" w:cs="Times New Roman"/>
          <w:sz w:val="24"/>
          <w:szCs w:val="24"/>
        </w:rPr>
        <w:t>, 2021</w:t>
      </w:r>
      <w:r w:rsidR="0001250C" w:rsidRPr="0005145D">
        <w:rPr>
          <w:rFonts w:ascii="Times New Roman" w:hAnsi="Times New Roman" w:cs="Times New Roman"/>
          <w:sz w:val="24"/>
          <w:szCs w:val="24"/>
        </w:rPr>
        <w:t>−</w:t>
      </w:r>
      <w:r w:rsidR="00920857" w:rsidRPr="0005145D">
        <w:rPr>
          <w:rFonts w:ascii="Times New Roman" w:hAnsi="Times New Roman" w:cs="Times New Roman"/>
          <w:sz w:val="24"/>
          <w:szCs w:val="24"/>
        </w:rPr>
        <w:t>2022 m. m. – 86 mokiniai</w:t>
      </w:r>
      <w:r w:rsidR="001D2A4C" w:rsidRPr="00FC6B83">
        <w:rPr>
          <w:rFonts w:ascii="Times New Roman" w:hAnsi="Times New Roman" w:cs="Times New Roman"/>
          <w:sz w:val="24"/>
          <w:szCs w:val="24"/>
        </w:rPr>
        <w:t>).</w:t>
      </w:r>
    </w:p>
    <w:p w14:paraId="1CED5E60" w14:textId="0FAAD68D" w:rsidR="00913CA3" w:rsidRDefault="00B53B31" w:rsidP="0009128E">
      <w:pPr>
        <w:spacing w:after="0"/>
        <w:ind w:right="566" w:firstLine="426"/>
        <w:jc w:val="both"/>
        <w:rPr>
          <w:rFonts w:ascii="Times New Roman" w:hAnsi="Times New Roman" w:cs="Times New Roman"/>
          <w:sz w:val="24"/>
          <w:szCs w:val="24"/>
        </w:rPr>
      </w:pPr>
      <w:r>
        <w:rPr>
          <w:rFonts w:ascii="Times New Roman" w:hAnsi="Times New Roman" w:cs="Times New Roman"/>
          <w:sz w:val="24"/>
          <w:szCs w:val="24"/>
        </w:rPr>
        <w:t xml:space="preserve">13.3. </w:t>
      </w:r>
      <w:r w:rsidR="00240A2D" w:rsidRPr="00FC6B83">
        <w:rPr>
          <w:rFonts w:ascii="Times New Roman" w:hAnsi="Times New Roman" w:cs="Times New Roman"/>
          <w:sz w:val="24"/>
          <w:szCs w:val="24"/>
        </w:rPr>
        <w:t xml:space="preserve">Kėdainių </w:t>
      </w:r>
      <w:r w:rsidR="00594D11">
        <w:rPr>
          <w:rFonts w:ascii="Times New Roman" w:hAnsi="Times New Roman" w:cs="Times New Roman"/>
          <w:sz w:val="24"/>
          <w:szCs w:val="24"/>
        </w:rPr>
        <w:t>l</w:t>
      </w:r>
      <w:r w:rsidR="00913CA3" w:rsidRPr="00FC6B83">
        <w:rPr>
          <w:rFonts w:ascii="Times New Roman" w:hAnsi="Times New Roman" w:cs="Times New Roman"/>
          <w:sz w:val="24"/>
          <w:szCs w:val="24"/>
        </w:rPr>
        <w:t>opšelis-darželis „Vyturėlis“ – bendrojo tipo ikimokyklinio ugdymo įstaiga su specialiomis grupėmis, kurias lanko vaikai, turintys didelius ir labai didelius specialiuosius ugdymo(si) poreikius. Lopšelyje-darželyje veikia trys specialiųjų ugdymosi poreikių vaikų grupės.</w:t>
      </w:r>
    </w:p>
    <w:p w14:paraId="3BB71CAD" w14:textId="2049762B" w:rsidR="007802D0" w:rsidRDefault="00B53B31" w:rsidP="00094D79">
      <w:pPr>
        <w:spacing w:after="0"/>
        <w:ind w:right="566" w:firstLine="426"/>
        <w:jc w:val="both"/>
        <w:rPr>
          <w:rFonts w:ascii="Times New Roman" w:hAnsi="Times New Roman" w:cs="Times New Roman"/>
          <w:sz w:val="24"/>
          <w:szCs w:val="24"/>
        </w:rPr>
      </w:pPr>
      <w:r>
        <w:rPr>
          <w:rFonts w:ascii="Times New Roman" w:hAnsi="Times New Roman" w:cs="Times New Roman"/>
          <w:sz w:val="24"/>
          <w:szCs w:val="24"/>
        </w:rPr>
        <w:t>13.4.</w:t>
      </w:r>
      <w:r w:rsidR="007802D0">
        <w:rPr>
          <w:rFonts w:ascii="Times New Roman" w:hAnsi="Times New Roman" w:cs="Times New Roman"/>
          <w:sz w:val="24"/>
          <w:szCs w:val="24"/>
        </w:rPr>
        <w:t>Įtraukusis ugdymas ir suaugusiųjų mokym</w:t>
      </w:r>
      <w:r w:rsidR="00B93238">
        <w:rPr>
          <w:rFonts w:ascii="Times New Roman" w:hAnsi="Times New Roman" w:cs="Times New Roman"/>
          <w:sz w:val="24"/>
          <w:szCs w:val="24"/>
        </w:rPr>
        <w:t>osi</w:t>
      </w:r>
      <w:r w:rsidR="007802D0">
        <w:rPr>
          <w:rFonts w:ascii="Times New Roman" w:hAnsi="Times New Roman" w:cs="Times New Roman"/>
          <w:sz w:val="24"/>
          <w:szCs w:val="24"/>
        </w:rPr>
        <w:t xml:space="preserve"> visą gyvenimą</w:t>
      </w:r>
      <w:r w:rsidR="00B93238">
        <w:rPr>
          <w:rFonts w:ascii="Times New Roman" w:hAnsi="Times New Roman" w:cs="Times New Roman"/>
          <w:sz w:val="24"/>
          <w:szCs w:val="24"/>
        </w:rPr>
        <w:t xml:space="preserve"> užtikrinimas reikšmingai padeda siekti asmenų su negalia diskriminacijos mažinimo, užtikrinant lygias galimybes dalyvauti ir įsitraukti į darbo rinką, didina finansinę nepriklausomybę. Viena priežasčių, dėl kurios vaikai, turintys specialiųjų ugdymosi poreikių ar negalią, nepakankamai įtraukiami į ugdymą, yra mokymosi pagalbos  personalo trūkumas, nepritaikyta ugdymosi aplinka. 2024 m. Lietuvoje pradėtas taikyti įtraukiojo ugdymo modelis, įgalinantis visas bendrojo ugdymo mokyklas priimti vaikus, turinčius specialiųjų ugdymosi poreikių.</w:t>
      </w:r>
    </w:p>
    <w:p w14:paraId="055DDF77" w14:textId="6B4B13EF" w:rsidR="0074536E" w:rsidRPr="0005145D" w:rsidRDefault="00B53B31" w:rsidP="0074536E">
      <w:pPr>
        <w:suppressAutoHyphens/>
        <w:spacing w:after="0"/>
        <w:ind w:right="566" w:firstLine="426"/>
        <w:jc w:val="both"/>
        <w:textAlignment w:val="center"/>
        <w:rPr>
          <w:rFonts w:ascii="Times New Roman" w:hAnsi="Times New Roman" w:cs="Times New Roman"/>
          <w:sz w:val="24"/>
          <w:szCs w:val="24"/>
        </w:rPr>
      </w:pPr>
      <w:r>
        <w:rPr>
          <w:rFonts w:ascii="Times New Roman" w:hAnsi="Times New Roman" w:cs="Times New Roman"/>
          <w:sz w:val="24"/>
          <w:szCs w:val="24"/>
        </w:rPr>
        <w:t xml:space="preserve">13.5. </w:t>
      </w:r>
      <w:r w:rsidR="0074536E" w:rsidRPr="0074536E">
        <w:rPr>
          <w:rFonts w:ascii="Times New Roman" w:hAnsi="Times New Roman" w:cs="Times New Roman"/>
          <w:sz w:val="24"/>
          <w:szCs w:val="24"/>
        </w:rPr>
        <w:t xml:space="preserve">Visos rajono savivaldybės mokyklos pasirengusios priimti vaikus dėl įgimtų ir (ar) įgytų sutrikimų turinčius specialiųjų ugdymosi poreikių. Tačiau švietimo pagalbos poreikis nėra </w:t>
      </w:r>
      <w:r w:rsidR="00A914D8" w:rsidRPr="00465BDA">
        <w:rPr>
          <w:rFonts w:ascii="Times New Roman" w:hAnsi="Times New Roman" w:cs="Times New Roman"/>
          <w:sz w:val="24"/>
          <w:szCs w:val="24"/>
        </w:rPr>
        <w:t>tinkamai</w:t>
      </w:r>
      <w:r w:rsidR="00A914D8">
        <w:rPr>
          <w:rFonts w:ascii="Times New Roman" w:hAnsi="Times New Roman" w:cs="Times New Roman"/>
          <w:sz w:val="24"/>
          <w:szCs w:val="24"/>
        </w:rPr>
        <w:t xml:space="preserve"> </w:t>
      </w:r>
      <w:r w:rsidR="0074536E" w:rsidRPr="0005145D">
        <w:rPr>
          <w:rFonts w:ascii="Times New Roman" w:hAnsi="Times New Roman" w:cs="Times New Roman"/>
          <w:sz w:val="24"/>
          <w:szCs w:val="24"/>
        </w:rPr>
        <w:t>patenkinamas, kai kurie etatai dėl specialistų trūkumo nėra išnaudojami.</w:t>
      </w:r>
    </w:p>
    <w:p w14:paraId="51A080DE" w14:textId="27DE8A4F" w:rsidR="001A7EC2" w:rsidRDefault="00B53B31" w:rsidP="0074536E">
      <w:pPr>
        <w:suppressAutoHyphens/>
        <w:ind w:right="566" w:firstLine="426"/>
        <w:jc w:val="both"/>
        <w:textAlignment w:val="center"/>
        <w:rPr>
          <w:rFonts w:ascii="Times New Roman" w:hAnsi="Times New Roman" w:cs="Times New Roman"/>
          <w:sz w:val="24"/>
          <w:szCs w:val="24"/>
        </w:rPr>
      </w:pPr>
      <w:r w:rsidRPr="0005145D">
        <w:rPr>
          <w:rFonts w:ascii="Times New Roman" w:hAnsi="Times New Roman" w:cs="Times New Roman"/>
          <w:sz w:val="24"/>
          <w:szCs w:val="24"/>
        </w:rPr>
        <w:t xml:space="preserve">13.6. </w:t>
      </w:r>
      <w:r w:rsidR="00E66E33" w:rsidRPr="0005145D">
        <w:rPr>
          <w:rFonts w:ascii="Times New Roman" w:hAnsi="Times New Roman" w:cs="Times New Roman"/>
          <w:sz w:val="24"/>
          <w:szCs w:val="24"/>
        </w:rPr>
        <w:t>Ugdymo įstaigas būtina pritaikyti asmenų su fizine negalia poreikiams, sukurti tinkamas edukacines aplinkas, didinti mokytojų padėjėjų skaičių</w:t>
      </w:r>
      <w:r w:rsidR="00094D79" w:rsidRPr="0005145D">
        <w:rPr>
          <w:rFonts w:ascii="Times New Roman" w:hAnsi="Times New Roman" w:cs="Times New Roman"/>
          <w:sz w:val="24"/>
          <w:szCs w:val="24"/>
        </w:rPr>
        <w:t xml:space="preserve"> bendrojo ugdymo mokyklose, kurių klasėse ugdomi specialiųjų ugdymosi poreikių turintys vaikai.</w:t>
      </w:r>
    </w:p>
    <w:p w14:paraId="5F650946" w14:textId="77777777" w:rsidR="00233306" w:rsidRDefault="00233306" w:rsidP="0009128E">
      <w:pPr>
        <w:spacing w:after="0"/>
        <w:ind w:right="566"/>
        <w:jc w:val="center"/>
        <w:rPr>
          <w:rFonts w:ascii="Times New Roman" w:hAnsi="Times New Roman" w:cs="Times New Roman"/>
          <w:b/>
          <w:bCs/>
          <w:sz w:val="24"/>
          <w:szCs w:val="24"/>
          <w:shd w:val="clear" w:color="auto" w:fill="FFFFFF"/>
        </w:rPr>
      </w:pPr>
    </w:p>
    <w:p w14:paraId="44EAD207" w14:textId="75D09EB2" w:rsidR="00A42852" w:rsidRPr="0005145D" w:rsidRDefault="00A42852" w:rsidP="0009128E">
      <w:pPr>
        <w:spacing w:after="0"/>
        <w:ind w:right="566"/>
        <w:jc w:val="center"/>
        <w:rPr>
          <w:rFonts w:ascii="Times New Roman" w:hAnsi="Times New Roman" w:cs="Times New Roman"/>
          <w:b/>
          <w:bCs/>
          <w:sz w:val="24"/>
          <w:szCs w:val="24"/>
          <w:shd w:val="clear" w:color="auto" w:fill="FFFFFF"/>
        </w:rPr>
      </w:pPr>
      <w:r w:rsidRPr="0005145D">
        <w:rPr>
          <w:rFonts w:ascii="Times New Roman" w:hAnsi="Times New Roman" w:cs="Times New Roman"/>
          <w:b/>
          <w:bCs/>
          <w:sz w:val="24"/>
          <w:szCs w:val="24"/>
          <w:shd w:val="clear" w:color="auto" w:fill="FFFFFF"/>
        </w:rPr>
        <w:t>V SKYRIUS</w:t>
      </w:r>
    </w:p>
    <w:p w14:paraId="25CC1BC0" w14:textId="28E3CA33" w:rsidR="00A42852" w:rsidRPr="0005145D" w:rsidRDefault="00A42852" w:rsidP="00A42852">
      <w:pPr>
        <w:ind w:right="566"/>
        <w:jc w:val="center"/>
        <w:rPr>
          <w:rFonts w:ascii="Times New Roman" w:hAnsi="Times New Roman" w:cs="Times New Roman"/>
          <w:b/>
          <w:bCs/>
          <w:sz w:val="24"/>
          <w:szCs w:val="24"/>
          <w:shd w:val="clear" w:color="auto" w:fill="FFFFFF"/>
        </w:rPr>
      </w:pPr>
      <w:r w:rsidRPr="0005145D">
        <w:rPr>
          <w:rFonts w:ascii="Times New Roman" w:hAnsi="Times New Roman" w:cs="Times New Roman"/>
          <w:b/>
          <w:bCs/>
          <w:sz w:val="24"/>
          <w:szCs w:val="24"/>
        </w:rPr>
        <w:t>ASMENS SU NEGALIA TEISES GINANČIŲ</w:t>
      </w:r>
      <w:r w:rsidR="0009128E" w:rsidRPr="0005145D">
        <w:rPr>
          <w:rFonts w:ascii="Times New Roman" w:hAnsi="Times New Roman" w:cs="Times New Roman"/>
          <w:b/>
          <w:bCs/>
          <w:sz w:val="24"/>
          <w:szCs w:val="24"/>
        </w:rPr>
        <w:t xml:space="preserve"> </w:t>
      </w:r>
      <w:r w:rsidR="006C07B0" w:rsidRPr="0005145D">
        <w:rPr>
          <w:rFonts w:ascii="Times New Roman" w:hAnsi="Times New Roman" w:cs="Times New Roman"/>
          <w:b/>
          <w:bCs/>
          <w:sz w:val="24"/>
          <w:szCs w:val="24"/>
        </w:rPr>
        <w:t xml:space="preserve">NEVYRIAUSYBINIŲ </w:t>
      </w:r>
      <w:r w:rsidRPr="0005145D">
        <w:rPr>
          <w:rFonts w:ascii="Times New Roman" w:hAnsi="Times New Roman" w:cs="Times New Roman"/>
          <w:b/>
          <w:bCs/>
          <w:sz w:val="24"/>
          <w:szCs w:val="24"/>
        </w:rPr>
        <w:t>ORGANIZACIJŲ VEIKLA</w:t>
      </w:r>
    </w:p>
    <w:p w14:paraId="17D2ECE6" w14:textId="11863679" w:rsidR="006058BF" w:rsidRDefault="006C07B0" w:rsidP="00914B12">
      <w:pPr>
        <w:pStyle w:val="Sraopastraipa"/>
        <w:ind w:left="0" w:right="566" w:firstLine="426"/>
        <w:jc w:val="both"/>
        <w:rPr>
          <w:rFonts w:ascii="Times New Roman" w:hAnsi="Times New Roman" w:cs="Times New Roman"/>
          <w:sz w:val="24"/>
          <w:szCs w:val="24"/>
        </w:rPr>
      </w:pPr>
      <w:r w:rsidRPr="0005145D">
        <w:rPr>
          <w:rFonts w:ascii="Times New Roman" w:hAnsi="Times New Roman" w:cs="Times New Roman"/>
          <w:sz w:val="24"/>
          <w:szCs w:val="24"/>
        </w:rPr>
        <w:t>1</w:t>
      </w:r>
      <w:r w:rsidR="00063000" w:rsidRPr="0005145D">
        <w:rPr>
          <w:rFonts w:ascii="Times New Roman" w:hAnsi="Times New Roman" w:cs="Times New Roman"/>
          <w:sz w:val="24"/>
          <w:szCs w:val="24"/>
        </w:rPr>
        <w:t>4</w:t>
      </w:r>
      <w:r w:rsidRPr="0005145D">
        <w:rPr>
          <w:rFonts w:ascii="Times New Roman" w:hAnsi="Times New Roman" w:cs="Times New Roman"/>
          <w:sz w:val="24"/>
          <w:szCs w:val="24"/>
        </w:rPr>
        <w:t xml:space="preserve">. </w:t>
      </w:r>
      <w:r w:rsidR="00A42852" w:rsidRPr="0005145D">
        <w:rPr>
          <w:rFonts w:ascii="Times New Roman" w:hAnsi="Times New Roman" w:cs="Times New Roman"/>
          <w:sz w:val="24"/>
          <w:szCs w:val="24"/>
        </w:rPr>
        <w:t xml:space="preserve">Kėdainių rajono savivaldybėje veiklą vykdo </w:t>
      </w:r>
      <w:r w:rsidR="007D082C" w:rsidRPr="0005145D">
        <w:rPr>
          <w:rFonts w:ascii="Times New Roman" w:hAnsi="Times New Roman" w:cs="Times New Roman"/>
          <w:sz w:val="24"/>
          <w:szCs w:val="24"/>
        </w:rPr>
        <w:t>aštuonios</w:t>
      </w:r>
      <w:r w:rsidR="00A42852" w:rsidRPr="0005145D">
        <w:rPr>
          <w:rFonts w:ascii="Times New Roman" w:hAnsi="Times New Roman" w:cs="Times New Roman"/>
          <w:sz w:val="24"/>
          <w:szCs w:val="24"/>
        </w:rPr>
        <w:t xml:space="preserve"> </w:t>
      </w:r>
      <w:r w:rsidR="00852131" w:rsidRPr="0005145D">
        <w:rPr>
          <w:rFonts w:ascii="Times New Roman" w:hAnsi="Times New Roman" w:cs="Times New Roman"/>
          <w:sz w:val="24"/>
          <w:szCs w:val="24"/>
        </w:rPr>
        <w:t>n</w:t>
      </w:r>
      <w:r w:rsidR="007D082C" w:rsidRPr="0005145D">
        <w:rPr>
          <w:rFonts w:ascii="Times New Roman" w:hAnsi="Times New Roman" w:cs="Times New Roman"/>
          <w:sz w:val="24"/>
          <w:szCs w:val="24"/>
        </w:rPr>
        <w:t>evyriausybinės organizacijos,</w:t>
      </w:r>
      <w:r w:rsidRPr="0005145D">
        <w:rPr>
          <w:rFonts w:ascii="Times New Roman" w:hAnsi="Times New Roman" w:cs="Times New Roman"/>
          <w:sz w:val="24"/>
          <w:szCs w:val="24"/>
        </w:rPr>
        <w:t xml:space="preserve"> atstovaujančios asmenų su negalia interes</w:t>
      </w:r>
      <w:r w:rsidR="00852131" w:rsidRPr="0005145D">
        <w:rPr>
          <w:rFonts w:ascii="Times New Roman" w:hAnsi="Times New Roman" w:cs="Times New Roman"/>
          <w:sz w:val="24"/>
          <w:szCs w:val="24"/>
        </w:rPr>
        <w:t>ams</w:t>
      </w:r>
      <w:r w:rsidRPr="0005145D">
        <w:rPr>
          <w:rFonts w:ascii="Times New Roman" w:hAnsi="Times New Roman" w:cs="Times New Roman"/>
          <w:sz w:val="24"/>
          <w:szCs w:val="24"/>
        </w:rPr>
        <w:t xml:space="preserve"> </w:t>
      </w:r>
      <w:r w:rsidR="007D082C" w:rsidRPr="0005145D">
        <w:rPr>
          <w:rFonts w:ascii="Times New Roman" w:hAnsi="Times New Roman" w:cs="Times New Roman"/>
          <w:sz w:val="24"/>
          <w:szCs w:val="24"/>
        </w:rPr>
        <w:t xml:space="preserve"> </w:t>
      </w:r>
      <w:r w:rsidRPr="0005145D">
        <w:rPr>
          <w:rFonts w:ascii="Times New Roman" w:hAnsi="Times New Roman" w:cs="Times New Roman"/>
          <w:sz w:val="24"/>
          <w:szCs w:val="24"/>
        </w:rPr>
        <w:t xml:space="preserve">–  </w:t>
      </w:r>
      <w:r w:rsidR="00151C23" w:rsidRPr="0005145D">
        <w:rPr>
          <w:rFonts w:ascii="Times New Roman" w:hAnsi="Times New Roman" w:cs="Times New Roman"/>
          <w:sz w:val="24"/>
          <w:szCs w:val="24"/>
        </w:rPr>
        <w:t>a</w:t>
      </w:r>
      <w:r w:rsidR="00A42852" w:rsidRPr="0005145D">
        <w:rPr>
          <w:rFonts w:ascii="Times New Roman" w:hAnsi="Times New Roman" w:cs="Times New Roman"/>
          <w:sz w:val="24"/>
          <w:szCs w:val="24"/>
        </w:rPr>
        <w:t xml:space="preserve">sociacija „Mes kitokie vaikai“, Kėdainių rajono paraplegikų asociacija, Kėdainių rajono neįgaliųjų draugija, Lietuvos kurčiųjų draugijos Kauno teritorinės valdybos Kėdainių pirminė organizacija, </w:t>
      </w:r>
      <w:r w:rsidR="00852131" w:rsidRPr="0005145D">
        <w:rPr>
          <w:rFonts w:ascii="Times New Roman" w:hAnsi="Times New Roman" w:cs="Times New Roman"/>
          <w:sz w:val="24"/>
          <w:szCs w:val="24"/>
        </w:rPr>
        <w:t>v</w:t>
      </w:r>
      <w:r w:rsidR="00A42852" w:rsidRPr="0005145D">
        <w:rPr>
          <w:rFonts w:ascii="Times New Roman" w:hAnsi="Times New Roman" w:cs="Times New Roman"/>
          <w:sz w:val="24"/>
          <w:szCs w:val="24"/>
        </w:rPr>
        <w:t xml:space="preserve">iešoji įstaiga </w:t>
      </w:r>
      <w:r w:rsidR="00A42852" w:rsidRPr="00465BDA">
        <w:rPr>
          <w:rFonts w:ascii="Times New Roman" w:hAnsi="Times New Roman" w:cs="Times New Roman"/>
          <w:sz w:val="24"/>
          <w:szCs w:val="24"/>
        </w:rPr>
        <w:t>G</w:t>
      </w:r>
      <w:r w:rsidR="00A42852" w:rsidRPr="0005145D">
        <w:rPr>
          <w:rFonts w:ascii="Times New Roman" w:hAnsi="Times New Roman" w:cs="Times New Roman"/>
          <w:sz w:val="24"/>
          <w:szCs w:val="24"/>
        </w:rPr>
        <w:t>yvenimo namai sutrikusio intelekto asmenim</w:t>
      </w:r>
      <w:r w:rsidR="00A42852" w:rsidRPr="00465BDA">
        <w:rPr>
          <w:rFonts w:ascii="Times New Roman" w:hAnsi="Times New Roman" w:cs="Times New Roman"/>
          <w:sz w:val="24"/>
          <w:szCs w:val="24"/>
        </w:rPr>
        <w:t>s</w:t>
      </w:r>
      <w:r w:rsidR="00A42852" w:rsidRPr="0005145D">
        <w:rPr>
          <w:rFonts w:ascii="Times New Roman" w:hAnsi="Times New Roman" w:cs="Times New Roman"/>
          <w:sz w:val="24"/>
          <w:szCs w:val="24"/>
        </w:rPr>
        <w:t xml:space="preserve">, </w:t>
      </w:r>
      <w:r w:rsidR="00852131" w:rsidRPr="0005145D">
        <w:rPr>
          <w:rFonts w:ascii="Times New Roman" w:hAnsi="Times New Roman" w:cs="Times New Roman"/>
          <w:sz w:val="24"/>
          <w:szCs w:val="24"/>
        </w:rPr>
        <w:t>v</w:t>
      </w:r>
      <w:r w:rsidR="00151C23" w:rsidRPr="0005145D">
        <w:rPr>
          <w:rFonts w:ascii="Times New Roman" w:hAnsi="Times New Roman" w:cs="Times New Roman"/>
          <w:sz w:val="24"/>
          <w:szCs w:val="24"/>
        </w:rPr>
        <w:t>iešoji įstaiga</w:t>
      </w:r>
      <w:r w:rsidR="00A42852" w:rsidRPr="0005145D">
        <w:rPr>
          <w:rFonts w:ascii="Times New Roman" w:hAnsi="Times New Roman" w:cs="Times New Roman"/>
          <w:sz w:val="24"/>
          <w:szCs w:val="24"/>
        </w:rPr>
        <w:t xml:space="preserve"> </w:t>
      </w:r>
      <w:r w:rsidR="00A42852" w:rsidRPr="00465BDA">
        <w:rPr>
          <w:rFonts w:ascii="Times New Roman" w:hAnsi="Times New Roman" w:cs="Times New Roman"/>
          <w:sz w:val="24"/>
          <w:szCs w:val="24"/>
        </w:rPr>
        <w:t>K</w:t>
      </w:r>
      <w:r w:rsidR="00A42852" w:rsidRPr="0005145D">
        <w:rPr>
          <w:rFonts w:ascii="Times New Roman" w:hAnsi="Times New Roman" w:cs="Times New Roman"/>
          <w:sz w:val="24"/>
          <w:szCs w:val="24"/>
        </w:rPr>
        <w:t>ėdainių neįgaliųjų reabilitacijos ir sporto klub</w:t>
      </w:r>
      <w:r w:rsidR="00A42852" w:rsidRPr="00465BDA">
        <w:rPr>
          <w:rFonts w:ascii="Times New Roman" w:hAnsi="Times New Roman" w:cs="Times New Roman"/>
          <w:sz w:val="24"/>
          <w:szCs w:val="24"/>
        </w:rPr>
        <w:t>as</w:t>
      </w:r>
      <w:r w:rsidR="00A42852" w:rsidRPr="0005145D">
        <w:rPr>
          <w:rFonts w:ascii="Times New Roman" w:hAnsi="Times New Roman" w:cs="Times New Roman"/>
          <w:sz w:val="24"/>
          <w:szCs w:val="24"/>
        </w:rPr>
        <w:t xml:space="preserve">, </w:t>
      </w:r>
      <w:r w:rsidR="00852131" w:rsidRPr="0005145D">
        <w:rPr>
          <w:rFonts w:ascii="Times New Roman" w:hAnsi="Times New Roman" w:cs="Times New Roman"/>
          <w:sz w:val="24"/>
          <w:szCs w:val="24"/>
        </w:rPr>
        <w:t>v</w:t>
      </w:r>
      <w:r w:rsidR="00151C23" w:rsidRPr="0005145D">
        <w:rPr>
          <w:rFonts w:ascii="Times New Roman" w:hAnsi="Times New Roman" w:cs="Times New Roman"/>
          <w:sz w:val="24"/>
          <w:szCs w:val="24"/>
        </w:rPr>
        <w:t>iešoji įstaiga</w:t>
      </w:r>
      <w:r w:rsidR="00A42852" w:rsidRPr="0005145D">
        <w:rPr>
          <w:rFonts w:ascii="Times New Roman" w:hAnsi="Times New Roman" w:cs="Times New Roman"/>
          <w:sz w:val="24"/>
          <w:szCs w:val="24"/>
        </w:rPr>
        <w:t xml:space="preserve"> LASS Pietvakarių centro LASS Kėdainių rajono filialas</w:t>
      </w:r>
      <w:r w:rsidR="008C1DD5" w:rsidRPr="0005145D">
        <w:rPr>
          <w:rFonts w:ascii="Times New Roman" w:hAnsi="Times New Roman" w:cs="Times New Roman"/>
          <w:sz w:val="24"/>
          <w:szCs w:val="24"/>
        </w:rPr>
        <w:t xml:space="preserve">, </w:t>
      </w:r>
      <w:r w:rsidR="00852131" w:rsidRPr="0005145D">
        <w:rPr>
          <w:rFonts w:ascii="Times New Roman" w:hAnsi="Times New Roman" w:cs="Times New Roman"/>
          <w:sz w:val="24"/>
          <w:szCs w:val="24"/>
        </w:rPr>
        <w:t>š</w:t>
      </w:r>
      <w:r w:rsidR="00A42852" w:rsidRPr="0005145D">
        <w:rPr>
          <w:rFonts w:ascii="Times New Roman" w:hAnsi="Times New Roman" w:cs="Times New Roman"/>
          <w:sz w:val="24"/>
          <w:szCs w:val="24"/>
        </w:rPr>
        <w:t>eimų asociacija „Irvidora“</w:t>
      </w:r>
      <w:r w:rsidR="002C5931" w:rsidRPr="0005145D">
        <w:rPr>
          <w:rFonts w:ascii="Times New Roman" w:hAnsi="Times New Roman" w:cs="Times New Roman"/>
          <w:sz w:val="24"/>
          <w:szCs w:val="24"/>
        </w:rPr>
        <w:t>.</w:t>
      </w:r>
      <w:r w:rsidR="007D082C" w:rsidRPr="0005145D">
        <w:rPr>
          <w:rFonts w:ascii="Times New Roman" w:hAnsi="Times New Roman" w:cs="Times New Roman"/>
          <w:sz w:val="24"/>
          <w:szCs w:val="24"/>
        </w:rPr>
        <w:t xml:space="preserve"> Nors visuomenės nuostatos apie asmenis su negalia gerėja, svarbu ir toliau aktyviai keisti visuomenės nuostatas ir griauti įsisenėjusius stereotipus apie asmenis su negalia. Didelis indėlis, sprendžiant šią problemą, tenka </w:t>
      </w:r>
      <w:r w:rsidR="00852131" w:rsidRPr="0005145D">
        <w:rPr>
          <w:rFonts w:ascii="Times New Roman" w:hAnsi="Times New Roman" w:cs="Times New Roman"/>
          <w:sz w:val="24"/>
          <w:szCs w:val="24"/>
        </w:rPr>
        <w:t>n</w:t>
      </w:r>
      <w:r w:rsidR="007D082C" w:rsidRPr="0005145D">
        <w:rPr>
          <w:rFonts w:ascii="Times New Roman" w:hAnsi="Times New Roman" w:cs="Times New Roman"/>
          <w:sz w:val="24"/>
          <w:szCs w:val="24"/>
        </w:rPr>
        <w:t>evyriausybinėms organizacijoms, kurių tikslas –  skatinti asmenis su negalia dalyvauti visuomeniniame gyvenime, didinant asmenų su negalia, jų šeimos narių ir visuomenės informuotumą.</w:t>
      </w:r>
    </w:p>
    <w:p w14:paraId="6C3FEBE5" w14:textId="2A52696C" w:rsidR="001A7EC2" w:rsidRDefault="00B53B31" w:rsidP="00127FA7">
      <w:pPr>
        <w:pStyle w:val="Sraopastraipa"/>
        <w:ind w:left="0" w:right="566" w:firstLine="426"/>
        <w:jc w:val="both"/>
        <w:rPr>
          <w:rFonts w:ascii="Times New Roman" w:hAnsi="Times New Roman" w:cs="Times New Roman"/>
          <w:sz w:val="24"/>
          <w:szCs w:val="24"/>
        </w:rPr>
      </w:pPr>
      <w:r>
        <w:rPr>
          <w:rFonts w:ascii="Times New Roman" w:hAnsi="Times New Roman" w:cs="Times New Roman"/>
          <w:sz w:val="24"/>
          <w:szCs w:val="24"/>
        </w:rPr>
        <w:t xml:space="preserve">14.1. </w:t>
      </w:r>
      <w:r w:rsidR="00A047A7">
        <w:rPr>
          <w:rFonts w:ascii="Times New Roman" w:hAnsi="Times New Roman" w:cs="Times New Roman"/>
          <w:sz w:val="24"/>
          <w:szCs w:val="24"/>
        </w:rPr>
        <w:t>Kėdainių rajone veikiančios nevyriausybinės</w:t>
      </w:r>
      <w:r w:rsidR="002C5931">
        <w:rPr>
          <w:rFonts w:ascii="Times New Roman" w:hAnsi="Times New Roman" w:cs="Times New Roman"/>
          <w:sz w:val="24"/>
          <w:szCs w:val="24"/>
        </w:rPr>
        <w:t xml:space="preserve"> organizacijos </w:t>
      </w:r>
      <w:r w:rsidR="00A42852" w:rsidRPr="006C07B0">
        <w:rPr>
          <w:rFonts w:ascii="Times New Roman" w:hAnsi="Times New Roman" w:cs="Times New Roman"/>
          <w:sz w:val="24"/>
          <w:szCs w:val="24"/>
        </w:rPr>
        <w:t xml:space="preserve">vienija skirtingą negalią turinčius asmenis. </w:t>
      </w:r>
      <w:r w:rsidR="00602F7E">
        <w:rPr>
          <w:rFonts w:ascii="Times New Roman" w:hAnsi="Times New Roman" w:cs="Times New Roman"/>
          <w:sz w:val="24"/>
          <w:szCs w:val="24"/>
        </w:rPr>
        <w:t>D</w:t>
      </w:r>
      <w:r w:rsidR="002C5931">
        <w:rPr>
          <w:rFonts w:ascii="Times New Roman" w:hAnsi="Times New Roman" w:cs="Times New Roman"/>
          <w:sz w:val="24"/>
          <w:szCs w:val="24"/>
        </w:rPr>
        <w:t xml:space="preserve">augumos </w:t>
      </w:r>
      <w:r w:rsidR="00A42852" w:rsidRPr="006C07B0">
        <w:rPr>
          <w:rFonts w:ascii="Times New Roman" w:hAnsi="Times New Roman" w:cs="Times New Roman"/>
          <w:sz w:val="24"/>
          <w:szCs w:val="24"/>
        </w:rPr>
        <w:t xml:space="preserve">minėtų organizacijų atstovai dalyvauja </w:t>
      </w:r>
      <w:r w:rsidR="00D86840">
        <w:rPr>
          <w:rFonts w:ascii="Times New Roman" w:hAnsi="Times New Roman" w:cs="Times New Roman"/>
          <w:sz w:val="24"/>
          <w:szCs w:val="24"/>
        </w:rPr>
        <w:t>Asmens su negalia gerovės t</w:t>
      </w:r>
      <w:r w:rsidR="00A42852" w:rsidRPr="006C07B0">
        <w:rPr>
          <w:rFonts w:ascii="Times New Roman" w:hAnsi="Times New Roman" w:cs="Times New Roman"/>
          <w:sz w:val="24"/>
          <w:szCs w:val="24"/>
        </w:rPr>
        <w:t>arybos veikloje, tačiau, siekiant, kad būtų sudarytos tinkamos sąlygos asmenims su negalia aktyviai, savarankiškai dalyvauti atviroje ir demokratinėje visuomenėje, būtina skatinti jų narius dalyvauti formuojant asmenų su negalia teisių apsaugos užtikrinimo politiką, stiprinti jų ryšius su Kėdainių rajone veikiančiomis valstybės ir savivaldybės institucijomis bei įstaigomis.</w:t>
      </w:r>
      <w:r w:rsidR="004B13B9">
        <w:rPr>
          <w:rFonts w:ascii="Times New Roman" w:hAnsi="Times New Roman" w:cs="Times New Roman"/>
          <w:sz w:val="24"/>
          <w:szCs w:val="24"/>
        </w:rPr>
        <w:t xml:space="preserve"> </w:t>
      </w:r>
      <w:r w:rsidR="00914B12">
        <w:rPr>
          <w:rFonts w:ascii="Times New Roman" w:hAnsi="Times New Roman" w:cs="Times New Roman"/>
          <w:sz w:val="24"/>
          <w:szCs w:val="24"/>
        </w:rPr>
        <w:t>N</w:t>
      </w:r>
      <w:r w:rsidR="00914B12" w:rsidRPr="00914B12">
        <w:rPr>
          <w:rFonts w:ascii="Times New Roman" w:hAnsi="Times New Roman" w:cs="Times New Roman"/>
          <w:sz w:val="24"/>
          <w:szCs w:val="24"/>
        </w:rPr>
        <w:t xml:space="preserve">egalią turintys asmenys, taip pat ir nepriklausantys </w:t>
      </w:r>
      <w:r w:rsidR="00127FA7">
        <w:rPr>
          <w:rFonts w:ascii="Times New Roman" w:hAnsi="Times New Roman" w:cs="Times New Roman"/>
          <w:sz w:val="24"/>
          <w:szCs w:val="24"/>
        </w:rPr>
        <w:t xml:space="preserve">minėtoms </w:t>
      </w:r>
      <w:r w:rsidR="00914B12" w:rsidRPr="00914B12">
        <w:rPr>
          <w:rFonts w:ascii="Times New Roman" w:hAnsi="Times New Roman" w:cs="Times New Roman"/>
          <w:sz w:val="24"/>
          <w:szCs w:val="24"/>
        </w:rPr>
        <w:t>organizacijoms, žino</w:t>
      </w:r>
      <w:r w:rsidR="00914B12">
        <w:rPr>
          <w:rFonts w:ascii="Times New Roman" w:hAnsi="Times New Roman" w:cs="Times New Roman"/>
          <w:sz w:val="24"/>
          <w:szCs w:val="24"/>
        </w:rPr>
        <w:t xml:space="preserve"> </w:t>
      </w:r>
      <w:r w:rsidR="00914B12" w:rsidRPr="00914B12">
        <w:rPr>
          <w:rFonts w:ascii="Times New Roman" w:hAnsi="Times New Roman" w:cs="Times New Roman"/>
          <w:sz w:val="24"/>
          <w:szCs w:val="24"/>
        </w:rPr>
        <w:t>apie jas, jų teikiamas paslaugas, siūlomą pagalbą ir naudojasi šiomis galimybėmis. Todėl yra labai svarbu</w:t>
      </w:r>
      <w:r w:rsidR="00914B12">
        <w:rPr>
          <w:rFonts w:ascii="Times New Roman" w:hAnsi="Times New Roman" w:cs="Times New Roman"/>
          <w:sz w:val="24"/>
          <w:szCs w:val="24"/>
        </w:rPr>
        <w:t xml:space="preserve"> </w:t>
      </w:r>
      <w:r w:rsidR="00914B12" w:rsidRPr="00914B12">
        <w:rPr>
          <w:rFonts w:ascii="Times New Roman" w:hAnsi="Times New Roman" w:cs="Times New Roman"/>
          <w:sz w:val="24"/>
          <w:szCs w:val="24"/>
        </w:rPr>
        <w:t>NVO toliau plėtoti komunikaciją ir skleisti aktualią informaciją pasitelkiant skirtingus, visiems</w:t>
      </w:r>
      <w:r w:rsidR="00914B12">
        <w:rPr>
          <w:rFonts w:ascii="Times New Roman" w:hAnsi="Times New Roman" w:cs="Times New Roman"/>
          <w:sz w:val="24"/>
          <w:szCs w:val="24"/>
        </w:rPr>
        <w:t xml:space="preserve"> </w:t>
      </w:r>
      <w:r w:rsidR="00914B12" w:rsidRPr="00914B12">
        <w:rPr>
          <w:rFonts w:ascii="Times New Roman" w:hAnsi="Times New Roman" w:cs="Times New Roman"/>
          <w:sz w:val="24"/>
          <w:szCs w:val="24"/>
        </w:rPr>
        <w:t>(įskaitant skirtingo amžiaus grupių atstovus, pvz., jaunimą) prieinamus kanalus, neapsiribojant savo</w:t>
      </w:r>
      <w:r w:rsidR="00914B12">
        <w:rPr>
          <w:rFonts w:ascii="Times New Roman" w:hAnsi="Times New Roman" w:cs="Times New Roman"/>
          <w:sz w:val="24"/>
          <w:szCs w:val="24"/>
        </w:rPr>
        <w:t xml:space="preserve"> </w:t>
      </w:r>
      <w:r w:rsidR="00914B12" w:rsidRPr="00914B12">
        <w:rPr>
          <w:rFonts w:ascii="Times New Roman" w:hAnsi="Times New Roman" w:cs="Times New Roman"/>
          <w:sz w:val="24"/>
          <w:szCs w:val="24"/>
        </w:rPr>
        <w:t>nariais.</w:t>
      </w:r>
    </w:p>
    <w:p w14:paraId="3916EFDD" w14:textId="77777777" w:rsidR="00102E56" w:rsidRDefault="00102E56" w:rsidP="00127FA7">
      <w:pPr>
        <w:pStyle w:val="Sraopastraipa"/>
        <w:ind w:left="0" w:right="566" w:firstLine="426"/>
        <w:jc w:val="both"/>
        <w:rPr>
          <w:rFonts w:ascii="Times New Roman" w:hAnsi="Times New Roman" w:cs="Times New Roman"/>
          <w:sz w:val="24"/>
          <w:szCs w:val="24"/>
        </w:rPr>
      </w:pPr>
    </w:p>
    <w:p w14:paraId="5C12A9F3" w14:textId="77777777" w:rsidR="00102E56" w:rsidRDefault="00102E56" w:rsidP="00127FA7">
      <w:pPr>
        <w:pStyle w:val="Sraopastraipa"/>
        <w:ind w:left="0" w:right="566" w:firstLine="426"/>
        <w:jc w:val="both"/>
        <w:rPr>
          <w:rFonts w:ascii="Times New Roman" w:hAnsi="Times New Roman" w:cs="Times New Roman"/>
          <w:sz w:val="24"/>
          <w:szCs w:val="24"/>
        </w:rPr>
      </w:pPr>
    </w:p>
    <w:p w14:paraId="73F39BA5" w14:textId="77777777" w:rsidR="00102E56" w:rsidRDefault="00102E56" w:rsidP="00127FA7">
      <w:pPr>
        <w:pStyle w:val="Sraopastraipa"/>
        <w:ind w:left="0" w:right="566" w:firstLine="426"/>
        <w:jc w:val="both"/>
        <w:rPr>
          <w:rFonts w:ascii="Times New Roman" w:hAnsi="Times New Roman" w:cs="Times New Roman"/>
          <w:sz w:val="24"/>
          <w:szCs w:val="24"/>
        </w:rPr>
      </w:pPr>
    </w:p>
    <w:p w14:paraId="1A4D3FCF" w14:textId="77777777" w:rsidR="00102E56" w:rsidRDefault="00102E56" w:rsidP="00127FA7">
      <w:pPr>
        <w:pStyle w:val="Sraopastraipa"/>
        <w:ind w:left="0" w:right="566" w:firstLine="426"/>
        <w:jc w:val="both"/>
        <w:rPr>
          <w:rFonts w:ascii="Times New Roman" w:hAnsi="Times New Roman" w:cs="Times New Roman"/>
          <w:sz w:val="24"/>
          <w:szCs w:val="24"/>
        </w:rPr>
      </w:pPr>
    </w:p>
    <w:p w14:paraId="284D0FBE" w14:textId="77777777" w:rsidR="00102E56" w:rsidRDefault="00102E56" w:rsidP="00127FA7">
      <w:pPr>
        <w:pStyle w:val="Sraopastraipa"/>
        <w:ind w:left="0" w:right="566" w:firstLine="426"/>
        <w:jc w:val="both"/>
        <w:rPr>
          <w:rFonts w:ascii="Times New Roman" w:hAnsi="Times New Roman" w:cs="Times New Roman"/>
          <w:sz w:val="24"/>
          <w:szCs w:val="24"/>
        </w:rPr>
      </w:pPr>
    </w:p>
    <w:p w14:paraId="3A2F34A9" w14:textId="77777777" w:rsidR="00102E56" w:rsidRDefault="00102E56" w:rsidP="00127FA7">
      <w:pPr>
        <w:pStyle w:val="Sraopastraipa"/>
        <w:ind w:left="0" w:right="566" w:firstLine="426"/>
        <w:jc w:val="both"/>
        <w:rPr>
          <w:rFonts w:ascii="Times New Roman" w:hAnsi="Times New Roman" w:cs="Times New Roman"/>
          <w:sz w:val="24"/>
          <w:szCs w:val="24"/>
        </w:rPr>
      </w:pPr>
    </w:p>
    <w:p w14:paraId="2FCBFC71" w14:textId="77777777" w:rsidR="00020298" w:rsidRDefault="00020298" w:rsidP="00127FA7">
      <w:pPr>
        <w:pStyle w:val="Sraopastraipa"/>
        <w:ind w:left="0" w:right="566" w:firstLine="426"/>
        <w:jc w:val="both"/>
        <w:rPr>
          <w:rFonts w:ascii="Times New Roman" w:hAnsi="Times New Roman" w:cs="Times New Roman"/>
          <w:sz w:val="24"/>
          <w:szCs w:val="24"/>
        </w:rPr>
      </w:pPr>
    </w:p>
    <w:p w14:paraId="218E310C" w14:textId="77777777" w:rsidR="00233306" w:rsidRDefault="00233306" w:rsidP="00127FA7">
      <w:pPr>
        <w:pStyle w:val="Sraopastraipa"/>
        <w:ind w:left="0" w:right="566" w:firstLine="426"/>
        <w:jc w:val="both"/>
        <w:rPr>
          <w:rFonts w:ascii="Times New Roman" w:hAnsi="Times New Roman" w:cs="Times New Roman"/>
          <w:sz w:val="24"/>
          <w:szCs w:val="24"/>
        </w:rPr>
      </w:pPr>
    </w:p>
    <w:p w14:paraId="7A10A8E8" w14:textId="77777777" w:rsidR="00233306" w:rsidRDefault="00233306" w:rsidP="00127FA7">
      <w:pPr>
        <w:pStyle w:val="Sraopastraipa"/>
        <w:ind w:left="0" w:right="566" w:firstLine="426"/>
        <w:jc w:val="both"/>
        <w:rPr>
          <w:rFonts w:ascii="Times New Roman" w:hAnsi="Times New Roman" w:cs="Times New Roman"/>
          <w:sz w:val="24"/>
          <w:szCs w:val="24"/>
        </w:rPr>
      </w:pPr>
    </w:p>
    <w:p w14:paraId="01AF657E" w14:textId="77777777" w:rsidR="00020298" w:rsidRDefault="00020298" w:rsidP="00127FA7">
      <w:pPr>
        <w:pStyle w:val="Sraopastraipa"/>
        <w:ind w:left="0" w:right="566" w:firstLine="426"/>
        <w:jc w:val="both"/>
        <w:rPr>
          <w:rFonts w:ascii="Times New Roman" w:hAnsi="Times New Roman" w:cs="Times New Roman"/>
          <w:sz w:val="24"/>
          <w:szCs w:val="24"/>
        </w:rPr>
      </w:pPr>
    </w:p>
    <w:p w14:paraId="4F4B6A10" w14:textId="77777777" w:rsidR="00020298" w:rsidRDefault="00020298" w:rsidP="00127FA7">
      <w:pPr>
        <w:pStyle w:val="Sraopastraipa"/>
        <w:ind w:left="0" w:right="566" w:firstLine="426"/>
        <w:jc w:val="both"/>
        <w:rPr>
          <w:rFonts w:ascii="Times New Roman" w:hAnsi="Times New Roman" w:cs="Times New Roman"/>
          <w:sz w:val="24"/>
          <w:szCs w:val="24"/>
        </w:rPr>
      </w:pPr>
    </w:p>
    <w:p w14:paraId="3B4DB523" w14:textId="77777777" w:rsidR="00020298" w:rsidRDefault="00020298" w:rsidP="00127FA7">
      <w:pPr>
        <w:pStyle w:val="Sraopastraipa"/>
        <w:ind w:left="0" w:right="566" w:firstLine="426"/>
        <w:jc w:val="both"/>
        <w:rPr>
          <w:rFonts w:ascii="Times New Roman" w:hAnsi="Times New Roman" w:cs="Times New Roman"/>
          <w:sz w:val="24"/>
          <w:szCs w:val="24"/>
        </w:rPr>
      </w:pPr>
    </w:p>
    <w:p w14:paraId="1B4A7E5A" w14:textId="77777777" w:rsidR="00020298" w:rsidRDefault="00020298" w:rsidP="00127FA7">
      <w:pPr>
        <w:pStyle w:val="Sraopastraipa"/>
        <w:ind w:left="0" w:right="566" w:firstLine="426"/>
        <w:jc w:val="both"/>
        <w:rPr>
          <w:rFonts w:ascii="Times New Roman" w:hAnsi="Times New Roman" w:cs="Times New Roman"/>
          <w:sz w:val="24"/>
          <w:szCs w:val="24"/>
        </w:rPr>
      </w:pPr>
    </w:p>
    <w:p w14:paraId="49AEF450" w14:textId="77777777" w:rsidR="00020298" w:rsidRDefault="00020298" w:rsidP="00127FA7">
      <w:pPr>
        <w:pStyle w:val="Sraopastraipa"/>
        <w:ind w:left="0" w:right="566" w:firstLine="426"/>
        <w:jc w:val="both"/>
        <w:rPr>
          <w:rFonts w:ascii="Times New Roman" w:hAnsi="Times New Roman" w:cs="Times New Roman"/>
          <w:sz w:val="24"/>
          <w:szCs w:val="24"/>
        </w:rPr>
      </w:pPr>
    </w:p>
    <w:p w14:paraId="515C113A" w14:textId="77777777" w:rsidR="00A914D8" w:rsidRDefault="00A914D8" w:rsidP="007203C7">
      <w:pPr>
        <w:spacing w:after="0"/>
        <w:ind w:right="566"/>
        <w:jc w:val="center"/>
        <w:rPr>
          <w:rFonts w:ascii="Times New Roman" w:hAnsi="Times New Roman" w:cs="Times New Roman"/>
          <w:b/>
          <w:bCs/>
          <w:sz w:val="24"/>
          <w:szCs w:val="24"/>
        </w:rPr>
      </w:pPr>
    </w:p>
    <w:p w14:paraId="6A233A3C" w14:textId="77777777" w:rsidR="00A914D8" w:rsidRDefault="00A914D8" w:rsidP="007203C7">
      <w:pPr>
        <w:spacing w:after="0"/>
        <w:ind w:right="566"/>
        <w:jc w:val="center"/>
        <w:rPr>
          <w:rFonts w:ascii="Times New Roman" w:hAnsi="Times New Roman" w:cs="Times New Roman"/>
          <w:b/>
          <w:bCs/>
          <w:sz w:val="24"/>
          <w:szCs w:val="24"/>
        </w:rPr>
      </w:pPr>
    </w:p>
    <w:p w14:paraId="7117061F" w14:textId="7E7503E4" w:rsidR="007F6D2D" w:rsidRPr="007F6D2D" w:rsidRDefault="007F6D2D" w:rsidP="007203C7">
      <w:pPr>
        <w:spacing w:after="0"/>
        <w:ind w:right="566"/>
        <w:jc w:val="center"/>
        <w:rPr>
          <w:rFonts w:ascii="Times New Roman" w:hAnsi="Times New Roman" w:cs="Times New Roman"/>
          <w:b/>
          <w:bCs/>
          <w:sz w:val="24"/>
          <w:szCs w:val="24"/>
        </w:rPr>
      </w:pPr>
      <w:r w:rsidRPr="007F6D2D">
        <w:rPr>
          <w:rFonts w:ascii="Times New Roman" w:hAnsi="Times New Roman" w:cs="Times New Roman"/>
          <w:b/>
          <w:bCs/>
          <w:sz w:val="24"/>
          <w:szCs w:val="24"/>
        </w:rPr>
        <w:t>V</w:t>
      </w:r>
      <w:r w:rsidR="006C07B0">
        <w:rPr>
          <w:rFonts w:ascii="Times New Roman" w:hAnsi="Times New Roman" w:cs="Times New Roman"/>
          <w:b/>
          <w:bCs/>
          <w:sz w:val="24"/>
          <w:szCs w:val="24"/>
        </w:rPr>
        <w:t>I</w:t>
      </w:r>
      <w:r w:rsidRPr="007F6D2D">
        <w:rPr>
          <w:rFonts w:ascii="Times New Roman" w:hAnsi="Times New Roman" w:cs="Times New Roman"/>
          <w:b/>
          <w:bCs/>
          <w:sz w:val="24"/>
          <w:szCs w:val="24"/>
        </w:rPr>
        <w:t xml:space="preserve"> SKYRIUS</w:t>
      </w:r>
    </w:p>
    <w:p w14:paraId="2BA809CD" w14:textId="72969E29" w:rsidR="007F6D2D" w:rsidRPr="007F6D2D" w:rsidRDefault="007F6D2D" w:rsidP="007203C7">
      <w:pPr>
        <w:ind w:right="566"/>
        <w:jc w:val="center"/>
        <w:rPr>
          <w:rFonts w:ascii="Times New Roman" w:hAnsi="Times New Roman" w:cs="Times New Roman"/>
          <w:b/>
          <w:bCs/>
          <w:sz w:val="24"/>
          <w:szCs w:val="24"/>
        </w:rPr>
      </w:pPr>
      <w:r w:rsidRPr="007F6D2D">
        <w:rPr>
          <w:rFonts w:ascii="Times New Roman" w:hAnsi="Times New Roman" w:cs="Times New Roman"/>
          <w:b/>
          <w:bCs/>
          <w:sz w:val="24"/>
          <w:szCs w:val="24"/>
        </w:rPr>
        <w:t>TEIKIAMOS SOCIALINĖS PASLAUGOS</w:t>
      </w:r>
    </w:p>
    <w:p w14:paraId="3A23AEFE" w14:textId="2E338321" w:rsidR="001D2511" w:rsidRPr="005819B8" w:rsidRDefault="00063000" w:rsidP="005819B8">
      <w:pPr>
        <w:ind w:right="566" w:firstLine="426"/>
        <w:jc w:val="both"/>
        <w:rPr>
          <w:rFonts w:ascii="Times New Roman" w:hAnsi="Times New Roman" w:cs="Times New Roman"/>
          <w:sz w:val="24"/>
          <w:szCs w:val="24"/>
        </w:rPr>
      </w:pPr>
      <w:r>
        <w:rPr>
          <w:rFonts w:ascii="Times New Roman" w:hAnsi="Times New Roman" w:cs="Times New Roman"/>
          <w:sz w:val="24"/>
          <w:szCs w:val="24"/>
        </w:rPr>
        <w:t xml:space="preserve">15. </w:t>
      </w:r>
      <w:r w:rsidR="001D2511" w:rsidRPr="005819B8">
        <w:rPr>
          <w:rFonts w:ascii="Times New Roman" w:hAnsi="Times New Roman" w:cs="Times New Roman"/>
          <w:sz w:val="24"/>
          <w:szCs w:val="24"/>
        </w:rPr>
        <w:t>Asmenims, turintiems negalią, Kėdainių rajono savivaldybėje gali būti teikiamos šios socialinės paslaugos:</w:t>
      </w:r>
    </w:p>
    <w:tbl>
      <w:tblPr>
        <w:tblW w:w="9144" w:type="dxa"/>
        <w:tblInd w:w="-82" w:type="dxa"/>
        <w:tblCellMar>
          <w:left w:w="0" w:type="dxa"/>
          <w:right w:w="0" w:type="dxa"/>
        </w:tblCellMar>
        <w:tblLook w:val="04A0" w:firstRow="1" w:lastRow="0" w:firstColumn="1" w:lastColumn="0" w:noHBand="0" w:noVBand="1"/>
      </w:tblPr>
      <w:tblGrid>
        <w:gridCol w:w="628"/>
        <w:gridCol w:w="2489"/>
        <w:gridCol w:w="2342"/>
        <w:gridCol w:w="3685"/>
      </w:tblGrid>
      <w:tr w:rsidR="003A2ADE" w:rsidRPr="001D2511" w14:paraId="2A14612B" w14:textId="77777777" w:rsidTr="00F935BA">
        <w:trPr>
          <w:cantSplit/>
          <w:trHeight w:val="550"/>
        </w:trPr>
        <w:tc>
          <w:tcPr>
            <w:tcW w:w="628" w:type="dxa"/>
            <w:vMerge w:val="restar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73D9659" w14:textId="77777777" w:rsidR="003A2ADE" w:rsidRPr="001D2511" w:rsidRDefault="003A2ADE"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Eil. Nr.</w:t>
            </w:r>
          </w:p>
        </w:tc>
        <w:tc>
          <w:tcPr>
            <w:tcW w:w="2489" w:type="dxa"/>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10BDBFB5" w14:textId="77777777" w:rsidR="003A2ADE" w:rsidRPr="001D2511" w:rsidRDefault="003A2ADE"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Socialinių paslaugų įstaigos tipas pagal žmonių socialines grupes</w:t>
            </w:r>
          </w:p>
        </w:tc>
        <w:tc>
          <w:tcPr>
            <w:tcW w:w="2342" w:type="dxa"/>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5A704178" w14:textId="77777777" w:rsidR="003A2ADE" w:rsidRPr="001D2511" w:rsidRDefault="003A2ADE"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Socialinių paslaugų įstaigos pavadinimas</w:t>
            </w:r>
          </w:p>
        </w:tc>
        <w:tc>
          <w:tcPr>
            <w:tcW w:w="3685" w:type="dxa"/>
            <w:vMerge w:val="restar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1F8C73B5" w14:textId="073CEAAF" w:rsidR="003A2ADE" w:rsidRPr="001D2511"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Pavaldumas</w:t>
            </w:r>
            <w:r w:rsidR="00941688">
              <w:rPr>
                <w:rFonts w:ascii="Times New Roman" w:eastAsia="Times New Roman" w:hAnsi="Times New Roman" w:cs="Times New Roman"/>
                <w:kern w:val="0"/>
                <w:sz w:val="24"/>
                <w:szCs w:val="24"/>
                <w:lang w:eastAsia="lt-LT"/>
                <w14:ligatures w14:val="none"/>
              </w:rPr>
              <w:t>/teikiama paslauga</w:t>
            </w:r>
          </w:p>
        </w:tc>
      </w:tr>
      <w:tr w:rsidR="003A2ADE" w:rsidRPr="001D2511" w14:paraId="2CD1649C" w14:textId="77777777" w:rsidTr="001A5956">
        <w:trPr>
          <w:cantSplit/>
          <w:trHeight w:val="450"/>
        </w:trPr>
        <w:tc>
          <w:tcPr>
            <w:tcW w:w="0" w:type="auto"/>
            <w:vMerge/>
            <w:tcBorders>
              <w:top w:val="single" w:sz="8" w:space="0" w:color="auto"/>
              <w:left w:val="single" w:sz="8" w:space="0" w:color="auto"/>
              <w:bottom w:val="single" w:sz="4" w:space="0" w:color="auto"/>
              <w:right w:val="single" w:sz="8" w:space="0" w:color="auto"/>
            </w:tcBorders>
            <w:vAlign w:val="center"/>
            <w:hideMark/>
          </w:tcPr>
          <w:p w14:paraId="6AE08336"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4" w:space="0" w:color="auto"/>
              <w:right w:val="single" w:sz="8" w:space="0" w:color="auto"/>
            </w:tcBorders>
            <w:vAlign w:val="center"/>
            <w:hideMark/>
          </w:tcPr>
          <w:p w14:paraId="4216B198"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vMerge/>
            <w:tcBorders>
              <w:top w:val="single" w:sz="8" w:space="0" w:color="auto"/>
              <w:left w:val="nil"/>
              <w:bottom w:val="single" w:sz="8" w:space="0" w:color="auto"/>
              <w:right w:val="single" w:sz="8" w:space="0" w:color="auto"/>
            </w:tcBorders>
            <w:vAlign w:val="center"/>
            <w:hideMark/>
          </w:tcPr>
          <w:p w14:paraId="7BA7DB2C"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3685" w:type="dxa"/>
            <w:vMerge/>
            <w:tcBorders>
              <w:top w:val="single" w:sz="8" w:space="0" w:color="auto"/>
              <w:left w:val="nil"/>
              <w:bottom w:val="single" w:sz="8" w:space="0" w:color="auto"/>
              <w:right w:val="single" w:sz="8" w:space="0" w:color="auto"/>
            </w:tcBorders>
            <w:vAlign w:val="center"/>
            <w:hideMark/>
          </w:tcPr>
          <w:p w14:paraId="719027B5" w14:textId="77777777" w:rsidR="003A2ADE" w:rsidRPr="001D2511"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p>
        </w:tc>
      </w:tr>
      <w:tr w:rsidR="003A2ADE" w:rsidRPr="001D2511" w14:paraId="127A9988" w14:textId="77777777" w:rsidTr="001A5956">
        <w:trPr>
          <w:cantSplit/>
          <w:trHeight w:val="1843"/>
        </w:trPr>
        <w:tc>
          <w:tcPr>
            <w:tcW w:w="628" w:type="dxa"/>
            <w:vMerge w:val="restart"/>
            <w:tcBorders>
              <w:top w:val="single" w:sz="4"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1BF1541A" w14:textId="77777777" w:rsidR="008A4113" w:rsidRDefault="008A4113"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p>
          <w:p w14:paraId="780D8AC3" w14:textId="4361D9E7" w:rsidR="003A2ADE" w:rsidRPr="001D2511" w:rsidRDefault="003A2ADE"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1.</w:t>
            </w:r>
          </w:p>
        </w:tc>
        <w:tc>
          <w:tcPr>
            <w:tcW w:w="2489" w:type="dxa"/>
            <w:vMerge w:val="restart"/>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2760B08D" w14:textId="77777777" w:rsidR="008A4113" w:rsidRDefault="008A4113"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3A914FBB" w14:textId="0F8631A3" w:rsidR="003A2ADE" w:rsidRPr="001D2511"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Socialinės globos namai</w:t>
            </w:r>
          </w:p>
        </w:tc>
        <w:tc>
          <w:tcPr>
            <w:tcW w:w="2342" w:type="dxa"/>
            <w:tcBorders>
              <w:top w:val="nil"/>
              <w:left w:val="nil"/>
              <w:bottom w:val="single" w:sz="4" w:space="0" w:color="auto"/>
              <w:right w:val="single" w:sz="8" w:space="0" w:color="auto"/>
            </w:tcBorders>
            <w:tcMar>
              <w:top w:w="0" w:type="dxa"/>
              <w:left w:w="115" w:type="dxa"/>
              <w:bottom w:w="0" w:type="dxa"/>
              <w:right w:w="115" w:type="dxa"/>
            </w:tcMar>
            <w:hideMark/>
          </w:tcPr>
          <w:p w14:paraId="73AC7A31" w14:textId="00B07F62" w:rsidR="003A2ADE"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Josvainių socialinis ir ugdymo centras</w:t>
            </w:r>
          </w:p>
          <w:p w14:paraId="501C3D20" w14:textId="77777777" w:rsidR="00066530" w:rsidRPr="001D2511" w:rsidRDefault="00066530"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3AD8B205" w14:textId="00C8E13E" w:rsidR="003A2ADE"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Šėtos socialinis ir ugdymo centras</w:t>
            </w:r>
          </w:p>
          <w:p w14:paraId="3E972F06" w14:textId="77777777" w:rsidR="00066530" w:rsidRPr="001D2511" w:rsidRDefault="00066530"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636108CA" w14:textId="3575BBC0" w:rsidR="003A2ADE"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Dotnuvos slaugos namai</w:t>
            </w:r>
          </w:p>
          <w:p w14:paraId="26324C59" w14:textId="48F3BFD6" w:rsidR="00066530" w:rsidRPr="001D2511" w:rsidRDefault="00066530" w:rsidP="001D2511">
            <w:pPr>
              <w:spacing w:after="0" w:line="240" w:lineRule="auto"/>
              <w:ind w:left="-3" w:right="-3"/>
              <w:rPr>
                <w:rFonts w:ascii="Times New Roman" w:eastAsia="Times New Roman" w:hAnsi="Times New Roman" w:cs="Times New Roman"/>
                <w:kern w:val="0"/>
                <w:sz w:val="24"/>
                <w:szCs w:val="24"/>
                <w:lang w:eastAsia="lt-LT"/>
                <w14:ligatures w14:val="none"/>
              </w:rPr>
            </w:pPr>
          </w:p>
        </w:tc>
        <w:tc>
          <w:tcPr>
            <w:tcW w:w="3685" w:type="dxa"/>
            <w:tcBorders>
              <w:top w:val="nil"/>
              <w:left w:val="nil"/>
              <w:bottom w:val="single" w:sz="4" w:space="0" w:color="auto"/>
              <w:right w:val="single" w:sz="8" w:space="0" w:color="auto"/>
            </w:tcBorders>
            <w:tcMar>
              <w:top w:w="0" w:type="dxa"/>
              <w:left w:w="115" w:type="dxa"/>
              <w:bottom w:w="0" w:type="dxa"/>
              <w:right w:w="115" w:type="dxa"/>
            </w:tcMar>
            <w:hideMark/>
          </w:tcPr>
          <w:p w14:paraId="3D8A2827" w14:textId="365F2287" w:rsidR="003A2ADE"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Savivaldybė</w:t>
            </w:r>
          </w:p>
          <w:p w14:paraId="7DEAEC66" w14:textId="77777777" w:rsidR="00941688" w:rsidRDefault="00941688"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5A892E42" w14:textId="0C50F0A4" w:rsidR="00F935BA" w:rsidRDefault="00F935BA"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Ilgalaikė (trumpalaikė) socialinė globa</w:t>
            </w:r>
          </w:p>
          <w:p w14:paraId="79C15BF4" w14:textId="77777777" w:rsidR="00BD5EB1" w:rsidRPr="00577DAF" w:rsidRDefault="00BD5EB1"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48F515A2" w14:textId="13C09B87" w:rsidR="00F935BA" w:rsidRPr="00577DAF" w:rsidRDefault="00F935BA"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Tarpininkavimas ir atstovavima</w:t>
            </w:r>
            <w:r w:rsidRPr="00465BDA">
              <w:rPr>
                <w:rFonts w:ascii="Times New Roman" w:eastAsia="Times New Roman" w:hAnsi="Times New Roman" w:cs="Times New Roman"/>
                <w:kern w:val="0"/>
                <w:sz w:val="24"/>
                <w:szCs w:val="24"/>
                <w:lang w:eastAsia="lt-LT"/>
                <w14:ligatures w14:val="none"/>
              </w:rPr>
              <w:t>s</w:t>
            </w:r>
          </w:p>
          <w:p w14:paraId="72A7C6B3" w14:textId="62EC1868" w:rsidR="0050218A" w:rsidRPr="001D2511" w:rsidRDefault="0050218A"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Informavimas, konsultavimas</w:t>
            </w:r>
          </w:p>
        </w:tc>
      </w:tr>
      <w:tr w:rsidR="003A2ADE" w:rsidRPr="001D2511" w14:paraId="431C5162" w14:textId="77777777" w:rsidTr="001A5956">
        <w:trPr>
          <w:cantSplit/>
          <w:trHeight w:val="73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460B294"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0CAF85C6"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44ABC4A3" w14:textId="5A60ED32" w:rsidR="003A2ADE" w:rsidRPr="001D2511"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Kėdainių socialinės globos namai (įskaitant du grupinio gyvenimo namų padalinius)</w:t>
            </w:r>
          </w:p>
        </w:tc>
        <w:tc>
          <w:tcPr>
            <w:tcW w:w="3685"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00F9EC01" w14:textId="187B125B" w:rsidR="003A2ADE"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Lietuvos Respublikos socialinės apsaugos ir darbo ministerija</w:t>
            </w:r>
          </w:p>
          <w:p w14:paraId="43055F86" w14:textId="77777777" w:rsidR="004528A1" w:rsidRDefault="004528A1"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5E330226" w14:textId="00ABF743" w:rsidR="0050218A" w:rsidRPr="00577DAF" w:rsidRDefault="0050218A"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Informavimas, konsultavimas</w:t>
            </w:r>
          </w:p>
          <w:p w14:paraId="11E4DD61" w14:textId="77777777" w:rsidR="00BD5EB1" w:rsidRDefault="00BD5EB1"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7EA1E4B7" w14:textId="09F1876C" w:rsidR="0050218A" w:rsidRPr="00577DAF" w:rsidRDefault="008D3C93"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Dienos socialinė globa</w:t>
            </w:r>
          </w:p>
          <w:p w14:paraId="2AC0F559" w14:textId="1799196D" w:rsidR="008D3C93" w:rsidRDefault="008D3C93"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Ilgalaikė (trumpalaikė) socialinė globa</w:t>
            </w:r>
          </w:p>
          <w:p w14:paraId="3B758EF6" w14:textId="77777777" w:rsidR="007907FD" w:rsidRDefault="007907FD"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0CA3748A" w14:textId="52DB4AC4" w:rsidR="00B53B31" w:rsidRPr="00B53B31" w:rsidRDefault="00B53B31" w:rsidP="00577DAF">
            <w:pPr>
              <w:spacing w:after="0" w:line="240" w:lineRule="auto"/>
              <w:ind w:left="-3" w:right="-3"/>
              <w:rPr>
                <w:rFonts w:ascii="Times New Roman" w:eastAsia="Times New Roman" w:hAnsi="Times New Roman" w:cs="Times New Roman"/>
                <w:kern w:val="0"/>
                <w:sz w:val="20"/>
                <w:szCs w:val="20"/>
                <w:lang w:eastAsia="lt-LT"/>
                <w14:ligatures w14:val="none"/>
              </w:rPr>
            </w:pPr>
          </w:p>
        </w:tc>
      </w:tr>
      <w:tr w:rsidR="003A2ADE" w:rsidRPr="001D2511" w14:paraId="0F7B27E5" w14:textId="77777777" w:rsidTr="001A5956">
        <w:trPr>
          <w:cantSplit/>
          <w:trHeight w:val="73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6AF5C4"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12633FE4"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nil"/>
              <w:bottom w:val="single" w:sz="8" w:space="0" w:color="auto"/>
              <w:right w:val="single" w:sz="8" w:space="0" w:color="auto"/>
            </w:tcBorders>
            <w:tcMar>
              <w:top w:w="0" w:type="dxa"/>
              <w:left w:w="115" w:type="dxa"/>
              <w:bottom w:w="0" w:type="dxa"/>
              <w:right w:w="115" w:type="dxa"/>
            </w:tcMar>
            <w:hideMark/>
          </w:tcPr>
          <w:p w14:paraId="0496BF96" w14:textId="402E79D6" w:rsidR="003A2ADE" w:rsidRPr="001D2511"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„Gintkosta“</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4721DF3E" w14:textId="1A7B21B5" w:rsidR="003A2ADE"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VšĮ</w:t>
            </w:r>
            <w:r w:rsidR="00686691">
              <w:rPr>
                <w:rFonts w:ascii="Times New Roman" w:eastAsia="Times New Roman" w:hAnsi="Times New Roman" w:cs="Times New Roman"/>
                <w:kern w:val="0"/>
                <w:sz w:val="24"/>
                <w:szCs w:val="24"/>
                <w:lang w:eastAsia="lt-LT"/>
                <w14:ligatures w14:val="none"/>
              </w:rPr>
              <w:t xml:space="preserve"> </w:t>
            </w:r>
          </w:p>
          <w:p w14:paraId="2E2C75E4" w14:textId="4B635141" w:rsidR="00686691" w:rsidRPr="00577DAF" w:rsidRDefault="00686691"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Ilgalaikė (trumpalaikė) socialinė globa</w:t>
            </w:r>
          </w:p>
          <w:p w14:paraId="4F753993" w14:textId="6D99C89A" w:rsidR="00686691" w:rsidRDefault="00686691"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Informavimas, konsultavimas</w:t>
            </w:r>
          </w:p>
          <w:p w14:paraId="274E397D" w14:textId="77777777" w:rsidR="007907FD" w:rsidRDefault="007907FD"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264081FC" w14:textId="2240078B" w:rsidR="00B53B31" w:rsidRPr="001D2511" w:rsidRDefault="00B53B31" w:rsidP="00577DAF">
            <w:pPr>
              <w:spacing w:after="0" w:line="240" w:lineRule="auto"/>
              <w:ind w:left="-3" w:right="-3"/>
              <w:rPr>
                <w:rFonts w:ascii="Times New Roman" w:eastAsia="Times New Roman" w:hAnsi="Times New Roman" w:cs="Times New Roman"/>
                <w:kern w:val="0"/>
                <w:sz w:val="24"/>
                <w:szCs w:val="24"/>
                <w:lang w:eastAsia="lt-LT"/>
                <w14:ligatures w14:val="none"/>
              </w:rPr>
            </w:pPr>
          </w:p>
        </w:tc>
      </w:tr>
      <w:tr w:rsidR="003A2ADE" w:rsidRPr="001D2511" w14:paraId="06668D52" w14:textId="77777777" w:rsidTr="00F935BA">
        <w:trPr>
          <w:cantSplit/>
        </w:trPr>
        <w:tc>
          <w:tcPr>
            <w:tcW w:w="628" w:type="dxa"/>
            <w:vMerge w:val="restar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9EB7497" w14:textId="77777777" w:rsidR="008A4113" w:rsidRDefault="008A4113"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p>
          <w:p w14:paraId="02B62F5F" w14:textId="464E6E54" w:rsidR="003A2ADE" w:rsidRPr="001D2511" w:rsidRDefault="003A2ADE"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2.</w:t>
            </w:r>
          </w:p>
        </w:tc>
        <w:tc>
          <w:tcPr>
            <w:tcW w:w="2489" w:type="dxa"/>
            <w:vMerge w:val="restart"/>
            <w:tcBorders>
              <w:top w:val="nil"/>
              <w:left w:val="nil"/>
              <w:bottom w:val="single" w:sz="8" w:space="0" w:color="auto"/>
              <w:right w:val="single" w:sz="8" w:space="0" w:color="auto"/>
            </w:tcBorders>
            <w:tcMar>
              <w:top w:w="0" w:type="dxa"/>
              <w:left w:w="115" w:type="dxa"/>
              <w:bottom w:w="0" w:type="dxa"/>
              <w:right w:w="115" w:type="dxa"/>
            </w:tcMar>
            <w:hideMark/>
          </w:tcPr>
          <w:p w14:paraId="7AA27AD0" w14:textId="77777777" w:rsidR="008A4113" w:rsidRDefault="008A4113"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22440550" w14:textId="25E23D0D" w:rsidR="003A2ADE" w:rsidRPr="001D2511"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Šeimynos</w:t>
            </w:r>
          </w:p>
        </w:tc>
        <w:tc>
          <w:tcPr>
            <w:tcW w:w="2342" w:type="dxa"/>
            <w:tcBorders>
              <w:top w:val="nil"/>
              <w:left w:val="nil"/>
              <w:bottom w:val="single" w:sz="8" w:space="0" w:color="auto"/>
              <w:right w:val="single" w:sz="8" w:space="0" w:color="auto"/>
            </w:tcBorders>
            <w:tcMar>
              <w:top w:w="0" w:type="dxa"/>
              <w:left w:w="115" w:type="dxa"/>
              <w:bottom w:w="0" w:type="dxa"/>
              <w:right w:w="115" w:type="dxa"/>
            </w:tcMar>
            <w:hideMark/>
          </w:tcPr>
          <w:p w14:paraId="268C9194" w14:textId="266423A1" w:rsidR="003A2ADE" w:rsidRPr="001D2511" w:rsidRDefault="003A2ADE" w:rsidP="00BD5EB1">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Šeimyna „Kampučiai II“</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556A0EA4" w14:textId="0C93BBCA" w:rsidR="003A2ADE"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Privati</w:t>
            </w:r>
          </w:p>
          <w:p w14:paraId="64ACCEF0" w14:textId="51672833" w:rsidR="00634380" w:rsidRDefault="00634380" w:rsidP="00577DAF">
            <w:pPr>
              <w:spacing w:after="0" w:line="240" w:lineRule="auto"/>
              <w:ind w:left="-3" w:right="-3"/>
              <w:rPr>
                <w:rFonts w:ascii="Times New Roman" w:hAnsi="Times New Roman" w:cs="Times New Roman"/>
                <w:sz w:val="24"/>
                <w:szCs w:val="24"/>
              </w:rPr>
            </w:pPr>
            <w:r w:rsidRPr="00634380">
              <w:rPr>
                <w:rFonts w:ascii="Times New Roman" w:hAnsi="Times New Roman" w:cs="Times New Roman"/>
                <w:sz w:val="24"/>
                <w:szCs w:val="24"/>
              </w:rPr>
              <w:t>Globa ir priežiūra</w:t>
            </w:r>
          </w:p>
          <w:p w14:paraId="19FE91EC" w14:textId="77777777" w:rsidR="00B53B31" w:rsidRPr="00B53B31" w:rsidRDefault="00B53B31" w:rsidP="00577DAF">
            <w:pPr>
              <w:spacing w:after="0" w:line="240" w:lineRule="auto"/>
              <w:ind w:left="-3" w:right="-3"/>
              <w:rPr>
                <w:rFonts w:ascii="Times New Roman" w:eastAsia="Times New Roman" w:hAnsi="Times New Roman" w:cs="Times New Roman"/>
                <w:kern w:val="0"/>
                <w:sz w:val="20"/>
                <w:szCs w:val="20"/>
                <w:lang w:eastAsia="lt-LT"/>
                <w14:ligatures w14:val="none"/>
              </w:rPr>
            </w:pPr>
          </w:p>
          <w:p w14:paraId="79B99821" w14:textId="77777777" w:rsidR="00686691" w:rsidRPr="001D2511" w:rsidRDefault="00686691" w:rsidP="00577DAF">
            <w:pPr>
              <w:spacing w:after="0" w:line="240" w:lineRule="auto"/>
              <w:ind w:left="-3" w:right="-3"/>
              <w:rPr>
                <w:rFonts w:ascii="Times New Roman" w:eastAsia="Times New Roman" w:hAnsi="Times New Roman" w:cs="Times New Roman"/>
                <w:kern w:val="0"/>
                <w:sz w:val="24"/>
                <w:szCs w:val="24"/>
                <w:lang w:eastAsia="lt-LT"/>
                <w14:ligatures w14:val="none"/>
              </w:rPr>
            </w:pPr>
          </w:p>
        </w:tc>
      </w:tr>
      <w:tr w:rsidR="003A2ADE" w:rsidRPr="001D2511" w14:paraId="19CA0C8C" w14:textId="77777777" w:rsidTr="00577DAF">
        <w:trPr>
          <w:cantSplit/>
        </w:trPr>
        <w:tc>
          <w:tcPr>
            <w:tcW w:w="0" w:type="auto"/>
            <w:vMerge/>
            <w:tcBorders>
              <w:top w:val="nil"/>
              <w:left w:val="single" w:sz="8" w:space="0" w:color="auto"/>
              <w:bottom w:val="single" w:sz="8" w:space="0" w:color="auto"/>
              <w:right w:val="single" w:sz="8" w:space="0" w:color="auto"/>
            </w:tcBorders>
            <w:vAlign w:val="center"/>
            <w:hideMark/>
          </w:tcPr>
          <w:p w14:paraId="274841CE"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nil"/>
              <w:left w:val="nil"/>
              <w:bottom w:val="single" w:sz="8" w:space="0" w:color="auto"/>
              <w:right w:val="single" w:sz="8" w:space="0" w:color="auto"/>
            </w:tcBorders>
            <w:vAlign w:val="center"/>
            <w:hideMark/>
          </w:tcPr>
          <w:p w14:paraId="1A114C76"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nil"/>
              <w:bottom w:val="single" w:sz="8" w:space="0" w:color="auto"/>
              <w:right w:val="single" w:sz="8" w:space="0" w:color="auto"/>
            </w:tcBorders>
            <w:tcMar>
              <w:top w:w="0" w:type="dxa"/>
              <w:left w:w="115" w:type="dxa"/>
              <w:bottom w:w="0" w:type="dxa"/>
              <w:right w:w="115" w:type="dxa"/>
            </w:tcMar>
            <w:hideMark/>
          </w:tcPr>
          <w:p w14:paraId="24AF0F6E" w14:textId="77777777" w:rsidR="003A2ADE" w:rsidRPr="001D2511" w:rsidRDefault="003A2ADE" w:rsidP="00BD5EB1">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Šeimyna „Alrudai“</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6B00482B" w14:textId="77777777" w:rsidR="003A2ADE"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Privati</w:t>
            </w:r>
          </w:p>
          <w:p w14:paraId="27A4A7CA" w14:textId="5D48D06F" w:rsidR="00634380" w:rsidRDefault="00634380" w:rsidP="00577DAF">
            <w:pPr>
              <w:spacing w:after="0" w:line="240" w:lineRule="auto"/>
              <w:ind w:left="-3" w:right="-3"/>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Globa ir priežiūra</w:t>
            </w:r>
          </w:p>
          <w:p w14:paraId="476CDF19" w14:textId="77777777" w:rsidR="007907FD" w:rsidRDefault="007907FD"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6AEFAA27" w14:textId="44DA9F8F" w:rsidR="00B53B31" w:rsidRPr="00B53B31" w:rsidRDefault="00B53B31" w:rsidP="00577DAF">
            <w:pPr>
              <w:spacing w:after="0" w:line="240" w:lineRule="auto"/>
              <w:ind w:left="-3" w:right="-3"/>
              <w:rPr>
                <w:rFonts w:ascii="Times New Roman" w:eastAsia="Times New Roman" w:hAnsi="Times New Roman" w:cs="Times New Roman"/>
                <w:kern w:val="0"/>
                <w:sz w:val="20"/>
                <w:szCs w:val="20"/>
                <w:lang w:eastAsia="lt-LT"/>
                <w14:ligatures w14:val="none"/>
              </w:rPr>
            </w:pPr>
          </w:p>
        </w:tc>
      </w:tr>
      <w:tr w:rsidR="003A2ADE" w:rsidRPr="001D2511" w14:paraId="1F9C6B28" w14:textId="77777777" w:rsidTr="001A5956">
        <w:trPr>
          <w:cantSplit/>
        </w:trPr>
        <w:tc>
          <w:tcPr>
            <w:tcW w:w="628" w:type="dxa"/>
            <w:tcBorders>
              <w:top w:val="single" w:sz="4" w:space="0" w:color="auto"/>
              <w:left w:val="single" w:sz="8" w:space="0" w:color="auto"/>
              <w:bottom w:val="single" w:sz="4" w:space="0" w:color="auto"/>
              <w:right w:val="single" w:sz="8" w:space="0" w:color="auto"/>
            </w:tcBorders>
            <w:tcMar>
              <w:top w:w="0" w:type="dxa"/>
              <w:left w:w="115" w:type="dxa"/>
              <w:bottom w:w="0" w:type="dxa"/>
              <w:right w:w="115" w:type="dxa"/>
            </w:tcMar>
            <w:hideMark/>
          </w:tcPr>
          <w:p w14:paraId="604BAB03" w14:textId="77777777" w:rsidR="007203C7" w:rsidRDefault="007203C7"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p>
          <w:p w14:paraId="6254745A" w14:textId="380601A3" w:rsidR="008A4113" w:rsidRDefault="007203C7"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p>
          <w:p w14:paraId="77500D08" w14:textId="1E685B19" w:rsidR="003A2ADE" w:rsidRPr="001D2511" w:rsidRDefault="003A2ADE"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p>
        </w:tc>
        <w:tc>
          <w:tcPr>
            <w:tcW w:w="2489" w:type="dxa"/>
            <w:tcBorders>
              <w:top w:val="single" w:sz="4" w:space="0" w:color="auto"/>
              <w:left w:val="nil"/>
              <w:bottom w:val="single" w:sz="4" w:space="0" w:color="auto"/>
              <w:right w:val="single" w:sz="8" w:space="0" w:color="auto"/>
            </w:tcBorders>
            <w:tcMar>
              <w:top w:w="0" w:type="dxa"/>
              <w:left w:w="115" w:type="dxa"/>
              <w:bottom w:w="0" w:type="dxa"/>
              <w:right w:w="115" w:type="dxa"/>
            </w:tcMar>
            <w:hideMark/>
          </w:tcPr>
          <w:p w14:paraId="40BB4CE9" w14:textId="77777777" w:rsidR="008A4113" w:rsidRDefault="008A4113"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6C6B4388" w14:textId="0395B675" w:rsidR="007203C7" w:rsidRDefault="007203C7"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Nakvynės  namai</w:t>
            </w:r>
          </w:p>
          <w:p w14:paraId="2B3E6285" w14:textId="77777777" w:rsidR="005713E7" w:rsidRDefault="005713E7"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538F3319" w14:textId="77777777" w:rsidR="00BD5EB1" w:rsidRDefault="00BD5EB1"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45F12663" w14:textId="5826341E" w:rsidR="005713E7" w:rsidRDefault="005713E7" w:rsidP="005713E7">
            <w:pPr>
              <w:spacing w:after="0" w:line="240" w:lineRule="auto"/>
              <w:ind w:left="-3" w:right="-3"/>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Dienos socialinės globos centrai</w:t>
            </w:r>
          </w:p>
          <w:p w14:paraId="6F0FA31B" w14:textId="77777777" w:rsidR="005713E7" w:rsidRDefault="005713E7"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5510D242" w14:textId="7B7D237D" w:rsidR="003A2ADE" w:rsidRPr="001D2511"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p>
        </w:tc>
        <w:tc>
          <w:tcPr>
            <w:tcW w:w="2342" w:type="dxa"/>
            <w:tcBorders>
              <w:top w:val="single" w:sz="4" w:space="0" w:color="auto"/>
              <w:left w:val="nil"/>
              <w:bottom w:val="single" w:sz="4" w:space="0" w:color="auto"/>
              <w:right w:val="single" w:sz="8" w:space="0" w:color="auto"/>
            </w:tcBorders>
            <w:tcMar>
              <w:top w:w="0" w:type="dxa"/>
              <w:left w:w="115" w:type="dxa"/>
              <w:bottom w:w="0" w:type="dxa"/>
              <w:right w:w="115" w:type="dxa"/>
            </w:tcMar>
            <w:hideMark/>
          </w:tcPr>
          <w:p w14:paraId="69339574" w14:textId="77777777" w:rsidR="007203C7" w:rsidRDefault="007203C7"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Kėdainių bendruomenės socialinis centras</w:t>
            </w:r>
          </w:p>
          <w:p w14:paraId="28DAD026" w14:textId="77777777" w:rsidR="00066530" w:rsidRDefault="00066530"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4EA415FF" w14:textId="4E8862AB" w:rsidR="00066530" w:rsidRDefault="00066530"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Kėdainių socialinės globos namai</w:t>
            </w:r>
          </w:p>
          <w:p w14:paraId="015F0C9D" w14:textId="20AE0877" w:rsidR="00066530" w:rsidRPr="001D2511" w:rsidRDefault="00066530" w:rsidP="001D2511">
            <w:pPr>
              <w:spacing w:after="0" w:line="240" w:lineRule="auto"/>
              <w:ind w:left="-3" w:right="-3"/>
              <w:rPr>
                <w:rFonts w:ascii="Times New Roman" w:eastAsia="Times New Roman" w:hAnsi="Times New Roman" w:cs="Times New Roman"/>
                <w:kern w:val="0"/>
                <w:sz w:val="24"/>
                <w:szCs w:val="24"/>
                <w:lang w:eastAsia="lt-LT"/>
                <w14:ligatures w14:val="none"/>
              </w:rPr>
            </w:pPr>
          </w:p>
        </w:tc>
        <w:tc>
          <w:tcPr>
            <w:tcW w:w="3685" w:type="dxa"/>
            <w:tcBorders>
              <w:top w:val="single" w:sz="4" w:space="0" w:color="auto"/>
              <w:left w:val="nil"/>
              <w:bottom w:val="single" w:sz="4" w:space="0" w:color="auto"/>
              <w:right w:val="single" w:sz="8" w:space="0" w:color="auto"/>
            </w:tcBorders>
            <w:tcMar>
              <w:top w:w="0" w:type="dxa"/>
              <w:left w:w="115" w:type="dxa"/>
              <w:bottom w:w="0" w:type="dxa"/>
              <w:right w:w="115" w:type="dxa"/>
            </w:tcMar>
            <w:hideMark/>
          </w:tcPr>
          <w:p w14:paraId="7E99EB72" w14:textId="710E1702" w:rsidR="007203C7" w:rsidRDefault="007203C7" w:rsidP="007203C7">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Savivaldybė</w:t>
            </w:r>
          </w:p>
          <w:p w14:paraId="3901DC3E" w14:textId="77777777" w:rsidR="004528A1" w:rsidRDefault="004528A1" w:rsidP="007203C7">
            <w:pPr>
              <w:spacing w:after="0" w:line="240" w:lineRule="auto"/>
              <w:ind w:left="-3" w:right="-3"/>
              <w:rPr>
                <w:rFonts w:ascii="Times New Roman" w:eastAsia="Times New Roman" w:hAnsi="Times New Roman" w:cs="Times New Roman"/>
                <w:kern w:val="0"/>
                <w:sz w:val="24"/>
                <w:szCs w:val="24"/>
                <w:lang w:eastAsia="lt-LT"/>
                <w14:ligatures w14:val="none"/>
              </w:rPr>
            </w:pPr>
          </w:p>
          <w:p w14:paraId="71EA7A4F" w14:textId="77777777" w:rsidR="007203C7" w:rsidRPr="00686691" w:rsidRDefault="007203C7" w:rsidP="007203C7">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Bendrąsias paslaugas apima:</w:t>
            </w:r>
          </w:p>
          <w:p w14:paraId="4B631951" w14:textId="2D6980EF" w:rsidR="007203C7" w:rsidRPr="00686691" w:rsidRDefault="007203C7" w:rsidP="007203C7">
            <w:pPr>
              <w:numPr>
                <w:ilvl w:val="0"/>
                <w:numId w:val="1"/>
              </w:numPr>
              <w:spacing w:after="100" w:afterAutospacing="1" w:line="240" w:lineRule="auto"/>
              <w:rPr>
                <w:rFonts w:ascii="Times New Roman" w:eastAsia="Times New Roman" w:hAnsi="Times New Roman" w:cs="Times New Roman"/>
                <w:kern w:val="0"/>
                <w:sz w:val="24"/>
                <w:szCs w:val="24"/>
                <w:lang w:eastAsia="lt-LT"/>
                <w14:ligatures w14:val="none"/>
              </w:rPr>
            </w:pPr>
            <w:r w:rsidRPr="00686691">
              <w:rPr>
                <w:rFonts w:ascii="Times New Roman" w:eastAsia="Times New Roman" w:hAnsi="Times New Roman" w:cs="Times New Roman"/>
                <w:kern w:val="0"/>
                <w:sz w:val="24"/>
                <w:szCs w:val="24"/>
                <w:lang w:eastAsia="lt-LT"/>
                <w14:ligatures w14:val="none"/>
              </w:rPr>
              <w:t>informavimas</w:t>
            </w:r>
          </w:p>
          <w:p w14:paraId="33CF1291" w14:textId="2FB90D4D" w:rsidR="007203C7" w:rsidRPr="00686691" w:rsidRDefault="007203C7" w:rsidP="007203C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686691">
              <w:rPr>
                <w:rFonts w:ascii="Times New Roman" w:eastAsia="Times New Roman" w:hAnsi="Times New Roman" w:cs="Times New Roman"/>
                <w:kern w:val="0"/>
                <w:sz w:val="24"/>
                <w:szCs w:val="24"/>
                <w:lang w:eastAsia="lt-LT"/>
                <w14:ligatures w14:val="none"/>
              </w:rPr>
              <w:t>konsultavimas</w:t>
            </w:r>
          </w:p>
          <w:p w14:paraId="2A080BDC" w14:textId="16AD0BD9" w:rsidR="007203C7" w:rsidRPr="00686691" w:rsidRDefault="007203C7" w:rsidP="007203C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686691">
              <w:rPr>
                <w:rFonts w:ascii="Times New Roman" w:eastAsia="Times New Roman" w:hAnsi="Times New Roman" w:cs="Times New Roman"/>
                <w:kern w:val="0"/>
                <w:sz w:val="24"/>
                <w:szCs w:val="24"/>
                <w:lang w:eastAsia="lt-LT"/>
                <w14:ligatures w14:val="none"/>
              </w:rPr>
              <w:t>tarpininkavimas ir atstovavimas</w:t>
            </w:r>
          </w:p>
          <w:p w14:paraId="11BBBFD5" w14:textId="7950BF7D" w:rsidR="007203C7" w:rsidRPr="00686691" w:rsidRDefault="007203C7" w:rsidP="007203C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686691">
              <w:rPr>
                <w:rFonts w:ascii="Times New Roman" w:eastAsia="Times New Roman" w:hAnsi="Times New Roman" w:cs="Times New Roman"/>
                <w:kern w:val="0"/>
                <w:sz w:val="24"/>
                <w:szCs w:val="24"/>
                <w:lang w:eastAsia="lt-LT"/>
                <w14:ligatures w14:val="none"/>
              </w:rPr>
              <w:t>transporto organizavimas</w:t>
            </w:r>
          </w:p>
          <w:p w14:paraId="6ABAF7BD" w14:textId="428CFAFA" w:rsidR="007203C7" w:rsidRPr="00577DAF" w:rsidRDefault="007203C7" w:rsidP="007203C7">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Pagalbos į namus paslaugos</w:t>
            </w:r>
          </w:p>
          <w:p w14:paraId="19B3C4A9" w14:textId="431F304C" w:rsidR="007203C7" w:rsidRDefault="007203C7" w:rsidP="007203C7">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Dienos socialinės globos paslaugos asmens namuose</w:t>
            </w:r>
          </w:p>
          <w:p w14:paraId="709D8DFD" w14:textId="3CBA10BA" w:rsidR="00686691" w:rsidRPr="00577DAF" w:rsidRDefault="00686691"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Integralios pagalbos namuose paslaugos</w:t>
            </w:r>
          </w:p>
          <w:p w14:paraId="08587066" w14:textId="2ADB6215" w:rsidR="00686691" w:rsidRPr="00577DAF" w:rsidRDefault="00686691"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Dienos socialinė globa institucijoje</w:t>
            </w:r>
          </w:p>
          <w:p w14:paraId="036CA7B1" w14:textId="0492A29A" w:rsidR="00686691" w:rsidRPr="00577DAF" w:rsidRDefault="00686691"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Epizodinė socialinė paslauga (tarpininkavimas, atstovavimas)</w:t>
            </w:r>
          </w:p>
          <w:p w14:paraId="28CAF5F9" w14:textId="2D94BDD8" w:rsidR="00686691" w:rsidRPr="00577DAF" w:rsidRDefault="00686691"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Aprūpinimas techninės pagalbos priemonėmis</w:t>
            </w:r>
          </w:p>
          <w:p w14:paraId="0EC89BEC" w14:textId="1B1D2C9D" w:rsidR="00686691" w:rsidRPr="00577DAF" w:rsidRDefault="00686691"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Hemodializuojamų ligonių pavežėjimo paslauga</w:t>
            </w:r>
          </w:p>
          <w:p w14:paraId="3C4CF7CA" w14:textId="7299757E" w:rsidR="0024201E" w:rsidRPr="00577DAF" w:rsidRDefault="0024201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Asmeninės pagalbos paslaugos</w:t>
            </w:r>
          </w:p>
          <w:p w14:paraId="2051700B" w14:textId="7F74F0B1" w:rsidR="0024201E" w:rsidRPr="00577DAF" w:rsidRDefault="0024201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Laikino apgyvendinimo paslauga</w:t>
            </w:r>
          </w:p>
          <w:p w14:paraId="71D16A1D" w14:textId="50ACBD25" w:rsidR="0024201E" w:rsidRPr="00577DAF" w:rsidRDefault="0024201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Pacientų pavėžėjimo paslauga</w:t>
            </w:r>
          </w:p>
          <w:p w14:paraId="55AAB562" w14:textId="6ECF89C1" w:rsidR="0024201E" w:rsidRPr="00577DAF" w:rsidRDefault="0024201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Transporto ir judumo paslauga</w:t>
            </w:r>
          </w:p>
          <w:p w14:paraId="3E97AC99" w14:textId="27920794" w:rsidR="0024201E" w:rsidRDefault="0024201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Socialinio taksi programa</w:t>
            </w:r>
          </w:p>
          <w:p w14:paraId="7F4A5968" w14:textId="77777777" w:rsidR="004528A1" w:rsidRPr="00577DAF" w:rsidRDefault="004528A1" w:rsidP="00577DAF">
            <w:pPr>
              <w:spacing w:after="0" w:line="240" w:lineRule="auto"/>
              <w:ind w:left="-3" w:right="-3"/>
              <w:rPr>
                <w:rFonts w:ascii="Times New Roman" w:eastAsia="Times New Roman" w:hAnsi="Times New Roman" w:cs="Times New Roman"/>
                <w:b/>
                <w:bCs/>
                <w:kern w:val="0"/>
                <w:sz w:val="24"/>
                <w:szCs w:val="24"/>
                <w:lang w:eastAsia="lt-LT"/>
                <w14:ligatures w14:val="none"/>
              </w:rPr>
            </w:pPr>
          </w:p>
          <w:p w14:paraId="3673A652" w14:textId="4104C4F9" w:rsidR="0024201E" w:rsidRPr="001D2511" w:rsidRDefault="0024201E" w:rsidP="00577DAF">
            <w:pPr>
              <w:spacing w:after="0" w:line="240" w:lineRule="auto"/>
              <w:ind w:left="-3" w:right="-3"/>
              <w:rPr>
                <w:rFonts w:ascii="Times New Roman" w:eastAsia="Times New Roman" w:hAnsi="Times New Roman" w:cs="Times New Roman"/>
                <w:kern w:val="0"/>
                <w:sz w:val="24"/>
                <w:szCs w:val="24"/>
                <w:lang w:eastAsia="lt-LT"/>
                <w14:ligatures w14:val="none"/>
              </w:rPr>
            </w:pPr>
          </w:p>
        </w:tc>
      </w:tr>
      <w:tr w:rsidR="003A2ADE" w:rsidRPr="001D2511" w14:paraId="397F5E24" w14:textId="77777777" w:rsidTr="001A5956">
        <w:trPr>
          <w:cantSplit/>
        </w:trPr>
        <w:tc>
          <w:tcPr>
            <w:tcW w:w="628" w:type="dxa"/>
            <w:vMerge w:val="restart"/>
            <w:tcBorders>
              <w:top w:val="single" w:sz="4"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33974B89" w14:textId="77777777" w:rsidR="008A4113" w:rsidRDefault="008A4113"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p>
          <w:p w14:paraId="0B0517F8" w14:textId="4CC8D84B" w:rsidR="003A2ADE" w:rsidRPr="001D2511" w:rsidRDefault="00066530"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w:t>
            </w:r>
            <w:r w:rsidR="003A2ADE" w:rsidRPr="001D2511">
              <w:rPr>
                <w:rFonts w:ascii="Times New Roman" w:eastAsia="Times New Roman" w:hAnsi="Times New Roman" w:cs="Times New Roman"/>
                <w:kern w:val="0"/>
                <w:sz w:val="24"/>
                <w:szCs w:val="24"/>
                <w:lang w:eastAsia="lt-LT"/>
                <w14:ligatures w14:val="none"/>
              </w:rPr>
              <w:t>.</w:t>
            </w:r>
          </w:p>
        </w:tc>
        <w:tc>
          <w:tcPr>
            <w:tcW w:w="2489" w:type="dxa"/>
            <w:vMerge w:val="restart"/>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3A245B85" w14:textId="77777777" w:rsidR="008A4113" w:rsidRDefault="008A4113"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5D7540F6" w14:textId="4F9F66F8" w:rsidR="003A2ADE" w:rsidRPr="001D2511"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Savarankiško gyvenimo namai</w:t>
            </w:r>
          </w:p>
        </w:tc>
        <w:tc>
          <w:tcPr>
            <w:tcW w:w="2342"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7649FC39" w14:textId="1D663D85" w:rsidR="003A2ADE" w:rsidRPr="001D2511"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VšĮ Gyvenimo namai sutrikusio intelekto asmenims</w:t>
            </w:r>
          </w:p>
        </w:tc>
        <w:tc>
          <w:tcPr>
            <w:tcW w:w="3685"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488221CB" w14:textId="05C9449B" w:rsidR="00066530" w:rsidRPr="004528A1" w:rsidRDefault="00066530" w:rsidP="004528A1">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ind w:left="-3" w:right="-3"/>
              <w:jc w:val="both"/>
              <w:rPr>
                <w:rFonts w:ascii="Times New Roman" w:eastAsia="Times New Roman" w:hAnsi="Times New Roman" w:cs="Times New Roman"/>
                <w:kern w:val="0"/>
                <w:sz w:val="24"/>
                <w:szCs w:val="24"/>
                <w:lang w:eastAsia="lt-LT"/>
                <w14:ligatures w14:val="none"/>
              </w:rPr>
            </w:pPr>
            <w:r w:rsidRPr="004528A1">
              <w:rPr>
                <w:rFonts w:ascii="Times New Roman" w:hAnsi="Times New Roman" w:cs="Times New Roman"/>
                <w:sz w:val="24"/>
                <w:szCs w:val="24"/>
                <w:lang w:eastAsia="lt-LT"/>
              </w:rPr>
              <w:t>Dalininkai: Savivaldybė,</w:t>
            </w:r>
            <w:r w:rsidR="004528A1" w:rsidRPr="004528A1">
              <w:rPr>
                <w:rFonts w:ascii="Times New Roman" w:hAnsi="Times New Roman" w:cs="Times New Roman"/>
                <w:sz w:val="24"/>
                <w:szCs w:val="24"/>
                <w:lang w:eastAsia="lt-LT"/>
              </w:rPr>
              <w:t xml:space="preserve"> </w:t>
            </w:r>
            <w:r w:rsidRPr="004528A1">
              <w:rPr>
                <w:rFonts w:ascii="Times New Roman" w:hAnsi="Times New Roman" w:cs="Times New Roman"/>
                <w:sz w:val="24"/>
                <w:szCs w:val="24"/>
                <w:lang w:eastAsia="lt-LT"/>
              </w:rPr>
              <w:t>Lietuvos sutrikusio intelekto žmonių globos bendrija „Viltis“,</w:t>
            </w:r>
            <w:r w:rsidR="004528A1" w:rsidRPr="004528A1">
              <w:rPr>
                <w:rFonts w:ascii="Times New Roman" w:hAnsi="Times New Roman" w:cs="Times New Roman"/>
                <w:sz w:val="24"/>
                <w:szCs w:val="24"/>
                <w:lang w:eastAsia="lt-LT"/>
              </w:rPr>
              <w:t xml:space="preserve"> </w:t>
            </w:r>
            <w:r w:rsidRPr="004528A1">
              <w:rPr>
                <w:rFonts w:ascii="Times New Roman" w:hAnsi="Times New Roman" w:cs="Times New Roman"/>
                <w:sz w:val="24"/>
                <w:szCs w:val="24"/>
                <w:lang w:eastAsia="lt-LT"/>
              </w:rPr>
              <w:t>sutrikusio intelekto žmonių globos bendrija „Kėdainių viltis</w:t>
            </w:r>
            <w:r w:rsidR="004528A1" w:rsidRPr="004528A1">
              <w:rPr>
                <w:rFonts w:ascii="Times New Roman" w:hAnsi="Times New Roman" w:cs="Times New Roman"/>
                <w:sz w:val="24"/>
                <w:szCs w:val="24"/>
                <w:lang w:eastAsia="lt-LT"/>
              </w:rPr>
              <w:t>“</w:t>
            </w:r>
          </w:p>
          <w:p w14:paraId="2E2BC831" w14:textId="17D5C584" w:rsidR="0024201E" w:rsidRPr="00577DAF" w:rsidRDefault="0024201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Informavimas, konsultavimas</w:t>
            </w:r>
          </w:p>
          <w:p w14:paraId="19911C36" w14:textId="795F5A8D" w:rsidR="003A2ADE" w:rsidRPr="00577DAF" w:rsidRDefault="0024201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Apgyvendinimas savarankiško gyvenimo namuose</w:t>
            </w:r>
          </w:p>
          <w:p w14:paraId="1D0E6C28" w14:textId="51A2E588" w:rsidR="008E6F3E" w:rsidRDefault="0024201E" w:rsidP="008E6F3E">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Socialinė reabilitacija asmenims su negalia bendruomenėje</w:t>
            </w:r>
          </w:p>
          <w:p w14:paraId="1AC469E9" w14:textId="77777777" w:rsidR="001A5956" w:rsidRPr="008E6F3E" w:rsidRDefault="001A5956" w:rsidP="008E6F3E">
            <w:pPr>
              <w:spacing w:after="0" w:line="240" w:lineRule="auto"/>
              <w:ind w:left="-3" w:right="-3"/>
              <w:rPr>
                <w:rFonts w:ascii="Times New Roman" w:eastAsia="Times New Roman" w:hAnsi="Times New Roman" w:cs="Times New Roman"/>
                <w:kern w:val="0"/>
                <w:sz w:val="24"/>
                <w:szCs w:val="24"/>
                <w:lang w:eastAsia="lt-LT"/>
                <w14:ligatures w14:val="none"/>
              </w:rPr>
            </w:pPr>
          </w:p>
          <w:p w14:paraId="086B5518" w14:textId="74F9492B" w:rsidR="004528A1" w:rsidRPr="001D2511" w:rsidRDefault="004528A1" w:rsidP="00577DAF">
            <w:pPr>
              <w:spacing w:after="0" w:line="240" w:lineRule="auto"/>
              <w:ind w:left="-3" w:right="-3"/>
              <w:rPr>
                <w:rFonts w:ascii="Times New Roman" w:eastAsia="Times New Roman" w:hAnsi="Times New Roman" w:cs="Times New Roman"/>
                <w:kern w:val="0"/>
                <w:sz w:val="24"/>
                <w:szCs w:val="24"/>
                <w:lang w:eastAsia="lt-LT"/>
                <w14:ligatures w14:val="none"/>
              </w:rPr>
            </w:pPr>
          </w:p>
        </w:tc>
      </w:tr>
      <w:tr w:rsidR="003A2ADE" w:rsidRPr="001D2511" w14:paraId="591E11C6" w14:textId="77777777" w:rsidTr="001A5956">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64B5481"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2F5D95D"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nil"/>
              <w:bottom w:val="single" w:sz="8" w:space="0" w:color="auto"/>
              <w:right w:val="single" w:sz="8" w:space="0" w:color="auto"/>
            </w:tcBorders>
            <w:tcMar>
              <w:top w:w="0" w:type="dxa"/>
              <w:left w:w="115" w:type="dxa"/>
              <w:bottom w:w="0" w:type="dxa"/>
              <w:right w:w="115" w:type="dxa"/>
            </w:tcMar>
            <w:hideMark/>
          </w:tcPr>
          <w:p w14:paraId="5CA0B254" w14:textId="7BD4F57E" w:rsidR="003A2ADE" w:rsidRPr="001D2511"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Krakių savarankiško gyvenimo senelių namai</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2BB1BFB3" w14:textId="77777777" w:rsidR="003A2ADE"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NVO</w:t>
            </w:r>
          </w:p>
          <w:p w14:paraId="1DF52584" w14:textId="77777777" w:rsidR="004528A1" w:rsidRDefault="004528A1"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4E75984B" w14:textId="32C5CC9C" w:rsidR="00760955" w:rsidRPr="004528A1" w:rsidRDefault="00760955"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4528A1">
              <w:rPr>
                <w:rFonts w:ascii="Times New Roman" w:eastAsia="Times New Roman" w:hAnsi="Times New Roman" w:cs="Times New Roman"/>
                <w:kern w:val="0"/>
                <w:sz w:val="24"/>
                <w:szCs w:val="24"/>
                <w:lang w:eastAsia="lt-LT"/>
                <w14:ligatures w14:val="none"/>
              </w:rPr>
              <w:t>Apgyvendinimas savarankiško gyvenimo namuose</w:t>
            </w:r>
          </w:p>
          <w:p w14:paraId="44F5EA7F" w14:textId="07A5F024" w:rsidR="008E6F3E" w:rsidRDefault="00760955" w:rsidP="008E6F3E">
            <w:pPr>
              <w:spacing w:after="0" w:line="240" w:lineRule="auto"/>
              <w:ind w:left="-3" w:right="-3"/>
              <w:rPr>
                <w:rFonts w:ascii="Times New Roman" w:eastAsia="Times New Roman" w:hAnsi="Times New Roman" w:cs="Times New Roman"/>
                <w:kern w:val="0"/>
                <w:sz w:val="24"/>
                <w:szCs w:val="24"/>
                <w:lang w:eastAsia="lt-LT"/>
                <w14:ligatures w14:val="none"/>
              </w:rPr>
            </w:pPr>
            <w:r w:rsidRPr="004528A1">
              <w:rPr>
                <w:rFonts w:ascii="Times New Roman" w:eastAsia="Times New Roman" w:hAnsi="Times New Roman" w:cs="Times New Roman"/>
                <w:kern w:val="0"/>
                <w:sz w:val="24"/>
                <w:szCs w:val="24"/>
                <w:lang w:eastAsia="lt-LT"/>
                <w14:ligatures w14:val="none"/>
              </w:rPr>
              <w:t>Informavimas, konsultavimas</w:t>
            </w:r>
          </w:p>
          <w:p w14:paraId="6B399AA9" w14:textId="77777777" w:rsidR="001A5956" w:rsidRPr="008E6F3E" w:rsidRDefault="001A5956" w:rsidP="008E6F3E">
            <w:pPr>
              <w:spacing w:after="0" w:line="240" w:lineRule="auto"/>
              <w:ind w:left="-3" w:right="-3"/>
              <w:rPr>
                <w:rFonts w:ascii="Times New Roman" w:eastAsia="Times New Roman" w:hAnsi="Times New Roman" w:cs="Times New Roman"/>
                <w:kern w:val="0"/>
                <w:sz w:val="24"/>
                <w:szCs w:val="24"/>
                <w:lang w:eastAsia="lt-LT"/>
                <w14:ligatures w14:val="none"/>
              </w:rPr>
            </w:pPr>
          </w:p>
          <w:p w14:paraId="1BE62FF0" w14:textId="616811D2" w:rsidR="004528A1" w:rsidRPr="001D2511" w:rsidRDefault="004528A1" w:rsidP="00577DAF">
            <w:pPr>
              <w:spacing w:after="0" w:line="240" w:lineRule="auto"/>
              <w:ind w:left="-3" w:right="-3"/>
              <w:rPr>
                <w:rFonts w:ascii="Times New Roman" w:eastAsia="Times New Roman" w:hAnsi="Times New Roman" w:cs="Times New Roman"/>
                <w:kern w:val="0"/>
                <w:sz w:val="24"/>
                <w:szCs w:val="24"/>
                <w:lang w:eastAsia="lt-LT"/>
                <w14:ligatures w14:val="none"/>
              </w:rPr>
            </w:pPr>
          </w:p>
        </w:tc>
      </w:tr>
      <w:tr w:rsidR="003A2ADE" w:rsidRPr="001D2511" w14:paraId="5961B4C3" w14:textId="77777777" w:rsidTr="00AD4B6C">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19CBA42"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24A2744F"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0754B7C5" w14:textId="55A19561" w:rsidR="003A2ADE" w:rsidRPr="001D2511"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Langakių savarankiško gyvenimo namai</w:t>
            </w:r>
          </w:p>
        </w:tc>
        <w:tc>
          <w:tcPr>
            <w:tcW w:w="3685"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105CDB57" w14:textId="77777777" w:rsidR="003A2ADE"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NVO</w:t>
            </w:r>
          </w:p>
          <w:p w14:paraId="355D415E" w14:textId="77777777" w:rsidR="004528A1" w:rsidRDefault="004528A1"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69B9FD3D" w14:textId="455DCFA5" w:rsidR="00760955" w:rsidRPr="00577DAF" w:rsidRDefault="00760955"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Apgyvendinimas savarankiško gyvenimo namuose</w:t>
            </w:r>
          </w:p>
          <w:p w14:paraId="4536D15D" w14:textId="48E162DD" w:rsidR="001A5956" w:rsidRDefault="00760955" w:rsidP="00151C23">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Informavimas, konsultavimas</w:t>
            </w:r>
          </w:p>
          <w:p w14:paraId="5F05DB30" w14:textId="77777777" w:rsidR="00151C23" w:rsidRDefault="00151C23" w:rsidP="00151C23">
            <w:pPr>
              <w:spacing w:after="0" w:line="240" w:lineRule="auto"/>
              <w:ind w:left="-3" w:right="-3"/>
              <w:rPr>
                <w:rFonts w:ascii="Times New Roman" w:eastAsia="Times New Roman" w:hAnsi="Times New Roman" w:cs="Times New Roman"/>
                <w:kern w:val="0"/>
                <w:sz w:val="24"/>
                <w:szCs w:val="24"/>
                <w:lang w:eastAsia="lt-LT"/>
                <w14:ligatures w14:val="none"/>
              </w:rPr>
            </w:pPr>
          </w:p>
          <w:p w14:paraId="581AB577" w14:textId="7E7F0695" w:rsidR="008E6F3E" w:rsidRPr="008E6F3E" w:rsidRDefault="008E6F3E" w:rsidP="00577DAF">
            <w:pPr>
              <w:spacing w:after="0" w:line="240" w:lineRule="auto"/>
              <w:ind w:left="-3" w:right="-3"/>
              <w:rPr>
                <w:rFonts w:ascii="Times New Roman" w:eastAsia="Times New Roman" w:hAnsi="Times New Roman" w:cs="Times New Roman"/>
                <w:kern w:val="0"/>
                <w:sz w:val="18"/>
                <w:szCs w:val="18"/>
                <w:lang w:eastAsia="lt-LT"/>
                <w14:ligatures w14:val="none"/>
              </w:rPr>
            </w:pPr>
          </w:p>
        </w:tc>
      </w:tr>
      <w:tr w:rsidR="003A2ADE" w:rsidRPr="001D2511" w14:paraId="4C9A6FE4" w14:textId="77777777" w:rsidTr="001A5956">
        <w:trPr>
          <w:cantSplit/>
          <w:trHeight w:val="1691"/>
        </w:trPr>
        <w:tc>
          <w:tcPr>
            <w:tcW w:w="0" w:type="auto"/>
            <w:vMerge/>
            <w:tcBorders>
              <w:top w:val="single" w:sz="8" w:space="0" w:color="auto"/>
              <w:left w:val="single" w:sz="8" w:space="0" w:color="auto"/>
              <w:bottom w:val="single" w:sz="4" w:space="0" w:color="auto"/>
              <w:right w:val="single" w:sz="8" w:space="0" w:color="auto"/>
            </w:tcBorders>
            <w:vAlign w:val="center"/>
            <w:hideMark/>
          </w:tcPr>
          <w:p w14:paraId="14608E49"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4" w:space="0" w:color="auto"/>
              <w:right w:val="single" w:sz="8" w:space="0" w:color="auto"/>
            </w:tcBorders>
            <w:vAlign w:val="center"/>
            <w:hideMark/>
          </w:tcPr>
          <w:p w14:paraId="573F3A25"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nil"/>
              <w:bottom w:val="single" w:sz="8" w:space="0" w:color="auto"/>
              <w:right w:val="single" w:sz="8" w:space="0" w:color="auto"/>
            </w:tcBorders>
            <w:tcMar>
              <w:top w:w="0" w:type="dxa"/>
              <w:left w:w="115" w:type="dxa"/>
              <w:bottom w:w="0" w:type="dxa"/>
              <w:right w:w="115" w:type="dxa"/>
            </w:tcMar>
            <w:hideMark/>
          </w:tcPr>
          <w:p w14:paraId="2FA67D0D" w14:textId="4A9C0545" w:rsidR="003A2ADE" w:rsidRPr="001D2511" w:rsidRDefault="003A2ADE" w:rsidP="00BD5EB1">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Josvainių socialini</w:t>
            </w:r>
            <w:r w:rsidR="00A047A7">
              <w:rPr>
                <w:rFonts w:ascii="Times New Roman" w:eastAsia="Times New Roman" w:hAnsi="Times New Roman" w:cs="Times New Roman"/>
                <w:kern w:val="0"/>
                <w:sz w:val="24"/>
                <w:szCs w:val="24"/>
                <w:lang w:eastAsia="lt-LT"/>
                <w14:ligatures w14:val="none"/>
              </w:rPr>
              <w:t>s</w:t>
            </w:r>
            <w:r w:rsidRPr="001D2511">
              <w:rPr>
                <w:rFonts w:ascii="Times New Roman" w:eastAsia="Times New Roman" w:hAnsi="Times New Roman" w:cs="Times New Roman"/>
                <w:kern w:val="0"/>
                <w:sz w:val="24"/>
                <w:szCs w:val="24"/>
                <w:lang w:eastAsia="lt-LT"/>
                <w14:ligatures w14:val="none"/>
              </w:rPr>
              <w:t xml:space="preserve"> ir ugdymo centras</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4749175E" w14:textId="54B10CA2" w:rsidR="003A2ADE"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Savivaldyb</w:t>
            </w:r>
            <w:r w:rsidRPr="00465BDA">
              <w:rPr>
                <w:rFonts w:ascii="Times New Roman" w:eastAsia="Times New Roman" w:hAnsi="Times New Roman" w:cs="Times New Roman"/>
                <w:kern w:val="0"/>
                <w:sz w:val="24"/>
                <w:szCs w:val="24"/>
                <w:lang w:eastAsia="lt-LT"/>
                <w14:ligatures w14:val="none"/>
              </w:rPr>
              <w:t>ė</w:t>
            </w:r>
          </w:p>
          <w:p w14:paraId="45706D93" w14:textId="77777777" w:rsidR="004528A1" w:rsidRDefault="004528A1"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340EB4C6" w14:textId="1E7DC50E" w:rsidR="00760955" w:rsidRPr="00577DAF" w:rsidRDefault="00760955"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Tarpininkavimas ir atstovavimas</w:t>
            </w:r>
          </w:p>
          <w:p w14:paraId="33D1AA51" w14:textId="160695DE" w:rsidR="00760955" w:rsidRPr="00577DAF" w:rsidRDefault="00760955"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Apgyvendinimas savarankiško gyvenimo namuose</w:t>
            </w:r>
          </w:p>
          <w:p w14:paraId="2D3807DC" w14:textId="45F032FF" w:rsidR="001A5956" w:rsidRDefault="00760955" w:rsidP="00151C23">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Informavimas, konsultavimas</w:t>
            </w:r>
          </w:p>
          <w:p w14:paraId="42D59317" w14:textId="77777777" w:rsidR="00151C23" w:rsidRPr="008E6F3E" w:rsidRDefault="00151C23" w:rsidP="00151C23">
            <w:pPr>
              <w:spacing w:after="0" w:line="240" w:lineRule="auto"/>
              <w:ind w:left="-3" w:right="-3"/>
              <w:rPr>
                <w:rFonts w:ascii="Times New Roman" w:eastAsia="Times New Roman" w:hAnsi="Times New Roman" w:cs="Times New Roman"/>
                <w:kern w:val="0"/>
                <w:sz w:val="24"/>
                <w:szCs w:val="24"/>
                <w:lang w:eastAsia="lt-LT"/>
                <w14:ligatures w14:val="none"/>
              </w:rPr>
            </w:pPr>
          </w:p>
          <w:p w14:paraId="21182CDF" w14:textId="4F8637EC" w:rsidR="004528A1" w:rsidRPr="001D2511" w:rsidRDefault="004528A1" w:rsidP="00577DAF">
            <w:pPr>
              <w:spacing w:after="0" w:line="240" w:lineRule="auto"/>
              <w:ind w:left="-3" w:right="-3"/>
              <w:rPr>
                <w:rFonts w:ascii="Times New Roman" w:eastAsia="Times New Roman" w:hAnsi="Times New Roman" w:cs="Times New Roman"/>
                <w:kern w:val="0"/>
                <w:sz w:val="24"/>
                <w:szCs w:val="24"/>
                <w:lang w:eastAsia="lt-LT"/>
                <w14:ligatures w14:val="none"/>
              </w:rPr>
            </w:pPr>
          </w:p>
        </w:tc>
      </w:tr>
      <w:tr w:rsidR="003A2ADE" w:rsidRPr="001D2511" w14:paraId="67F0EE63" w14:textId="77777777" w:rsidTr="001A5956">
        <w:trPr>
          <w:cantSplit/>
          <w:trHeight w:val="1138"/>
        </w:trPr>
        <w:tc>
          <w:tcPr>
            <w:tcW w:w="62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2249682" w14:textId="77777777" w:rsidR="008A4113" w:rsidRDefault="008A4113"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p>
          <w:p w14:paraId="5BC36275" w14:textId="3D7E4685" w:rsidR="003A2ADE" w:rsidRPr="001D2511" w:rsidRDefault="00066530"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003A2ADE" w:rsidRPr="001D2511">
              <w:rPr>
                <w:rFonts w:ascii="Times New Roman" w:eastAsia="Times New Roman" w:hAnsi="Times New Roman" w:cs="Times New Roman"/>
                <w:kern w:val="0"/>
                <w:sz w:val="24"/>
                <w:szCs w:val="24"/>
                <w:lang w:eastAsia="lt-LT"/>
                <w14:ligatures w14:val="none"/>
              </w:rPr>
              <w:t>.</w:t>
            </w:r>
          </w:p>
        </w:tc>
        <w:tc>
          <w:tcPr>
            <w:tcW w:w="248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E53CE59" w14:textId="77777777" w:rsidR="008A4113" w:rsidRDefault="008A4113"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71A4FA2B" w14:textId="285A5A2E" w:rsidR="003A2ADE" w:rsidRPr="001D2511"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Socialinės priežiūros centrai</w:t>
            </w:r>
          </w:p>
        </w:tc>
        <w:tc>
          <w:tcPr>
            <w:tcW w:w="2342" w:type="dxa"/>
            <w:tcBorders>
              <w:top w:val="single" w:sz="8" w:space="0" w:color="auto"/>
              <w:left w:val="single" w:sz="4" w:space="0" w:color="auto"/>
              <w:bottom w:val="single" w:sz="4" w:space="0" w:color="auto"/>
              <w:right w:val="single" w:sz="8" w:space="0" w:color="auto"/>
            </w:tcBorders>
            <w:tcMar>
              <w:top w:w="0" w:type="dxa"/>
              <w:left w:w="115" w:type="dxa"/>
              <w:bottom w:w="0" w:type="dxa"/>
              <w:right w:w="115" w:type="dxa"/>
            </w:tcMar>
            <w:hideMark/>
          </w:tcPr>
          <w:p w14:paraId="611E3164" w14:textId="77777777" w:rsidR="003A2ADE" w:rsidRPr="001D2511" w:rsidRDefault="003A2ADE" w:rsidP="00A36A18">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 xml:space="preserve">Kėdainių pagalbos šeimai centro laikino apgyvendinimo namai </w:t>
            </w:r>
          </w:p>
        </w:tc>
        <w:tc>
          <w:tcPr>
            <w:tcW w:w="3685" w:type="dxa"/>
            <w:tcBorders>
              <w:top w:val="single" w:sz="8" w:space="0" w:color="auto"/>
              <w:left w:val="nil"/>
              <w:bottom w:val="single" w:sz="4" w:space="0" w:color="auto"/>
              <w:right w:val="single" w:sz="8" w:space="0" w:color="auto"/>
            </w:tcBorders>
            <w:tcMar>
              <w:top w:w="0" w:type="dxa"/>
              <w:left w:w="115" w:type="dxa"/>
              <w:bottom w:w="0" w:type="dxa"/>
              <w:right w:w="115" w:type="dxa"/>
            </w:tcMar>
            <w:hideMark/>
          </w:tcPr>
          <w:p w14:paraId="1B349632" w14:textId="57F57BBA" w:rsidR="003A2ADE" w:rsidRDefault="003A2ADE" w:rsidP="00A36A18">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Savivaldybė</w:t>
            </w:r>
          </w:p>
          <w:p w14:paraId="1E967A98" w14:textId="77777777" w:rsidR="00751D58" w:rsidRDefault="00751D58" w:rsidP="00A36A18">
            <w:pPr>
              <w:spacing w:after="0" w:line="240" w:lineRule="auto"/>
              <w:ind w:left="-3" w:right="-3"/>
              <w:rPr>
                <w:rFonts w:ascii="Times New Roman" w:eastAsia="Times New Roman" w:hAnsi="Times New Roman" w:cs="Times New Roman"/>
                <w:kern w:val="0"/>
                <w:sz w:val="24"/>
                <w:szCs w:val="24"/>
                <w:lang w:eastAsia="lt-LT"/>
                <w14:ligatures w14:val="none"/>
              </w:rPr>
            </w:pPr>
          </w:p>
          <w:p w14:paraId="2B32DC4C" w14:textId="1D76C8BE" w:rsidR="003E10CD" w:rsidRDefault="00751D58" w:rsidP="002C7085">
            <w:pPr>
              <w:spacing w:after="0" w:line="240" w:lineRule="auto"/>
              <w:ind w:left="-3" w:right="-3"/>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Laikinas apgyvendinimas</w:t>
            </w:r>
          </w:p>
          <w:p w14:paraId="5E59A736" w14:textId="77777777" w:rsidR="00D32625" w:rsidRPr="008E6F3E" w:rsidRDefault="00D32625" w:rsidP="00A36A18">
            <w:pPr>
              <w:spacing w:after="0" w:line="240" w:lineRule="auto"/>
              <w:ind w:left="-3" w:right="-3"/>
              <w:rPr>
                <w:rFonts w:ascii="Times New Roman" w:eastAsia="Times New Roman" w:hAnsi="Times New Roman" w:cs="Times New Roman"/>
                <w:kern w:val="0"/>
                <w:sz w:val="18"/>
                <w:szCs w:val="18"/>
                <w:lang w:eastAsia="lt-LT"/>
                <w14:ligatures w14:val="none"/>
              </w:rPr>
            </w:pPr>
          </w:p>
        </w:tc>
      </w:tr>
      <w:tr w:rsidR="003A2ADE" w:rsidRPr="001D2511" w14:paraId="7ECF4F1C" w14:textId="77777777" w:rsidTr="001A595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63FE2"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D7481"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single" w:sz="4" w:space="0" w:color="auto"/>
              <w:left w:val="single" w:sz="4" w:space="0" w:color="auto"/>
              <w:bottom w:val="single" w:sz="8" w:space="0" w:color="auto"/>
              <w:right w:val="single" w:sz="8" w:space="0" w:color="auto"/>
            </w:tcBorders>
            <w:tcMar>
              <w:top w:w="0" w:type="dxa"/>
              <w:left w:w="115" w:type="dxa"/>
              <w:bottom w:w="0" w:type="dxa"/>
              <w:right w:w="115" w:type="dxa"/>
            </w:tcMar>
            <w:hideMark/>
          </w:tcPr>
          <w:p w14:paraId="136B4392" w14:textId="77777777" w:rsidR="003A2ADE" w:rsidRPr="001D2511" w:rsidRDefault="003A2ADE" w:rsidP="00A36A18">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Kėdainių pagalbos šeimai centro vaikų dienos centras</w:t>
            </w:r>
          </w:p>
        </w:tc>
        <w:tc>
          <w:tcPr>
            <w:tcW w:w="3685"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4F58D680" w14:textId="17CAFC1D" w:rsidR="003A2ADE" w:rsidRDefault="003A2ADE" w:rsidP="00A36A18">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Savivaldybė</w:t>
            </w:r>
          </w:p>
          <w:p w14:paraId="2A9FEB0F" w14:textId="77777777" w:rsidR="00752EF1" w:rsidRDefault="00752EF1" w:rsidP="00A36A18">
            <w:pPr>
              <w:spacing w:after="0" w:line="240" w:lineRule="auto"/>
              <w:ind w:left="-3" w:right="-3"/>
              <w:rPr>
                <w:rFonts w:ascii="Times New Roman" w:eastAsia="Times New Roman" w:hAnsi="Times New Roman" w:cs="Times New Roman"/>
                <w:kern w:val="0"/>
                <w:sz w:val="24"/>
                <w:szCs w:val="24"/>
                <w:lang w:eastAsia="lt-LT"/>
                <w14:ligatures w14:val="none"/>
              </w:rPr>
            </w:pPr>
          </w:p>
          <w:p w14:paraId="267F2656" w14:textId="46670AF6" w:rsidR="008E6F3E" w:rsidRPr="008E6F3E" w:rsidRDefault="00751D58" w:rsidP="008E6F3E">
            <w:pPr>
              <w:spacing w:after="0" w:line="240" w:lineRule="auto"/>
              <w:ind w:left="-3" w:right="-3"/>
              <w:rPr>
                <w:rFonts w:ascii="Times New Roman" w:eastAsia="Times New Roman" w:hAnsi="Times New Roman" w:cs="Times New Roman"/>
                <w:kern w:val="0"/>
                <w:sz w:val="24"/>
                <w:szCs w:val="24"/>
                <w:lang w:eastAsia="lt-LT"/>
                <w14:ligatures w14:val="none"/>
              </w:rPr>
            </w:pPr>
            <w:r w:rsidRPr="008E6F3E">
              <w:rPr>
                <w:rFonts w:ascii="Times New Roman" w:eastAsia="Times New Roman" w:hAnsi="Times New Roman" w:cs="Times New Roman"/>
                <w:kern w:val="0"/>
                <w:sz w:val="24"/>
                <w:szCs w:val="24"/>
                <w:lang w:eastAsia="lt-LT"/>
                <w14:ligatures w14:val="none"/>
              </w:rPr>
              <w:t>Vaikų dienos socialinė priežiūra</w:t>
            </w:r>
          </w:p>
          <w:p w14:paraId="150BEF30" w14:textId="5B2E8227" w:rsidR="008E6F3E" w:rsidRPr="008E6F3E" w:rsidRDefault="008E6F3E" w:rsidP="008E6F3E">
            <w:pPr>
              <w:spacing w:before="100" w:beforeAutospacing="1" w:after="100" w:afterAutospacing="1" w:line="240" w:lineRule="auto"/>
              <w:rPr>
                <w:rFonts w:ascii="Times New Roman" w:eastAsia="Times New Roman" w:hAnsi="Times New Roman" w:cs="Times New Roman"/>
                <w:kern w:val="0"/>
                <w:sz w:val="18"/>
                <w:szCs w:val="18"/>
                <w:lang w:eastAsia="lt-LT"/>
                <w14:ligatures w14:val="none"/>
              </w:rPr>
            </w:pPr>
          </w:p>
        </w:tc>
      </w:tr>
      <w:tr w:rsidR="003A2ADE" w:rsidRPr="001D2511" w14:paraId="08EA10A7" w14:textId="77777777" w:rsidTr="001A595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AEA8B"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4BCA0"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single" w:sz="4" w:space="0" w:color="auto"/>
              <w:bottom w:val="single" w:sz="8" w:space="0" w:color="auto"/>
              <w:right w:val="single" w:sz="8" w:space="0" w:color="auto"/>
            </w:tcBorders>
            <w:tcMar>
              <w:top w:w="0" w:type="dxa"/>
              <w:left w:w="115" w:type="dxa"/>
              <w:bottom w:w="0" w:type="dxa"/>
              <w:right w:w="115" w:type="dxa"/>
            </w:tcMar>
            <w:hideMark/>
          </w:tcPr>
          <w:p w14:paraId="03E50FC9" w14:textId="77777777" w:rsidR="003A2ADE" w:rsidRPr="001D2511" w:rsidRDefault="003A2ADE" w:rsidP="00BD5EB1">
            <w:pPr>
              <w:spacing w:after="0" w:line="240" w:lineRule="auto"/>
              <w:ind w:left="-6" w:right="-6"/>
              <w:rPr>
                <w:rFonts w:ascii="Times New Roman" w:eastAsia="Times New Roman" w:hAnsi="Times New Roman" w:cs="Times New Roman"/>
                <w:kern w:val="0"/>
                <w:sz w:val="24"/>
                <w:szCs w:val="24"/>
                <w:lang w:eastAsia="lt-LT"/>
                <w14:ligatures w14:val="none"/>
              </w:rPr>
            </w:pPr>
            <w:r w:rsidRPr="008E6F3E">
              <w:rPr>
                <w:rFonts w:ascii="Times New Roman" w:eastAsia="Times New Roman" w:hAnsi="Times New Roman" w:cs="Times New Roman"/>
                <w:kern w:val="0"/>
                <w:sz w:val="24"/>
                <w:szCs w:val="24"/>
                <w:lang w:eastAsia="lt-LT"/>
                <w14:ligatures w14:val="none"/>
              </w:rPr>
              <w:t>Jaunimo centras „Laiptai į viltį“</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2C01331A" w14:textId="0CA449F4" w:rsidR="003A2ADE" w:rsidRDefault="003A2ADE" w:rsidP="00A36A18">
            <w:pPr>
              <w:spacing w:before="100" w:beforeAutospacing="1" w:after="100" w:afterAutospacing="1" w:line="240" w:lineRule="auto"/>
              <w:rPr>
                <w:rFonts w:ascii="Times New Roman" w:eastAsia="Times New Roman" w:hAnsi="Times New Roman" w:cs="Times New Roman"/>
                <w:color w:val="000000"/>
                <w:kern w:val="0"/>
                <w:sz w:val="24"/>
                <w:szCs w:val="24"/>
                <w:lang w:eastAsia="lt-LT"/>
                <w14:ligatures w14:val="none"/>
              </w:rPr>
            </w:pPr>
            <w:r w:rsidRPr="00A914D8">
              <w:rPr>
                <w:rFonts w:ascii="Times New Roman" w:eastAsia="Times New Roman" w:hAnsi="Times New Roman" w:cs="Times New Roman"/>
                <w:color w:val="000000"/>
                <w:kern w:val="0"/>
                <w:sz w:val="24"/>
                <w:szCs w:val="24"/>
                <w:lang w:eastAsia="lt-LT"/>
                <w14:ligatures w14:val="none"/>
              </w:rPr>
              <w:t>VšĮ</w:t>
            </w:r>
          </w:p>
          <w:p w14:paraId="2F571726" w14:textId="342703E4" w:rsidR="00751D58" w:rsidRDefault="00751D58" w:rsidP="008E6F3E">
            <w:pPr>
              <w:spacing w:after="0" w:line="240" w:lineRule="auto"/>
              <w:ind w:left="-3" w:right="-3"/>
              <w:rPr>
                <w:rFonts w:ascii="Times New Roman" w:eastAsia="Times New Roman" w:hAnsi="Times New Roman" w:cs="Times New Roman"/>
                <w:kern w:val="0"/>
                <w:sz w:val="24"/>
                <w:szCs w:val="24"/>
                <w:lang w:eastAsia="lt-LT"/>
                <w14:ligatures w14:val="none"/>
              </w:rPr>
            </w:pPr>
            <w:r w:rsidRPr="008E6F3E">
              <w:rPr>
                <w:rFonts w:ascii="Times New Roman" w:eastAsia="Times New Roman" w:hAnsi="Times New Roman" w:cs="Times New Roman"/>
                <w:kern w:val="0"/>
                <w:sz w:val="24"/>
                <w:szCs w:val="24"/>
                <w:lang w:eastAsia="lt-LT"/>
                <w14:ligatures w14:val="none"/>
              </w:rPr>
              <w:t>Vaikų dienos socialinė priežiūra</w:t>
            </w:r>
          </w:p>
          <w:p w14:paraId="5B687FC4" w14:textId="77777777" w:rsidR="001A5956" w:rsidRPr="008E6F3E" w:rsidRDefault="001A5956" w:rsidP="008E6F3E">
            <w:pPr>
              <w:spacing w:after="0" w:line="240" w:lineRule="auto"/>
              <w:ind w:left="-3" w:right="-3"/>
              <w:rPr>
                <w:rFonts w:ascii="Times New Roman" w:eastAsia="Times New Roman" w:hAnsi="Times New Roman" w:cs="Times New Roman"/>
                <w:kern w:val="0"/>
                <w:sz w:val="24"/>
                <w:szCs w:val="24"/>
                <w:lang w:eastAsia="lt-LT"/>
                <w14:ligatures w14:val="none"/>
              </w:rPr>
            </w:pPr>
          </w:p>
          <w:p w14:paraId="059B3457" w14:textId="67AA71A6" w:rsidR="008E6F3E" w:rsidRPr="001D2511" w:rsidRDefault="008E6F3E" w:rsidP="00A36A18">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tc>
      </w:tr>
      <w:tr w:rsidR="003A2ADE" w:rsidRPr="001D2511" w14:paraId="07C3BA86" w14:textId="77777777" w:rsidTr="001A595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D7CE2"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CB601"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single" w:sz="4" w:space="0" w:color="auto"/>
              <w:bottom w:val="single" w:sz="8" w:space="0" w:color="auto"/>
              <w:right w:val="single" w:sz="8" w:space="0" w:color="auto"/>
            </w:tcBorders>
            <w:tcMar>
              <w:top w:w="0" w:type="dxa"/>
              <w:left w:w="115" w:type="dxa"/>
              <w:bottom w:w="0" w:type="dxa"/>
              <w:right w:w="115" w:type="dxa"/>
            </w:tcMar>
            <w:hideMark/>
          </w:tcPr>
          <w:p w14:paraId="15DF1E48" w14:textId="77777777" w:rsidR="003A2ADE" w:rsidRPr="001D2511" w:rsidRDefault="003A2ADE" w:rsidP="00BD5EB1">
            <w:pPr>
              <w:spacing w:after="0" w:line="240" w:lineRule="auto"/>
              <w:ind w:left="-6" w:right="-6"/>
              <w:rPr>
                <w:rFonts w:ascii="Times New Roman" w:eastAsia="Times New Roman" w:hAnsi="Times New Roman" w:cs="Times New Roman"/>
                <w:kern w:val="0"/>
                <w:sz w:val="24"/>
                <w:szCs w:val="24"/>
                <w:lang w:eastAsia="lt-LT"/>
                <w14:ligatures w14:val="none"/>
              </w:rPr>
            </w:pPr>
            <w:r w:rsidRPr="008E6F3E">
              <w:rPr>
                <w:rFonts w:ascii="Times New Roman" w:eastAsia="Times New Roman" w:hAnsi="Times New Roman" w:cs="Times New Roman"/>
                <w:kern w:val="0"/>
                <w:sz w:val="24"/>
                <w:szCs w:val="24"/>
                <w:lang w:eastAsia="lt-LT"/>
                <w14:ligatures w14:val="none"/>
              </w:rPr>
              <w:t>Vaikų dienos centras</w:t>
            </w:r>
            <w:r w:rsidRPr="001D2511">
              <w:rPr>
                <w:rFonts w:ascii="Times New Roman" w:eastAsia="Times New Roman" w:hAnsi="Times New Roman" w:cs="Times New Roman"/>
                <w:kern w:val="0"/>
                <w:sz w:val="24"/>
                <w:szCs w:val="24"/>
                <w:lang w:eastAsia="lt-LT"/>
                <w14:ligatures w14:val="none"/>
              </w:rPr>
              <w:t xml:space="preserve"> „</w:t>
            </w:r>
            <w:r w:rsidRPr="008E6F3E">
              <w:rPr>
                <w:rFonts w:ascii="Times New Roman" w:eastAsia="Times New Roman" w:hAnsi="Times New Roman" w:cs="Times New Roman"/>
                <w:kern w:val="0"/>
                <w:sz w:val="24"/>
                <w:szCs w:val="24"/>
                <w:lang w:eastAsia="lt-LT"/>
                <w14:ligatures w14:val="none"/>
              </w:rPr>
              <w:t>Tavo svajonė“</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24C8A8A2" w14:textId="77777777" w:rsidR="003A2ADE" w:rsidRDefault="003A2ADE" w:rsidP="00A36A18">
            <w:pPr>
              <w:spacing w:before="100" w:beforeAutospacing="1" w:after="100" w:afterAutospacing="1" w:line="240" w:lineRule="auto"/>
              <w:rPr>
                <w:rFonts w:ascii="Times New Roman" w:eastAsia="Times New Roman" w:hAnsi="Times New Roman" w:cs="Times New Roman"/>
                <w:color w:val="000000"/>
                <w:kern w:val="0"/>
                <w:sz w:val="24"/>
                <w:szCs w:val="24"/>
                <w:lang w:eastAsia="lt-LT"/>
                <w14:ligatures w14:val="none"/>
              </w:rPr>
            </w:pPr>
            <w:r w:rsidRPr="001D2511">
              <w:rPr>
                <w:rFonts w:ascii="Times New Roman" w:eastAsia="Times New Roman" w:hAnsi="Times New Roman" w:cs="Times New Roman"/>
                <w:color w:val="000000"/>
                <w:kern w:val="0"/>
                <w:sz w:val="24"/>
                <w:szCs w:val="24"/>
                <w:lang w:eastAsia="lt-LT"/>
                <w14:ligatures w14:val="none"/>
              </w:rPr>
              <w:t>Labdaros ir paramos fondas</w:t>
            </w:r>
          </w:p>
          <w:p w14:paraId="4761E556" w14:textId="20FFBE3A" w:rsidR="008E6F3E" w:rsidRDefault="00634380" w:rsidP="008E6F3E">
            <w:pPr>
              <w:spacing w:after="0" w:line="240" w:lineRule="auto"/>
              <w:ind w:left="-3" w:right="-3"/>
              <w:rPr>
                <w:rFonts w:ascii="Times New Roman" w:eastAsia="Times New Roman" w:hAnsi="Times New Roman" w:cs="Times New Roman"/>
                <w:kern w:val="0"/>
                <w:sz w:val="24"/>
                <w:szCs w:val="24"/>
                <w:lang w:eastAsia="lt-LT"/>
                <w14:ligatures w14:val="none"/>
              </w:rPr>
            </w:pPr>
            <w:r w:rsidRPr="008E6F3E">
              <w:rPr>
                <w:rFonts w:ascii="Times New Roman" w:eastAsia="Times New Roman" w:hAnsi="Times New Roman" w:cs="Times New Roman"/>
                <w:kern w:val="0"/>
                <w:sz w:val="24"/>
                <w:szCs w:val="24"/>
                <w:lang w:eastAsia="lt-LT"/>
                <w14:ligatures w14:val="none"/>
              </w:rPr>
              <w:t>Vaikų dienos socialinės priežiūr</w:t>
            </w:r>
            <w:r w:rsidR="005713E7" w:rsidRPr="008E6F3E">
              <w:rPr>
                <w:rFonts w:ascii="Times New Roman" w:eastAsia="Times New Roman" w:hAnsi="Times New Roman" w:cs="Times New Roman"/>
                <w:kern w:val="0"/>
                <w:sz w:val="24"/>
                <w:szCs w:val="24"/>
                <w:lang w:eastAsia="lt-LT"/>
                <w14:ligatures w14:val="none"/>
              </w:rPr>
              <w:t>a</w:t>
            </w:r>
          </w:p>
          <w:p w14:paraId="6B2272B9" w14:textId="77777777" w:rsidR="001A5956" w:rsidRDefault="001A5956" w:rsidP="008E6F3E">
            <w:pPr>
              <w:spacing w:after="0" w:line="240" w:lineRule="auto"/>
              <w:ind w:left="-3" w:right="-3"/>
              <w:rPr>
                <w:rFonts w:ascii="Times New Roman" w:eastAsia="Times New Roman" w:hAnsi="Times New Roman" w:cs="Times New Roman"/>
                <w:kern w:val="0"/>
                <w:sz w:val="24"/>
                <w:szCs w:val="24"/>
                <w:lang w:eastAsia="lt-LT"/>
                <w14:ligatures w14:val="none"/>
              </w:rPr>
            </w:pPr>
          </w:p>
          <w:p w14:paraId="2B99626F" w14:textId="741E0E75" w:rsidR="008E6F3E" w:rsidRPr="008E6F3E" w:rsidRDefault="008E6F3E" w:rsidP="008E6F3E">
            <w:pPr>
              <w:spacing w:after="0" w:line="240" w:lineRule="auto"/>
              <w:ind w:left="-3" w:right="-3"/>
              <w:rPr>
                <w:rFonts w:ascii="Times New Roman" w:eastAsia="Times New Roman" w:hAnsi="Times New Roman" w:cs="Times New Roman"/>
                <w:kern w:val="0"/>
                <w:sz w:val="24"/>
                <w:szCs w:val="24"/>
                <w:lang w:eastAsia="lt-LT"/>
                <w14:ligatures w14:val="none"/>
              </w:rPr>
            </w:pPr>
          </w:p>
        </w:tc>
      </w:tr>
      <w:tr w:rsidR="003A2ADE" w:rsidRPr="001D2511" w14:paraId="685C0CEB" w14:textId="77777777" w:rsidTr="001A595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75E0C"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FFB7B"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single" w:sz="4" w:space="0" w:color="auto"/>
              <w:bottom w:val="single" w:sz="4" w:space="0" w:color="auto"/>
              <w:right w:val="single" w:sz="8" w:space="0" w:color="auto"/>
            </w:tcBorders>
            <w:tcMar>
              <w:top w:w="0" w:type="dxa"/>
              <w:left w:w="115" w:type="dxa"/>
              <w:bottom w:w="0" w:type="dxa"/>
              <w:right w:w="115" w:type="dxa"/>
            </w:tcMar>
            <w:hideMark/>
          </w:tcPr>
          <w:p w14:paraId="389F60BF" w14:textId="77777777" w:rsidR="003A2ADE" w:rsidRPr="001D2511" w:rsidRDefault="003A2ADE" w:rsidP="00A36A18">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color w:val="000000"/>
                <w:kern w:val="0"/>
                <w:sz w:val="24"/>
                <w:szCs w:val="24"/>
                <w:lang w:eastAsia="lt-LT"/>
                <w14:ligatures w14:val="none"/>
              </w:rPr>
              <w:t xml:space="preserve">Gudžiūnų bendruomenės centras </w:t>
            </w:r>
          </w:p>
        </w:tc>
        <w:tc>
          <w:tcPr>
            <w:tcW w:w="3685" w:type="dxa"/>
            <w:tcBorders>
              <w:top w:val="nil"/>
              <w:left w:val="nil"/>
              <w:bottom w:val="single" w:sz="4" w:space="0" w:color="auto"/>
              <w:right w:val="single" w:sz="8" w:space="0" w:color="auto"/>
            </w:tcBorders>
            <w:tcMar>
              <w:top w:w="0" w:type="dxa"/>
              <w:left w:w="115" w:type="dxa"/>
              <w:bottom w:w="0" w:type="dxa"/>
              <w:right w:w="115" w:type="dxa"/>
            </w:tcMar>
            <w:hideMark/>
          </w:tcPr>
          <w:p w14:paraId="056CED16" w14:textId="39A882AF" w:rsidR="00D7048E" w:rsidRDefault="003A2ADE" w:rsidP="00A36A18">
            <w:pPr>
              <w:spacing w:before="100" w:beforeAutospacing="1" w:after="100" w:afterAutospacing="1" w:line="240" w:lineRule="auto"/>
              <w:rPr>
                <w:rFonts w:ascii="Times New Roman" w:eastAsia="Times New Roman" w:hAnsi="Times New Roman" w:cs="Times New Roman"/>
                <w:color w:val="000000"/>
                <w:kern w:val="0"/>
                <w:sz w:val="24"/>
                <w:szCs w:val="24"/>
                <w:lang w:eastAsia="lt-LT"/>
                <w14:ligatures w14:val="none"/>
              </w:rPr>
            </w:pPr>
            <w:r w:rsidRPr="001D2511">
              <w:rPr>
                <w:rFonts w:ascii="Times New Roman" w:eastAsia="Times New Roman" w:hAnsi="Times New Roman" w:cs="Times New Roman"/>
                <w:color w:val="000000"/>
                <w:kern w:val="0"/>
                <w:sz w:val="24"/>
                <w:szCs w:val="24"/>
                <w:lang w:eastAsia="lt-LT"/>
                <w14:ligatures w14:val="none"/>
              </w:rPr>
              <w:t>NVO</w:t>
            </w:r>
          </w:p>
          <w:p w14:paraId="554F48AA" w14:textId="116E1D5C" w:rsidR="001A5956" w:rsidRPr="00A36A18" w:rsidRDefault="00D7048E" w:rsidP="00A36A18">
            <w:pPr>
              <w:spacing w:before="100" w:beforeAutospacing="1" w:after="100" w:afterAutospacing="1" w:line="240" w:lineRule="auto"/>
              <w:rPr>
                <w:rFonts w:ascii="Times New Roman" w:eastAsia="Times New Roman" w:hAnsi="Times New Roman" w:cs="Times New Roman"/>
                <w:color w:val="000000"/>
                <w:kern w:val="0"/>
                <w:sz w:val="24"/>
                <w:szCs w:val="24"/>
                <w:lang w:eastAsia="lt-LT"/>
                <w14:ligatures w14:val="none"/>
              </w:rPr>
            </w:pPr>
            <w:r w:rsidRPr="00A36A18">
              <w:rPr>
                <w:rFonts w:ascii="Times New Roman" w:eastAsia="Times New Roman" w:hAnsi="Times New Roman" w:cs="Times New Roman"/>
                <w:color w:val="000000"/>
                <w:kern w:val="0"/>
                <w:sz w:val="24"/>
                <w:szCs w:val="24"/>
                <w:lang w:eastAsia="lt-LT"/>
                <w14:ligatures w14:val="none"/>
              </w:rPr>
              <w:t>Vaikų dienos socialinė priežiūra</w:t>
            </w:r>
          </w:p>
        </w:tc>
      </w:tr>
      <w:tr w:rsidR="003A2ADE" w:rsidRPr="001D2511" w14:paraId="4502DB02" w14:textId="77777777" w:rsidTr="001A595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89081"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C6560"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single" w:sz="4" w:space="0" w:color="auto"/>
              <w:left w:val="single" w:sz="4" w:space="0" w:color="auto"/>
              <w:bottom w:val="single" w:sz="8" w:space="0" w:color="auto"/>
              <w:right w:val="single" w:sz="8" w:space="0" w:color="auto"/>
            </w:tcBorders>
            <w:tcMar>
              <w:top w:w="0" w:type="dxa"/>
              <w:left w:w="115" w:type="dxa"/>
              <w:bottom w:w="0" w:type="dxa"/>
              <w:right w:w="115" w:type="dxa"/>
            </w:tcMar>
            <w:hideMark/>
          </w:tcPr>
          <w:p w14:paraId="4B49FCC6" w14:textId="77777777" w:rsidR="003A2ADE" w:rsidRPr="001D2511" w:rsidRDefault="003A2ADE" w:rsidP="00A36A18">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color w:val="000000"/>
                <w:kern w:val="0"/>
                <w:sz w:val="24"/>
                <w:szCs w:val="24"/>
                <w:lang w:eastAsia="lt-LT"/>
                <w14:ligatures w14:val="none"/>
              </w:rPr>
              <w:t>Ažytėnų bendruomenės centras</w:t>
            </w:r>
          </w:p>
        </w:tc>
        <w:tc>
          <w:tcPr>
            <w:tcW w:w="3685"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6E77638D" w14:textId="77777777" w:rsidR="003A2ADE" w:rsidRDefault="003A2ADE" w:rsidP="00A36A18">
            <w:pPr>
              <w:spacing w:before="100" w:beforeAutospacing="1" w:after="100" w:afterAutospacing="1" w:line="240" w:lineRule="auto"/>
              <w:rPr>
                <w:rFonts w:ascii="Times New Roman" w:eastAsia="Times New Roman" w:hAnsi="Times New Roman" w:cs="Times New Roman"/>
                <w:color w:val="000000"/>
                <w:kern w:val="0"/>
                <w:sz w:val="24"/>
                <w:szCs w:val="24"/>
                <w:lang w:eastAsia="lt-LT"/>
                <w14:ligatures w14:val="none"/>
              </w:rPr>
            </w:pPr>
            <w:r w:rsidRPr="001D2511">
              <w:rPr>
                <w:rFonts w:ascii="Times New Roman" w:eastAsia="Times New Roman" w:hAnsi="Times New Roman" w:cs="Times New Roman"/>
                <w:color w:val="000000"/>
                <w:kern w:val="0"/>
                <w:sz w:val="24"/>
                <w:szCs w:val="24"/>
                <w:lang w:eastAsia="lt-LT"/>
                <w14:ligatures w14:val="none"/>
              </w:rPr>
              <w:t>NVO</w:t>
            </w:r>
          </w:p>
          <w:p w14:paraId="1BAC2F0B" w14:textId="3A58D2D2" w:rsidR="008E6F3E" w:rsidRDefault="00D7048E" w:rsidP="008E6F3E">
            <w:pPr>
              <w:spacing w:before="100" w:beforeAutospacing="1" w:after="100" w:afterAutospacing="1" w:line="240" w:lineRule="auto"/>
              <w:rPr>
                <w:rFonts w:ascii="Times New Roman" w:eastAsia="Times New Roman" w:hAnsi="Times New Roman" w:cs="Times New Roman"/>
                <w:color w:val="000000"/>
                <w:kern w:val="0"/>
                <w:sz w:val="24"/>
                <w:szCs w:val="24"/>
                <w:lang w:eastAsia="lt-LT"/>
                <w14:ligatures w14:val="none"/>
              </w:rPr>
            </w:pPr>
            <w:r w:rsidRPr="00A36A18">
              <w:rPr>
                <w:rFonts w:ascii="Times New Roman" w:eastAsia="Times New Roman" w:hAnsi="Times New Roman" w:cs="Times New Roman"/>
                <w:color w:val="000000"/>
                <w:kern w:val="0"/>
                <w:sz w:val="24"/>
                <w:szCs w:val="24"/>
                <w:lang w:eastAsia="lt-LT"/>
                <w14:ligatures w14:val="none"/>
              </w:rPr>
              <w:t>Vaikų dienos socialinė priežiūra</w:t>
            </w:r>
          </w:p>
          <w:p w14:paraId="70731D28" w14:textId="4DBC03FD" w:rsidR="008E6F3E" w:rsidRPr="008E6F3E" w:rsidRDefault="008E6F3E" w:rsidP="008E6F3E">
            <w:pPr>
              <w:spacing w:before="100" w:beforeAutospacing="1" w:after="100" w:afterAutospacing="1" w:line="240" w:lineRule="auto"/>
              <w:rPr>
                <w:rFonts w:ascii="Times New Roman" w:eastAsia="Times New Roman" w:hAnsi="Times New Roman" w:cs="Times New Roman"/>
                <w:color w:val="000000"/>
                <w:kern w:val="0"/>
                <w:sz w:val="18"/>
                <w:szCs w:val="18"/>
                <w:lang w:eastAsia="lt-LT"/>
                <w14:ligatures w14:val="none"/>
              </w:rPr>
            </w:pPr>
          </w:p>
        </w:tc>
      </w:tr>
      <w:tr w:rsidR="003A2ADE" w:rsidRPr="001D2511" w14:paraId="696F0BF2" w14:textId="77777777" w:rsidTr="001A5956">
        <w:trPr>
          <w:cantSplit/>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8C767"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66E92"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single" w:sz="4" w:space="0" w:color="auto"/>
              <w:bottom w:val="single" w:sz="8" w:space="0" w:color="auto"/>
              <w:right w:val="single" w:sz="8" w:space="0" w:color="auto"/>
            </w:tcBorders>
            <w:tcMar>
              <w:top w:w="0" w:type="dxa"/>
              <w:left w:w="115" w:type="dxa"/>
              <w:bottom w:w="0" w:type="dxa"/>
              <w:right w:w="115" w:type="dxa"/>
            </w:tcMar>
            <w:hideMark/>
          </w:tcPr>
          <w:p w14:paraId="7E6C9AB2" w14:textId="77777777" w:rsidR="003A2ADE" w:rsidRPr="001D2511" w:rsidRDefault="003A2ADE" w:rsidP="00BD5EB1">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Asociacija „Trinus“</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77DFE75B" w14:textId="77777777" w:rsidR="002C7085" w:rsidRDefault="003A2ADE" w:rsidP="008E6F3E">
            <w:pPr>
              <w:spacing w:after="0" w:line="240" w:lineRule="auto"/>
              <w:ind w:left="-3" w:right="-3"/>
              <w:rPr>
                <w:rFonts w:ascii="Times New Roman" w:eastAsia="Times New Roman" w:hAnsi="Times New Roman" w:cs="Times New Roman"/>
                <w:kern w:val="0"/>
                <w:sz w:val="24"/>
                <w:szCs w:val="24"/>
                <w:lang w:eastAsia="lt-LT"/>
                <w14:ligatures w14:val="none"/>
              </w:rPr>
            </w:pPr>
            <w:r w:rsidRPr="008E6F3E">
              <w:rPr>
                <w:rFonts w:ascii="Times New Roman" w:eastAsia="Times New Roman" w:hAnsi="Times New Roman" w:cs="Times New Roman"/>
                <w:kern w:val="0"/>
                <w:sz w:val="24"/>
                <w:szCs w:val="24"/>
                <w:lang w:eastAsia="lt-LT"/>
                <w14:ligatures w14:val="none"/>
              </w:rPr>
              <w:t>Asociacija</w:t>
            </w:r>
          </w:p>
          <w:p w14:paraId="309C948B" w14:textId="77777777" w:rsidR="008E6F3E" w:rsidRPr="008E6F3E" w:rsidRDefault="008E6F3E" w:rsidP="008E6F3E">
            <w:pPr>
              <w:spacing w:after="0" w:line="240" w:lineRule="auto"/>
              <w:ind w:left="-3" w:right="-3"/>
              <w:rPr>
                <w:rFonts w:ascii="Times New Roman" w:eastAsia="Times New Roman" w:hAnsi="Times New Roman" w:cs="Times New Roman"/>
                <w:kern w:val="0"/>
                <w:sz w:val="16"/>
                <w:szCs w:val="16"/>
                <w:lang w:eastAsia="lt-LT"/>
                <w14:ligatures w14:val="none"/>
              </w:rPr>
            </w:pPr>
          </w:p>
          <w:p w14:paraId="678C06C8" w14:textId="7F50FF12" w:rsidR="006F496B" w:rsidRDefault="006F496B" w:rsidP="008E6F3E">
            <w:pPr>
              <w:spacing w:after="0" w:line="240" w:lineRule="auto"/>
              <w:ind w:left="-3" w:right="-3"/>
              <w:rPr>
                <w:rFonts w:ascii="Times New Roman" w:eastAsia="Times New Roman" w:hAnsi="Times New Roman" w:cs="Times New Roman"/>
                <w:kern w:val="0"/>
                <w:sz w:val="24"/>
                <w:szCs w:val="24"/>
                <w:lang w:eastAsia="lt-LT"/>
                <w14:ligatures w14:val="none"/>
              </w:rPr>
            </w:pPr>
            <w:r w:rsidRPr="008E6F3E">
              <w:rPr>
                <w:rFonts w:ascii="Times New Roman" w:eastAsia="Times New Roman" w:hAnsi="Times New Roman" w:cs="Times New Roman"/>
                <w:kern w:val="0"/>
                <w:sz w:val="24"/>
                <w:szCs w:val="24"/>
                <w:lang w:eastAsia="lt-LT"/>
                <w14:ligatures w14:val="none"/>
              </w:rPr>
              <w:t>Vaikų dienos socialinė priežiūra</w:t>
            </w:r>
          </w:p>
          <w:p w14:paraId="27A113FA" w14:textId="77777777" w:rsidR="001A5956" w:rsidRPr="008E6F3E" w:rsidRDefault="001A5956" w:rsidP="008E6F3E">
            <w:pPr>
              <w:spacing w:after="0" w:line="240" w:lineRule="auto"/>
              <w:ind w:left="-3" w:right="-3"/>
              <w:rPr>
                <w:rFonts w:ascii="Times New Roman" w:eastAsia="Times New Roman" w:hAnsi="Times New Roman" w:cs="Times New Roman"/>
                <w:kern w:val="0"/>
                <w:sz w:val="24"/>
                <w:szCs w:val="24"/>
                <w:lang w:eastAsia="lt-LT"/>
                <w14:ligatures w14:val="none"/>
              </w:rPr>
            </w:pPr>
          </w:p>
          <w:p w14:paraId="27779FB1" w14:textId="0DCC7637" w:rsidR="008E6F3E" w:rsidRPr="00A36A18" w:rsidRDefault="008E6F3E" w:rsidP="002C7085">
            <w:pPr>
              <w:spacing w:before="100" w:beforeAutospacing="1" w:after="100" w:afterAutospacing="1" w:line="240" w:lineRule="auto"/>
              <w:rPr>
                <w:rFonts w:ascii="Times New Roman" w:eastAsia="Times New Roman" w:hAnsi="Times New Roman" w:cs="Times New Roman"/>
                <w:color w:val="000000"/>
                <w:kern w:val="0"/>
                <w:sz w:val="24"/>
                <w:szCs w:val="24"/>
                <w:lang w:eastAsia="lt-LT"/>
                <w14:ligatures w14:val="none"/>
              </w:rPr>
            </w:pPr>
          </w:p>
        </w:tc>
      </w:tr>
      <w:tr w:rsidR="003A2ADE" w:rsidRPr="001D2511" w14:paraId="153C99FD" w14:textId="77777777" w:rsidTr="00AD4B6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A3567"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F9F3D"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single" w:sz="4" w:space="0" w:color="auto"/>
              <w:left w:val="single" w:sz="4" w:space="0" w:color="auto"/>
              <w:bottom w:val="single" w:sz="8" w:space="0" w:color="auto"/>
              <w:right w:val="single" w:sz="8" w:space="0" w:color="auto"/>
            </w:tcBorders>
            <w:tcMar>
              <w:top w:w="0" w:type="dxa"/>
              <w:left w:w="115" w:type="dxa"/>
              <w:bottom w:w="0" w:type="dxa"/>
              <w:right w:w="115" w:type="dxa"/>
            </w:tcMar>
            <w:hideMark/>
          </w:tcPr>
          <w:p w14:paraId="039CB371" w14:textId="77777777" w:rsidR="003A2ADE" w:rsidRPr="001D2511" w:rsidRDefault="003A2ADE" w:rsidP="00A36A18">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Tiskūnų bendruomenės centras</w:t>
            </w:r>
          </w:p>
        </w:tc>
        <w:tc>
          <w:tcPr>
            <w:tcW w:w="3685"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62C2D88E" w14:textId="77777777" w:rsidR="003A2ADE" w:rsidRPr="008E6F3E" w:rsidRDefault="003A2ADE" w:rsidP="008E6F3E">
            <w:pPr>
              <w:spacing w:after="0" w:line="240" w:lineRule="auto"/>
              <w:ind w:left="-3" w:right="-3"/>
              <w:rPr>
                <w:rFonts w:ascii="Times New Roman" w:eastAsia="Times New Roman" w:hAnsi="Times New Roman" w:cs="Times New Roman"/>
                <w:kern w:val="0"/>
                <w:sz w:val="24"/>
                <w:szCs w:val="24"/>
                <w:lang w:eastAsia="lt-LT"/>
                <w14:ligatures w14:val="none"/>
              </w:rPr>
            </w:pPr>
            <w:r w:rsidRPr="008E6F3E">
              <w:rPr>
                <w:rFonts w:ascii="Times New Roman" w:eastAsia="Times New Roman" w:hAnsi="Times New Roman" w:cs="Times New Roman"/>
                <w:kern w:val="0"/>
                <w:sz w:val="24"/>
                <w:szCs w:val="24"/>
                <w:lang w:eastAsia="lt-LT"/>
                <w14:ligatures w14:val="none"/>
              </w:rPr>
              <w:t>NVO</w:t>
            </w:r>
          </w:p>
          <w:p w14:paraId="011B418E" w14:textId="015DA112" w:rsidR="00D7048E" w:rsidRPr="008E6F3E" w:rsidRDefault="00D7048E" w:rsidP="008E6F3E">
            <w:pPr>
              <w:spacing w:after="0" w:line="240" w:lineRule="auto"/>
              <w:ind w:left="-3" w:right="-3"/>
              <w:rPr>
                <w:rFonts w:ascii="Times New Roman" w:eastAsia="Times New Roman" w:hAnsi="Times New Roman" w:cs="Times New Roman"/>
                <w:kern w:val="0"/>
                <w:sz w:val="24"/>
                <w:szCs w:val="24"/>
                <w:lang w:eastAsia="lt-LT"/>
                <w14:ligatures w14:val="none"/>
              </w:rPr>
            </w:pPr>
            <w:r w:rsidRPr="008E6F3E">
              <w:rPr>
                <w:rFonts w:ascii="Times New Roman" w:eastAsia="Times New Roman" w:hAnsi="Times New Roman" w:cs="Times New Roman"/>
                <w:kern w:val="0"/>
                <w:sz w:val="24"/>
                <w:szCs w:val="24"/>
                <w:lang w:eastAsia="lt-LT"/>
                <w14:ligatures w14:val="none"/>
              </w:rPr>
              <w:t>Vaikų dienos socialinė priežiūra</w:t>
            </w:r>
          </w:p>
          <w:p w14:paraId="2D9CA615" w14:textId="195189ED" w:rsidR="008E6F3E" w:rsidRPr="00A36A18" w:rsidRDefault="008E6F3E" w:rsidP="00A36A18">
            <w:pPr>
              <w:spacing w:before="100" w:beforeAutospacing="1" w:after="100" w:afterAutospacing="1" w:line="240" w:lineRule="auto"/>
              <w:rPr>
                <w:rFonts w:ascii="Times New Roman" w:eastAsia="Times New Roman" w:hAnsi="Times New Roman" w:cs="Times New Roman"/>
                <w:color w:val="000000"/>
                <w:kern w:val="0"/>
                <w:sz w:val="24"/>
                <w:szCs w:val="24"/>
                <w:lang w:eastAsia="lt-LT"/>
                <w14:ligatures w14:val="none"/>
              </w:rPr>
            </w:pPr>
          </w:p>
        </w:tc>
      </w:tr>
      <w:tr w:rsidR="003A2ADE" w:rsidRPr="001D2511" w14:paraId="1E1410E4" w14:textId="77777777" w:rsidTr="001A595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C33CF"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C6F2F"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single" w:sz="4" w:space="0" w:color="auto"/>
              <w:bottom w:val="single" w:sz="8" w:space="0" w:color="auto"/>
              <w:right w:val="single" w:sz="8" w:space="0" w:color="auto"/>
            </w:tcBorders>
            <w:tcMar>
              <w:top w:w="0" w:type="dxa"/>
              <w:left w:w="115" w:type="dxa"/>
              <w:bottom w:w="0" w:type="dxa"/>
              <w:right w:w="115" w:type="dxa"/>
            </w:tcMar>
            <w:hideMark/>
          </w:tcPr>
          <w:p w14:paraId="76920F86" w14:textId="77777777" w:rsidR="003A2ADE" w:rsidRPr="001D2511" w:rsidRDefault="003A2ADE" w:rsidP="00BD5EB1">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Alternatyvaus ugdymo centras</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43A14184" w14:textId="77777777" w:rsidR="003A2ADE" w:rsidRPr="00A36A18" w:rsidRDefault="003A2ADE" w:rsidP="00A36A18">
            <w:pPr>
              <w:spacing w:before="100" w:beforeAutospacing="1" w:after="100" w:afterAutospacing="1" w:line="240" w:lineRule="auto"/>
              <w:rPr>
                <w:rFonts w:ascii="Times New Roman" w:eastAsia="Times New Roman" w:hAnsi="Times New Roman" w:cs="Times New Roman"/>
                <w:color w:val="000000"/>
                <w:kern w:val="0"/>
                <w:sz w:val="24"/>
                <w:szCs w:val="24"/>
                <w:lang w:eastAsia="lt-LT"/>
                <w14:ligatures w14:val="none"/>
              </w:rPr>
            </w:pPr>
            <w:r w:rsidRPr="00A36A18">
              <w:rPr>
                <w:rFonts w:ascii="Times New Roman" w:eastAsia="Times New Roman" w:hAnsi="Times New Roman" w:cs="Times New Roman"/>
                <w:color w:val="000000"/>
                <w:kern w:val="0"/>
                <w:sz w:val="24"/>
                <w:szCs w:val="24"/>
                <w:lang w:eastAsia="lt-LT"/>
                <w14:ligatures w14:val="none"/>
              </w:rPr>
              <w:t>NVO</w:t>
            </w:r>
          </w:p>
          <w:p w14:paraId="7F8AD547" w14:textId="2B556DF8" w:rsidR="006F496B" w:rsidRDefault="006F496B" w:rsidP="008E6F3E">
            <w:pPr>
              <w:spacing w:after="0" w:line="240" w:lineRule="auto"/>
              <w:ind w:left="-3" w:right="-3"/>
              <w:rPr>
                <w:rFonts w:ascii="Times New Roman" w:eastAsia="Times New Roman" w:hAnsi="Times New Roman" w:cs="Times New Roman"/>
                <w:kern w:val="0"/>
                <w:sz w:val="24"/>
                <w:szCs w:val="24"/>
                <w:lang w:eastAsia="lt-LT"/>
                <w14:ligatures w14:val="none"/>
              </w:rPr>
            </w:pPr>
            <w:r w:rsidRPr="008E6F3E">
              <w:rPr>
                <w:rFonts w:ascii="Times New Roman" w:eastAsia="Times New Roman" w:hAnsi="Times New Roman" w:cs="Times New Roman"/>
                <w:kern w:val="0"/>
                <w:sz w:val="24"/>
                <w:szCs w:val="24"/>
                <w:lang w:eastAsia="lt-LT"/>
                <w14:ligatures w14:val="none"/>
              </w:rPr>
              <w:t>Vaikų dienos socialinė priežiūra</w:t>
            </w:r>
          </w:p>
          <w:p w14:paraId="71EFF524" w14:textId="77777777" w:rsidR="00144D72" w:rsidRPr="008E6F3E" w:rsidRDefault="00144D72" w:rsidP="008E6F3E">
            <w:pPr>
              <w:spacing w:after="0" w:line="240" w:lineRule="auto"/>
              <w:ind w:left="-3" w:right="-3"/>
              <w:rPr>
                <w:rFonts w:ascii="Times New Roman" w:eastAsia="Times New Roman" w:hAnsi="Times New Roman" w:cs="Times New Roman"/>
                <w:kern w:val="0"/>
                <w:sz w:val="24"/>
                <w:szCs w:val="24"/>
                <w:lang w:eastAsia="lt-LT"/>
                <w14:ligatures w14:val="none"/>
              </w:rPr>
            </w:pPr>
          </w:p>
          <w:p w14:paraId="5C6A8363" w14:textId="0DEDA911" w:rsidR="008E6F3E" w:rsidRPr="00A36A18" w:rsidRDefault="008E6F3E" w:rsidP="00A36A18">
            <w:pPr>
              <w:spacing w:before="100" w:beforeAutospacing="1" w:after="100" w:afterAutospacing="1" w:line="240" w:lineRule="auto"/>
              <w:rPr>
                <w:rFonts w:ascii="Times New Roman" w:eastAsia="Times New Roman" w:hAnsi="Times New Roman" w:cs="Times New Roman"/>
                <w:color w:val="000000"/>
                <w:kern w:val="0"/>
                <w:sz w:val="24"/>
                <w:szCs w:val="24"/>
                <w:lang w:eastAsia="lt-LT"/>
                <w14:ligatures w14:val="none"/>
              </w:rPr>
            </w:pPr>
          </w:p>
        </w:tc>
      </w:tr>
      <w:tr w:rsidR="003A2ADE" w:rsidRPr="001D2511" w14:paraId="190BC4E4" w14:textId="77777777" w:rsidTr="0005145D">
        <w:trPr>
          <w:cantSplit/>
          <w:trHeight w:val="7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8C217"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A95DD"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single" w:sz="4" w:space="0" w:color="auto"/>
              <w:left w:val="single" w:sz="4" w:space="0" w:color="auto"/>
              <w:bottom w:val="single" w:sz="8" w:space="0" w:color="auto"/>
              <w:right w:val="single" w:sz="8" w:space="0" w:color="auto"/>
            </w:tcBorders>
            <w:tcMar>
              <w:top w:w="0" w:type="dxa"/>
              <w:left w:w="115" w:type="dxa"/>
              <w:bottom w:w="0" w:type="dxa"/>
              <w:right w:w="115" w:type="dxa"/>
            </w:tcMar>
            <w:hideMark/>
          </w:tcPr>
          <w:p w14:paraId="55743141" w14:textId="6DD3D802" w:rsidR="003A2ADE" w:rsidRPr="001D2511" w:rsidRDefault="003A2ADE" w:rsidP="00151B65">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„Mes kitokie vaikai“</w:t>
            </w:r>
          </w:p>
        </w:tc>
        <w:tc>
          <w:tcPr>
            <w:tcW w:w="3685"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18F85114" w14:textId="77777777" w:rsidR="003A2ADE" w:rsidRPr="00A36A18" w:rsidRDefault="003A2ADE" w:rsidP="00A36A18">
            <w:pPr>
              <w:spacing w:before="100" w:beforeAutospacing="1" w:after="100" w:afterAutospacing="1" w:line="240" w:lineRule="auto"/>
              <w:rPr>
                <w:rFonts w:ascii="Times New Roman" w:eastAsia="Times New Roman" w:hAnsi="Times New Roman" w:cs="Times New Roman"/>
                <w:color w:val="000000"/>
                <w:kern w:val="0"/>
                <w:sz w:val="24"/>
                <w:szCs w:val="24"/>
                <w:lang w:eastAsia="lt-LT"/>
                <w14:ligatures w14:val="none"/>
              </w:rPr>
            </w:pPr>
            <w:r w:rsidRPr="00A36A18">
              <w:rPr>
                <w:rFonts w:ascii="Times New Roman" w:eastAsia="Times New Roman" w:hAnsi="Times New Roman" w:cs="Times New Roman"/>
                <w:color w:val="000000"/>
                <w:kern w:val="0"/>
                <w:sz w:val="24"/>
                <w:szCs w:val="24"/>
                <w:lang w:eastAsia="lt-LT"/>
                <w14:ligatures w14:val="none"/>
              </w:rPr>
              <w:t>Asociacija</w:t>
            </w:r>
          </w:p>
          <w:p w14:paraId="4E8E5EF3" w14:textId="78A126D9" w:rsidR="008E6F3E" w:rsidRDefault="006F496B" w:rsidP="008E6F3E">
            <w:pPr>
              <w:spacing w:after="0" w:line="240" w:lineRule="auto"/>
              <w:ind w:left="-3" w:right="-3"/>
              <w:rPr>
                <w:rFonts w:ascii="Times New Roman" w:eastAsia="Times New Roman" w:hAnsi="Times New Roman" w:cs="Times New Roman"/>
                <w:kern w:val="0"/>
                <w:sz w:val="24"/>
                <w:szCs w:val="24"/>
                <w:lang w:eastAsia="lt-LT"/>
                <w14:ligatures w14:val="none"/>
              </w:rPr>
            </w:pPr>
            <w:r w:rsidRPr="008E6F3E">
              <w:rPr>
                <w:rFonts w:ascii="Times New Roman" w:eastAsia="Times New Roman" w:hAnsi="Times New Roman" w:cs="Times New Roman"/>
                <w:kern w:val="0"/>
                <w:sz w:val="24"/>
                <w:szCs w:val="24"/>
                <w:lang w:eastAsia="lt-LT"/>
                <w14:ligatures w14:val="none"/>
              </w:rPr>
              <w:t>Vaikų dienos socialinė priežiūra</w:t>
            </w:r>
          </w:p>
          <w:p w14:paraId="121B605B" w14:textId="77777777" w:rsidR="00144D72" w:rsidRPr="008E6F3E" w:rsidRDefault="00144D72" w:rsidP="008E6F3E">
            <w:pPr>
              <w:spacing w:after="0" w:line="240" w:lineRule="auto"/>
              <w:ind w:left="-3" w:right="-3"/>
              <w:rPr>
                <w:rFonts w:ascii="Times New Roman" w:eastAsia="Times New Roman" w:hAnsi="Times New Roman" w:cs="Times New Roman"/>
                <w:kern w:val="0"/>
                <w:sz w:val="24"/>
                <w:szCs w:val="24"/>
                <w:lang w:eastAsia="lt-LT"/>
                <w14:ligatures w14:val="none"/>
              </w:rPr>
            </w:pPr>
          </w:p>
          <w:p w14:paraId="65925FA8" w14:textId="4B789A22" w:rsidR="008E6F3E" w:rsidRPr="00A36A18" w:rsidRDefault="008E6F3E" w:rsidP="008E6F3E">
            <w:pPr>
              <w:spacing w:before="100" w:beforeAutospacing="1" w:after="100" w:afterAutospacing="1" w:line="240" w:lineRule="auto"/>
              <w:rPr>
                <w:rFonts w:ascii="Times New Roman" w:eastAsia="Times New Roman" w:hAnsi="Times New Roman" w:cs="Times New Roman"/>
                <w:color w:val="000000"/>
                <w:kern w:val="0"/>
                <w:sz w:val="24"/>
                <w:szCs w:val="24"/>
                <w:lang w:eastAsia="lt-LT"/>
                <w14:ligatures w14:val="none"/>
              </w:rPr>
            </w:pPr>
          </w:p>
        </w:tc>
      </w:tr>
      <w:tr w:rsidR="003A2ADE" w:rsidRPr="001D2511" w14:paraId="4C5408C2" w14:textId="77777777" w:rsidTr="001A5956">
        <w:trPr>
          <w:cantSplit/>
        </w:trPr>
        <w:tc>
          <w:tcPr>
            <w:tcW w:w="628" w:type="dxa"/>
            <w:vMerge w:val="restart"/>
            <w:tcBorders>
              <w:top w:val="single" w:sz="4"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3B4EF736" w14:textId="77777777" w:rsidR="008A4113" w:rsidRDefault="008A4113"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p>
          <w:p w14:paraId="738D25C8" w14:textId="105044C4" w:rsidR="003A2ADE" w:rsidRPr="001D2511" w:rsidRDefault="00066530"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w:t>
            </w:r>
            <w:r w:rsidR="003A2ADE" w:rsidRPr="001D2511">
              <w:rPr>
                <w:rFonts w:ascii="Times New Roman" w:eastAsia="Times New Roman" w:hAnsi="Times New Roman" w:cs="Times New Roman"/>
                <w:kern w:val="0"/>
                <w:sz w:val="24"/>
                <w:szCs w:val="24"/>
                <w:lang w:eastAsia="lt-LT"/>
                <w14:ligatures w14:val="none"/>
              </w:rPr>
              <w:t>.</w:t>
            </w:r>
          </w:p>
        </w:tc>
        <w:tc>
          <w:tcPr>
            <w:tcW w:w="2489" w:type="dxa"/>
            <w:vMerge w:val="restart"/>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0F0377EB" w14:textId="77777777" w:rsidR="008A4113" w:rsidRDefault="008A4113"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08EF6A63" w14:textId="180033E5" w:rsidR="003A2ADE" w:rsidRPr="001D2511"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Socialinės reabilitacijos centrai</w:t>
            </w:r>
            <w:r w:rsidR="005713E7">
              <w:rPr>
                <w:rFonts w:ascii="Times New Roman" w:eastAsia="Times New Roman" w:hAnsi="Times New Roman" w:cs="Times New Roman"/>
                <w:kern w:val="0"/>
                <w:sz w:val="24"/>
                <w:szCs w:val="24"/>
                <w:lang w:eastAsia="lt-LT"/>
                <w14:ligatures w14:val="none"/>
              </w:rPr>
              <w:t>;</w:t>
            </w:r>
          </w:p>
        </w:tc>
        <w:tc>
          <w:tcPr>
            <w:tcW w:w="2342" w:type="dxa"/>
            <w:tcBorders>
              <w:top w:val="nil"/>
              <w:left w:val="nil"/>
              <w:bottom w:val="single" w:sz="8" w:space="0" w:color="auto"/>
              <w:right w:val="single" w:sz="8" w:space="0" w:color="auto"/>
            </w:tcBorders>
            <w:tcMar>
              <w:top w:w="0" w:type="dxa"/>
              <w:left w:w="115" w:type="dxa"/>
              <w:bottom w:w="0" w:type="dxa"/>
              <w:right w:w="115" w:type="dxa"/>
            </w:tcMar>
            <w:hideMark/>
          </w:tcPr>
          <w:p w14:paraId="63D10DD6" w14:textId="1B8E4260" w:rsidR="003A2ADE" w:rsidRPr="00D7048E" w:rsidRDefault="003A2ADE" w:rsidP="00151B65">
            <w:pPr>
              <w:spacing w:after="0" w:line="240" w:lineRule="auto"/>
              <w:ind w:left="-6" w:right="-6"/>
              <w:rPr>
                <w:rFonts w:ascii="Times New Roman" w:eastAsia="Times New Roman" w:hAnsi="Times New Roman" w:cs="Times New Roman"/>
                <w:color w:val="FF0000"/>
                <w:kern w:val="0"/>
                <w:sz w:val="24"/>
                <w:szCs w:val="24"/>
                <w:lang w:eastAsia="lt-LT"/>
                <w14:ligatures w14:val="none"/>
              </w:rPr>
            </w:pPr>
            <w:r w:rsidRPr="00A03E52">
              <w:rPr>
                <w:rFonts w:ascii="Times New Roman" w:eastAsia="Times New Roman" w:hAnsi="Times New Roman" w:cs="Times New Roman"/>
                <w:kern w:val="0"/>
                <w:sz w:val="24"/>
                <w:szCs w:val="24"/>
                <w:lang w:eastAsia="lt-LT"/>
                <w14:ligatures w14:val="none"/>
              </w:rPr>
              <w:t>VšĮ „Vilties švyturys“</w:t>
            </w:r>
            <w:r w:rsidR="00577DAF" w:rsidRPr="00A03E52">
              <w:rPr>
                <w:rFonts w:ascii="Times New Roman" w:eastAsia="Times New Roman" w:hAnsi="Times New Roman" w:cs="Times New Roman"/>
                <w:kern w:val="0"/>
                <w:sz w:val="24"/>
                <w:szCs w:val="24"/>
                <w:lang w:eastAsia="lt-LT"/>
                <w14:ligatures w14:val="none"/>
              </w:rPr>
              <w:t xml:space="preserve"> </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3982CBFF" w14:textId="77777777" w:rsidR="003A2ADE" w:rsidRDefault="003A2ADE" w:rsidP="00A36A18">
            <w:pPr>
              <w:spacing w:after="0" w:line="240" w:lineRule="auto"/>
              <w:ind w:left="-3" w:right="-3"/>
              <w:rPr>
                <w:rFonts w:ascii="Times New Roman" w:eastAsia="Times New Roman" w:hAnsi="Times New Roman" w:cs="Times New Roman"/>
                <w:color w:val="000000"/>
                <w:kern w:val="0"/>
                <w:sz w:val="24"/>
                <w:szCs w:val="24"/>
                <w:lang w:eastAsia="lt-LT"/>
                <w14:ligatures w14:val="none"/>
              </w:rPr>
            </w:pPr>
            <w:r w:rsidRPr="00A36A18">
              <w:rPr>
                <w:rFonts w:ascii="Times New Roman" w:eastAsia="Times New Roman" w:hAnsi="Times New Roman" w:cs="Times New Roman"/>
                <w:color w:val="000000"/>
                <w:kern w:val="0"/>
                <w:sz w:val="24"/>
                <w:szCs w:val="24"/>
                <w:lang w:eastAsia="lt-LT"/>
                <w14:ligatures w14:val="none"/>
              </w:rPr>
              <w:t>VšĮ</w:t>
            </w:r>
            <w:r w:rsidR="00A03E52">
              <w:rPr>
                <w:rFonts w:ascii="Times New Roman" w:eastAsia="Times New Roman" w:hAnsi="Times New Roman" w:cs="Times New Roman"/>
                <w:color w:val="000000"/>
                <w:kern w:val="0"/>
                <w:sz w:val="24"/>
                <w:szCs w:val="24"/>
                <w:lang w:eastAsia="lt-LT"/>
                <w14:ligatures w14:val="none"/>
              </w:rPr>
              <w:t xml:space="preserve"> </w:t>
            </w:r>
          </w:p>
          <w:p w14:paraId="70AC42DE" w14:textId="4239BCCC" w:rsidR="00A03E52" w:rsidRDefault="00A03E52" w:rsidP="00A36A18">
            <w:pPr>
              <w:spacing w:after="0" w:line="240" w:lineRule="auto"/>
              <w:ind w:left="-3" w:right="-3"/>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Priklausomybės ligų reabilitacija</w:t>
            </w:r>
          </w:p>
          <w:p w14:paraId="69761BB5" w14:textId="77777777" w:rsidR="00144D72" w:rsidRDefault="00144D72" w:rsidP="00A36A18">
            <w:pPr>
              <w:spacing w:after="0" w:line="240" w:lineRule="auto"/>
              <w:ind w:left="-3" w:right="-3"/>
              <w:rPr>
                <w:rFonts w:ascii="Times New Roman" w:eastAsia="Times New Roman" w:hAnsi="Times New Roman" w:cs="Times New Roman"/>
                <w:color w:val="000000"/>
                <w:kern w:val="0"/>
                <w:sz w:val="24"/>
                <w:szCs w:val="24"/>
                <w:lang w:eastAsia="lt-LT"/>
                <w14:ligatures w14:val="none"/>
              </w:rPr>
            </w:pPr>
          </w:p>
          <w:p w14:paraId="660CBB95" w14:textId="7F2FB8D2" w:rsidR="00A03E52" w:rsidRPr="008E6F3E" w:rsidRDefault="00A03E52" w:rsidP="00A36A18">
            <w:pPr>
              <w:spacing w:after="0" w:line="240" w:lineRule="auto"/>
              <w:ind w:left="-3" w:right="-3"/>
              <w:rPr>
                <w:rFonts w:ascii="Times New Roman" w:eastAsia="Times New Roman" w:hAnsi="Times New Roman" w:cs="Times New Roman"/>
                <w:color w:val="000000"/>
                <w:kern w:val="0"/>
                <w:sz w:val="18"/>
                <w:szCs w:val="18"/>
                <w:lang w:eastAsia="lt-LT"/>
                <w14:ligatures w14:val="none"/>
              </w:rPr>
            </w:pPr>
          </w:p>
        </w:tc>
      </w:tr>
      <w:tr w:rsidR="003A2ADE" w:rsidRPr="001D2511" w14:paraId="7617F7D5" w14:textId="77777777" w:rsidTr="001A5956">
        <w:trPr>
          <w:cantSplit/>
        </w:trPr>
        <w:tc>
          <w:tcPr>
            <w:tcW w:w="0" w:type="auto"/>
            <w:vMerge/>
            <w:tcBorders>
              <w:top w:val="nil"/>
              <w:left w:val="single" w:sz="8" w:space="0" w:color="auto"/>
              <w:bottom w:val="single" w:sz="4" w:space="0" w:color="auto"/>
              <w:right w:val="single" w:sz="8" w:space="0" w:color="auto"/>
            </w:tcBorders>
            <w:vAlign w:val="center"/>
            <w:hideMark/>
          </w:tcPr>
          <w:p w14:paraId="4EE0E5A0"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nil"/>
              <w:left w:val="nil"/>
              <w:bottom w:val="single" w:sz="4" w:space="0" w:color="auto"/>
              <w:right w:val="single" w:sz="8" w:space="0" w:color="auto"/>
            </w:tcBorders>
            <w:vAlign w:val="center"/>
            <w:hideMark/>
          </w:tcPr>
          <w:p w14:paraId="24D5FB3A"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nil"/>
              <w:bottom w:val="single" w:sz="8" w:space="0" w:color="auto"/>
              <w:right w:val="single" w:sz="8" w:space="0" w:color="auto"/>
            </w:tcBorders>
            <w:tcMar>
              <w:top w:w="0" w:type="dxa"/>
              <w:left w:w="115" w:type="dxa"/>
              <w:bottom w:w="0" w:type="dxa"/>
              <w:right w:w="115" w:type="dxa"/>
            </w:tcMar>
            <w:hideMark/>
          </w:tcPr>
          <w:p w14:paraId="40139A37" w14:textId="11A20825" w:rsidR="003A2ADE" w:rsidRPr="001D2511" w:rsidRDefault="003A2ADE" w:rsidP="00151B65">
            <w:pPr>
              <w:spacing w:after="0" w:line="240" w:lineRule="auto"/>
              <w:ind w:left="-6" w:right="-6"/>
              <w:rPr>
                <w:rFonts w:ascii="Times New Roman" w:eastAsia="Times New Roman" w:hAnsi="Times New Roman" w:cs="Times New Roman"/>
                <w:kern w:val="0"/>
                <w:sz w:val="24"/>
                <w:szCs w:val="24"/>
                <w:lang w:eastAsia="lt-LT"/>
                <w14:ligatures w14:val="none"/>
              </w:rPr>
            </w:pPr>
            <w:r w:rsidRPr="00A03E52">
              <w:rPr>
                <w:rFonts w:ascii="Times New Roman" w:eastAsia="Times New Roman" w:hAnsi="Times New Roman" w:cs="Times New Roman"/>
                <w:kern w:val="0"/>
                <w:sz w:val="24"/>
                <w:szCs w:val="24"/>
                <w:lang w:eastAsia="lt-LT"/>
                <w14:ligatures w14:val="none"/>
              </w:rPr>
              <w:t>Labdaros paramos fondas „Teen challenge“</w:t>
            </w:r>
            <w:r w:rsidR="00577DAF" w:rsidRPr="00A03E52">
              <w:rPr>
                <w:rFonts w:ascii="Times New Roman" w:eastAsia="Times New Roman" w:hAnsi="Times New Roman" w:cs="Times New Roman"/>
                <w:kern w:val="0"/>
                <w:sz w:val="24"/>
                <w:szCs w:val="24"/>
                <w:lang w:eastAsia="lt-LT"/>
                <w14:ligatures w14:val="none"/>
              </w:rPr>
              <w:t xml:space="preserve"> </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08C8F289" w14:textId="200D222D" w:rsidR="00752EF1" w:rsidRDefault="003A2ADE" w:rsidP="00752EF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NVO</w:t>
            </w:r>
          </w:p>
          <w:p w14:paraId="15BA7BD5" w14:textId="3004FF34" w:rsidR="00A03E52" w:rsidRDefault="00A03E52" w:rsidP="00A36A18">
            <w:pPr>
              <w:spacing w:after="0" w:line="240" w:lineRule="auto"/>
              <w:ind w:left="-3" w:right="-3"/>
              <w:rPr>
                <w:rFonts w:ascii="Times New Roman" w:eastAsia="Times New Roman" w:hAnsi="Times New Roman" w:cs="Times New Roman"/>
                <w:kern w:val="0"/>
                <w:sz w:val="24"/>
                <w:szCs w:val="24"/>
                <w:lang w:eastAsia="lt-LT"/>
                <w14:ligatures w14:val="none"/>
              </w:rPr>
            </w:pPr>
            <w:r w:rsidRPr="00A03E52">
              <w:rPr>
                <w:rFonts w:ascii="Times New Roman" w:eastAsia="Times New Roman" w:hAnsi="Times New Roman" w:cs="Times New Roman"/>
                <w:kern w:val="0"/>
                <w:sz w:val="24"/>
                <w:szCs w:val="24"/>
                <w:lang w:eastAsia="lt-LT"/>
                <w14:ligatures w14:val="none"/>
              </w:rPr>
              <w:t>Pagalba turintiems priklausomybių, taip pat grįžusiems iš įkalinimo įstaigų</w:t>
            </w:r>
          </w:p>
          <w:p w14:paraId="17473D4B" w14:textId="77777777" w:rsidR="00144D72" w:rsidRPr="00A03E52" w:rsidRDefault="00144D72" w:rsidP="00A36A18">
            <w:pPr>
              <w:spacing w:after="0" w:line="240" w:lineRule="auto"/>
              <w:ind w:left="-3" w:right="-3"/>
              <w:rPr>
                <w:rFonts w:ascii="Times New Roman" w:eastAsia="Times New Roman" w:hAnsi="Times New Roman" w:cs="Times New Roman"/>
                <w:kern w:val="0"/>
                <w:sz w:val="24"/>
                <w:szCs w:val="24"/>
                <w:lang w:eastAsia="lt-LT"/>
                <w14:ligatures w14:val="none"/>
              </w:rPr>
            </w:pPr>
          </w:p>
          <w:p w14:paraId="4B100805" w14:textId="5461E4FB" w:rsidR="00A03E52" w:rsidRPr="008E6F3E" w:rsidRDefault="00A03E52" w:rsidP="00A36A18">
            <w:pPr>
              <w:spacing w:after="0" w:line="240" w:lineRule="auto"/>
              <w:ind w:left="-3" w:right="-3"/>
              <w:rPr>
                <w:rFonts w:ascii="Times New Roman" w:eastAsia="Times New Roman" w:hAnsi="Times New Roman" w:cs="Times New Roman"/>
                <w:kern w:val="0"/>
                <w:sz w:val="18"/>
                <w:szCs w:val="18"/>
                <w:lang w:eastAsia="lt-LT"/>
                <w14:ligatures w14:val="none"/>
              </w:rPr>
            </w:pPr>
          </w:p>
        </w:tc>
      </w:tr>
      <w:tr w:rsidR="003A2ADE" w:rsidRPr="001D2511" w14:paraId="5C15FC9E" w14:textId="77777777" w:rsidTr="001A5956">
        <w:trPr>
          <w:cantSplit/>
        </w:trPr>
        <w:tc>
          <w:tcPr>
            <w:tcW w:w="628" w:type="dxa"/>
            <w:vMerge w:val="restart"/>
            <w:tcBorders>
              <w:top w:val="single" w:sz="4"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2F09491D" w14:textId="77777777" w:rsidR="008A4113" w:rsidRDefault="008A4113"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p>
          <w:p w14:paraId="108BA04A" w14:textId="062C6930" w:rsidR="003A2ADE" w:rsidRPr="001D2511" w:rsidRDefault="00066530"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w:t>
            </w:r>
            <w:r w:rsidR="003A2ADE" w:rsidRPr="001D2511">
              <w:rPr>
                <w:rFonts w:ascii="Times New Roman" w:eastAsia="Times New Roman" w:hAnsi="Times New Roman" w:cs="Times New Roman"/>
                <w:kern w:val="0"/>
                <w:sz w:val="24"/>
                <w:szCs w:val="24"/>
                <w:lang w:eastAsia="lt-LT"/>
                <w14:ligatures w14:val="none"/>
              </w:rPr>
              <w:t>.</w:t>
            </w:r>
          </w:p>
        </w:tc>
        <w:tc>
          <w:tcPr>
            <w:tcW w:w="2489" w:type="dxa"/>
            <w:vMerge w:val="restart"/>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30B5FA63" w14:textId="77777777" w:rsidR="008A4113" w:rsidRDefault="008A4113"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5790FEBD" w14:textId="609A696E" w:rsidR="003A2ADE" w:rsidRPr="001D2511" w:rsidRDefault="003A2ADE"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Socialinės reabilitacijos asmenims su negalia bendruomenėje organizacijos</w:t>
            </w:r>
          </w:p>
        </w:tc>
        <w:tc>
          <w:tcPr>
            <w:tcW w:w="2342" w:type="dxa"/>
            <w:tcBorders>
              <w:top w:val="nil"/>
              <w:left w:val="nil"/>
              <w:bottom w:val="single" w:sz="8" w:space="0" w:color="auto"/>
              <w:right w:val="single" w:sz="8" w:space="0" w:color="auto"/>
            </w:tcBorders>
            <w:tcMar>
              <w:top w:w="0" w:type="dxa"/>
              <w:left w:w="115" w:type="dxa"/>
              <w:bottom w:w="0" w:type="dxa"/>
              <w:right w:w="115" w:type="dxa"/>
            </w:tcMar>
            <w:hideMark/>
          </w:tcPr>
          <w:p w14:paraId="708979EA" w14:textId="77777777" w:rsidR="003A2ADE" w:rsidRPr="001D2511" w:rsidRDefault="003A2ADE" w:rsidP="00151B65">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Kėdainių rajono neįgaliųjų draugija</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5563E53E" w14:textId="77777777" w:rsidR="003A2ADE"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NVO</w:t>
            </w:r>
          </w:p>
          <w:p w14:paraId="3B0DFA47" w14:textId="439A73A9" w:rsidR="00D7048E" w:rsidRDefault="006916A2"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Socialinė reabilitacija asmenims su negalia bendruomenėje</w:t>
            </w:r>
          </w:p>
          <w:p w14:paraId="6011437C" w14:textId="12BD6167" w:rsidR="00151C23" w:rsidRPr="00577DAF" w:rsidRDefault="00151C23" w:rsidP="00151C23">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Transporto organizavimas</w:t>
            </w:r>
          </w:p>
          <w:p w14:paraId="6258C10B" w14:textId="77777777" w:rsidR="00144D72" w:rsidRDefault="00144D72"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6516FD5E" w14:textId="4B77134B" w:rsidR="008E6F3E" w:rsidRPr="008E6F3E" w:rsidRDefault="008E6F3E" w:rsidP="00577DAF">
            <w:pPr>
              <w:spacing w:after="0" w:line="240" w:lineRule="auto"/>
              <w:ind w:left="-3" w:right="-3"/>
              <w:rPr>
                <w:rFonts w:ascii="Times New Roman" w:eastAsia="Times New Roman" w:hAnsi="Times New Roman" w:cs="Times New Roman"/>
                <w:kern w:val="0"/>
                <w:sz w:val="18"/>
                <w:szCs w:val="18"/>
                <w:lang w:eastAsia="lt-LT"/>
                <w14:ligatures w14:val="none"/>
              </w:rPr>
            </w:pPr>
          </w:p>
        </w:tc>
      </w:tr>
      <w:tr w:rsidR="003A2ADE" w:rsidRPr="001D2511" w14:paraId="0A3ADEBD" w14:textId="77777777" w:rsidTr="001A5956">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2892572"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26E5D67"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nil"/>
              <w:bottom w:val="single" w:sz="8" w:space="0" w:color="auto"/>
              <w:right w:val="single" w:sz="8" w:space="0" w:color="auto"/>
            </w:tcBorders>
            <w:tcMar>
              <w:top w:w="0" w:type="dxa"/>
              <w:left w:w="115" w:type="dxa"/>
              <w:bottom w:w="0" w:type="dxa"/>
              <w:right w:w="115" w:type="dxa"/>
            </w:tcMar>
            <w:hideMark/>
          </w:tcPr>
          <w:p w14:paraId="0F023434" w14:textId="77777777" w:rsidR="003A2ADE" w:rsidRPr="001D2511" w:rsidRDefault="003A2ADE" w:rsidP="00151B65">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Kėdainių rajono paraplegikų asociacija</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5D04608F" w14:textId="77777777" w:rsidR="003A2ADE"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NVO</w:t>
            </w:r>
          </w:p>
          <w:p w14:paraId="5BA9895B" w14:textId="2E39F929" w:rsidR="006916A2" w:rsidRPr="00577DAF" w:rsidRDefault="006916A2"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Socialinė reabilitacija asmenims su negalia bendruomenėje</w:t>
            </w:r>
          </w:p>
          <w:p w14:paraId="269B5672" w14:textId="16018FC7" w:rsidR="00B2606D" w:rsidRDefault="00B2606D"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Transporto organizavimas</w:t>
            </w:r>
          </w:p>
          <w:p w14:paraId="53357263" w14:textId="77777777" w:rsidR="00144D72" w:rsidRDefault="00144D72"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62996510" w14:textId="723CBF17" w:rsidR="008E6F3E" w:rsidRPr="008E6F3E" w:rsidRDefault="008E6F3E" w:rsidP="00577DAF">
            <w:pPr>
              <w:spacing w:after="0" w:line="240" w:lineRule="auto"/>
              <w:ind w:left="-3" w:right="-3"/>
              <w:rPr>
                <w:rFonts w:ascii="Times New Roman" w:eastAsia="Times New Roman" w:hAnsi="Times New Roman" w:cs="Times New Roman"/>
                <w:kern w:val="0"/>
                <w:sz w:val="18"/>
                <w:szCs w:val="18"/>
                <w:lang w:eastAsia="lt-LT"/>
                <w14:ligatures w14:val="none"/>
              </w:rPr>
            </w:pPr>
          </w:p>
        </w:tc>
      </w:tr>
      <w:tr w:rsidR="003A2ADE" w:rsidRPr="001D2511" w14:paraId="02F4619E" w14:textId="77777777" w:rsidTr="001A5956">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F7FB8BA"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31DE76A9"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nil"/>
              <w:bottom w:val="single" w:sz="8" w:space="0" w:color="auto"/>
              <w:right w:val="single" w:sz="8" w:space="0" w:color="auto"/>
            </w:tcBorders>
            <w:tcMar>
              <w:top w:w="0" w:type="dxa"/>
              <w:left w:w="115" w:type="dxa"/>
              <w:bottom w:w="0" w:type="dxa"/>
              <w:right w:w="115" w:type="dxa"/>
            </w:tcMar>
            <w:hideMark/>
          </w:tcPr>
          <w:p w14:paraId="3E7B08FC" w14:textId="77777777" w:rsidR="003A2ADE" w:rsidRPr="001D2511" w:rsidRDefault="003A2ADE" w:rsidP="00151B65">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VšĮ LASS pietvakarių centras</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21A29830" w14:textId="77777777" w:rsidR="003A2ADE"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VšĮ</w:t>
            </w:r>
          </w:p>
          <w:p w14:paraId="0BE56AD2" w14:textId="50E6D1A2" w:rsidR="006916A2" w:rsidRDefault="006916A2"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Socialinė reabilitacija asmenims su negalia bendruomenėje</w:t>
            </w:r>
          </w:p>
          <w:p w14:paraId="553F9238" w14:textId="77777777" w:rsidR="00144D72" w:rsidRDefault="00144D72"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1114925A" w14:textId="66C94422" w:rsidR="008E6F3E" w:rsidRPr="008E6F3E" w:rsidRDefault="008E6F3E" w:rsidP="00577DAF">
            <w:pPr>
              <w:spacing w:after="0" w:line="240" w:lineRule="auto"/>
              <w:ind w:left="-3" w:right="-3"/>
              <w:rPr>
                <w:rFonts w:ascii="Times New Roman" w:eastAsia="Times New Roman" w:hAnsi="Times New Roman" w:cs="Times New Roman"/>
                <w:kern w:val="0"/>
                <w:sz w:val="18"/>
                <w:szCs w:val="18"/>
                <w:lang w:eastAsia="lt-LT"/>
                <w14:ligatures w14:val="none"/>
              </w:rPr>
            </w:pPr>
          </w:p>
        </w:tc>
      </w:tr>
      <w:tr w:rsidR="003A2ADE" w:rsidRPr="001D2511" w14:paraId="4454B5FD" w14:textId="77777777" w:rsidTr="001A5956">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451945B"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8B55C78"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nil"/>
              <w:bottom w:val="single" w:sz="4" w:space="0" w:color="auto"/>
              <w:right w:val="single" w:sz="8" w:space="0" w:color="auto"/>
            </w:tcBorders>
            <w:tcMar>
              <w:top w:w="0" w:type="dxa"/>
              <w:left w:w="115" w:type="dxa"/>
              <w:bottom w:w="0" w:type="dxa"/>
              <w:right w:w="115" w:type="dxa"/>
            </w:tcMar>
            <w:hideMark/>
          </w:tcPr>
          <w:p w14:paraId="60A970A3" w14:textId="77777777" w:rsidR="003A2ADE" w:rsidRPr="001D2511" w:rsidRDefault="003A2ADE" w:rsidP="00531976">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Lietuvos kurčiųjų draugijos Kėdainių skyrius</w:t>
            </w:r>
          </w:p>
        </w:tc>
        <w:tc>
          <w:tcPr>
            <w:tcW w:w="3685" w:type="dxa"/>
            <w:tcBorders>
              <w:top w:val="nil"/>
              <w:left w:val="nil"/>
              <w:bottom w:val="single" w:sz="4" w:space="0" w:color="auto"/>
              <w:right w:val="single" w:sz="8" w:space="0" w:color="auto"/>
            </w:tcBorders>
            <w:tcMar>
              <w:top w:w="0" w:type="dxa"/>
              <w:left w:w="115" w:type="dxa"/>
              <w:bottom w:w="0" w:type="dxa"/>
              <w:right w:w="115" w:type="dxa"/>
            </w:tcMar>
            <w:hideMark/>
          </w:tcPr>
          <w:p w14:paraId="3276D173" w14:textId="77777777" w:rsidR="003A2ADE" w:rsidRDefault="003A2ADE"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NVO</w:t>
            </w:r>
          </w:p>
          <w:p w14:paraId="53143FBB" w14:textId="2B44EE5E" w:rsidR="005A5EC9" w:rsidRDefault="005A5EC9"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Socialinė reabilitacija asmenims su negalia bendruomenėje</w:t>
            </w:r>
          </w:p>
          <w:p w14:paraId="64CA03B6" w14:textId="77777777" w:rsidR="00144D72" w:rsidRDefault="00144D72"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5F52FF98" w14:textId="6821766E" w:rsidR="008E6F3E" w:rsidRPr="008E6F3E" w:rsidRDefault="008E6F3E" w:rsidP="00577DAF">
            <w:pPr>
              <w:spacing w:after="0" w:line="240" w:lineRule="auto"/>
              <w:ind w:left="-3" w:right="-3"/>
              <w:rPr>
                <w:rFonts w:ascii="Times New Roman" w:eastAsia="Times New Roman" w:hAnsi="Times New Roman" w:cs="Times New Roman"/>
                <w:kern w:val="0"/>
                <w:sz w:val="18"/>
                <w:szCs w:val="18"/>
                <w:lang w:eastAsia="lt-LT"/>
                <w14:ligatures w14:val="none"/>
              </w:rPr>
            </w:pPr>
          </w:p>
        </w:tc>
      </w:tr>
      <w:tr w:rsidR="003A2ADE" w:rsidRPr="001D2511" w14:paraId="56A210E1" w14:textId="77777777" w:rsidTr="001A5956">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0D68B32"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41A6C04D"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352C1A39" w14:textId="77777777" w:rsidR="003A2ADE" w:rsidRPr="001D2511" w:rsidRDefault="003A2ADE" w:rsidP="00531976">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VšĮ Gyvenimo namai sutrikusio intelekto asmenims</w:t>
            </w:r>
          </w:p>
        </w:tc>
        <w:tc>
          <w:tcPr>
            <w:tcW w:w="3685"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37C545CF" w14:textId="22B65899" w:rsidR="00751D58" w:rsidRPr="00751D58" w:rsidRDefault="00751D58" w:rsidP="00751D58">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ind w:left="-3" w:right="-3"/>
              <w:rPr>
                <w:rFonts w:ascii="Times New Roman" w:eastAsia="Times New Roman" w:hAnsi="Times New Roman" w:cs="Times New Roman"/>
                <w:kern w:val="0"/>
                <w:sz w:val="24"/>
                <w:szCs w:val="24"/>
                <w:lang w:eastAsia="lt-LT"/>
                <w14:ligatures w14:val="none"/>
              </w:rPr>
            </w:pPr>
            <w:r w:rsidRPr="00751D58">
              <w:rPr>
                <w:rFonts w:ascii="Times New Roman" w:hAnsi="Times New Roman" w:cs="Times New Roman"/>
                <w:sz w:val="24"/>
                <w:szCs w:val="24"/>
                <w:lang w:eastAsia="lt-LT"/>
              </w:rPr>
              <w:t>Dalininkai: Savivaldybė,</w:t>
            </w:r>
            <w:r>
              <w:rPr>
                <w:rFonts w:ascii="Times New Roman" w:hAnsi="Times New Roman" w:cs="Times New Roman"/>
                <w:sz w:val="24"/>
                <w:szCs w:val="24"/>
                <w:lang w:eastAsia="lt-LT"/>
              </w:rPr>
              <w:t xml:space="preserve"> </w:t>
            </w:r>
            <w:r w:rsidRPr="00751D58">
              <w:rPr>
                <w:rFonts w:ascii="Times New Roman" w:hAnsi="Times New Roman" w:cs="Times New Roman"/>
                <w:sz w:val="24"/>
                <w:szCs w:val="24"/>
                <w:lang w:eastAsia="lt-LT"/>
              </w:rPr>
              <w:t>Lietuvos sutrikusio intelekto žmonių globos bendrija „Viltis“,</w:t>
            </w:r>
            <w:r>
              <w:rPr>
                <w:rFonts w:ascii="Times New Roman" w:hAnsi="Times New Roman" w:cs="Times New Roman"/>
                <w:sz w:val="24"/>
                <w:szCs w:val="24"/>
                <w:lang w:eastAsia="lt-LT"/>
              </w:rPr>
              <w:t xml:space="preserve"> </w:t>
            </w:r>
            <w:r w:rsidRPr="00751D58">
              <w:rPr>
                <w:rFonts w:ascii="Times New Roman" w:hAnsi="Times New Roman" w:cs="Times New Roman"/>
                <w:sz w:val="24"/>
                <w:szCs w:val="24"/>
                <w:lang w:eastAsia="lt-LT"/>
              </w:rPr>
              <w:t>sutrikusio intelekto žmonių globos bendrija „Kėdainių viltis</w:t>
            </w:r>
          </w:p>
          <w:p w14:paraId="171DB6DA" w14:textId="0ADEC702" w:rsidR="003A2ADE" w:rsidRDefault="005A5EC9" w:rsidP="00144D72">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Socialinė reabilitacija asmenims su negalia bendruomenėje</w:t>
            </w:r>
          </w:p>
          <w:p w14:paraId="7EB87E1D" w14:textId="77777777" w:rsidR="007907FD" w:rsidRDefault="007907FD" w:rsidP="00144D72">
            <w:pPr>
              <w:spacing w:after="0" w:line="240" w:lineRule="auto"/>
              <w:ind w:left="-3" w:right="-3"/>
              <w:rPr>
                <w:rFonts w:ascii="Times New Roman" w:eastAsia="Times New Roman" w:hAnsi="Times New Roman" w:cs="Times New Roman"/>
                <w:kern w:val="0"/>
                <w:sz w:val="24"/>
                <w:szCs w:val="24"/>
                <w:lang w:eastAsia="lt-LT"/>
                <w14:ligatures w14:val="none"/>
              </w:rPr>
            </w:pPr>
          </w:p>
          <w:p w14:paraId="62619E21" w14:textId="69B3F4DA" w:rsidR="00144D72" w:rsidRPr="001D2511" w:rsidRDefault="00144D72" w:rsidP="001D2511">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tc>
      </w:tr>
      <w:tr w:rsidR="003A2ADE" w:rsidRPr="001D2511" w14:paraId="5CDC17DE" w14:textId="77777777" w:rsidTr="0005145D">
        <w:trPr>
          <w:cantSplit/>
        </w:trPr>
        <w:tc>
          <w:tcPr>
            <w:tcW w:w="628" w:type="dxa"/>
            <w:vMerge w:val="restart"/>
            <w:tcBorders>
              <w:top w:val="single" w:sz="4"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070AF887" w14:textId="77777777" w:rsidR="00751D58" w:rsidRDefault="00751D58"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p>
          <w:p w14:paraId="226E5DAF" w14:textId="1B117039" w:rsidR="003A2ADE" w:rsidRPr="001D2511" w:rsidRDefault="00066530"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3A2ADE" w:rsidRPr="001D2511">
              <w:rPr>
                <w:rFonts w:ascii="Times New Roman" w:eastAsia="Times New Roman" w:hAnsi="Times New Roman" w:cs="Times New Roman"/>
                <w:kern w:val="0"/>
                <w:sz w:val="24"/>
                <w:szCs w:val="24"/>
                <w:lang w:eastAsia="lt-LT"/>
                <w14:ligatures w14:val="none"/>
              </w:rPr>
              <w:t>.</w:t>
            </w:r>
          </w:p>
        </w:tc>
        <w:tc>
          <w:tcPr>
            <w:tcW w:w="2489" w:type="dxa"/>
            <w:vMerge w:val="restart"/>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05EE1E6A" w14:textId="77777777" w:rsidR="00751D58" w:rsidRDefault="00751D58" w:rsidP="001D2511">
            <w:pPr>
              <w:spacing w:after="0" w:line="240" w:lineRule="auto"/>
              <w:ind w:left="-3" w:right="-3"/>
              <w:jc w:val="both"/>
              <w:rPr>
                <w:rFonts w:ascii="Times New Roman" w:eastAsia="Times New Roman" w:hAnsi="Times New Roman" w:cs="Times New Roman"/>
                <w:kern w:val="0"/>
                <w:sz w:val="24"/>
                <w:szCs w:val="24"/>
                <w:lang w:eastAsia="lt-LT"/>
                <w14:ligatures w14:val="none"/>
              </w:rPr>
            </w:pPr>
          </w:p>
          <w:p w14:paraId="7F0CC329" w14:textId="10A3496A" w:rsidR="003A2ADE" w:rsidRPr="001D2511" w:rsidRDefault="003A2ADE" w:rsidP="001D2511">
            <w:pPr>
              <w:spacing w:after="0" w:line="240" w:lineRule="auto"/>
              <w:ind w:left="-3" w:right="-3"/>
              <w:jc w:val="both"/>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Bendruomeninės įstaigos</w:t>
            </w:r>
          </w:p>
        </w:tc>
        <w:tc>
          <w:tcPr>
            <w:tcW w:w="2342"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27A7EBC4" w14:textId="2581172E" w:rsidR="003A2ADE" w:rsidRPr="001D2511" w:rsidRDefault="003A2ADE" w:rsidP="00531976">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Kėdainių pagalbos šeimai centro bendruomeniniai vaikų globos namai</w:t>
            </w:r>
          </w:p>
        </w:tc>
        <w:tc>
          <w:tcPr>
            <w:tcW w:w="3685" w:type="dxa"/>
            <w:tcBorders>
              <w:top w:val="single" w:sz="4" w:space="0" w:color="auto"/>
              <w:left w:val="nil"/>
              <w:bottom w:val="single" w:sz="8" w:space="0" w:color="auto"/>
              <w:right w:val="single" w:sz="8" w:space="0" w:color="auto"/>
            </w:tcBorders>
            <w:tcMar>
              <w:top w:w="0" w:type="dxa"/>
              <w:left w:w="115" w:type="dxa"/>
              <w:bottom w:w="0" w:type="dxa"/>
              <w:right w:w="115" w:type="dxa"/>
            </w:tcMar>
            <w:hideMark/>
          </w:tcPr>
          <w:p w14:paraId="3BFA087A" w14:textId="510C23CE" w:rsidR="003A2ADE" w:rsidRDefault="003A2ADE" w:rsidP="00751D58">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Savivaldybė</w:t>
            </w:r>
          </w:p>
          <w:p w14:paraId="20598647" w14:textId="77777777" w:rsidR="00751D58" w:rsidRDefault="00751D58" w:rsidP="00751D58">
            <w:pPr>
              <w:spacing w:after="0" w:line="240" w:lineRule="auto"/>
              <w:ind w:left="-3" w:right="-3"/>
              <w:rPr>
                <w:rFonts w:ascii="Times New Roman" w:eastAsia="Times New Roman" w:hAnsi="Times New Roman" w:cs="Times New Roman"/>
                <w:kern w:val="0"/>
                <w:sz w:val="24"/>
                <w:szCs w:val="24"/>
                <w:lang w:eastAsia="lt-LT"/>
                <w14:ligatures w14:val="none"/>
              </w:rPr>
            </w:pPr>
          </w:p>
          <w:p w14:paraId="47AA1649" w14:textId="5574DA31" w:rsidR="00B2606D" w:rsidRPr="00577DAF" w:rsidRDefault="00B2606D"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Tarpininkavimas ir atstovavimas</w:t>
            </w:r>
          </w:p>
          <w:p w14:paraId="74E5D7BC" w14:textId="5A4DC585" w:rsidR="00B2606D" w:rsidRPr="00577DAF" w:rsidRDefault="00B2606D"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Sociokultūrinės paslaugos</w:t>
            </w:r>
          </w:p>
          <w:p w14:paraId="239A9F52" w14:textId="3B771B9F" w:rsidR="00B2606D" w:rsidRPr="00577DAF" w:rsidRDefault="00B2606D"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Asmeninės higienos ir priežiūros paslaugų organizavimas</w:t>
            </w:r>
          </w:p>
          <w:p w14:paraId="018B830F" w14:textId="0503BABC" w:rsidR="00B2606D" w:rsidRPr="00577DAF" w:rsidRDefault="00B2606D"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Aprūpinimas būtiniausiais drabužiais ir avalyne</w:t>
            </w:r>
          </w:p>
          <w:p w14:paraId="1FB7261A" w14:textId="5AA33645" w:rsidR="00B2606D" w:rsidRPr="00577DAF" w:rsidRDefault="00B2606D"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Socialinių įgūdžių ugdymas, palaikymas ir (ar) atkūrima</w:t>
            </w:r>
            <w:r w:rsidRPr="00E23828">
              <w:rPr>
                <w:rFonts w:ascii="Times New Roman" w:eastAsia="Times New Roman" w:hAnsi="Times New Roman" w:cs="Times New Roman"/>
                <w:kern w:val="0"/>
                <w:sz w:val="24"/>
                <w:szCs w:val="24"/>
                <w:lang w:eastAsia="lt-LT"/>
                <w14:ligatures w14:val="none"/>
              </w:rPr>
              <w:t>s</w:t>
            </w:r>
          </w:p>
          <w:p w14:paraId="00854F64" w14:textId="7724FD44" w:rsidR="00B2606D" w:rsidRPr="00577DAF" w:rsidRDefault="00B2606D"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Apgyvendinimas savarankiško gyvenimo namuose</w:t>
            </w:r>
          </w:p>
          <w:p w14:paraId="4B1B0021" w14:textId="4C6BB70D" w:rsidR="00B2606D" w:rsidRPr="00577DAF" w:rsidRDefault="00B2606D"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Intensyvi krizių įveikimo pagalba, psichosocialinė pagalba</w:t>
            </w:r>
          </w:p>
          <w:p w14:paraId="121BA2C2" w14:textId="488105DE" w:rsidR="00B2606D" w:rsidRPr="00577DAF" w:rsidRDefault="00B2606D"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Vaikų dienos socialinė priežiūra</w:t>
            </w:r>
          </w:p>
          <w:p w14:paraId="53ED31CF" w14:textId="3F2FA200" w:rsidR="00B2606D" w:rsidRPr="00577DAF" w:rsidRDefault="00B2606D"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Apgyvendinimas krizių centruose</w:t>
            </w:r>
          </w:p>
          <w:p w14:paraId="0E4F77C8" w14:textId="65E34C6E" w:rsidR="00B2606D" w:rsidRPr="00577DAF" w:rsidRDefault="00B2606D"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Pagalba globėjams (rūpintojams), budintiems globotojams, įtėviams ir šeimynų dalyviams ar besirengiantiems jais tapti</w:t>
            </w:r>
          </w:p>
          <w:p w14:paraId="6B5B497F" w14:textId="363E077B" w:rsidR="00B2606D" w:rsidRDefault="00B2606D" w:rsidP="00577DAF">
            <w:pPr>
              <w:spacing w:after="0" w:line="240" w:lineRule="auto"/>
              <w:ind w:left="-3" w:right="-3"/>
              <w:rPr>
                <w:rFonts w:ascii="Times New Roman" w:eastAsia="Times New Roman" w:hAnsi="Times New Roman" w:cs="Times New Roman"/>
                <w:kern w:val="0"/>
                <w:sz w:val="24"/>
                <w:szCs w:val="24"/>
                <w:lang w:eastAsia="lt-LT"/>
                <w14:ligatures w14:val="none"/>
              </w:rPr>
            </w:pPr>
            <w:r w:rsidRPr="00577DAF">
              <w:rPr>
                <w:rFonts w:ascii="Times New Roman" w:eastAsia="Times New Roman" w:hAnsi="Times New Roman" w:cs="Times New Roman"/>
                <w:kern w:val="0"/>
                <w:sz w:val="24"/>
                <w:szCs w:val="24"/>
                <w:lang w:eastAsia="lt-LT"/>
                <w14:ligatures w14:val="none"/>
              </w:rPr>
              <w:t>Palydėjimo paslauga jaunuoliams</w:t>
            </w:r>
          </w:p>
          <w:p w14:paraId="100AA0D8" w14:textId="77777777" w:rsidR="007907FD" w:rsidRPr="00577DAF" w:rsidRDefault="007907FD" w:rsidP="00577DAF">
            <w:pPr>
              <w:spacing w:after="0" w:line="240" w:lineRule="auto"/>
              <w:ind w:left="-3" w:right="-3"/>
              <w:rPr>
                <w:rFonts w:ascii="Times New Roman" w:eastAsia="Times New Roman" w:hAnsi="Times New Roman" w:cs="Times New Roman"/>
                <w:kern w:val="0"/>
                <w:sz w:val="24"/>
                <w:szCs w:val="24"/>
                <w:lang w:eastAsia="lt-LT"/>
                <w14:ligatures w14:val="none"/>
              </w:rPr>
            </w:pPr>
          </w:p>
          <w:p w14:paraId="700C7905" w14:textId="27B63BEE" w:rsidR="00B2606D" w:rsidRPr="001D2511" w:rsidRDefault="00B2606D"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p>
        </w:tc>
      </w:tr>
      <w:tr w:rsidR="003A2ADE" w:rsidRPr="001D2511" w14:paraId="5D924041" w14:textId="77777777" w:rsidTr="00FA1FE2">
        <w:trPr>
          <w:cantSplit/>
        </w:trPr>
        <w:tc>
          <w:tcPr>
            <w:tcW w:w="0" w:type="auto"/>
            <w:vMerge/>
            <w:tcBorders>
              <w:top w:val="nil"/>
              <w:left w:val="single" w:sz="8" w:space="0" w:color="auto"/>
              <w:bottom w:val="single" w:sz="4" w:space="0" w:color="auto"/>
              <w:right w:val="single" w:sz="8" w:space="0" w:color="auto"/>
            </w:tcBorders>
            <w:vAlign w:val="center"/>
            <w:hideMark/>
          </w:tcPr>
          <w:p w14:paraId="028C9211"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nil"/>
              <w:left w:val="nil"/>
              <w:bottom w:val="single" w:sz="4" w:space="0" w:color="auto"/>
              <w:right w:val="single" w:sz="8" w:space="0" w:color="auto"/>
            </w:tcBorders>
            <w:vAlign w:val="center"/>
            <w:hideMark/>
          </w:tcPr>
          <w:p w14:paraId="65CC57A9" w14:textId="77777777" w:rsidR="003A2ADE" w:rsidRPr="001D2511" w:rsidRDefault="003A2ADE"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nil"/>
              <w:bottom w:val="single" w:sz="8" w:space="0" w:color="auto"/>
              <w:right w:val="single" w:sz="8" w:space="0" w:color="auto"/>
            </w:tcBorders>
            <w:tcMar>
              <w:top w:w="0" w:type="dxa"/>
              <w:left w:w="115" w:type="dxa"/>
              <w:bottom w:w="0" w:type="dxa"/>
              <w:right w:w="115" w:type="dxa"/>
            </w:tcMar>
            <w:hideMark/>
          </w:tcPr>
          <w:p w14:paraId="4901DE3D" w14:textId="77777777" w:rsidR="003A2ADE" w:rsidRDefault="003A2ADE" w:rsidP="00BD5EB1">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Budintys globotojai</w:t>
            </w:r>
          </w:p>
          <w:p w14:paraId="176F986B" w14:textId="77777777" w:rsidR="00144D72" w:rsidRDefault="00144D72" w:rsidP="00144D72">
            <w:pPr>
              <w:spacing w:before="120" w:after="0" w:line="240" w:lineRule="auto"/>
              <w:ind w:left="-6" w:right="-6"/>
              <w:rPr>
                <w:rFonts w:ascii="Times New Roman" w:eastAsia="Times New Roman" w:hAnsi="Times New Roman" w:cs="Times New Roman"/>
                <w:kern w:val="0"/>
                <w:sz w:val="24"/>
                <w:szCs w:val="24"/>
                <w:lang w:eastAsia="lt-LT"/>
                <w14:ligatures w14:val="none"/>
              </w:rPr>
            </w:pPr>
          </w:p>
          <w:p w14:paraId="6B4BE528" w14:textId="77777777" w:rsidR="00144D72" w:rsidRPr="001D2511" w:rsidRDefault="00144D72" w:rsidP="001D2511">
            <w:pPr>
              <w:spacing w:after="0" w:line="240" w:lineRule="auto"/>
              <w:ind w:left="-3" w:right="-3"/>
              <w:jc w:val="both"/>
              <w:rPr>
                <w:rFonts w:ascii="Times New Roman" w:eastAsia="Times New Roman" w:hAnsi="Times New Roman" w:cs="Times New Roman"/>
                <w:kern w:val="0"/>
                <w:sz w:val="24"/>
                <w:szCs w:val="24"/>
                <w:lang w:eastAsia="lt-LT"/>
                <w14:ligatures w14:val="none"/>
              </w:rPr>
            </w:pP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59A31C8D" w14:textId="77777777" w:rsidR="003A2ADE" w:rsidRPr="001D2511" w:rsidRDefault="003A2ADE" w:rsidP="00BD5EB1">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Privačios</w:t>
            </w:r>
          </w:p>
        </w:tc>
      </w:tr>
      <w:tr w:rsidR="00FA1FE2" w:rsidRPr="001D2511" w14:paraId="39A27DFF" w14:textId="77777777" w:rsidTr="00FA1FE2">
        <w:trPr>
          <w:cantSplit/>
          <w:trHeight w:val="784"/>
        </w:trPr>
        <w:tc>
          <w:tcPr>
            <w:tcW w:w="62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9F1A4E0" w14:textId="77777777" w:rsidR="00FA1FE2" w:rsidRDefault="00FA1FE2"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p>
          <w:p w14:paraId="4EB7DCEC" w14:textId="0BBA0229" w:rsidR="00FA1FE2" w:rsidRPr="001D2511" w:rsidRDefault="00FA1FE2" w:rsidP="001D2511">
            <w:pPr>
              <w:spacing w:after="0" w:line="240" w:lineRule="auto"/>
              <w:ind w:left="-3" w:right="-3"/>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w:t>
            </w:r>
            <w:r w:rsidRPr="001D2511">
              <w:rPr>
                <w:rFonts w:ascii="Times New Roman" w:eastAsia="Times New Roman" w:hAnsi="Times New Roman" w:cs="Times New Roman"/>
                <w:kern w:val="0"/>
                <w:sz w:val="24"/>
                <w:szCs w:val="24"/>
                <w:lang w:eastAsia="lt-LT"/>
                <w14:ligatures w14:val="none"/>
              </w:rPr>
              <w:t>.</w:t>
            </w:r>
          </w:p>
        </w:tc>
        <w:tc>
          <w:tcPr>
            <w:tcW w:w="248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A098ED9" w14:textId="77777777" w:rsidR="00FA1FE2" w:rsidRDefault="00FA1FE2" w:rsidP="001D2511">
            <w:pPr>
              <w:spacing w:after="0" w:line="240" w:lineRule="auto"/>
              <w:ind w:left="-3" w:right="-3"/>
              <w:rPr>
                <w:rFonts w:ascii="Times New Roman" w:eastAsia="Times New Roman" w:hAnsi="Times New Roman" w:cs="Times New Roman"/>
                <w:kern w:val="0"/>
                <w:sz w:val="24"/>
                <w:szCs w:val="24"/>
                <w:lang w:eastAsia="lt-LT"/>
                <w14:ligatures w14:val="none"/>
              </w:rPr>
            </w:pPr>
          </w:p>
          <w:p w14:paraId="7EA3255E" w14:textId="3BBAC07F" w:rsidR="00FA1FE2" w:rsidRPr="001D2511" w:rsidRDefault="00FA1FE2" w:rsidP="001D2511">
            <w:pPr>
              <w:spacing w:after="0" w:line="240" w:lineRule="auto"/>
              <w:ind w:left="-3" w:right="-3"/>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Kitos socialinių paslaugų įstaigos (pagalbos į namus tarnyba, socialinių paslaugų centras ir kt.)</w:t>
            </w:r>
          </w:p>
        </w:tc>
        <w:tc>
          <w:tcPr>
            <w:tcW w:w="2342" w:type="dxa"/>
            <w:tcBorders>
              <w:top w:val="nil"/>
              <w:left w:val="single" w:sz="4" w:space="0" w:color="auto"/>
              <w:bottom w:val="single" w:sz="8" w:space="0" w:color="auto"/>
              <w:right w:val="single" w:sz="8" w:space="0" w:color="auto"/>
            </w:tcBorders>
            <w:tcMar>
              <w:top w:w="0" w:type="dxa"/>
              <w:left w:w="115" w:type="dxa"/>
              <w:bottom w:w="0" w:type="dxa"/>
              <w:right w:w="115" w:type="dxa"/>
            </w:tcMar>
            <w:hideMark/>
          </w:tcPr>
          <w:p w14:paraId="53DD8CF8" w14:textId="69C6E3FB" w:rsidR="00FA1FE2" w:rsidRPr="001D2511" w:rsidRDefault="00FA1FE2" w:rsidP="00BD5EB1">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Kėdainių rajono moterų krizių centras</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4ADBC788" w14:textId="77777777" w:rsidR="00FA1FE2"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NVO</w:t>
            </w:r>
          </w:p>
          <w:p w14:paraId="3B969248" w14:textId="57682314" w:rsidR="00FA1FE2"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r w:rsidRPr="00A36A18">
              <w:rPr>
                <w:rFonts w:ascii="Times New Roman" w:eastAsia="Times New Roman" w:hAnsi="Times New Roman" w:cs="Times New Roman"/>
                <w:kern w:val="0"/>
                <w:sz w:val="24"/>
                <w:szCs w:val="24"/>
                <w:lang w:eastAsia="lt-LT"/>
                <w14:ligatures w14:val="none"/>
              </w:rPr>
              <w:t>Intensyvi krizių įveikimo pagalba, psichosocialinė pagalba</w:t>
            </w:r>
          </w:p>
          <w:p w14:paraId="37A6B583" w14:textId="77777777" w:rsidR="00FA1FE2"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p>
          <w:p w14:paraId="7575EFD1" w14:textId="05020FCE" w:rsidR="00FA1FE2" w:rsidRPr="001D2511"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p>
        </w:tc>
      </w:tr>
      <w:tr w:rsidR="00FA1FE2" w:rsidRPr="001D2511" w14:paraId="63B381C2" w14:textId="77777777" w:rsidTr="00FA1FE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877D4" w14:textId="77777777" w:rsidR="00FA1FE2" w:rsidRPr="001D2511" w:rsidRDefault="00FA1FE2" w:rsidP="001D2511">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9D1D7" w14:textId="77777777" w:rsidR="00FA1FE2" w:rsidRPr="001D2511" w:rsidRDefault="00FA1FE2" w:rsidP="001D2511">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nil"/>
              <w:left w:val="single" w:sz="4" w:space="0" w:color="auto"/>
              <w:bottom w:val="single" w:sz="8" w:space="0" w:color="auto"/>
              <w:right w:val="single" w:sz="8" w:space="0" w:color="auto"/>
            </w:tcBorders>
            <w:tcMar>
              <w:top w:w="0" w:type="dxa"/>
              <w:left w:w="115" w:type="dxa"/>
              <w:bottom w:w="0" w:type="dxa"/>
              <w:right w:w="115" w:type="dxa"/>
            </w:tcMar>
            <w:hideMark/>
          </w:tcPr>
          <w:p w14:paraId="2FE3E612" w14:textId="0931BFF5" w:rsidR="00FA1FE2" w:rsidRPr="001D2511" w:rsidRDefault="00FA1FE2" w:rsidP="00BD5EB1">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Kėdainių samariečių bendrija</w:t>
            </w:r>
          </w:p>
        </w:tc>
        <w:tc>
          <w:tcPr>
            <w:tcW w:w="3685" w:type="dxa"/>
            <w:tcBorders>
              <w:top w:val="nil"/>
              <w:left w:val="nil"/>
              <w:bottom w:val="single" w:sz="8" w:space="0" w:color="auto"/>
              <w:right w:val="single" w:sz="8" w:space="0" w:color="auto"/>
            </w:tcBorders>
            <w:tcMar>
              <w:top w:w="0" w:type="dxa"/>
              <w:left w:w="115" w:type="dxa"/>
              <w:bottom w:w="0" w:type="dxa"/>
              <w:right w:w="115" w:type="dxa"/>
            </w:tcMar>
            <w:hideMark/>
          </w:tcPr>
          <w:p w14:paraId="24DCA371" w14:textId="77777777" w:rsidR="00FA1FE2"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NVO</w:t>
            </w:r>
          </w:p>
          <w:p w14:paraId="3F76E2D1" w14:textId="7AFCB33C" w:rsidR="00FA1FE2" w:rsidRPr="00A36A18"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r w:rsidRPr="00A36A18">
              <w:rPr>
                <w:rFonts w:ascii="Times New Roman" w:eastAsia="Times New Roman" w:hAnsi="Times New Roman" w:cs="Times New Roman"/>
                <w:kern w:val="0"/>
                <w:sz w:val="24"/>
                <w:szCs w:val="24"/>
                <w:lang w:eastAsia="lt-LT"/>
                <w14:ligatures w14:val="none"/>
              </w:rPr>
              <w:t>Asmeninės higienos ir priežiūros paslaugų organizavimas</w:t>
            </w:r>
          </w:p>
          <w:p w14:paraId="57C9CC9E" w14:textId="49A6F2D3" w:rsidR="00FA1FE2"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r w:rsidRPr="00A36A18">
              <w:rPr>
                <w:rFonts w:ascii="Times New Roman" w:eastAsia="Times New Roman" w:hAnsi="Times New Roman" w:cs="Times New Roman"/>
                <w:kern w:val="0"/>
                <w:sz w:val="24"/>
                <w:szCs w:val="24"/>
                <w:lang w:eastAsia="lt-LT"/>
                <w14:ligatures w14:val="none"/>
              </w:rPr>
              <w:t>Pagalba į namus</w:t>
            </w:r>
          </w:p>
          <w:p w14:paraId="15DF9A19" w14:textId="77777777" w:rsidR="00FA1FE2"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p>
          <w:p w14:paraId="54FE0685" w14:textId="4EE851AE" w:rsidR="00FA1FE2" w:rsidRPr="001D2511"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p>
        </w:tc>
      </w:tr>
      <w:tr w:rsidR="00FA1FE2" w:rsidRPr="001D2511" w14:paraId="5EF7E45D" w14:textId="77777777" w:rsidTr="00AD4B6C">
        <w:trPr>
          <w:cantSplit/>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5EE1A" w14:textId="77777777" w:rsidR="00FA1FE2" w:rsidRPr="001D2511" w:rsidRDefault="00FA1FE2" w:rsidP="00A36A18">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C5A99" w14:textId="77777777" w:rsidR="00FA1FE2" w:rsidRPr="001D2511" w:rsidRDefault="00FA1FE2" w:rsidP="00A36A18">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single" w:sz="4" w:space="0" w:color="auto"/>
              <w:left w:val="single" w:sz="4" w:space="0" w:color="auto"/>
              <w:bottom w:val="single" w:sz="4" w:space="0" w:color="auto"/>
              <w:right w:val="single" w:sz="8" w:space="0" w:color="auto"/>
            </w:tcBorders>
            <w:tcMar>
              <w:top w:w="0" w:type="dxa"/>
              <w:left w:w="115" w:type="dxa"/>
              <w:bottom w:w="0" w:type="dxa"/>
              <w:right w:w="115" w:type="dxa"/>
            </w:tcMar>
            <w:hideMark/>
          </w:tcPr>
          <w:p w14:paraId="05FC82DE" w14:textId="6B0FC653" w:rsidR="00FA1FE2" w:rsidRPr="001D2511" w:rsidRDefault="00FA1FE2" w:rsidP="00BD5EB1">
            <w:pPr>
              <w:spacing w:after="0" w:line="240" w:lineRule="auto"/>
              <w:ind w:left="-6" w:right="-6"/>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Kauno arkivyskupijos „Caritas“</w:t>
            </w:r>
          </w:p>
        </w:tc>
        <w:tc>
          <w:tcPr>
            <w:tcW w:w="3685" w:type="dxa"/>
            <w:tcBorders>
              <w:top w:val="single" w:sz="4" w:space="0" w:color="auto"/>
              <w:left w:val="nil"/>
              <w:bottom w:val="single" w:sz="4" w:space="0" w:color="auto"/>
              <w:right w:val="single" w:sz="8" w:space="0" w:color="auto"/>
            </w:tcBorders>
            <w:tcMar>
              <w:top w:w="0" w:type="dxa"/>
              <w:left w:w="115" w:type="dxa"/>
              <w:bottom w:w="0" w:type="dxa"/>
              <w:right w:w="115" w:type="dxa"/>
            </w:tcMar>
            <w:hideMark/>
          </w:tcPr>
          <w:p w14:paraId="0CB13DC0" w14:textId="77777777" w:rsidR="00FA1FE2"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r w:rsidRPr="001D2511">
              <w:rPr>
                <w:rFonts w:ascii="Times New Roman" w:eastAsia="Times New Roman" w:hAnsi="Times New Roman" w:cs="Times New Roman"/>
                <w:kern w:val="0"/>
                <w:sz w:val="24"/>
                <w:szCs w:val="24"/>
                <w:lang w:eastAsia="lt-LT"/>
                <w14:ligatures w14:val="none"/>
              </w:rPr>
              <w:t>NVO</w:t>
            </w:r>
          </w:p>
          <w:p w14:paraId="7F4CFA05" w14:textId="13BAF4E5" w:rsidR="00FA1FE2"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r w:rsidRPr="00A36A18">
              <w:rPr>
                <w:rFonts w:ascii="Times New Roman" w:eastAsia="Times New Roman" w:hAnsi="Times New Roman" w:cs="Times New Roman"/>
                <w:kern w:val="0"/>
                <w:sz w:val="24"/>
                <w:szCs w:val="24"/>
                <w:lang w:eastAsia="lt-LT"/>
                <w14:ligatures w14:val="none"/>
              </w:rPr>
              <w:t>Socialinių įgūdžių ugdymas, palaikymas ir (ar) atkūrimas</w:t>
            </w:r>
          </w:p>
          <w:p w14:paraId="4335259C" w14:textId="069AAD65" w:rsidR="00FA1FE2" w:rsidRPr="001D2511"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p>
        </w:tc>
      </w:tr>
      <w:tr w:rsidR="00FA1FE2" w:rsidRPr="001D2511" w14:paraId="243A00B4" w14:textId="77777777" w:rsidTr="00FA1FE2">
        <w:trPr>
          <w:cantSplit/>
          <w:trHeight w:val="1726"/>
        </w:trPr>
        <w:tc>
          <w:tcPr>
            <w:tcW w:w="0" w:type="auto"/>
            <w:vMerge/>
            <w:tcBorders>
              <w:top w:val="single" w:sz="4" w:space="0" w:color="auto"/>
              <w:left w:val="single" w:sz="4" w:space="0" w:color="auto"/>
              <w:bottom w:val="single" w:sz="4" w:space="0" w:color="auto"/>
              <w:right w:val="single" w:sz="4" w:space="0" w:color="auto"/>
            </w:tcBorders>
            <w:vAlign w:val="center"/>
          </w:tcPr>
          <w:p w14:paraId="236CCD57" w14:textId="77777777" w:rsidR="00FA1FE2" w:rsidRPr="001D2511" w:rsidRDefault="00FA1FE2" w:rsidP="00A36A18">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0E5913" w14:textId="77777777" w:rsidR="00FA1FE2" w:rsidRPr="001D2511" w:rsidRDefault="00FA1FE2" w:rsidP="00A36A18">
            <w:pPr>
              <w:spacing w:after="0" w:line="240" w:lineRule="auto"/>
              <w:rPr>
                <w:rFonts w:ascii="Times New Roman" w:eastAsia="Times New Roman" w:hAnsi="Times New Roman" w:cs="Times New Roman"/>
                <w:kern w:val="0"/>
                <w:sz w:val="24"/>
                <w:szCs w:val="24"/>
                <w:lang w:eastAsia="lt-LT"/>
                <w14:ligatures w14:val="none"/>
              </w:rPr>
            </w:pPr>
          </w:p>
        </w:tc>
        <w:tc>
          <w:tcPr>
            <w:tcW w:w="2342" w:type="dxa"/>
            <w:tcBorders>
              <w:top w:val="single" w:sz="4" w:space="0" w:color="auto"/>
              <w:left w:val="single" w:sz="4" w:space="0" w:color="auto"/>
              <w:bottom w:val="single" w:sz="8" w:space="0" w:color="auto"/>
              <w:right w:val="single" w:sz="8" w:space="0" w:color="auto"/>
            </w:tcBorders>
            <w:tcMar>
              <w:top w:w="0" w:type="dxa"/>
              <w:left w:w="115" w:type="dxa"/>
              <w:bottom w:w="0" w:type="dxa"/>
              <w:right w:w="115" w:type="dxa"/>
            </w:tcMar>
          </w:tcPr>
          <w:p w14:paraId="617BF8E7" w14:textId="74062668" w:rsidR="00FA1FE2" w:rsidRPr="001D2511" w:rsidRDefault="00FA1FE2" w:rsidP="00BD5EB1">
            <w:pPr>
              <w:spacing w:after="0" w:line="240" w:lineRule="auto"/>
              <w:ind w:left="-6" w:right="-6"/>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Kėdainių pagalbos šeimai centras, Kėdainių bendruomenės socialinis centras</w:t>
            </w:r>
          </w:p>
        </w:tc>
        <w:tc>
          <w:tcPr>
            <w:tcW w:w="3685" w:type="dxa"/>
            <w:tcBorders>
              <w:top w:val="single" w:sz="4" w:space="0" w:color="auto"/>
              <w:left w:val="nil"/>
              <w:bottom w:val="single" w:sz="8" w:space="0" w:color="auto"/>
              <w:right w:val="single" w:sz="8" w:space="0" w:color="auto"/>
            </w:tcBorders>
            <w:tcMar>
              <w:top w:w="0" w:type="dxa"/>
              <w:left w:w="115" w:type="dxa"/>
              <w:bottom w:w="0" w:type="dxa"/>
              <w:right w:w="115" w:type="dxa"/>
            </w:tcMar>
          </w:tcPr>
          <w:p w14:paraId="790BDED2" w14:textId="2DC5A404" w:rsidR="00FA1FE2"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Savivaldybė</w:t>
            </w:r>
          </w:p>
          <w:p w14:paraId="5EFA9B49" w14:textId="77777777" w:rsidR="00FA1FE2"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p>
          <w:p w14:paraId="6C08AF4D" w14:textId="5484196E" w:rsidR="00FA1FE2" w:rsidRPr="001D2511" w:rsidRDefault="00FA1FE2" w:rsidP="00A36A18">
            <w:pPr>
              <w:spacing w:after="0" w:line="240" w:lineRule="auto"/>
              <w:ind w:left="-3" w:right="-3"/>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w:t>
            </w:r>
            <w:r w:rsidRPr="00FA1FE2">
              <w:rPr>
                <w:rFonts w:ascii="Times New Roman" w:eastAsia="Times New Roman" w:hAnsi="Times New Roman" w:cs="Times New Roman"/>
                <w:kern w:val="0"/>
                <w:sz w:val="24"/>
                <w:szCs w:val="24"/>
                <w:lang w:eastAsia="lt-LT"/>
                <w14:ligatures w14:val="none"/>
              </w:rPr>
              <w:t>ocialinės priežiūros paslaugos neįgaliems ir senyvo amžiaus asmenims bei vaikams šeimose</w:t>
            </w:r>
          </w:p>
        </w:tc>
      </w:tr>
    </w:tbl>
    <w:p w14:paraId="25289FAE" w14:textId="77777777" w:rsidR="002C7085" w:rsidRDefault="002C7085" w:rsidP="00063000">
      <w:pPr>
        <w:spacing w:after="0"/>
        <w:ind w:right="566"/>
        <w:jc w:val="center"/>
        <w:rPr>
          <w:rFonts w:ascii="Times New Roman" w:hAnsi="Times New Roman" w:cs="Times New Roman"/>
          <w:b/>
          <w:bCs/>
          <w:sz w:val="24"/>
          <w:szCs w:val="24"/>
        </w:rPr>
      </w:pPr>
    </w:p>
    <w:p w14:paraId="5FF0FFB1" w14:textId="77777777" w:rsidR="00102E56" w:rsidRDefault="00102E56" w:rsidP="00063000">
      <w:pPr>
        <w:spacing w:after="0"/>
        <w:ind w:right="566"/>
        <w:jc w:val="center"/>
        <w:rPr>
          <w:rFonts w:ascii="Times New Roman" w:hAnsi="Times New Roman" w:cs="Times New Roman"/>
          <w:b/>
          <w:bCs/>
          <w:sz w:val="24"/>
          <w:szCs w:val="24"/>
        </w:rPr>
      </w:pPr>
    </w:p>
    <w:p w14:paraId="263EBCE1" w14:textId="77777777" w:rsidR="0073414F" w:rsidRDefault="0073414F" w:rsidP="00063000">
      <w:pPr>
        <w:spacing w:after="0"/>
        <w:ind w:right="566"/>
        <w:jc w:val="center"/>
        <w:rPr>
          <w:rFonts w:ascii="Times New Roman" w:hAnsi="Times New Roman" w:cs="Times New Roman"/>
          <w:b/>
          <w:bCs/>
          <w:sz w:val="24"/>
          <w:szCs w:val="24"/>
        </w:rPr>
      </w:pPr>
    </w:p>
    <w:p w14:paraId="7EC6FDC6" w14:textId="77777777" w:rsidR="0073414F" w:rsidRDefault="0073414F" w:rsidP="00063000">
      <w:pPr>
        <w:spacing w:after="0"/>
        <w:ind w:right="566"/>
        <w:jc w:val="center"/>
        <w:rPr>
          <w:rFonts w:ascii="Times New Roman" w:hAnsi="Times New Roman" w:cs="Times New Roman"/>
          <w:b/>
          <w:bCs/>
          <w:sz w:val="24"/>
          <w:szCs w:val="24"/>
        </w:rPr>
      </w:pPr>
    </w:p>
    <w:p w14:paraId="33764E68" w14:textId="77777777" w:rsidR="00020298" w:rsidRDefault="00020298" w:rsidP="00063000">
      <w:pPr>
        <w:spacing w:after="0"/>
        <w:ind w:right="566"/>
        <w:jc w:val="center"/>
        <w:rPr>
          <w:rFonts w:ascii="Times New Roman" w:hAnsi="Times New Roman" w:cs="Times New Roman"/>
          <w:b/>
          <w:bCs/>
          <w:sz w:val="24"/>
          <w:szCs w:val="24"/>
        </w:rPr>
      </w:pPr>
    </w:p>
    <w:p w14:paraId="03797E0A" w14:textId="77777777" w:rsidR="0073414F" w:rsidRDefault="0073414F" w:rsidP="00063000">
      <w:pPr>
        <w:spacing w:after="0"/>
        <w:ind w:right="566"/>
        <w:jc w:val="center"/>
        <w:rPr>
          <w:rFonts w:ascii="Times New Roman" w:hAnsi="Times New Roman" w:cs="Times New Roman"/>
          <w:b/>
          <w:bCs/>
          <w:sz w:val="24"/>
          <w:szCs w:val="24"/>
        </w:rPr>
      </w:pPr>
    </w:p>
    <w:p w14:paraId="77F0A774" w14:textId="77777777" w:rsidR="0073414F" w:rsidRDefault="0073414F" w:rsidP="00063000">
      <w:pPr>
        <w:spacing w:after="0"/>
        <w:ind w:right="566"/>
        <w:jc w:val="center"/>
        <w:rPr>
          <w:rFonts w:ascii="Times New Roman" w:hAnsi="Times New Roman" w:cs="Times New Roman"/>
          <w:b/>
          <w:bCs/>
          <w:sz w:val="24"/>
          <w:szCs w:val="24"/>
        </w:rPr>
      </w:pPr>
    </w:p>
    <w:p w14:paraId="57AB1C8D" w14:textId="5DAA0E3C" w:rsidR="00063000" w:rsidRPr="00063000" w:rsidRDefault="00063000" w:rsidP="00063000">
      <w:pPr>
        <w:spacing w:after="0"/>
        <w:ind w:right="566"/>
        <w:jc w:val="center"/>
        <w:rPr>
          <w:rFonts w:ascii="Times New Roman" w:hAnsi="Times New Roman" w:cs="Times New Roman"/>
          <w:b/>
          <w:bCs/>
          <w:sz w:val="24"/>
          <w:szCs w:val="24"/>
        </w:rPr>
      </w:pPr>
      <w:r w:rsidRPr="00063000">
        <w:rPr>
          <w:rFonts w:ascii="Times New Roman" w:hAnsi="Times New Roman" w:cs="Times New Roman"/>
          <w:b/>
          <w:bCs/>
          <w:sz w:val="24"/>
          <w:szCs w:val="24"/>
        </w:rPr>
        <w:t>VII SKYRIUS</w:t>
      </w:r>
    </w:p>
    <w:p w14:paraId="5A7320C4" w14:textId="77777777" w:rsidR="00063000" w:rsidRDefault="00063000" w:rsidP="00063000">
      <w:pPr>
        <w:spacing w:after="0"/>
        <w:ind w:right="566"/>
        <w:jc w:val="center"/>
        <w:rPr>
          <w:rFonts w:ascii="Times New Roman" w:hAnsi="Times New Roman" w:cs="Times New Roman"/>
          <w:b/>
          <w:bCs/>
          <w:sz w:val="24"/>
          <w:szCs w:val="24"/>
        </w:rPr>
      </w:pPr>
      <w:r w:rsidRPr="00063000">
        <w:rPr>
          <w:rFonts w:ascii="Times New Roman" w:hAnsi="Times New Roman" w:cs="Times New Roman"/>
          <w:b/>
          <w:bCs/>
          <w:sz w:val="24"/>
          <w:szCs w:val="24"/>
        </w:rPr>
        <w:t>VEIKSMŲ PLANO ĮGYVENDINIMAS</w:t>
      </w:r>
    </w:p>
    <w:p w14:paraId="5F43CEBA" w14:textId="77777777" w:rsidR="0074536E" w:rsidRPr="00137FF8" w:rsidRDefault="0074536E" w:rsidP="00063000">
      <w:pPr>
        <w:spacing w:after="0"/>
        <w:ind w:right="566"/>
        <w:jc w:val="center"/>
        <w:rPr>
          <w:rFonts w:ascii="Times New Roman" w:hAnsi="Times New Roman" w:cs="Times New Roman"/>
          <w:b/>
          <w:bCs/>
          <w:sz w:val="24"/>
          <w:szCs w:val="24"/>
          <w:lang w:eastAsia="lt-LT"/>
        </w:rPr>
      </w:pPr>
    </w:p>
    <w:p w14:paraId="23EA499F" w14:textId="5C93E844" w:rsidR="00063000" w:rsidRPr="00063000" w:rsidRDefault="00063000" w:rsidP="00063000">
      <w:pPr>
        <w:shd w:val="clear" w:color="auto" w:fill="FFFFFF"/>
        <w:spacing w:after="0"/>
        <w:ind w:right="566" w:firstLine="426"/>
        <w:jc w:val="both"/>
        <w:rPr>
          <w:rFonts w:ascii="Times New Roman" w:hAnsi="Times New Roman" w:cs="Times New Roman"/>
          <w:sz w:val="24"/>
          <w:szCs w:val="24"/>
          <w:lang w:eastAsia="lt-LT"/>
        </w:rPr>
      </w:pPr>
      <w:r w:rsidRPr="00063000">
        <w:rPr>
          <w:rFonts w:ascii="Times New Roman" w:hAnsi="Times New Roman" w:cs="Times New Roman"/>
          <w:sz w:val="24"/>
          <w:szCs w:val="24"/>
          <w:lang w:eastAsia="lt-LT"/>
        </w:rPr>
        <w:t xml:space="preserve">16. Veiksmų planas įgyvendinamas </w:t>
      </w:r>
      <w:r w:rsidRPr="00FA3DF1">
        <w:rPr>
          <w:rFonts w:ascii="Times New Roman" w:hAnsi="Times New Roman" w:cs="Times New Roman"/>
          <w:sz w:val="24"/>
          <w:szCs w:val="24"/>
          <w:lang w:eastAsia="lt-LT"/>
        </w:rPr>
        <w:t>202</w:t>
      </w:r>
      <w:r w:rsidR="006B1AC6" w:rsidRPr="00FA3DF1">
        <w:rPr>
          <w:rFonts w:ascii="Times New Roman" w:hAnsi="Times New Roman" w:cs="Times New Roman"/>
          <w:sz w:val="24"/>
          <w:szCs w:val="24"/>
          <w:lang w:eastAsia="lt-LT"/>
        </w:rPr>
        <w:t>5</w:t>
      </w:r>
      <w:r w:rsidR="00A73B05" w:rsidRPr="0005145D">
        <w:rPr>
          <w:rFonts w:ascii="Times New Roman" w:hAnsi="Times New Roman" w:cs="Times New Roman"/>
          <w:sz w:val="24"/>
          <w:szCs w:val="24"/>
          <w:lang w:eastAsia="lt-LT"/>
        </w:rPr>
        <w:t>−</w:t>
      </w:r>
      <w:r w:rsidRPr="00FA3DF1">
        <w:rPr>
          <w:rFonts w:ascii="Times New Roman" w:hAnsi="Times New Roman" w:cs="Times New Roman"/>
          <w:sz w:val="24"/>
          <w:szCs w:val="24"/>
          <w:lang w:eastAsia="lt-LT"/>
        </w:rPr>
        <w:t xml:space="preserve">2026 </w:t>
      </w:r>
      <w:r w:rsidRPr="00063000">
        <w:rPr>
          <w:rFonts w:ascii="Times New Roman" w:hAnsi="Times New Roman" w:cs="Times New Roman"/>
          <w:sz w:val="24"/>
          <w:szCs w:val="24"/>
          <w:lang w:eastAsia="lt-LT"/>
        </w:rPr>
        <w:t>metais.</w:t>
      </w:r>
    </w:p>
    <w:p w14:paraId="6E172DE1" w14:textId="434D6887" w:rsidR="00063000" w:rsidRPr="00063000" w:rsidRDefault="00063000" w:rsidP="00752EF1">
      <w:pPr>
        <w:shd w:val="clear" w:color="auto" w:fill="FFFFFF"/>
        <w:tabs>
          <w:tab w:val="left" w:pos="1560"/>
        </w:tabs>
        <w:spacing w:after="0"/>
        <w:ind w:right="566" w:firstLine="426"/>
        <w:jc w:val="both"/>
        <w:rPr>
          <w:rFonts w:ascii="Times New Roman" w:hAnsi="Times New Roman" w:cs="Times New Roman"/>
          <w:sz w:val="24"/>
          <w:szCs w:val="24"/>
          <w:lang w:eastAsia="lt-LT"/>
        </w:rPr>
      </w:pPr>
      <w:r w:rsidRPr="00063000">
        <w:rPr>
          <w:rFonts w:ascii="Times New Roman" w:hAnsi="Times New Roman" w:cs="Times New Roman"/>
          <w:sz w:val="24"/>
          <w:szCs w:val="24"/>
          <w:lang w:eastAsia="lt-LT"/>
        </w:rPr>
        <w:t xml:space="preserve">17. Veiksmų plano priemones įgyvendina Savivaldybės administracija ir </w:t>
      </w:r>
      <w:r w:rsidR="00FA3DF1">
        <w:rPr>
          <w:rFonts w:ascii="Times New Roman" w:hAnsi="Times New Roman" w:cs="Times New Roman"/>
          <w:sz w:val="24"/>
          <w:szCs w:val="24"/>
          <w:lang w:eastAsia="lt-LT"/>
        </w:rPr>
        <w:t xml:space="preserve">Savivaldybės biudžetinės </w:t>
      </w:r>
      <w:r w:rsidRPr="00063000">
        <w:rPr>
          <w:rFonts w:ascii="Times New Roman" w:hAnsi="Times New Roman" w:cs="Times New Roman"/>
          <w:sz w:val="24"/>
          <w:szCs w:val="24"/>
          <w:lang w:eastAsia="lt-LT"/>
        </w:rPr>
        <w:t>įstaigos.</w:t>
      </w:r>
    </w:p>
    <w:p w14:paraId="0A47F7C5" w14:textId="1A60FE07" w:rsidR="00063000" w:rsidRPr="00063000" w:rsidRDefault="00063000" w:rsidP="00063000">
      <w:pPr>
        <w:shd w:val="clear" w:color="auto" w:fill="FFFFFF"/>
        <w:spacing w:after="0"/>
        <w:ind w:right="566" w:firstLine="426"/>
        <w:jc w:val="both"/>
        <w:rPr>
          <w:rFonts w:ascii="Times New Roman" w:hAnsi="Times New Roman" w:cs="Times New Roman"/>
          <w:sz w:val="24"/>
          <w:szCs w:val="24"/>
          <w:highlight w:val="yellow"/>
          <w:lang w:eastAsia="lt-LT"/>
        </w:rPr>
      </w:pPr>
      <w:r w:rsidRPr="00063000">
        <w:rPr>
          <w:rFonts w:ascii="Times New Roman" w:hAnsi="Times New Roman" w:cs="Times New Roman"/>
          <w:sz w:val="24"/>
          <w:szCs w:val="24"/>
          <w:lang w:eastAsia="lt-LT"/>
        </w:rPr>
        <w:t>18. Atsakingiems Veiksmų plano vykdytojams rekomenduojama bendradarbiauti su NVO, Savivaldybės administravimo subjektais.</w:t>
      </w:r>
    </w:p>
    <w:p w14:paraId="05F8EAC1" w14:textId="6B42777B" w:rsidR="00063000" w:rsidRPr="0005145D" w:rsidRDefault="00063000" w:rsidP="00063000">
      <w:pPr>
        <w:spacing w:after="0"/>
        <w:ind w:right="566" w:firstLine="426"/>
        <w:jc w:val="both"/>
        <w:rPr>
          <w:rFonts w:ascii="Times New Roman" w:hAnsi="Times New Roman" w:cs="Times New Roman"/>
          <w:sz w:val="24"/>
          <w:szCs w:val="24"/>
          <w:lang w:eastAsia="lt-LT"/>
        </w:rPr>
      </w:pPr>
      <w:r w:rsidRPr="00063000">
        <w:rPr>
          <w:rFonts w:ascii="Times New Roman" w:hAnsi="Times New Roman" w:cs="Times New Roman"/>
          <w:sz w:val="24"/>
          <w:szCs w:val="24"/>
          <w:lang w:eastAsia="lt-LT"/>
        </w:rPr>
        <w:t xml:space="preserve">19. Veiksmų plano įgyvendinimą koordinuoja ir stebėseną vykdo Savivaldybės </w:t>
      </w:r>
      <w:r w:rsidR="00A73B05" w:rsidRPr="0005145D">
        <w:rPr>
          <w:rFonts w:ascii="Times New Roman" w:hAnsi="Times New Roman" w:cs="Times New Roman"/>
          <w:sz w:val="24"/>
          <w:szCs w:val="24"/>
          <w:lang w:eastAsia="lt-LT"/>
        </w:rPr>
        <w:t>administracijos S</w:t>
      </w:r>
      <w:r w:rsidRPr="0005145D">
        <w:rPr>
          <w:rFonts w:ascii="Times New Roman" w:hAnsi="Times New Roman" w:cs="Times New Roman"/>
          <w:sz w:val="24"/>
          <w:szCs w:val="24"/>
          <w:lang w:eastAsia="lt-LT"/>
        </w:rPr>
        <w:t>ocialinės paramos skyrius. Veiksmų plano VIII skyriuje nurodyti Veiksmų plano priemonių atsakingi vykdytojai, pasibaigus kalendoriniams metams, iki einamųjų metų sausio 20 dienos</w:t>
      </w:r>
      <w:r w:rsidR="00FA45B6" w:rsidRPr="00E23828">
        <w:rPr>
          <w:rFonts w:ascii="Times New Roman" w:hAnsi="Times New Roman" w:cs="Times New Roman"/>
          <w:sz w:val="24"/>
          <w:szCs w:val="24"/>
          <w:lang w:eastAsia="lt-LT"/>
        </w:rPr>
        <w:t>,</w:t>
      </w:r>
      <w:r w:rsidRPr="0005145D">
        <w:rPr>
          <w:rFonts w:ascii="Times New Roman" w:hAnsi="Times New Roman" w:cs="Times New Roman"/>
          <w:sz w:val="24"/>
          <w:szCs w:val="24"/>
          <w:lang w:eastAsia="lt-LT"/>
        </w:rPr>
        <w:t xml:space="preserve"> Socialinės paramos skyriui teikia informaciją apie Veiksmų plano priemonių įgyvendinimo eigą ir rezultatus, atsižvelgdami į patvirtintus Veiksmų plano uždavinius, priemones, vertinimo kriterijus ir jų reikšmes.</w:t>
      </w:r>
    </w:p>
    <w:p w14:paraId="3952ABB4" w14:textId="78B5BE00" w:rsidR="00063000" w:rsidRPr="00063000" w:rsidRDefault="00063000" w:rsidP="00063000">
      <w:pPr>
        <w:ind w:right="566" w:firstLine="426"/>
        <w:jc w:val="both"/>
        <w:rPr>
          <w:rFonts w:ascii="Times New Roman" w:hAnsi="Times New Roman" w:cs="Times New Roman"/>
          <w:sz w:val="24"/>
          <w:szCs w:val="24"/>
        </w:rPr>
      </w:pPr>
      <w:r w:rsidRPr="0005145D">
        <w:rPr>
          <w:rFonts w:ascii="Times New Roman" w:hAnsi="Times New Roman" w:cs="Times New Roman"/>
          <w:color w:val="000000"/>
          <w:sz w:val="24"/>
          <w:szCs w:val="24"/>
        </w:rPr>
        <w:t xml:space="preserve">20. Pasibaigus kalendoriniams metams, kasmet iki einamųjų metų vasario 1 dienos, Savivaldybės </w:t>
      </w:r>
      <w:r w:rsidR="00A73B05" w:rsidRPr="0005145D">
        <w:rPr>
          <w:rFonts w:ascii="Times New Roman" w:hAnsi="Times New Roman" w:cs="Times New Roman"/>
          <w:color w:val="000000"/>
          <w:sz w:val="24"/>
          <w:szCs w:val="24"/>
        </w:rPr>
        <w:t>administracijos S</w:t>
      </w:r>
      <w:r w:rsidRPr="0005145D">
        <w:rPr>
          <w:rFonts w:ascii="Times New Roman" w:hAnsi="Times New Roman" w:cs="Times New Roman"/>
          <w:color w:val="000000"/>
          <w:sz w:val="24"/>
          <w:szCs w:val="24"/>
        </w:rPr>
        <w:t>ocialinės</w:t>
      </w:r>
      <w:r w:rsidRPr="0006300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paramos </w:t>
      </w:r>
      <w:r w:rsidRPr="00063000">
        <w:rPr>
          <w:rFonts w:ascii="Times New Roman" w:hAnsi="Times New Roman" w:cs="Times New Roman"/>
          <w:color w:val="000000"/>
          <w:sz w:val="24"/>
          <w:szCs w:val="24"/>
        </w:rPr>
        <w:t>skyrius raštu Asmen</w:t>
      </w:r>
      <w:r w:rsidR="00E420D2">
        <w:rPr>
          <w:rFonts w:ascii="Times New Roman" w:hAnsi="Times New Roman" w:cs="Times New Roman"/>
          <w:color w:val="000000"/>
          <w:sz w:val="24"/>
          <w:szCs w:val="24"/>
        </w:rPr>
        <w:t>ų</w:t>
      </w:r>
      <w:r w:rsidRPr="00063000">
        <w:rPr>
          <w:rFonts w:ascii="Times New Roman" w:hAnsi="Times New Roman" w:cs="Times New Roman"/>
          <w:color w:val="000000"/>
          <w:sz w:val="24"/>
          <w:szCs w:val="24"/>
        </w:rPr>
        <w:t xml:space="preserve"> su negalia teisių apsaugos agentūrai prie Lietuvos Respublikos socialinės apsaugos ir darbo ministerijos teikia informaciją apie Veiksmų plano priemonių įgyvendinimo eigą ir rezultatus </w:t>
      </w:r>
      <w:r w:rsidR="00E420D2">
        <w:rPr>
          <w:rFonts w:ascii="Times New Roman" w:hAnsi="Times New Roman" w:cs="Times New Roman"/>
          <w:color w:val="000000"/>
          <w:sz w:val="24"/>
          <w:szCs w:val="24"/>
        </w:rPr>
        <w:t>Kėdainių rajono</w:t>
      </w:r>
      <w:r w:rsidRPr="00063000">
        <w:rPr>
          <w:rFonts w:ascii="Times New Roman" w:hAnsi="Times New Roman" w:cs="Times New Roman"/>
          <w:color w:val="000000"/>
          <w:sz w:val="24"/>
          <w:szCs w:val="24"/>
        </w:rPr>
        <w:t xml:space="preserve"> savivaldybėje, atsižvelgiant į patvirtintus Veiksmų plano uždavinius, priemones</w:t>
      </w:r>
      <w:r w:rsidR="00844075">
        <w:rPr>
          <w:rFonts w:ascii="Times New Roman" w:hAnsi="Times New Roman" w:cs="Times New Roman"/>
          <w:color w:val="000000"/>
          <w:sz w:val="24"/>
          <w:szCs w:val="24"/>
        </w:rPr>
        <w:t>,</w:t>
      </w:r>
      <w:r w:rsidRPr="00063000">
        <w:rPr>
          <w:rFonts w:ascii="Times New Roman" w:hAnsi="Times New Roman" w:cs="Times New Roman"/>
          <w:color w:val="000000"/>
          <w:sz w:val="24"/>
          <w:szCs w:val="24"/>
        </w:rPr>
        <w:t xml:space="preserve"> vertinimo kriterijus ir jų reikšmes.</w:t>
      </w:r>
    </w:p>
    <w:p w14:paraId="2B2BAF58" w14:textId="6ABFC28C" w:rsidR="00C33086" w:rsidRPr="006D23D8" w:rsidRDefault="00C33086" w:rsidP="00C33086">
      <w:pPr>
        <w:ind w:right="282"/>
        <w:jc w:val="center"/>
        <w:rPr>
          <w:rFonts w:ascii="Times New Roman" w:hAnsi="Times New Roman" w:cs="Times New Roman"/>
          <w:b/>
          <w:bCs/>
          <w:sz w:val="24"/>
          <w:szCs w:val="24"/>
        </w:rPr>
      </w:pPr>
    </w:p>
    <w:p w14:paraId="79570B68" w14:textId="77777777" w:rsidR="000C0DAB" w:rsidRDefault="000C0DAB" w:rsidP="00FE63B9">
      <w:pPr>
        <w:rPr>
          <w:rFonts w:ascii="Verdana" w:hAnsi="Verdana" w:cs="Times New Roman"/>
          <w:sz w:val="24"/>
          <w:szCs w:val="24"/>
        </w:rPr>
        <w:sectPr w:rsidR="000C0DAB" w:rsidSect="00674D9B">
          <w:headerReference w:type="even" r:id="rId11"/>
          <w:headerReference w:type="default" r:id="rId12"/>
          <w:footerReference w:type="even" r:id="rId13"/>
          <w:footerReference w:type="default" r:id="rId14"/>
          <w:headerReference w:type="first" r:id="rId15"/>
          <w:footerReference w:type="first" r:id="rId16"/>
          <w:pgSz w:w="11906" w:h="16838"/>
          <w:pgMar w:top="1701" w:right="566" w:bottom="1134" w:left="1701" w:header="567" w:footer="567" w:gutter="0"/>
          <w:cols w:space="1296"/>
          <w:titlePg/>
          <w:docGrid w:linePitch="360"/>
        </w:sectPr>
      </w:pPr>
    </w:p>
    <w:p w14:paraId="30D02750" w14:textId="77777777" w:rsidR="002C4A33" w:rsidRPr="006D23D8" w:rsidRDefault="002C4A33" w:rsidP="002C4A33">
      <w:pPr>
        <w:spacing w:after="0"/>
        <w:ind w:right="282"/>
        <w:jc w:val="center"/>
        <w:rPr>
          <w:rFonts w:ascii="Times New Roman" w:hAnsi="Times New Roman" w:cs="Times New Roman"/>
          <w:b/>
          <w:bCs/>
          <w:sz w:val="24"/>
          <w:szCs w:val="24"/>
        </w:rPr>
      </w:pPr>
      <w:r w:rsidRPr="006D23D8">
        <w:rPr>
          <w:rFonts w:ascii="Times New Roman" w:hAnsi="Times New Roman" w:cs="Times New Roman"/>
          <w:b/>
          <w:bCs/>
          <w:sz w:val="24"/>
          <w:szCs w:val="24"/>
        </w:rPr>
        <w:t>VII</w:t>
      </w:r>
      <w:r>
        <w:rPr>
          <w:rFonts w:ascii="Times New Roman" w:hAnsi="Times New Roman" w:cs="Times New Roman"/>
          <w:b/>
          <w:bCs/>
          <w:sz w:val="24"/>
          <w:szCs w:val="24"/>
        </w:rPr>
        <w:t xml:space="preserve">I </w:t>
      </w:r>
      <w:r w:rsidRPr="006D23D8">
        <w:rPr>
          <w:rFonts w:ascii="Times New Roman" w:hAnsi="Times New Roman" w:cs="Times New Roman"/>
          <w:b/>
          <w:bCs/>
          <w:sz w:val="24"/>
          <w:szCs w:val="24"/>
        </w:rPr>
        <w:t>SKYRIUS</w:t>
      </w:r>
    </w:p>
    <w:p w14:paraId="3C80E9DA" w14:textId="77777777" w:rsidR="002C4A33" w:rsidRPr="006D23D8" w:rsidRDefault="002C4A33" w:rsidP="002C4A33">
      <w:pPr>
        <w:ind w:right="282"/>
        <w:jc w:val="center"/>
        <w:rPr>
          <w:rFonts w:ascii="Times New Roman" w:hAnsi="Times New Roman" w:cs="Times New Roman"/>
          <w:b/>
          <w:bCs/>
          <w:sz w:val="24"/>
          <w:szCs w:val="24"/>
        </w:rPr>
      </w:pPr>
      <w:r w:rsidRPr="006D23D8">
        <w:rPr>
          <w:rFonts w:ascii="Times New Roman" w:hAnsi="Times New Roman" w:cs="Times New Roman"/>
          <w:b/>
          <w:bCs/>
          <w:sz w:val="24"/>
          <w:szCs w:val="24"/>
        </w:rPr>
        <w:t xml:space="preserve">VEIKSMŲ PLANO TIKSLAI, UŽDAVINIAI, PRIEMONĖS, </w:t>
      </w:r>
      <w:r>
        <w:rPr>
          <w:rFonts w:ascii="Times New Roman" w:hAnsi="Times New Roman" w:cs="Times New Roman"/>
          <w:b/>
          <w:bCs/>
          <w:sz w:val="24"/>
          <w:szCs w:val="24"/>
        </w:rPr>
        <w:t xml:space="preserve">VERTINIMO KRITERIJAI IR JŲ REIKŠMĖS,  </w:t>
      </w:r>
      <w:r w:rsidRPr="006D23D8">
        <w:rPr>
          <w:rFonts w:ascii="Times New Roman" w:hAnsi="Times New Roman" w:cs="Times New Roman"/>
          <w:b/>
          <w:bCs/>
          <w:sz w:val="24"/>
          <w:szCs w:val="24"/>
        </w:rPr>
        <w:t>ATSAKINGI VYKDYTOJAI</w:t>
      </w:r>
    </w:p>
    <w:tbl>
      <w:tblPr>
        <w:tblStyle w:val="Lentelstinklelis"/>
        <w:tblW w:w="14596" w:type="dxa"/>
        <w:tblLayout w:type="fixed"/>
        <w:tblLook w:val="04A0" w:firstRow="1" w:lastRow="0" w:firstColumn="1" w:lastColumn="0" w:noHBand="0" w:noVBand="1"/>
      </w:tblPr>
      <w:tblGrid>
        <w:gridCol w:w="845"/>
        <w:gridCol w:w="2266"/>
        <w:gridCol w:w="3259"/>
        <w:gridCol w:w="2834"/>
        <w:gridCol w:w="1706"/>
        <w:gridCol w:w="1559"/>
        <w:gridCol w:w="2127"/>
      </w:tblGrid>
      <w:tr w:rsidR="002C4A33" w14:paraId="73F6A9E8" w14:textId="77777777" w:rsidTr="000260F8">
        <w:trPr>
          <w:trHeight w:val="350"/>
        </w:trPr>
        <w:tc>
          <w:tcPr>
            <w:tcW w:w="845" w:type="dxa"/>
            <w:vMerge w:val="restart"/>
            <w:hideMark/>
          </w:tcPr>
          <w:p w14:paraId="3D94CF58" w14:textId="77777777" w:rsidR="002C4A33" w:rsidRDefault="002C4A33" w:rsidP="00BB3826">
            <w:pPr>
              <w:jc w:val="center"/>
              <w:rPr>
                <w:rFonts w:ascii="Palemonas" w:hAnsi="Palemonas"/>
                <w:b/>
                <w:bCs/>
                <w:szCs w:val="24"/>
              </w:rPr>
            </w:pPr>
            <w:r>
              <w:rPr>
                <w:rFonts w:ascii="Palemonas" w:hAnsi="Palemonas"/>
                <w:b/>
                <w:bCs/>
                <w:szCs w:val="24"/>
              </w:rPr>
              <w:t>Eil. nr.</w:t>
            </w:r>
          </w:p>
        </w:tc>
        <w:tc>
          <w:tcPr>
            <w:tcW w:w="2266" w:type="dxa"/>
            <w:vMerge w:val="restart"/>
            <w:hideMark/>
          </w:tcPr>
          <w:p w14:paraId="10E32C07" w14:textId="77777777" w:rsidR="002C4A33" w:rsidRDefault="002C4A33" w:rsidP="00BB3826">
            <w:pPr>
              <w:jc w:val="center"/>
              <w:rPr>
                <w:rFonts w:ascii="Palemonas" w:hAnsi="Palemonas"/>
                <w:b/>
                <w:bCs/>
                <w:szCs w:val="24"/>
              </w:rPr>
            </w:pPr>
            <w:r>
              <w:rPr>
                <w:rFonts w:ascii="Palemonas" w:hAnsi="Palemonas"/>
                <w:b/>
                <w:bCs/>
                <w:szCs w:val="24"/>
              </w:rPr>
              <w:t>Priemonės pavadinimas</w:t>
            </w:r>
          </w:p>
        </w:tc>
        <w:tc>
          <w:tcPr>
            <w:tcW w:w="3259" w:type="dxa"/>
            <w:vMerge w:val="restart"/>
            <w:hideMark/>
          </w:tcPr>
          <w:p w14:paraId="761CBFD6" w14:textId="77777777" w:rsidR="002C4A33" w:rsidRDefault="002C4A33" w:rsidP="00BB3826">
            <w:pPr>
              <w:jc w:val="center"/>
              <w:rPr>
                <w:rFonts w:ascii="Palemonas" w:hAnsi="Palemonas"/>
                <w:b/>
                <w:bCs/>
                <w:szCs w:val="24"/>
              </w:rPr>
            </w:pPr>
            <w:r>
              <w:rPr>
                <w:rFonts w:ascii="Palemonas" w:hAnsi="Palemonas"/>
                <w:b/>
                <w:bCs/>
                <w:szCs w:val="24"/>
              </w:rPr>
              <w:t>Priemonės aprašymas</w:t>
            </w:r>
          </w:p>
        </w:tc>
        <w:tc>
          <w:tcPr>
            <w:tcW w:w="6099" w:type="dxa"/>
            <w:gridSpan w:val="3"/>
            <w:hideMark/>
          </w:tcPr>
          <w:p w14:paraId="47F876E4" w14:textId="77777777" w:rsidR="002C4A33" w:rsidRDefault="002C4A33" w:rsidP="00BB3826">
            <w:pPr>
              <w:jc w:val="center"/>
              <w:rPr>
                <w:rFonts w:ascii="Palemonas" w:hAnsi="Palemonas"/>
                <w:b/>
                <w:bCs/>
                <w:szCs w:val="24"/>
              </w:rPr>
            </w:pPr>
            <w:r>
              <w:rPr>
                <w:rFonts w:ascii="Palemonas" w:hAnsi="Palemonas"/>
                <w:b/>
                <w:bCs/>
                <w:szCs w:val="24"/>
              </w:rPr>
              <w:t>Vertinimo kriterijai ir jų reikšmės</w:t>
            </w:r>
          </w:p>
        </w:tc>
        <w:tc>
          <w:tcPr>
            <w:tcW w:w="2127" w:type="dxa"/>
            <w:vMerge w:val="restart"/>
            <w:hideMark/>
          </w:tcPr>
          <w:p w14:paraId="21F5F64D" w14:textId="77777777" w:rsidR="002C4A33" w:rsidRDefault="002C4A33" w:rsidP="00BB3826">
            <w:pPr>
              <w:jc w:val="center"/>
              <w:rPr>
                <w:rFonts w:ascii="Palemonas" w:hAnsi="Palemonas"/>
                <w:b/>
                <w:bCs/>
                <w:szCs w:val="24"/>
              </w:rPr>
            </w:pPr>
            <w:r>
              <w:rPr>
                <w:rFonts w:ascii="Palemonas" w:hAnsi="Palemonas"/>
                <w:b/>
                <w:bCs/>
                <w:szCs w:val="24"/>
              </w:rPr>
              <w:t>Atsakingi vykdytojai</w:t>
            </w:r>
          </w:p>
        </w:tc>
      </w:tr>
      <w:tr w:rsidR="00E66C76" w14:paraId="6CCA5894" w14:textId="77777777" w:rsidTr="00E660F2">
        <w:trPr>
          <w:trHeight w:val="412"/>
        </w:trPr>
        <w:tc>
          <w:tcPr>
            <w:tcW w:w="845" w:type="dxa"/>
            <w:vMerge/>
            <w:hideMark/>
          </w:tcPr>
          <w:p w14:paraId="58E1237D" w14:textId="77777777" w:rsidR="00E66C76" w:rsidRDefault="00E66C76" w:rsidP="00BB3826">
            <w:pPr>
              <w:rPr>
                <w:rFonts w:ascii="Palemonas" w:hAnsi="Palemonas"/>
                <w:b/>
                <w:bCs/>
                <w:szCs w:val="24"/>
              </w:rPr>
            </w:pPr>
          </w:p>
        </w:tc>
        <w:tc>
          <w:tcPr>
            <w:tcW w:w="2266" w:type="dxa"/>
            <w:vMerge/>
            <w:hideMark/>
          </w:tcPr>
          <w:p w14:paraId="501B5624" w14:textId="77777777" w:rsidR="00E66C76" w:rsidRDefault="00E66C76" w:rsidP="00BB3826">
            <w:pPr>
              <w:rPr>
                <w:rFonts w:ascii="Palemonas" w:hAnsi="Palemonas"/>
                <w:b/>
                <w:bCs/>
                <w:szCs w:val="24"/>
              </w:rPr>
            </w:pPr>
          </w:p>
        </w:tc>
        <w:tc>
          <w:tcPr>
            <w:tcW w:w="3259" w:type="dxa"/>
            <w:vMerge/>
            <w:hideMark/>
          </w:tcPr>
          <w:p w14:paraId="43C473DA" w14:textId="77777777" w:rsidR="00E66C76" w:rsidRDefault="00E66C76" w:rsidP="00BB3826">
            <w:pPr>
              <w:rPr>
                <w:rFonts w:ascii="Palemonas" w:hAnsi="Palemonas"/>
                <w:b/>
                <w:bCs/>
                <w:szCs w:val="24"/>
              </w:rPr>
            </w:pPr>
          </w:p>
        </w:tc>
        <w:tc>
          <w:tcPr>
            <w:tcW w:w="2834" w:type="dxa"/>
            <w:hideMark/>
          </w:tcPr>
          <w:p w14:paraId="629D44B1" w14:textId="77777777" w:rsidR="00E66C76" w:rsidRDefault="00E66C76" w:rsidP="00BB3826">
            <w:pPr>
              <w:jc w:val="center"/>
              <w:rPr>
                <w:rFonts w:ascii="Palemonas" w:hAnsi="Palemonas"/>
                <w:b/>
                <w:bCs/>
                <w:szCs w:val="24"/>
              </w:rPr>
            </w:pPr>
            <w:r>
              <w:rPr>
                <w:rFonts w:ascii="Palemonas" w:hAnsi="Palemonas"/>
                <w:b/>
                <w:bCs/>
                <w:szCs w:val="24"/>
              </w:rPr>
              <w:t>Kriterijaus pavadinimas</w:t>
            </w:r>
          </w:p>
        </w:tc>
        <w:tc>
          <w:tcPr>
            <w:tcW w:w="1706" w:type="dxa"/>
            <w:hideMark/>
          </w:tcPr>
          <w:p w14:paraId="153A5BA8" w14:textId="37D1C257" w:rsidR="00E66C76" w:rsidRDefault="00E66C76" w:rsidP="00BB3826">
            <w:pPr>
              <w:jc w:val="center"/>
              <w:rPr>
                <w:rFonts w:ascii="Palemonas" w:hAnsi="Palemonas"/>
                <w:b/>
                <w:bCs/>
                <w:szCs w:val="24"/>
              </w:rPr>
            </w:pPr>
            <w:r>
              <w:rPr>
                <w:rFonts w:ascii="Palemonas" w:hAnsi="Palemonas"/>
                <w:b/>
                <w:bCs/>
                <w:szCs w:val="24"/>
              </w:rPr>
              <w:t>2025 m.</w:t>
            </w:r>
          </w:p>
        </w:tc>
        <w:tc>
          <w:tcPr>
            <w:tcW w:w="1559" w:type="dxa"/>
            <w:hideMark/>
          </w:tcPr>
          <w:p w14:paraId="7ADB0BE7" w14:textId="77777777" w:rsidR="00E66C76" w:rsidRDefault="00E66C76" w:rsidP="00BB3826">
            <w:pPr>
              <w:jc w:val="center"/>
              <w:rPr>
                <w:rFonts w:ascii="Palemonas" w:hAnsi="Palemonas"/>
                <w:b/>
                <w:bCs/>
                <w:szCs w:val="24"/>
              </w:rPr>
            </w:pPr>
            <w:r>
              <w:rPr>
                <w:rFonts w:ascii="Palemonas" w:hAnsi="Palemonas"/>
                <w:b/>
                <w:bCs/>
                <w:szCs w:val="24"/>
              </w:rPr>
              <w:t>2026 m.</w:t>
            </w:r>
          </w:p>
        </w:tc>
        <w:tc>
          <w:tcPr>
            <w:tcW w:w="2127" w:type="dxa"/>
            <w:vMerge/>
            <w:hideMark/>
          </w:tcPr>
          <w:p w14:paraId="40648EE2" w14:textId="77777777" w:rsidR="00E66C76" w:rsidRDefault="00E66C76" w:rsidP="00BB3826">
            <w:pPr>
              <w:rPr>
                <w:rFonts w:ascii="Palemonas" w:hAnsi="Palemonas"/>
                <w:b/>
                <w:bCs/>
                <w:szCs w:val="24"/>
              </w:rPr>
            </w:pPr>
          </w:p>
        </w:tc>
      </w:tr>
      <w:tr w:rsidR="002C4A33" w14:paraId="60FC8619" w14:textId="77777777" w:rsidTr="00942AAC">
        <w:trPr>
          <w:trHeight w:val="699"/>
        </w:trPr>
        <w:tc>
          <w:tcPr>
            <w:tcW w:w="845" w:type="dxa"/>
            <w:shd w:val="clear" w:color="auto" w:fill="D0CECE" w:themeFill="background2" w:themeFillShade="E6"/>
            <w:hideMark/>
          </w:tcPr>
          <w:p w14:paraId="29B515DC" w14:textId="77777777" w:rsidR="002C4A33" w:rsidRDefault="002C4A33" w:rsidP="00BB3826">
            <w:pPr>
              <w:rPr>
                <w:rFonts w:ascii="Palemonas" w:hAnsi="Palemonas"/>
                <w:szCs w:val="24"/>
              </w:rPr>
            </w:pPr>
            <w:r>
              <w:rPr>
                <w:rFonts w:ascii="Palemonas" w:hAnsi="Palemonas"/>
                <w:szCs w:val="24"/>
              </w:rPr>
              <w:t>1.</w:t>
            </w:r>
          </w:p>
        </w:tc>
        <w:tc>
          <w:tcPr>
            <w:tcW w:w="13751" w:type="dxa"/>
            <w:gridSpan w:val="6"/>
            <w:shd w:val="clear" w:color="auto" w:fill="D0CECE" w:themeFill="background2" w:themeFillShade="E6"/>
            <w:hideMark/>
          </w:tcPr>
          <w:p w14:paraId="12CC0E92" w14:textId="77777777" w:rsidR="002C4A33" w:rsidRDefault="002C4A33" w:rsidP="00BB3826">
            <w:pPr>
              <w:rPr>
                <w:rFonts w:ascii="Palemonas" w:hAnsi="Palemonas"/>
                <w:szCs w:val="24"/>
              </w:rPr>
            </w:pPr>
            <w:r>
              <w:rPr>
                <w:rFonts w:ascii="Palemonas" w:hAnsi="Palemonas"/>
                <w:szCs w:val="24"/>
              </w:rPr>
              <w:t>Tikslas – užtikrinti skirtingas negalias turinčių asmenų individualių poreikių tenkinimą kompleksiškai teikiant bendruomenines paslaugas (socialinės apsaugos, sveikatos priežiūros, švietimo srityse) ir socialinės integracijos priemones ar kitą pagalbą</w:t>
            </w:r>
          </w:p>
          <w:p w14:paraId="23146893" w14:textId="77777777" w:rsidR="0090399F" w:rsidRDefault="0090399F" w:rsidP="00BB3826">
            <w:pPr>
              <w:rPr>
                <w:rFonts w:ascii="Palemonas" w:hAnsi="Palemonas"/>
                <w:szCs w:val="24"/>
              </w:rPr>
            </w:pPr>
          </w:p>
        </w:tc>
      </w:tr>
      <w:tr w:rsidR="002C4A33" w14:paraId="7AA00AB6" w14:textId="77777777" w:rsidTr="000260F8">
        <w:trPr>
          <w:trHeight w:val="711"/>
        </w:trPr>
        <w:tc>
          <w:tcPr>
            <w:tcW w:w="845" w:type="dxa"/>
            <w:shd w:val="clear" w:color="auto" w:fill="E7E6E6" w:themeFill="background2"/>
            <w:hideMark/>
          </w:tcPr>
          <w:p w14:paraId="52B15DD9" w14:textId="77777777" w:rsidR="002C4A33" w:rsidRDefault="002C4A33" w:rsidP="00BB3826">
            <w:pPr>
              <w:rPr>
                <w:rFonts w:ascii="Palemonas" w:hAnsi="Palemonas"/>
                <w:szCs w:val="24"/>
              </w:rPr>
            </w:pPr>
            <w:r>
              <w:rPr>
                <w:rFonts w:ascii="Palemonas" w:hAnsi="Palemonas"/>
                <w:bCs/>
                <w:szCs w:val="24"/>
              </w:rPr>
              <w:t>1.1.</w:t>
            </w:r>
          </w:p>
        </w:tc>
        <w:tc>
          <w:tcPr>
            <w:tcW w:w="13751" w:type="dxa"/>
            <w:gridSpan w:val="6"/>
            <w:shd w:val="clear" w:color="auto" w:fill="E7E6E6" w:themeFill="background2"/>
            <w:hideMark/>
          </w:tcPr>
          <w:p w14:paraId="24128F18" w14:textId="77777777" w:rsidR="002C4A33" w:rsidRDefault="002C4A33" w:rsidP="00BB3826">
            <w:pPr>
              <w:rPr>
                <w:rFonts w:ascii="Palemonas" w:hAnsi="Palemonas"/>
                <w:szCs w:val="24"/>
              </w:rPr>
            </w:pPr>
            <w:r>
              <w:rPr>
                <w:rFonts w:ascii="Palemonas" w:hAnsi="Palemonas"/>
                <w:szCs w:val="24"/>
              </w:rPr>
              <w:t>Uždavinys – plėtoti kompleksiškai teikiamas bendruomenines paslaugas asmenims su negalia ir jų šeimų nariams ir gerinti individualių poreikių vertinimo sistemą</w:t>
            </w:r>
          </w:p>
          <w:p w14:paraId="796A35D4" w14:textId="77777777" w:rsidR="0090399F" w:rsidRDefault="0090399F" w:rsidP="00BB3826">
            <w:pPr>
              <w:rPr>
                <w:rFonts w:ascii="Palemonas" w:hAnsi="Palemonas"/>
                <w:szCs w:val="24"/>
              </w:rPr>
            </w:pPr>
          </w:p>
        </w:tc>
      </w:tr>
      <w:tr w:rsidR="00E66C76" w14:paraId="434B1D44" w14:textId="77777777" w:rsidTr="00BA1D6E">
        <w:trPr>
          <w:trHeight w:val="2393"/>
        </w:trPr>
        <w:tc>
          <w:tcPr>
            <w:tcW w:w="845" w:type="dxa"/>
            <w:hideMark/>
          </w:tcPr>
          <w:p w14:paraId="68C7DC54" w14:textId="77777777" w:rsidR="00E66C76" w:rsidRDefault="00E66C76" w:rsidP="00BB3826">
            <w:pPr>
              <w:rPr>
                <w:rFonts w:ascii="Palemonas" w:hAnsi="Palemonas"/>
                <w:szCs w:val="24"/>
              </w:rPr>
            </w:pPr>
            <w:r>
              <w:rPr>
                <w:rFonts w:ascii="Palemonas" w:hAnsi="Palemonas"/>
                <w:bCs/>
                <w:szCs w:val="24"/>
              </w:rPr>
              <w:t>1.1.1.</w:t>
            </w:r>
          </w:p>
        </w:tc>
        <w:tc>
          <w:tcPr>
            <w:tcW w:w="2266" w:type="dxa"/>
            <w:hideMark/>
          </w:tcPr>
          <w:p w14:paraId="565C783A" w14:textId="770AFEC7" w:rsidR="00E66C76" w:rsidRDefault="00E66C76" w:rsidP="00BB3826">
            <w:pPr>
              <w:rPr>
                <w:rFonts w:ascii="Palemonas" w:hAnsi="Palemonas"/>
                <w:szCs w:val="24"/>
              </w:rPr>
            </w:pPr>
            <w:r>
              <w:rPr>
                <w:rFonts w:ascii="Palemonas" w:hAnsi="Palemonas"/>
                <w:szCs w:val="24"/>
              </w:rPr>
              <w:t>Organizuoti socialinės globos asmenims su sunkia negalia teikimą</w:t>
            </w:r>
          </w:p>
        </w:tc>
        <w:tc>
          <w:tcPr>
            <w:tcW w:w="3259" w:type="dxa"/>
            <w:hideMark/>
          </w:tcPr>
          <w:p w14:paraId="347D309F" w14:textId="553A0F13" w:rsidR="00E66C76" w:rsidRDefault="00E66C76" w:rsidP="00BB3826">
            <w:pPr>
              <w:rPr>
                <w:rFonts w:ascii="Palemonas" w:hAnsi="Palemonas"/>
                <w:szCs w:val="24"/>
              </w:rPr>
            </w:pPr>
            <w:r>
              <w:rPr>
                <w:rFonts w:ascii="Palemonas" w:hAnsi="Palemonas"/>
                <w:szCs w:val="24"/>
              </w:rPr>
              <w:t>Organizuojamos paslaugos, kuriomis asmeniui su sunkia negalia pagal jo poreikį teikiama kompleksinė pagalba: dienos socialinė globa (įstaigoje arba asmens namuose), trumpalaikė socialinė globa (įstaigoje arba asmens namuose) arba ilgalaikė socialinė globa (įstaigoje)</w:t>
            </w:r>
          </w:p>
        </w:tc>
        <w:tc>
          <w:tcPr>
            <w:tcW w:w="2834" w:type="dxa"/>
            <w:hideMark/>
          </w:tcPr>
          <w:p w14:paraId="41BF1EA6" w14:textId="77777777" w:rsidR="00E66C76" w:rsidRDefault="00E66C76" w:rsidP="00BB3826">
            <w:pPr>
              <w:rPr>
                <w:rFonts w:ascii="Palemonas" w:hAnsi="Palemonas"/>
                <w:szCs w:val="24"/>
              </w:rPr>
            </w:pPr>
            <w:r>
              <w:rPr>
                <w:rFonts w:ascii="Palemonas" w:hAnsi="Palemonas"/>
                <w:szCs w:val="24"/>
              </w:rPr>
              <w:t>Paslaugas gavusių asmenų su sunkia negalia skaičius (asmenys)</w:t>
            </w:r>
          </w:p>
        </w:tc>
        <w:tc>
          <w:tcPr>
            <w:tcW w:w="1706" w:type="dxa"/>
            <w:hideMark/>
          </w:tcPr>
          <w:p w14:paraId="2D7D4742" w14:textId="605B9623" w:rsidR="00E66C76" w:rsidRDefault="00E66C76" w:rsidP="00BB3826">
            <w:pPr>
              <w:jc w:val="center"/>
              <w:rPr>
                <w:rFonts w:ascii="Palemonas" w:hAnsi="Palemonas"/>
                <w:szCs w:val="24"/>
              </w:rPr>
            </w:pPr>
            <w:r>
              <w:rPr>
                <w:rFonts w:ascii="Palemonas" w:hAnsi="Palemonas"/>
                <w:szCs w:val="24"/>
              </w:rPr>
              <w:t>248</w:t>
            </w:r>
          </w:p>
        </w:tc>
        <w:tc>
          <w:tcPr>
            <w:tcW w:w="1559" w:type="dxa"/>
            <w:hideMark/>
          </w:tcPr>
          <w:p w14:paraId="3A238273" w14:textId="77777777" w:rsidR="00E66C76" w:rsidRDefault="00E66C76" w:rsidP="00BB3826">
            <w:pPr>
              <w:jc w:val="center"/>
              <w:rPr>
                <w:rFonts w:ascii="Palemonas" w:hAnsi="Palemonas"/>
                <w:szCs w:val="24"/>
              </w:rPr>
            </w:pPr>
            <w:r>
              <w:rPr>
                <w:rFonts w:ascii="Palemonas" w:hAnsi="Palemonas"/>
                <w:szCs w:val="24"/>
              </w:rPr>
              <w:t>257</w:t>
            </w:r>
          </w:p>
        </w:tc>
        <w:tc>
          <w:tcPr>
            <w:tcW w:w="2127" w:type="dxa"/>
            <w:hideMark/>
          </w:tcPr>
          <w:p w14:paraId="7F503696" w14:textId="40826563" w:rsidR="00E66C76" w:rsidRDefault="00E66C76" w:rsidP="00BB3826">
            <w:pPr>
              <w:rPr>
                <w:rFonts w:ascii="Palemonas" w:hAnsi="Palemonas"/>
                <w:szCs w:val="24"/>
              </w:rPr>
            </w:pPr>
            <w:r>
              <w:rPr>
                <w:rFonts w:ascii="Palemonas" w:hAnsi="Palemonas"/>
                <w:szCs w:val="24"/>
              </w:rPr>
              <w:t>Socialinės paramos skyrius</w:t>
            </w:r>
          </w:p>
        </w:tc>
      </w:tr>
      <w:tr w:rsidR="00E66C76" w14:paraId="046E6E98" w14:textId="77777777" w:rsidTr="00E660F2">
        <w:tc>
          <w:tcPr>
            <w:tcW w:w="845" w:type="dxa"/>
            <w:hideMark/>
          </w:tcPr>
          <w:p w14:paraId="33AE8E73" w14:textId="77777777" w:rsidR="00E66C76" w:rsidRDefault="00E66C76" w:rsidP="00BB3826">
            <w:pPr>
              <w:rPr>
                <w:rFonts w:ascii="Palemonas" w:hAnsi="Palemonas"/>
                <w:szCs w:val="24"/>
              </w:rPr>
            </w:pPr>
            <w:r>
              <w:rPr>
                <w:rFonts w:ascii="Palemonas" w:hAnsi="Palemonas"/>
                <w:bCs/>
                <w:szCs w:val="24"/>
              </w:rPr>
              <w:t>1.1.2.</w:t>
            </w:r>
          </w:p>
        </w:tc>
        <w:tc>
          <w:tcPr>
            <w:tcW w:w="2266" w:type="dxa"/>
            <w:hideMark/>
          </w:tcPr>
          <w:p w14:paraId="4A9B95F6" w14:textId="77777777" w:rsidR="00E66C76" w:rsidRDefault="00E66C76" w:rsidP="00BB3826">
            <w:pPr>
              <w:rPr>
                <w:rFonts w:ascii="Palemonas" w:hAnsi="Palemonas"/>
                <w:szCs w:val="24"/>
              </w:rPr>
            </w:pPr>
            <w:r>
              <w:rPr>
                <w:rFonts w:ascii="Palemonas" w:hAnsi="Palemonas"/>
                <w:szCs w:val="24"/>
              </w:rPr>
              <w:t>Stiprinti socialinės priežiūros šeimoms teikimą.</w:t>
            </w:r>
          </w:p>
        </w:tc>
        <w:tc>
          <w:tcPr>
            <w:tcW w:w="3259" w:type="dxa"/>
            <w:hideMark/>
          </w:tcPr>
          <w:p w14:paraId="090BA2D4" w14:textId="5F0D60E8" w:rsidR="00E66C76" w:rsidRDefault="00E66C76" w:rsidP="00BB3826">
            <w:pPr>
              <w:rPr>
                <w:rFonts w:ascii="Palemonas" w:hAnsi="Palemonas"/>
                <w:szCs w:val="24"/>
              </w:rPr>
            </w:pPr>
            <w:r>
              <w:rPr>
                <w:rFonts w:ascii="Palemonas" w:hAnsi="Palemonas"/>
                <w:szCs w:val="24"/>
              </w:rPr>
              <w:t>Stiprinama šeimų, auginančių mažamečius vaikus, vaikus, turinčius negalią, šeimų, besilaukiančių vaikų, socialinė priežiūra, siekiant iš anksto užkirsti kelią krizinėms situacijoms šiose šeimose ir mažinti socialinę vaikų atskirtį (individualios priežiūros darbuotojų teikiama pagalba šeimoms, auginančioms vaiką (-us) iki vienų metų arba vaiką (-us) iki trejų metų, turintį (-čius) raidos sutrikimų)</w:t>
            </w:r>
          </w:p>
          <w:p w14:paraId="4DD4E372" w14:textId="77777777" w:rsidR="00E66C76" w:rsidRDefault="00E66C76" w:rsidP="00BB3826">
            <w:pPr>
              <w:rPr>
                <w:rFonts w:ascii="Palemonas" w:hAnsi="Palemonas"/>
                <w:szCs w:val="24"/>
              </w:rPr>
            </w:pPr>
          </w:p>
        </w:tc>
        <w:tc>
          <w:tcPr>
            <w:tcW w:w="2834" w:type="dxa"/>
            <w:hideMark/>
          </w:tcPr>
          <w:p w14:paraId="7B266786" w14:textId="77777777" w:rsidR="00E66C76" w:rsidRDefault="00E66C76" w:rsidP="00BB3826">
            <w:pPr>
              <w:rPr>
                <w:rFonts w:ascii="Palemonas" w:hAnsi="Palemonas"/>
                <w:szCs w:val="24"/>
                <w:highlight w:val="yellow"/>
              </w:rPr>
            </w:pPr>
            <w:r>
              <w:rPr>
                <w:rFonts w:ascii="Palemonas" w:hAnsi="Palemonas"/>
                <w:szCs w:val="24"/>
              </w:rPr>
              <w:t>Savivaldybėje įsteigtų individualios priežiūros darbuotojų, teikiančių socialinę priežiūrą šeimoms su vaikais iki 36 mėnesių, pareigybių skaičius (vienetai)</w:t>
            </w:r>
          </w:p>
        </w:tc>
        <w:tc>
          <w:tcPr>
            <w:tcW w:w="1706" w:type="dxa"/>
            <w:hideMark/>
          </w:tcPr>
          <w:p w14:paraId="42A4DB20" w14:textId="446670A1" w:rsidR="00E66C76" w:rsidRPr="008F0F5E" w:rsidRDefault="00E66C76" w:rsidP="00BB3826">
            <w:pPr>
              <w:jc w:val="center"/>
              <w:rPr>
                <w:rFonts w:ascii="Palemonas" w:hAnsi="Palemonas"/>
                <w:szCs w:val="24"/>
              </w:rPr>
            </w:pPr>
            <w:r w:rsidRPr="008F0F5E">
              <w:rPr>
                <w:rFonts w:ascii="Palemonas" w:hAnsi="Palemonas"/>
                <w:szCs w:val="24"/>
              </w:rPr>
              <w:t>6</w:t>
            </w:r>
          </w:p>
        </w:tc>
        <w:tc>
          <w:tcPr>
            <w:tcW w:w="1559" w:type="dxa"/>
            <w:hideMark/>
          </w:tcPr>
          <w:p w14:paraId="49773630" w14:textId="4E6B4CB7" w:rsidR="00E66C76" w:rsidRPr="008F0F5E" w:rsidRDefault="00E66C76" w:rsidP="00BB3826">
            <w:pPr>
              <w:jc w:val="center"/>
              <w:rPr>
                <w:rFonts w:ascii="Palemonas" w:hAnsi="Palemonas"/>
                <w:szCs w:val="24"/>
              </w:rPr>
            </w:pPr>
            <w:r w:rsidRPr="008F0F5E">
              <w:rPr>
                <w:rFonts w:ascii="Palemonas" w:hAnsi="Palemonas"/>
                <w:szCs w:val="24"/>
              </w:rPr>
              <w:t>6</w:t>
            </w:r>
          </w:p>
        </w:tc>
        <w:tc>
          <w:tcPr>
            <w:tcW w:w="2127" w:type="dxa"/>
            <w:hideMark/>
          </w:tcPr>
          <w:p w14:paraId="7D66A7ED" w14:textId="4D4006F6" w:rsidR="00E66C76" w:rsidRPr="00FA1FE2" w:rsidRDefault="00E66C76" w:rsidP="00BB3826">
            <w:pPr>
              <w:rPr>
                <w:rFonts w:ascii="Palemonas" w:hAnsi="Palemonas"/>
                <w:szCs w:val="24"/>
              </w:rPr>
            </w:pPr>
            <w:r w:rsidRPr="00FA1FE2">
              <w:rPr>
                <w:rFonts w:ascii="Palemonas" w:hAnsi="Palemonas"/>
                <w:szCs w:val="24"/>
              </w:rPr>
              <w:t>Kėdainių pagalbos šeimai centras</w:t>
            </w:r>
          </w:p>
          <w:p w14:paraId="66451CCA" w14:textId="6CA44659" w:rsidR="00E66C76" w:rsidRDefault="00E66C76" w:rsidP="00BB3826">
            <w:pPr>
              <w:rPr>
                <w:rFonts w:ascii="Palemonas" w:hAnsi="Palemonas"/>
                <w:szCs w:val="24"/>
              </w:rPr>
            </w:pPr>
          </w:p>
        </w:tc>
      </w:tr>
      <w:tr w:rsidR="00E66C76" w14:paraId="4916E7E7" w14:textId="77777777" w:rsidTr="00E660F2">
        <w:trPr>
          <w:trHeight w:val="1837"/>
        </w:trPr>
        <w:tc>
          <w:tcPr>
            <w:tcW w:w="845" w:type="dxa"/>
            <w:hideMark/>
          </w:tcPr>
          <w:p w14:paraId="1B955E57" w14:textId="77777777" w:rsidR="00E66C76" w:rsidRDefault="00E66C76" w:rsidP="00BB3826">
            <w:pPr>
              <w:rPr>
                <w:rFonts w:ascii="Palemonas" w:hAnsi="Palemonas"/>
                <w:bCs/>
                <w:szCs w:val="24"/>
              </w:rPr>
            </w:pPr>
            <w:r>
              <w:rPr>
                <w:rFonts w:ascii="Palemonas" w:hAnsi="Palemonas"/>
                <w:bCs/>
                <w:szCs w:val="24"/>
              </w:rPr>
              <w:t>1.1.3.</w:t>
            </w:r>
          </w:p>
        </w:tc>
        <w:tc>
          <w:tcPr>
            <w:tcW w:w="2266" w:type="dxa"/>
            <w:hideMark/>
          </w:tcPr>
          <w:p w14:paraId="49524908" w14:textId="6AF22BF7" w:rsidR="00E66C76" w:rsidRDefault="00E66C76" w:rsidP="00BB3826">
            <w:pPr>
              <w:rPr>
                <w:rFonts w:ascii="Palemonas" w:hAnsi="Palemonas"/>
                <w:szCs w:val="24"/>
              </w:rPr>
            </w:pPr>
            <w:r>
              <w:rPr>
                <w:rFonts w:ascii="Palemonas" w:hAnsi="Palemonas"/>
                <w:szCs w:val="24"/>
              </w:rPr>
              <w:t>Skatinti intelekto ir (ar) psichikos negalią turinčių asmenų savarankišką gyvenimą ir dalyvavimą bendruomenėje</w:t>
            </w:r>
          </w:p>
          <w:p w14:paraId="4C50EE05" w14:textId="77777777" w:rsidR="00E66C76" w:rsidRDefault="00E66C76" w:rsidP="00BB3826">
            <w:pPr>
              <w:rPr>
                <w:rFonts w:ascii="Palemonas" w:hAnsi="Palemonas"/>
                <w:szCs w:val="24"/>
              </w:rPr>
            </w:pPr>
          </w:p>
        </w:tc>
        <w:tc>
          <w:tcPr>
            <w:tcW w:w="3259" w:type="dxa"/>
            <w:hideMark/>
          </w:tcPr>
          <w:p w14:paraId="57C81B6B" w14:textId="06351A6E" w:rsidR="00E66C76" w:rsidRDefault="00E66C76" w:rsidP="00BB3826">
            <w:pPr>
              <w:rPr>
                <w:rFonts w:ascii="Palemonas" w:hAnsi="Palemonas"/>
                <w:szCs w:val="24"/>
              </w:rPr>
            </w:pPr>
            <w:r>
              <w:rPr>
                <w:rFonts w:ascii="Palemonas" w:hAnsi="Palemonas"/>
                <w:szCs w:val="24"/>
              </w:rPr>
              <w:t>Teikiamos palydėjimo, informavimo, konsultavimo ir atstovavimo paslaugos asmenims, turintiems intelekto ir (ar) psichikos negalią</w:t>
            </w:r>
          </w:p>
        </w:tc>
        <w:tc>
          <w:tcPr>
            <w:tcW w:w="2834" w:type="dxa"/>
            <w:hideMark/>
          </w:tcPr>
          <w:p w14:paraId="32D0BD66" w14:textId="77777777" w:rsidR="00E66C76" w:rsidRDefault="00E66C76" w:rsidP="00BB3826">
            <w:pPr>
              <w:rPr>
                <w:rFonts w:ascii="Palemonas" w:hAnsi="Palemonas"/>
                <w:szCs w:val="24"/>
              </w:rPr>
            </w:pPr>
            <w:r>
              <w:rPr>
                <w:rFonts w:ascii="Palemonas" w:hAnsi="Palemonas"/>
                <w:szCs w:val="24"/>
              </w:rPr>
              <w:t>Suteiktos paslaugos asmenims, turintiems intelekto ir (ar) psichikos  negalią (asmenų skaičius)</w:t>
            </w:r>
          </w:p>
        </w:tc>
        <w:tc>
          <w:tcPr>
            <w:tcW w:w="1706" w:type="dxa"/>
            <w:hideMark/>
          </w:tcPr>
          <w:p w14:paraId="2695F9B8" w14:textId="4873E831" w:rsidR="00E66C76" w:rsidRDefault="00E66C76" w:rsidP="00BB3826">
            <w:pPr>
              <w:jc w:val="center"/>
              <w:rPr>
                <w:rFonts w:ascii="Palemonas" w:hAnsi="Palemonas"/>
                <w:szCs w:val="24"/>
              </w:rPr>
            </w:pPr>
            <w:r>
              <w:rPr>
                <w:rFonts w:ascii="Palemonas" w:hAnsi="Palemonas"/>
                <w:szCs w:val="24"/>
              </w:rPr>
              <w:t>20</w:t>
            </w:r>
          </w:p>
        </w:tc>
        <w:tc>
          <w:tcPr>
            <w:tcW w:w="1559" w:type="dxa"/>
            <w:hideMark/>
          </w:tcPr>
          <w:p w14:paraId="6299C3C9" w14:textId="77777777" w:rsidR="00E66C76" w:rsidRDefault="00E66C76" w:rsidP="00BB3826">
            <w:pPr>
              <w:jc w:val="center"/>
              <w:rPr>
                <w:rFonts w:ascii="Palemonas" w:hAnsi="Palemonas"/>
                <w:szCs w:val="24"/>
              </w:rPr>
            </w:pPr>
            <w:r>
              <w:rPr>
                <w:rFonts w:ascii="Palemonas" w:hAnsi="Palemonas"/>
                <w:szCs w:val="24"/>
              </w:rPr>
              <w:t>20</w:t>
            </w:r>
          </w:p>
        </w:tc>
        <w:tc>
          <w:tcPr>
            <w:tcW w:w="2127" w:type="dxa"/>
            <w:hideMark/>
          </w:tcPr>
          <w:p w14:paraId="3FF8DBD9" w14:textId="0D5FA278" w:rsidR="00E66C76" w:rsidRDefault="00E66C76" w:rsidP="00BB3826">
            <w:pPr>
              <w:rPr>
                <w:rFonts w:ascii="Palemonas" w:hAnsi="Palemonas"/>
                <w:szCs w:val="24"/>
              </w:rPr>
            </w:pPr>
            <w:r>
              <w:rPr>
                <w:rFonts w:ascii="Palemonas" w:hAnsi="Palemonas"/>
                <w:szCs w:val="24"/>
              </w:rPr>
              <w:t>Atvejo vadybininkas (darbui su intelekto ir (ar) psichikos negalią turinčiais asmenimis</w:t>
            </w:r>
          </w:p>
        </w:tc>
      </w:tr>
      <w:tr w:rsidR="00E66C76" w14:paraId="75B8E0EC" w14:textId="77777777" w:rsidTr="00E660F2">
        <w:trPr>
          <w:trHeight w:val="1410"/>
        </w:trPr>
        <w:tc>
          <w:tcPr>
            <w:tcW w:w="845" w:type="dxa"/>
            <w:hideMark/>
          </w:tcPr>
          <w:p w14:paraId="0ECB5B1E" w14:textId="77777777" w:rsidR="00E66C76" w:rsidRDefault="00E66C76" w:rsidP="00BB3826">
            <w:pPr>
              <w:rPr>
                <w:rFonts w:ascii="Palemonas" w:hAnsi="Palemonas"/>
                <w:bCs/>
                <w:szCs w:val="24"/>
              </w:rPr>
            </w:pPr>
            <w:r>
              <w:rPr>
                <w:rFonts w:ascii="Palemonas" w:hAnsi="Palemonas"/>
                <w:bCs/>
                <w:szCs w:val="24"/>
              </w:rPr>
              <w:t>1.1.4.</w:t>
            </w:r>
          </w:p>
        </w:tc>
        <w:tc>
          <w:tcPr>
            <w:tcW w:w="2266" w:type="dxa"/>
            <w:hideMark/>
          </w:tcPr>
          <w:p w14:paraId="2A734B57" w14:textId="48DEBC67" w:rsidR="00E66C76" w:rsidRDefault="00E66C76" w:rsidP="00BB3826">
            <w:pPr>
              <w:rPr>
                <w:rFonts w:ascii="Palemonas" w:hAnsi="Palemonas"/>
                <w:szCs w:val="24"/>
              </w:rPr>
            </w:pPr>
            <w:r>
              <w:rPr>
                <w:rFonts w:ascii="Palemonas" w:hAnsi="Palemonas"/>
                <w:bCs/>
                <w:szCs w:val="24"/>
              </w:rPr>
              <w:t>Koordinuoti Kėdainių rajono savivaldybės Asmens su negalia gerovės tarybos veiklą</w:t>
            </w:r>
          </w:p>
        </w:tc>
        <w:tc>
          <w:tcPr>
            <w:tcW w:w="3259" w:type="dxa"/>
            <w:hideMark/>
          </w:tcPr>
          <w:p w14:paraId="241E2059" w14:textId="4EE992AA" w:rsidR="00E66C76" w:rsidRDefault="00E66C76" w:rsidP="00BB3826">
            <w:pPr>
              <w:jc w:val="both"/>
              <w:rPr>
                <w:rFonts w:ascii="Palemonas" w:hAnsi="Palemonas"/>
                <w:szCs w:val="24"/>
              </w:rPr>
            </w:pPr>
            <w:r>
              <w:rPr>
                <w:rFonts w:ascii="Palemonas" w:hAnsi="Palemonas"/>
                <w:bCs/>
                <w:szCs w:val="24"/>
              </w:rPr>
              <w:t>Ne rečiau kaip kartą per ketvirtį organizuojami Kėdainių rajono savivaldybės Asmens su negalia gerovės tarybos posėdžiai</w:t>
            </w:r>
          </w:p>
        </w:tc>
        <w:tc>
          <w:tcPr>
            <w:tcW w:w="2834" w:type="dxa"/>
            <w:hideMark/>
          </w:tcPr>
          <w:p w14:paraId="32CBC4B5" w14:textId="77777777" w:rsidR="00E66C76" w:rsidRDefault="00E66C76" w:rsidP="00BB3826">
            <w:pPr>
              <w:jc w:val="both"/>
              <w:rPr>
                <w:rFonts w:ascii="Palemonas" w:hAnsi="Palemonas"/>
                <w:szCs w:val="24"/>
              </w:rPr>
            </w:pPr>
            <w:r>
              <w:rPr>
                <w:rFonts w:ascii="Palemonas" w:hAnsi="Palemonas"/>
                <w:bCs/>
                <w:szCs w:val="24"/>
              </w:rPr>
              <w:t>Surengtų posėdžių skaičius</w:t>
            </w:r>
          </w:p>
        </w:tc>
        <w:tc>
          <w:tcPr>
            <w:tcW w:w="1706" w:type="dxa"/>
            <w:hideMark/>
          </w:tcPr>
          <w:p w14:paraId="754A3225" w14:textId="7B372E45" w:rsidR="00E66C76" w:rsidRPr="00493A56" w:rsidRDefault="00E66C76" w:rsidP="00BB3826">
            <w:pPr>
              <w:jc w:val="center"/>
              <w:rPr>
                <w:rFonts w:ascii="Palemonas" w:hAnsi="Palemonas"/>
                <w:szCs w:val="24"/>
              </w:rPr>
            </w:pPr>
            <w:r w:rsidRPr="00493A56">
              <w:rPr>
                <w:rFonts w:ascii="Palemonas" w:hAnsi="Palemonas"/>
                <w:szCs w:val="24"/>
              </w:rPr>
              <w:t>4</w:t>
            </w:r>
          </w:p>
        </w:tc>
        <w:tc>
          <w:tcPr>
            <w:tcW w:w="1559" w:type="dxa"/>
            <w:hideMark/>
          </w:tcPr>
          <w:p w14:paraId="3A72BD70" w14:textId="77777777" w:rsidR="00E66C76" w:rsidRPr="00493A56" w:rsidRDefault="00E66C76" w:rsidP="00BB3826">
            <w:pPr>
              <w:jc w:val="center"/>
              <w:rPr>
                <w:rFonts w:ascii="Palemonas" w:hAnsi="Palemonas"/>
                <w:szCs w:val="24"/>
              </w:rPr>
            </w:pPr>
            <w:r w:rsidRPr="00493A56">
              <w:rPr>
                <w:rFonts w:ascii="Palemonas" w:hAnsi="Palemonas"/>
                <w:szCs w:val="24"/>
              </w:rPr>
              <w:t>4</w:t>
            </w:r>
          </w:p>
        </w:tc>
        <w:tc>
          <w:tcPr>
            <w:tcW w:w="2127" w:type="dxa"/>
            <w:hideMark/>
          </w:tcPr>
          <w:p w14:paraId="5EDA3F3D" w14:textId="64D6A89A" w:rsidR="00E66C76" w:rsidRDefault="00E66C76" w:rsidP="00BA1D6E">
            <w:pPr>
              <w:rPr>
                <w:rFonts w:ascii="Palemonas" w:hAnsi="Palemonas"/>
                <w:szCs w:val="24"/>
              </w:rPr>
            </w:pPr>
            <w:r>
              <w:rPr>
                <w:rFonts w:ascii="Palemonas" w:hAnsi="Palemonas"/>
                <w:szCs w:val="24"/>
              </w:rPr>
              <w:t>Socialinės paramos skyriaus vyriausiasis specialistas (asmenų su negalia reikalų koordinatorius)</w:t>
            </w:r>
          </w:p>
        </w:tc>
      </w:tr>
      <w:tr w:rsidR="002C4A33" w14:paraId="02483046" w14:textId="77777777" w:rsidTr="00102E56">
        <w:trPr>
          <w:trHeight w:val="559"/>
        </w:trPr>
        <w:tc>
          <w:tcPr>
            <w:tcW w:w="845" w:type="dxa"/>
            <w:shd w:val="clear" w:color="auto" w:fill="E7E6E6" w:themeFill="background2"/>
            <w:hideMark/>
          </w:tcPr>
          <w:p w14:paraId="5099AECD" w14:textId="77777777" w:rsidR="002C4A33" w:rsidRDefault="002C4A33" w:rsidP="00BB3826">
            <w:pPr>
              <w:rPr>
                <w:rFonts w:ascii="Palemonas" w:hAnsi="Palemonas"/>
                <w:szCs w:val="24"/>
              </w:rPr>
            </w:pPr>
            <w:r>
              <w:rPr>
                <w:rFonts w:ascii="Palemonas" w:hAnsi="Palemonas"/>
                <w:bCs/>
                <w:szCs w:val="24"/>
              </w:rPr>
              <w:t>1.2.</w:t>
            </w:r>
          </w:p>
        </w:tc>
        <w:tc>
          <w:tcPr>
            <w:tcW w:w="13751" w:type="dxa"/>
            <w:gridSpan w:val="6"/>
            <w:shd w:val="clear" w:color="auto" w:fill="E7E6E6" w:themeFill="background2"/>
            <w:hideMark/>
          </w:tcPr>
          <w:p w14:paraId="32D3CC0F" w14:textId="77777777" w:rsidR="002C4A33" w:rsidRPr="00151C23" w:rsidRDefault="002C4A33" w:rsidP="00BB3826">
            <w:pPr>
              <w:rPr>
                <w:rFonts w:ascii="Palemonas" w:hAnsi="Palemonas"/>
                <w:szCs w:val="24"/>
                <w:lang w:val="en-US"/>
              </w:rPr>
            </w:pPr>
            <w:r>
              <w:rPr>
                <w:rFonts w:ascii="Palemonas" w:hAnsi="Palemonas"/>
                <w:bCs/>
                <w:szCs w:val="24"/>
              </w:rPr>
              <w:t>Uždavinys – užtikrinti švietimo prieinamumą asmenims, turintiems specialiųjų ugdymosi poreikių dėl negalios, ir didinti jų ugdymo ir švietimo veiksmingumą</w:t>
            </w:r>
          </w:p>
        </w:tc>
      </w:tr>
      <w:tr w:rsidR="00E66C76" w14:paraId="2222782C" w14:textId="77777777" w:rsidTr="00E660F2">
        <w:trPr>
          <w:trHeight w:val="1898"/>
        </w:trPr>
        <w:tc>
          <w:tcPr>
            <w:tcW w:w="845" w:type="dxa"/>
            <w:hideMark/>
          </w:tcPr>
          <w:p w14:paraId="26709239" w14:textId="77777777" w:rsidR="00E66C76" w:rsidRDefault="00E66C76" w:rsidP="00BB3826">
            <w:pPr>
              <w:rPr>
                <w:rFonts w:ascii="Palemonas" w:hAnsi="Palemonas"/>
                <w:szCs w:val="24"/>
              </w:rPr>
            </w:pPr>
            <w:r>
              <w:rPr>
                <w:rFonts w:ascii="Palemonas" w:hAnsi="Palemonas"/>
                <w:szCs w:val="24"/>
              </w:rPr>
              <w:t>1.2.1.</w:t>
            </w:r>
          </w:p>
        </w:tc>
        <w:tc>
          <w:tcPr>
            <w:tcW w:w="2266" w:type="dxa"/>
            <w:hideMark/>
          </w:tcPr>
          <w:p w14:paraId="47A64F4E" w14:textId="47E39A0A" w:rsidR="00E66C76" w:rsidRPr="002C7085" w:rsidRDefault="00E66C76" w:rsidP="00BA1D6E">
            <w:pPr>
              <w:rPr>
                <w:rFonts w:ascii="Times New Roman" w:hAnsi="Times New Roman" w:cs="Times New Roman"/>
                <w:bCs/>
              </w:rPr>
            </w:pPr>
            <w:r w:rsidRPr="002C7085">
              <w:rPr>
                <w:rFonts w:ascii="Palemonas" w:hAnsi="Palemonas"/>
                <w:bCs/>
              </w:rPr>
              <w:t>Užtikrinti ugdymo įstaigų prieinamumą asmenims su specialiaisiais ugdymosi poreikiais dėl negalios arba asmenims su negalia</w:t>
            </w:r>
          </w:p>
        </w:tc>
        <w:tc>
          <w:tcPr>
            <w:tcW w:w="3259" w:type="dxa"/>
            <w:hideMark/>
          </w:tcPr>
          <w:p w14:paraId="523D2F76" w14:textId="4A394768" w:rsidR="00E66C76" w:rsidRDefault="00E66C76" w:rsidP="00BB3826">
            <w:pPr>
              <w:rPr>
                <w:rFonts w:ascii="Palemonas" w:hAnsi="Palemonas"/>
              </w:rPr>
            </w:pPr>
            <w:r>
              <w:rPr>
                <w:rFonts w:ascii="Palemonas" w:hAnsi="Palemonas"/>
                <w:bCs/>
              </w:rPr>
              <w:t>Ugdymo įstaigų fizinė, informacinė ir mokymosi aplinka pritaikoma įvairiems asmenų su specialiaisiais ugdymosi poreikiais dėl negalios arba asmenų su negalia poreikiams</w:t>
            </w:r>
          </w:p>
        </w:tc>
        <w:tc>
          <w:tcPr>
            <w:tcW w:w="2834" w:type="dxa"/>
            <w:hideMark/>
          </w:tcPr>
          <w:p w14:paraId="1052B0B0" w14:textId="77777777" w:rsidR="00E66C76" w:rsidRDefault="00E66C76" w:rsidP="00BB3826">
            <w:pPr>
              <w:rPr>
                <w:rFonts w:ascii="Palemonas" w:hAnsi="Palemonas"/>
              </w:rPr>
            </w:pPr>
            <w:r>
              <w:rPr>
                <w:rFonts w:ascii="Palemonas" w:hAnsi="Palemonas" w:cs="Arial"/>
                <w:lang w:eastAsia="lt-LT"/>
              </w:rPr>
              <w:t>Ugdymo įstaigų, pritaikytų asmenims su fizine negalia, skaičius (pvz., įrengti liftai, pandusai, keltuvai ir kt.)</w:t>
            </w:r>
          </w:p>
        </w:tc>
        <w:tc>
          <w:tcPr>
            <w:tcW w:w="1706" w:type="dxa"/>
            <w:hideMark/>
          </w:tcPr>
          <w:p w14:paraId="75B4405F" w14:textId="5489C9C4" w:rsidR="00E66C76" w:rsidRDefault="00545D11" w:rsidP="00BB3826">
            <w:pPr>
              <w:jc w:val="center"/>
              <w:rPr>
                <w:rFonts w:ascii="Palemonas" w:hAnsi="Palemonas"/>
                <w:szCs w:val="24"/>
              </w:rPr>
            </w:pPr>
            <w:r>
              <w:rPr>
                <w:rFonts w:ascii="Palemonas" w:hAnsi="Palemonas"/>
                <w:szCs w:val="24"/>
              </w:rPr>
              <w:t>2</w:t>
            </w:r>
          </w:p>
        </w:tc>
        <w:tc>
          <w:tcPr>
            <w:tcW w:w="1559" w:type="dxa"/>
            <w:hideMark/>
          </w:tcPr>
          <w:p w14:paraId="1F1666EA" w14:textId="5165DB86" w:rsidR="00E66C76" w:rsidRDefault="00545D11" w:rsidP="00BB3826">
            <w:pPr>
              <w:jc w:val="center"/>
              <w:rPr>
                <w:rFonts w:ascii="Palemonas" w:hAnsi="Palemonas"/>
                <w:szCs w:val="24"/>
              </w:rPr>
            </w:pPr>
            <w:r>
              <w:rPr>
                <w:rFonts w:ascii="Palemonas" w:hAnsi="Palemonas"/>
                <w:szCs w:val="24"/>
              </w:rPr>
              <w:t>2</w:t>
            </w:r>
          </w:p>
        </w:tc>
        <w:tc>
          <w:tcPr>
            <w:tcW w:w="2127" w:type="dxa"/>
            <w:hideMark/>
          </w:tcPr>
          <w:p w14:paraId="3976CFC9" w14:textId="77777777" w:rsidR="00E66C76" w:rsidRDefault="00E66C76" w:rsidP="00BB3826">
            <w:pPr>
              <w:rPr>
                <w:rFonts w:ascii="Palemonas" w:hAnsi="Palemonas"/>
                <w:szCs w:val="24"/>
              </w:rPr>
            </w:pPr>
            <w:r>
              <w:rPr>
                <w:rFonts w:ascii="Palemonas" w:hAnsi="Palemonas"/>
                <w:szCs w:val="24"/>
              </w:rPr>
              <w:t>Švietimo, kultūros ir sporto skyrius;</w:t>
            </w:r>
          </w:p>
          <w:p w14:paraId="1E0E3560" w14:textId="5A3ABD96" w:rsidR="00E66C76" w:rsidRDefault="00E66C76" w:rsidP="00BB3826">
            <w:pPr>
              <w:rPr>
                <w:rFonts w:ascii="Palemonas" w:hAnsi="Palemonas"/>
                <w:caps/>
                <w:szCs w:val="24"/>
              </w:rPr>
            </w:pPr>
            <w:r>
              <w:rPr>
                <w:rFonts w:ascii="Palemonas" w:hAnsi="Palemonas"/>
                <w:szCs w:val="24"/>
              </w:rPr>
              <w:t>Statybos</w:t>
            </w:r>
            <w:r w:rsidR="00D32F61">
              <w:rPr>
                <w:rFonts w:ascii="Palemonas" w:hAnsi="Palemonas"/>
                <w:szCs w:val="24"/>
              </w:rPr>
              <w:t xml:space="preserve"> </w:t>
            </w:r>
            <w:r>
              <w:rPr>
                <w:rFonts w:ascii="Palemonas" w:hAnsi="Palemonas"/>
                <w:szCs w:val="24"/>
              </w:rPr>
              <w:t>skyri</w:t>
            </w:r>
            <w:r w:rsidR="00D32F61">
              <w:rPr>
                <w:rFonts w:ascii="Palemonas" w:hAnsi="Palemonas"/>
                <w:szCs w:val="24"/>
              </w:rPr>
              <w:t>us</w:t>
            </w:r>
          </w:p>
        </w:tc>
      </w:tr>
      <w:tr w:rsidR="00E66C76" w14:paraId="652E43D9" w14:textId="77777777" w:rsidTr="00E660F2">
        <w:tc>
          <w:tcPr>
            <w:tcW w:w="845" w:type="dxa"/>
          </w:tcPr>
          <w:p w14:paraId="1F68F0BA" w14:textId="77777777" w:rsidR="00E66C76" w:rsidRDefault="00E66C76" w:rsidP="00BB3826">
            <w:pPr>
              <w:rPr>
                <w:rFonts w:ascii="Palemonas" w:hAnsi="Palemonas"/>
                <w:szCs w:val="24"/>
              </w:rPr>
            </w:pPr>
          </w:p>
        </w:tc>
        <w:tc>
          <w:tcPr>
            <w:tcW w:w="2266" w:type="dxa"/>
          </w:tcPr>
          <w:p w14:paraId="17E7C0A7" w14:textId="77777777" w:rsidR="00E66C76" w:rsidRDefault="00E66C76" w:rsidP="00BB3826">
            <w:pPr>
              <w:jc w:val="both"/>
              <w:rPr>
                <w:rFonts w:ascii="Palemonas" w:hAnsi="Palemonas"/>
                <w:bCs/>
              </w:rPr>
            </w:pPr>
          </w:p>
        </w:tc>
        <w:tc>
          <w:tcPr>
            <w:tcW w:w="3259" w:type="dxa"/>
          </w:tcPr>
          <w:p w14:paraId="30D6792C" w14:textId="77777777" w:rsidR="00E66C76" w:rsidRDefault="00E66C76" w:rsidP="00BB3826">
            <w:pPr>
              <w:jc w:val="both"/>
              <w:rPr>
                <w:rFonts w:ascii="Palemonas" w:hAnsi="Palemonas"/>
                <w:bCs/>
              </w:rPr>
            </w:pPr>
          </w:p>
        </w:tc>
        <w:tc>
          <w:tcPr>
            <w:tcW w:w="2834" w:type="dxa"/>
            <w:hideMark/>
          </w:tcPr>
          <w:p w14:paraId="137D0330" w14:textId="73C61D8A" w:rsidR="00E66C76" w:rsidRDefault="00E66C76" w:rsidP="00BB3826">
            <w:pPr>
              <w:rPr>
                <w:rFonts w:ascii="Palemonas" w:hAnsi="Palemonas" w:cs="Arial"/>
                <w:color w:val="000000"/>
                <w:lang w:eastAsia="lt-LT"/>
              </w:rPr>
            </w:pPr>
            <w:r>
              <w:rPr>
                <w:rFonts w:ascii="Palemonas" w:hAnsi="Palemonas" w:cs="Arial"/>
                <w:color w:val="000000"/>
                <w:lang w:eastAsia="lt-LT"/>
              </w:rPr>
              <w:t>Sukurtų tinkamų edukacinių aplinkų (erdvių), skaičius (pvz., multisensoriniai ar relaksacijos kambariai (erdvės), įsigytos edukacinės priemonės specialiųjų ugdymosi poreikių mokiniams</w:t>
            </w:r>
          </w:p>
          <w:p w14:paraId="2EF350CC" w14:textId="77777777" w:rsidR="00E66C76" w:rsidRDefault="00E66C76" w:rsidP="00BB3826">
            <w:pPr>
              <w:rPr>
                <w:rFonts w:ascii="Palemonas" w:hAnsi="Palemonas" w:cs="Arial"/>
                <w:lang w:eastAsia="lt-LT"/>
              </w:rPr>
            </w:pPr>
          </w:p>
        </w:tc>
        <w:tc>
          <w:tcPr>
            <w:tcW w:w="1706" w:type="dxa"/>
            <w:hideMark/>
          </w:tcPr>
          <w:p w14:paraId="176973B1" w14:textId="5DB0BF58" w:rsidR="00E66C76" w:rsidRPr="00493A56" w:rsidRDefault="00545D11" w:rsidP="00BB3826">
            <w:pPr>
              <w:jc w:val="center"/>
              <w:rPr>
                <w:rFonts w:ascii="Palemonas" w:hAnsi="Palemonas"/>
                <w:szCs w:val="24"/>
              </w:rPr>
            </w:pPr>
            <w:r>
              <w:rPr>
                <w:rFonts w:ascii="Palemonas" w:hAnsi="Palemonas"/>
                <w:szCs w:val="24"/>
              </w:rPr>
              <w:t>2</w:t>
            </w:r>
          </w:p>
        </w:tc>
        <w:tc>
          <w:tcPr>
            <w:tcW w:w="1559" w:type="dxa"/>
            <w:hideMark/>
          </w:tcPr>
          <w:p w14:paraId="4387FA1C" w14:textId="610A787D" w:rsidR="00E66C76" w:rsidRPr="00493A56" w:rsidRDefault="00545D11" w:rsidP="00BB3826">
            <w:pPr>
              <w:jc w:val="center"/>
              <w:rPr>
                <w:rFonts w:ascii="Palemonas" w:hAnsi="Palemonas"/>
                <w:szCs w:val="24"/>
              </w:rPr>
            </w:pPr>
            <w:r>
              <w:rPr>
                <w:rFonts w:ascii="Palemonas" w:hAnsi="Palemonas"/>
                <w:szCs w:val="24"/>
              </w:rPr>
              <w:t>2</w:t>
            </w:r>
          </w:p>
        </w:tc>
        <w:tc>
          <w:tcPr>
            <w:tcW w:w="2127" w:type="dxa"/>
            <w:hideMark/>
          </w:tcPr>
          <w:p w14:paraId="5292CF79" w14:textId="71B9277A" w:rsidR="00E66C76" w:rsidRDefault="00E66C76" w:rsidP="00BB3826">
            <w:pPr>
              <w:rPr>
                <w:rFonts w:ascii="Palemonas" w:hAnsi="Palemonas"/>
                <w:szCs w:val="24"/>
              </w:rPr>
            </w:pPr>
            <w:r>
              <w:rPr>
                <w:rFonts w:ascii="Palemonas" w:hAnsi="Palemonas"/>
                <w:szCs w:val="24"/>
              </w:rPr>
              <w:t>Švietimo, kultūros ir sporto skyrius</w:t>
            </w:r>
          </w:p>
        </w:tc>
      </w:tr>
      <w:tr w:rsidR="00E66C76" w14:paraId="68C81013" w14:textId="77777777" w:rsidTr="00E660F2">
        <w:tc>
          <w:tcPr>
            <w:tcW w:w="845" w:type="dxa"/>
          </w:tcPr>
          <w:p w14:paraId="3AEDD571" w14:textId="77777777" w:rsidR="00E66C76" w:rsidRDefault="00E66C76" w:rsidP="00BB3826">
            <w:pPr>
              <w:rPr>
                <w:rFonts w:ascii="Palemonas" w:hAnsi="Palemonas"/>
                <w:szCs w:val="24"/>
              </w:rPr>
            </w:pPr>
          </w:p>
        </w:tc>
        <w:tc>
          <w:tcPr>
            <w:tcW w:w="2266" w:type="dxa"/>
          </w:tcPr>
          <w:p w14:paraId="51222252" w14:textId="77777777" w:rsidR="00E66C76" w:rsidRDefault="00E66C76" w:rsidP="00BB3826">
            <w:pPr>
              <w:jc w:val="both"/>
              <w:rPr>
                <w:rFonts w:ascii="Palemonas" w:hAnsi="Palemonas"/>
                <w:bCs/>
              </w:rPr>
            </w:pPr>
          </w:p>
        </w:tc>
        <w:tc>
          <w:tcPr>
            <w:tcW w:w="3259" w:type="dxa"/>
          </w:tcPr>
          <w:p w14:paraId="258B8E90" w14:textId="77777777" w:rsidR="00E66C76" w:rsidRDefault="00E66C76" w:rsidP="00BB3826">
            <w:pPr>
              <w:jc w:val="both"/>
              <w:rPr>
                <w:rFonts w:ascii="Palemonas" w:hAnsi="Palemonas"/>
                <w:bCs/>
              </w:rPr>
            </w:pPr>
          </w:p>
        </w:tc>
        <w:tc>
          <w:tcPr>
            <w:tcW w:w="2834" w:type="dxa"/>
            <w:hideMark/>
          </w:tcPr>
          <w:p w14:paraId="75C4BE23" w14:textId="53FAB246" w:rsidR="00E66C76" w:rsidRDefault="00E66C76" w:rsidP="00BB3826">
            <w:pPr>
              <w:rPr>
                <w:rFonts w:ascii="Palemonas" w:hAnsi="Palemonas" w:cs="Arial"/>
                <w:lang w:eastAsia="lt-LT"/>
              </w:rPr>
            </w:pPr>
            <w:r>
              <w:rPr>
                <w:rFonts w:ascii="Palemonas" w:hAnsi="Palemonas" w:cs="Arial"/>
                <w:lang w:eastAsia="lt-LT"/>
              </w:rPr>
              <w:t xml:space="preserve">Padidintas </w:t>
            </w:r>
            <w:r w:rsidR="00E13E22">
              <w:rPr>
                <w:rFonts w:ascii="Palemonas" w:hAnsi="Palemonas" w:cs="Arial"/>
                <w:lang w:eastAsia="lt-LT"/>
              </w:rPr>
              <w:t>mokinio</w:t>
            </w:r>
            <w:r w:rsidR="00A73B05">
              <w:rPr>
                <w:rFonts w:ascii="Palemonas" w:hAnsi="Palemonas" w:cs="Arial"/>
                <w:lang w:eastAsia="lt-LT"/>
              </w:rPr>
              <w:t xml:space="preserve"> </w:t>
            </w:r>
            <w:r w:rsidR="00E13E22">
              <w:rPr>
                <w:rFonts w:ascii="Palemonas" w:hAnsi="Palemonas" w:cs="Arial"/>
                <w:lang w:eastAsia="lt-LT"/>
              </w:rPr>
              <w:t>/</w:t>
            </w:r>
            <w:r w:rsidR="00A73B05">
              <w:rPr>
                <w:rFonts w:ascii="Palemonas" w:hAnsi="Palemonas" w:cs="Arial"/>
                <w:lang w:eastAsia="lt-LT"/>
              </w:rPr>
              <w:t xml:space="preserve"> </w:t>
            </w:r>
            <w:r>
              <w:rPr>
                <w:rFonts w:ascii="Palemonas" w:hAnsi="Palemonas" w:cs="Arial"/>
                <w:lang w:eastAsia="lt-LT"/>
              </w:rPr>
              <w:t>mokytoj</w:t>
            </w:r>
            <w:r w:rsidR="00E13E22">
              <w:rPr>
                <w:rFonts w:ascii="Palemonas" w:hAnsi="Palemonas" w:cs="Arial"/>
                <w:lang w:eastAsia="lt-LT"/>
              </w:rPr>
              <w:t>o</w:t>
            </w:r>
            <w:r>
              <w:rPr>
                <w:rFonts w:ascii="Palemonas" w:hAnsi="Palemonas" w:cs="Arial"/>
                <w:lang w:eastAsia="lt-LT"/>
              </w:rPr>
              <w:t xml:space="preserve"> padėjėjų skaičių bendrojo ugdymo mokyklose, kurių klasėse ugdomi specialiųjų ugdymosi poreikių vaikai</w:t>
            </w:r>
          </w:p>
          <w:p w14:paraId="75E8FDEE" w14:textId="77777777" w:rsidR="00E66C76" w:rsidRDefault="00E66C76" w:rsidP="00BB3826">
            <w:pPr>
              <w:rPr>
                <w:rFonts w:ascii="Palemonas" w:hAnsi="Palemonas" w:cs="Arial"/>
                <w:color w:val="000000"/>
                <w:lang w:eastAsia="lt-LT"/>
              </w:rPr>
            </w:pPr>
          </w:p>
        </w:tc>
        <w:tc>
          <w:tcPr>
            <w:tcW w:w="1706" w:type="dxa"/>
            <w:hideMark/>
          </w:tcPr>
          <w:p w14:paraId="0D1E45A6" w14:textId="4635F6B0" w:rsidR="00E66C76" w:rsidRPr="00493A56" w:rsidRDefault="00E66C76" w:rsidP="00BB3826">
            <w:pPr>
              <w:jc w:val="center"/>
              <w:rPr>
                <w:rFonts w:ascii="Palemonas" w:hAnsi="Palemonas"/>
                <w:szCs w:val="24"/>
              </w:rPr>
            </w:pPr>
            <w:r w:rsidRPr="00493A56">
              <w:rPr>
                <w:rFonts w:ascii="Palemonas" w:hAnsi="Palemonas"/>
                <w:szCs w:val="24"/>
              </w:rPr>
              <w:t>52</w:t>
            </w:r>
          </w:p>
        </w:tc>
        <w:tc>
          <w:tcPr>
            <w:tcW w:w="1559" w:type="dxa"/>
            <w:hideMark/>
          </w:tcPr>
          <w:p w14:paraId="5D62A767" w14:textId="082CEFB2" w:rsidR="00E66C76" w:rsidRPr="00493A56" w:rsidRDefault="00E66C76" w:rsidP="00BB3826">
            <w:pPr>
              <w:jc w:val="center"/>
              <w:rPr>
                <w:rFonts w:ascii="Palemonas" w:hAnsi="Palemonas"/>
                <w:szCs w:val="24"/>
              </w:rPr>
            </w:pPr>
            <w:r w:rsidRPr="00493A56">
              <w:rPr>
                <w:rFonts w:ascii="Palemonas" w:hAnsi="Palemonas"/>
                <w:szCs w:val="24"/>
              </w:rPr>
              <w:t>5</w:t>
            </w:r>
            <w:r w:rsidR="00046D5B">
              <w:rPr>
                <w:rFonts w:ascii="Palemonas" w:hAnsi="Palemonas"/>
                <w:szCs w:val="24"/>
              </w:rPr>
              <w:t>4</w:t>
            </w:r>
          </w:p>
        </w:tc>
        <w:tc>
          <w:tcPr>
            <w:tcW w:w="2127" w:type="dxa"/>
            <w:hideMark/>
          </w:tcPr>
          <w:p w14:paraId="2CBCF9CE" w14:textId="59B930B9" w:rsidR="00E66C76" w:rsidRPr="002B4764" w:rsidRDefault="00E66C76" w:rsidP="00BB3826">
            <w:pPr>
              <w:rPr>
                <w:rFonts w:ascii="Palemonas" w:hAnsi="Palemonas"/>
                <w:szCs w:val="24"/>
                <w:lang w:val="en-US"/>
              </w:rPr>
            </w:pPr>
            <w:r>
              <w:rPr>
                <w:rFonts w:ascii="Palemonas" w:hAnsi="Palemonas"/>
                <w:szCs w:val="24"/>
              </w:rPr>
              <w:t>Švietimo, kultūros ir sporto skyrius</w:t>
            </w:r>
          </w:p>
        </w:tc>
      </w:tr>
      <w:tr w:rsidR="002C4A33" w14:paraId="709C87E2" w14:textId="77777777" w:rsidTr="00942AAC">
        <w:trPr>
          <w:trHeight w:val="420"/>
        </w:trPr>
        <w:tc>
          <w:tcPr>
            <w:tcW w:w="845" w:type="dxa"/>
            <w:shd w:val="clear" w:color="auto" w:fill="D0CECE" w:themeFill="background2" w:themeFillShade="E6"/>
            <w:hideMark/>
          </w:tcPr>
          <w:p w14:paraId="5E1DAA9A" w14:textId="77777777" w:rsidR="002C4A33" w:rsidRDefault="002C4A33" w:rsidP="00BB3826">
            <w:pPr>
              <w:rPr>
                <w:rFonts w:ascii="Palemonas" w:hAnsi="Palemonas"/>
                <w:szCs w:val="24"/>
              </w:rPr>
            </w:pPr>
            <w:r>
              <w:rPr>
                <w:rFonts w:ascii="Palemonas" w:hAnsi="Palemonas"/>
                <w:bCs/>
                <w:szCs w:val="24"/>
              </w:rPr>
              <w:t>2.</w:t>
            </w:r>
          </w:p>
        </w:tc>
        <w:tc>
          <w:tcPr>
            <w:tcW w:w="13751" w:type="dxa"/>
            <w:gridSpan w:val="6"/>
            <w:shd w:val="clear" w:color="auto" w:fill="D0CECE" w:themeFill="background2" w:themeFillShade="E6"/>
            <w:hideMark/>
          </w:tcPr>
          <w:p w14:paraId="1CDE1E7D" w14:textId="472B6761" w:rsidR="002C4A33" w:rsidRDefault="002C4A33" w:rsidP="00BB3826">
            <w:pPr>
              <w:rPr>
                <w:rFonts w:ascii="Palemonas" w:hAnsi="Palemonas"/>
                <w:bCs/>
                <w:szCs w:val="24"/>
              </w:rPr>
            </w:pPr>
            <w:r>
              <w:rPr>
                <w:rFonts w:ascii="Palemonas" w:hAnsi="Palemonas"/>
                <w:bCs/>
                <w:szCs w:val="24"/>
              </w:rPr>
              <w:t xml:space="preserve">Tikslas – užtikrinti asmenims su negalia </w:t>
            </w:r>
            <w:r w:rsidR="008F0A6A">
              <w:rPr>
                <w:rFonts w:ascii="Palemonas" w:hAnsi="Palemonas"/>
                <w:bCs/>
                <w:szCs w:val="24"/>
              </w:rPr>
              <w:t>fizinės, informacinės aplinkos prieinamumą</w:t>
            </w:r>
          </w:p>
          <w:p w14:paraId="3326BFE5" w14:textId="77777777" w:rsidR="0090399F" w:rsidRDefault="0090399F" w:rsidP="00BB3826">
            <w:pPr>
              <w:rPr>
                <w:rFonts w:ascii="Palemonas" w:hAnsi="Palemonas"/>
                <w:szCs w:val="24"/>
              </w:rPr>
            </w:pPr>
          </w:p>
        </w:tc>
      </w:tr>
      <w:tr w:rsidR="002C4A33" w14:paraId="3A589121" w14:textId="77777777" w:rsidTr="00DD13A5">
        <w:trPr>
          <w:trHeight w:val="495"/>
        </w:trPr>
        <w:tc>
          <w:tcPr>
            <w:tcW w:w="845" w:type="dxa"/>
            <w:shd w:val="clear" w:color="auto" w:fill="E7E6E6" w:themeFill="background2"/>
            <w:hideMark/>
          </w:tcPr>
          <w:p w14:paraId="4015E52F" w14:textId="77777777" w:rsidR="002C4A33" w:rsidRDefault="002C4A33" w:rsidP="00BB3826">
            <w:pPr>
              <w:rPr>
                <w:rFonts w:ascii="Palemonas" w:hAnsi="Palemonas"/>
                <w:szCs w:val="24"/>
              </w:rPr>
            </w:pPr>
            <w:r>
              <w:rPr>
                <w:rFonts w:ascii="Palemonas" w:hAnsi="Palemonas"/>
                <w:bCs/>
                <w:szCs w:val="24"/>
              </w:rPr>
              <w:t>2.1.</w:t>
            </w:r>
          </w:p>
        </w:tc>
        <w:tc>
          <w:tcPr>
            <w:tcW w:w="13751" w:type="dxa"/>
            <w:gridSpan w:val="6"/>
            <w:shd w:val="clear" w:color="auto" w:fill="E7E6E6" w:themeFill="background2"/>
            <w:hideMark/>
          </w:tcPr>
          <w:p w14:paraId="23060E1F" w14:textId="4D413CF8" w:rsidR="002C4A33" w:rsidRDefault="002C4A33" w:rsidP="00BB3826">
            <w:pPr>
              <w:rPr>
                <w:rFonts w:ascii="Palemonas" w:hAnsi="Palemonas"/>
                <w:szCs w:val="24"/>
              </w:rPr>
            </w:pPr>
            <w:r>
              <w:rPr>
                <w:rFonts w:ascii="Palemonas" w:hAnsi="Palemonas"/>
                <w:bCs/>
                <w:szCs w:val="24"/>
              </w:rPr>
              <w:t>Uždavinys –</w:t>
            </w:r>
            <w:r>
              <w:rPr>
                <w:rFonts w:ascii="Palemonas" w:hAnsi="Palemonas"/>
                <w:szCs w:val="24"/>
                <w:lang w:eastAsia="lt-LT"/>
              </w:rPr>
              <w:t xml:space="preserve"> didinti viešųjų erdvių prieinamumą asmenims su negalia, skatinti jų judumą</w:t>
            </w:r>
          </w:p>
        </w:tc>
      </w:tr>
      <w:tr w:rsidR="00E66C76" w14:paraId="5B637354" w14:textId="77777777" w:rsidTr="0097632C">
        <w:trPr>
          <w:trHeight w:val="1341"/>
        </w:trPr>
        <w:tc>
          <w:tcPr>
            <w:tcW w:w="845" w:type="dxa"/>
            <w:hideMark/>
          </w:tcPr>
          <w:p w14:paraId="72C47EF8" w14:textId="77777777" w:rsidR="00E66C76" w:rsidRDefault="00E66C76" w:rsidP="00BB3826">
            <w:pPr>
              <w:rPr>
                <w:rFonts w:ascii="Palemonas" w:hAnsi="Palemonas"/>
                <w:szCs w:val="24"/>
              </w:rPr>
            </w:pPr>
            <w:r>
              <w:rPr>
                <w:rFonts w:ascii="Palemonas" w:hAnsi="Palemonas"/>
                <w:bCs/>
                <w:szCs w:val="24"/>
              </w:rPr>
              <w:t>2.1.1.</w:t>
            </w:r>
          </w:p>
        </w:tc>
        <w:tc>
          <w:tcPr>
            <w:tcW w:w="2266" w:type="dxa"/>
            <w:hideMark/>
          </w:tcPr>
          <w:p w14:paraId="7747E414" w14:textId="2FA43CEF" w:rsidR="00E66C76" w:rsidRDefault="00E66C76" w:rsidP="00BB3826">
            <w:pPr>
              <w:rPr>
                <w:rFonts w:ascii="Palemonas" w:hAnsi="Palemonas"/>
                <w:bCs/>
                <w:szCs w:val="24"/>
              </w:rPr>
            </w:pPr>
            <w:r>
              <w:rPr>
                <w:rFonts w:ascii="Palemonas" w:hAnsi="Palemonas"/>
                <w:bCs/>
                <w:szCs w:val="24"/>
              </w:rPr>
              <w:t>Pritaikyti kolektyvinės apsaugos statinių infrastruktūrą asmenų su negalia poreikiams</w:t>
            </w:r>
          </w:p>
        </w:tc>
        <w:tc>
          <w:tcPr>
            <w:tcW w:w="3259" w:type="dxa"/>
            <w:hideMark/>
          </w:tcPr>
          <w:p w14:paraId="1C05DA5D" w14:textId="6FB5ACCE" w:rsidR="00E66C76" w:rsidRDefault="00E66C76" w:rsidP="00BB3826">
            <w:pPr>
              <w:rPr>
                <w:rFonts w:ascii="Palemonas" w:hAnsi="Palemonas"/>
                <w:szCs w:val="24"/>
              </w:rPr>
            </w:pPr>
            <w:r>
              <w:rPr>
                <w:rFonts w:ascii="Palemonas" w:hAnsi="Palemonas"/>
                <w:szCs w:val="24"/>
              </w:rPr>
              <w:t>Atliekami kolektyvinės apsaugos statinių infrastruktūros patobulinimai, atliepiant asmenų su negalia poreikius</w:t>
            </w:r>
          </w:p>
        </w:tc>
        <w:tc>
          <w:tcPr>
            <w:tcW w:w="2834" w:type="dxa"/>
            <w:hideMark/>
          </w:tcPr>
          <w:p w14:paraId="2796E872" w14:textId="77777777" w:rsidR="00E66C76" w:rsidRDefault="00E66C76" w:rsidP="00BB3826">
            <w:pPr>
              <w:rPr>
                <w:rFonts w:ascii="Palemonas" w:hAnsi="Palemonas"/>
                <w:szCs w:val="24"/>
              </w:rPr>
            </w:pPr>
            <w:r>
              <w:rPr>
                <w:rFonts w:ascii="Palemonas" w:hAnsi="Palemonas"/>
                <w:szCs w:val="24"/>
              </w:rPr>
              <w:t>Pritaikyta kolektyvinės apsaugos statinių infrastruktūra asmenims su negalia, dalis (proc.)</w:t>
            </w:r>
          </w:p>
        </w:tc>
        <w:tc>
          <w:tcPr>
            <w:tcW w:w="1706" w:type="dxa"/>
            <w:hideMark/>
          </w:tcPr>
          <w:p w14:paraId="791B597C" w14:textId="19D6E1CD" w:rsidR="00E66C76" w:rsidRPr="00493A56" w:rsidRDefault="005A247A" w:rsidP="00BB3826">
            <w:pPr>
              <w:jc w:val="center"/>
              <w:rPr>
                <w:rFonts w:ascii="Palemonas" w:hAnsi="Palemonas"/>
                <w:szCs w:val="24"/>
              </w:rPr>
            </w:pPr>
            <w:r>
              <w:rPr>
                <w:rFonts w:ascii="Palemonas" w:hAnsi="Palemonas"/>
                <w:szCs w:val="24"/>
              </w:rPr>
              <w:t>17</w:t>
            </w:r>
          </w:p>
        </w:tc>
        <w:tc>
          <w:tcPr>
            <w:tcW w:w="1559" w:type="dxa"/>
            <w:hideMark/>
          </w:tcPr>
          <w:p w14:paraId="2944F1D2" w14:textId="6A67A32F" w:rsidR="00E66C76" w:rsidRPr="00493A56" w:rsidRDefault="007C27CC" w:rsidP="00BB3826">
            <w:pPr>
              <w:jc w:val="center"/>
              <w:rPr>
                <w:rFonts w:ascii="Palemonas" w:hAnsi="Palemonas"/>
                <w:szCs w:val="24"/>
              </w:rPr>
            </w:pPr>
            <w:r>
              <w:rPr>
                <w:rFonts w:ascii="Palemonas" w:hAnsi="Palemonas"/>
                <w:szCs w:val="24"/>
              </w:rPr>
              <w:t>19</w:t>
            </w:r>
          </w:p>
        </w:tc>
        <w:tc>
          <w:tcPr>
            <w:tcW w:w="2127" w:type="dxa"/>
            <w:hideMark/>
          </w:tcPr>
          <w:p w14:paraId="54FDBDDC" w14:textId="30FD1A14" w:rsidR="00E66C76" w:rsidRDefault="00E66C76" w:rsidP="00BB3826">
            <w:pPr>
              <w:shd w:val="clear" w:color="auto" w:fill="FFFFFF"/>
              <w:rPr>
                <w:rFonts w:ascii="Palemonas" w:hAnsi="Palemonas" w:cs="Palemonas"/>
                <w:szCs w:val="24"/>
              </w:rPr>
            </w:pPr>
            <w:r>
              <w:rPr>
                <w:rFonts w:ascii="Palemonas" w:hAnsi="Palemonas"/>
                <w:szCs w:val="24"/>
              </w:rPr>
              <w:t xml:space="preserve">Patarėjas, atliekantis </w:t>
            </w:r>
            <w:r>
              <w:rPr>
                <w:rFonts w:ascii="Palemonas" w:hAnsi="Palemonas" w:cs="Palemonas"/>
                <w:szCs w:val="24"/>
              </w:rPr>
              <w:t>savivaldybės parengties pareigūno funkcija</w:t>
            </w:r>
            <w:r w:rsidRPr="00E23828">
              <w:rPr>
                <w:rFonts w:ascii="Palemonas" w:hAnsi="Palemonas" w:cs="Palemonas"/>
                <w:szCs w:val="24"/>
              </w:rPr>
              <w:t>s</w:t>
            </w:r>
          </w:p>
          <w:p w14:paraId="27CFC1C5" w14:textId="2E00649D" w:rsidR="00E66C76" w:rsidRDefault="00E66C76" w:rsidP="00BB3826">
            <w:pPr>
              <w:shd w:val="clear" w:color="auto" w:fill="FFFFFF"/>
              <w:rPr>
                <w:rFonts w:ascii="Palemonas" w:hAnsi="Palemonas"/>
                <w:szCs w:val="24"/>
              </w:rPr>
            </w:pPr>
            <w:r>
              <w:rPr>
                <w:rFonts w:ascii="Palemonas" w:hAnsi="Palemonas"/>
                <w:szCs w:val="24"/>
              </w:rPr>
              <w:t>Statybos</w:t>
            </w:r>
            <w:r w:rsidR="002B4764">
              <w:rPr>
                <w:rFonts w:ascii="Palemonas" w:hAnsi="Palemonas"/>
                <w:szCs w:val="24"/>
              </w:rPr>
              <w:t xml:space="preserve"> </w:t>
            </w:r>
            <w:r>
              <w:rPr>
                <w:rFonts w:ascii="Palemonas" w:hAnsi="Palemonas"/>
                <w:szCs w:val="24"/>
              </w:rPr>
              <w:t>skyri</w:t>
            </w:r>
            <w:r w:rsidR="002B4764">
              <w:rPr>
                <w:rFonts w:ascii="Palemonas" w:hAnsi="Palemonas"/>
                <w:szCs w:val="24"/>
              </w:rPr>
              <w:t>us</w:t>
            </w:r>
          </w:p>
          <w:p w14:paraId="5E07B23D" w14:textId="77777777" w:rsidR="002B4764" w:rsidRDefault="002B4764" w:rsidP="00BB3826">
            <w:pPr>
              <w:shd w:val="clear" w:color="auto" w:fill="FFFFFF"/>
              <w:rPr>
                <w:rFonts w:ascii="Palemonas" w:hAnsi="Palemonas"/>
                <w:szCs w:val="24"/>
              </w:rPr>
            </w:pPr>
          </w:p>
          <w:p w14:paraId="25698015" w14:textId="77777777" w:rsidR="00E66C76" w:rsidRDefault="00E66C76" w:rsidP="00BB3826">
            <w:pPr>
              <w:shd w:val="clear" w:color="auto" w:fill="FFFFFF"/>
              <w:rPr>
                <w:rFonts w:ascii="Palemonas" w:hAnsi="Palemonas" w:cs="Palemonas"/>
              </w:rPr>
            </w:pPr>
          </w:p>
        </w:tc>
      </w:tr>
      <w:tr w:rsidR="00E66C76" w14:paraId="423D2235" w14:textId="77777777" w:rsidTr="0097632C">
        <w:trPr>
          <w:trHeight w:val="1220"/>
        </w:trPr>
        <w:tc>
          <w:tcPr>
            <w:tcW w:w="845" w:type="dxa"/>
            <w:hideMark/>
          </w:tcPr>
          <w:p w14:paraId="114C4538" w14:textId="77777777" w:rsidR="00E66C76" w:rsidRDefault="00E66C76" w:rsidP="00BB3826">
            <w:pPr>
              <w:rPr>
                <w:rFonts w:ascii="Palemonas" w:hAnsi="Palemonas" w:cs="Times New Roman"/>
                <w:szCs w:val="24"/>
              </w:rPr>
            </w:pPr>
            <w:r>
              <w:rPr>
                <w:rFonts w:ascii="Palemonas" w:hAnsi="Palemonas"/>
                <w:bCs/>
                <w:szCs w:val="24"/>
              </w:rPr>
              <w:t>2.1.2.</w:t>
            </w:r>
          </w:p>
        </w:tc>
        <w:tc>
          <w:tcPr>
            <w:tcW w:w="2266" w:type="dxa"/>
            <w:hideMark/>
          </w:tcPr>
          <w:p w14:paraId="360837CE" w14:textId="248C0659" w:rsidR="00E66C76" w:rsidRDefault="00E66C76" w:rsidP="00BB3826">
            <w:pPr>
              <w:rPr>
                <w:rFonts w:ascii="Palemonas" w:hAnsi="Palemonas"/>
                <w:bCs/>
                <w:szCs w:val="24"/>
              </w:rPr>
            </w:pPr>
            <w:r>
              <w:rPr>
                <w:rFonts w:ascii="Palemonas" w:hAnsi="Palemonas"/>
                <w:bCs/>
                <w:szCs w:val="24"/>
              </w:rPr>
              <w:t>Pritaikyti priedangos statinių infrastruktūrą asmenų su negalia poreikiams</w:t>
            </w:r>
          </w:p>
        </w:tc>
        <w:tc>
          <w:tcPr>
            <w:tcW w:w="3259" w:type="dxa"/>
            <w:hideMark/>
          </w:tcPr>
          <w:p w14:paraId="7451B818" w14:textId="185CB3AB" w:rsidR="00E66C76" w:rsidRDefault="00E66C76" w:rsidP="00BB3826">
            <w:pPr>
              <w:rPr>
                <w:rFonts w:ascii="Palemonas" w:hAnsi="Palemonas"/>
                <w:szCs w:val="24"/>
              </w:rPr>
            </w:pPr>
            <w:r>
              <w:rPr>
                <w:rFonts w:ascii="Palemonas" w:hAnsi="Palemonas"/>
                <w:szCs w:val="24"/>
              </w:rPr>
              <w:t>Atliekami priedangos statinių infrastruktūros patobulinimai, atliepiant asmenų su negalia poreikius</w:t>
            </w:r>
          </w:p>
        </w:tc>
        <w:tc>
          <w:tcPr>
            <w:tcW w:w="2834" w:type="dxa"/>
            <w:hideMark/>
          </w:tcPr>
          <w:p w14:paraId="7E105DE3" w14:textId="77777777" w:rsidR="00E66C76" w:rsidRDefault="00E66C76" w:rsidP="00BB3826">
            <w:pPr>
              <w:rPr>
                <w:rFonts w:ascii="Palemonas" w:hAnsi="Palemonas"/>
                <w:szCs w:val="24"/>
              </w:rPr>
            </w:pPr>
            <w:r>
              <w:rPr>
                <w:rFonts w:ascii="Palemonas" w:hAnsi="Palemonas"/>
                <w:szCs w:val="24"/>
              </w:rPr>
              <w:t>Pritaikyta priedangos statinių infrastruktūra asmenims su negalia, dalis (proc.)</w:t>
            </w:r>
          </w:p>
        </w:tc>
        <w:tc>
          <w:tcPr>
            <w:tcW w:w="1706" w:type="dxa"/>
            <w:hideMark/>
          </w:tcPr>
          <w:p w14:paraId="665541E3" w14:textId="4242BF17" w:rsidR="00E66C76" w:rsidRPr="00E13E22" w:rsidRDefault="005C4927" w:rsidP="00BB3826">
            <w:pPr>
              <w:jc w:val="center"/>
              <w:rPr>
                <w:rFonts w:ascii="Palemonas" w:hAnsi="Palemonas"/>
                <w:szCs w:val="24"/>
              </w:rPr>
            </w:pPr>
            <w:r>
              <w:rPr>
                <w:rFonts w:ascii="Palemonas" w:hAnsi="Palemonas"/>
                <w:szCs w:val="24"/>
              </w:rPr>
              <w:t>8</w:t>
            </w:r>
          </w:p>
        </w:tc>
        <w:tc>
          <w:tcPr>
            <w:tcW w:w="1559" w:type="dxa"/>
            <w:hideMark/>
          </w:tcPr>
          <w:p w14:paraId="6FCD8677" w14:textId="278DDB8A" w:rsidR="00E66C76" w:rsidRPr="00E13E22" w:rsidRDefault="005C4927" w:rsidP="00BB3826">
            <w:pPr>
              <w:jc w:val="center"/>
              <w:rPr>
                <w:rFonts w:ascii="Palemonas" w:hAnsi="Palemonas"/>
                <w:szCs w:val="24"/>
              </w:rPr>
            </w:pPr>
            <w:r>
              <w:rPr>
                <w:rFonts w:ascii="Palemonas" w:hAnsi="Palemonas"/>
                <w:szCs w:val="24"/>
              </w:rPr>
              <w:t>9</w:t>
            </w:r>
          </w:p>
        </w:tc>
        <w:tc>
          <w:tcPr>
            <w:tcW w:w="2127" w:type="dxa"/>
            <w:hideMark/>
          </w:tcPr>
          <w:p w14:paraId="3AAC7DBD" w14:textId="6E8DEDCA" w:rsidR="00E66C76" w:rsidRDefault="00E66C76" w:rsidP="00BB3826">
            <w:pPr>
              <w:shd w:val="clear" w:color="auto" w:fill="FFFFFF"/>
              <w:rPr>
                <w:rFonts w:ascii="Palemonas" w:hAnsi="Palemonas" w:cs="Palemonas"/>
                <w:szCs w:val="24"/>
              </w:rPr>
            </w:pPr>
            <w:r>
              <w:rPr>
                <w:rFonts w:ascii="Palemonas" w:hAnsi="Palemonas"/>
                <w:szCs w:val="24"/>
              </w:rPr>
              <w:t xml:space="preserve">Patarėjas, atliekantis </w:t>
            </w:r>
            <w:r>
              <w:rPr>
                <w:rFonts w:ascii="Palemonas" w:hAnsi="Palemonas" w:cs="Palemonas"/>
                <w:szCs w:val="24"/>
              </w:rPr>
              <w:t>savivaldybės parengties pareigūno funkcija</w:t>
            </w:r>
            <w:r w:rsidRPr="00E23828">
              <w:rPr>
                <w:rFonts w:ascii="Palemonas" w:hAnsi="Palemonas" w:cs="Palemonas"/>
                <w:szCs w:val="24"/>
              </w:rPr>
              <w:t>s</w:t>
            </w:r>
          </w:p>
          <w:p w14:paraId="6256C012" w14:textId="29840A2B" w:rsidR="00E66C76" w:rsidRDefault="00E66C76" w:rsidP="00BB3826">
            <w:pPr>
              <w:shd w:val="clear" w:color="auto" w:fill="FFFFFF"/>
              <w:rPr>
                <w:rFonts w:ascii="Palemonas" w:hAnsi="Palemonas"/>
                <w:szCs w:val="24"/>
              </w:rPr>
            </w:pPr>
            <w:r>
              <w:rPr>
                <w:rFonts w:ascii="Palemonas" w:hAnsi="Palemonas"/>
                <w:szCs w:val="24"/>
              </w:rPr>
              <w:t>Statybos</w:t>
            </w:r>
            <w:r w:rsidR="002B4764">
              <w:rPr>
                <w:rFonts w:ascii="Palemonas" w:hAnsi="Palemonas"/>
                <w:szCs w:val="24"/>
              </w:rPr>
              <w:t xml:space="preserve"> </w:t>
            </w:r>
            <w:r>
              <w:rPr>
                <w:rFonts w:ascii="Palemonas" w:hAnsi="Palemonas"/>
                <w:szCs w:val="24"/>
              </w:rPr>
              <w:t>skyri</w:t>
            </w:r>
            <w:r w:rsidR="002B4764">
              <w:rPr>
                <w:rFonts w:ascii="Palemonas" w:hAnsi="Palemonas"/>
                <w:szCs w:val="24"/>
              </w:rPr>
              <w:t>us</w:t>
            </w:r>
          </w:p>
          <w:p w14:paraId="579B81AF" w14:textId="77777777" w:rsidR="002B4764" w:rsidRDefault="002B4764" w:rsidP="00BB3826">
            <w:pPr>
              <w:shd w:val="clear" w:color="auto" w:fill="FFFFFF"/>
              <w:rPr>
                <w:rFonts w:ascii="Palemonas" w:hAnsi="Palemonas"/>
                <w:szCs w:val="24"/>
              </w:rPr>
            </w:pPr>
          </w:p>
          <w:p w14:paraId="066094E7" w14:textId="77777777" w:rsidR="00E66C76" w:rsidRDefault="00E66C76" w:rsidP="00BB3826">
            <w:pPr>
              <w:shd w:val="clear" w:color="auto" w:fill="FFFFFF"/>
              <w:rPr>
                <w:rFonts w:ascii="Palemonas" w:hAnsi="Palemonas" w:cs="Palemonas"/>
              </w:rPr>
            </w:pPr>
          </w:p>
        </w:tc>
      </w:tr>
      <w:tr w:rsidR="00E66C76" w14:paraId="3FD00307" w14:textId="77777777" w:rsidTr="0097632C">
        <w:trPr>
          <w:trHeight w:val="2390"/>
        </w:trPr>
        <w:tc>
          <w:tcPr>
            <w:tcW w:w="845" w:type="dxa"/>
            <w:hideMark/>
          </w:tcPr>
          <w:p w14:paraId="3E561F40" w14:textId="77777777" w:rsidR="00E66C76" w:rsidRDefault="00E66C76" w:rsidP="00BB3826">
            <w:pPr>
              <w:rPr>
                <w:rFonts w:ascii="Palemonas" w:hAnsi="Palemonas" w:cs="Times New Roman"/>
                <w:bCs/>
                <w:szCs w:val="24"/>
              </w:rPr>
            </w:pPr>
            <w:r>
              <w:rPr>
                <w:rFonts w:ascii="Palemonas" w:hAnsi="Palemonas"/>
                <w:bCs/>
                <w:szCs w:val="24"/>
              </w:rPr>
              <w:t>2.1.3.</w:t>
            </w:r>
          </w:p>
        </w:tc>
        <w:tc>
          <w:tcPr>
            <w:tcW w:w="2266" w:type="dxa"/>
            <w:hideMark/>
          </w:tcPr>
          <w:p w14:paraId="08F9A57B" w14:textId="3FE6E408" w:rsidR="00E66C76" w:rsidRDefault="00E66C76" w:rsidP="00BB3826">
            <w:pPr>
              <w:rPr>
                <w:rFonts w:ascii="Palemonas" w:hAnsi="Palemonas"/>
                <w:bCs/>
                <w:szCs w:val="24"/>
              </w:rPr>
            </w:pPr>
            <w:r>
              <w:rPr>
                <w:rFonts w:ascii="Palemonas" w:hAnsi="Palemonas"/>
                <w:bCs/>
                <w:color w:val="000000"/>
                <w:szCs w:val="24"/>
              </w:rPr>
              <w:t>Organizuoti civilinės saugos mokymus už kolektyvinės apsaugos statinių parengtį ir naudojimą atsakingiems asmenims</w:t>
            </w:r>
          </w:p>
        </w:tc>
        <w:tc>
          <w:tcPr>
            <w:tcW w:w="3259" w:type="dxa"/>
            <w:hideMark/>
          </w:tcPr>
          <w:p w14:paraId="40ADD3AD" w14:textId="27FCB93B" w:rsidR="00E66C76" w:rsidRDefault="00E66C76" w:rsidP="00BB3826">
            <w:pPr>
              <w:rPr>
                <w:rFonts w:ascii="Palemonas" w:hAnsi="Palemonas"/>
                <w:szCs w:val="24"/>
              </w:rPr>
            </w:pPr>
            <w:r>
              <w:rPr>
                <w:rFonts w:ascii="Palemonas" w:hAnsi="Palemonas"/>
                <w:szCs w:val="24"/>
              </w:rPr>
              <w:t xml:space="preserve">Organizuojami </w:t>
            </w:r>
            <w:r>
              <w:rPr>
                <w:rFonts w:ascii="Palemonas" w:hAnsi="Palemonas"/>
                <w:color w:val="000000"/>
                <w:szCs w:val="24"/>
              </w:rPr>
              <w:t>civilinės saugos mokymai už kolektyvinės apsaugos statinių parengtį ir naudojimą atsakingiems asmenims</w:t>
            </w:r>
            <w:r>
              <w:rPr>
                <w:rFonts w:ascii="Palemonas" w:hAnsi="Palemonas"/>
                <w:szCs w:val="24"/>
              </w:rPr>
              <w:t>, į šiuos mokymus metodinės pagalbos tikslais įtraukiant NVO, atstovaujančių asmenų su negalia interesams, atstovus</w:t>
            </w:r>
          </w:p>
          <w:p w14:paraId="196AC23A" w14:textId="77777777" w:rsidR="00534D64" w:rsidRDefault="00534D64" w:rsidP="00BB3826">
            <w:pPr>
              <w:rPr>
                <w:rFonts w:ascii="Palemonas" w:hAnsi="Palemonas"/>
                <w:szCs w:val="24"/>
              </w:rPr>
            </w:pPr>
          </w:p>
          <w:p w14:paraId="6C4E213E" w14:textId="77777777" w:rsidR="00E66C76" w:rsidRDefault="00E66C76" w:rsidP="00BB3826">
            <w:pPr>
              <w:rPr>
                <w:rFonts w:ascii="Palemonas" w:hAnsi="Palemonas"/>
                <w:szCs w:val="24"/>
              </w:rPr>
            </w:pPr>
          </w:p>
        </w:tc>
        <w:tc>
          <w:tcPr>
            <w:tcW w:w="2834" w:type="dxa"/>
            <w:hideMark/>
          </w:tcPr>
          <w:p w14:paraId="0C5E4542" w14:textId="30DF7293" w:rsidR="00E66C76" w:rsidRPr="00937380" w:rsidRDefault="00E66C76" w:rsidP="00BB3826">
            <w:pPr>
              <w:rPr>
                <w:rFonts w:ascii="Palemonas" w:hAnsi="Palemonas"/>
                <w:szCs w:val="24"/>
                <w:lang w:val="en-US"/>
              </w:rPr>
            </w:pPr>
            <w:r>
              <w:rPr>
                <w:rFonts w:ascii="Palemonas" w:hAnsi="Palemonas"/>
                <w:bCs/>
                <w:szCs w:val="24"/>
              </w:rPr>
              <w:t xml:space="preserve">Suorganizuotų mokymų, kuriuose dalyvavo NVO </w:t>
            </w:r>
            <w:r w:rsidR="00BA4EFA">
              <w:rPr>
                <w:rFonts w:ascii="Palemonas" w:hAnsi="Palemonas"/>
                <w:bCs/>
                <w:szCs w:val="24"/>
              </w:rPr>
              <w:t xml:space="preserve">ir socialines paslaugas teikiančių Savivaldybės įstaigų </w:t>
            </w:r>
            <w:r>
              <w:rPr>
                <w:rFonts w:ascii="Palemonas" w:hAnsi="Palemonas"/>
                <w:bCs/>
                <w:szCs w:val="24"/>
              </w:rPr>
              <w:t>atstovai, skaičius (vienetai)</w:t>
            </w:r>
          </w:p>
        </w:tc>
        <w:tc>
          <w:tcPr>
            <w:tcW w:w="1706" w:type="dxa"/>
            <w:hideMark/>
          </w:tcPr>
          <w:p w14:paraId="15874944" w14:textId="754A4793" w:rsidR="00E66C76" w:rsidRDefault="00E66C76" w:rsidP="00BB3826">
            <w:pPr>
              <w:jc w:val="center"/>
              <w:rPr>
                <w:rFonts w:ascii="Palemonas" w:hAnsi="Palemonas"/>
                <w:szCs w:val="24"/>
              </w:rPr>
            </w:pPr>
            <w:r>
              <w:rPr>
                <w:rFonts w:ascii="Palemonas" w:hAnsi="Palemonas"/>
                <w:szCs w:val="24"/>
              </w:rPr>
              <w:t>1</w:t>
            </w:r>
          </w:p>
        </w:tc>
        <w:tc>
          <w:tcPr>
            <w:tcW w:w="1559" w:type="dxa"/>
            <w:hideMark/>
          </w:tcPr>
          <w:p w14:paraId="02126F54" w14:textId="77777777" w:rsidR="00E66C76" w:rsidRDefault="00E66C76" w:rsidP="00BB3826">
            <w:pPr>
              <w:jc w:val="center"/>
              <w:rPr>
                <w:rFonts w:ascii="Palemonas" w:hAnsi="Palemonas"/>
                <w:szCs w:val="24"/>
              </w:rPr>
            </w:pPr>
            <w:r>
              <w:rPr>
                <w:rFonts w:ascii="Palemonas" w:hAnsi="Palemonas"/>
                <w:szCs w:val="24"/>
              </w:rPr>
              <w:t>1</w:t>
            </w:r>
          </w:p>
        </w:tc>
        <w:tc>
          <w:tcPr>
            <w:tcW w:w="2127" w:type="dxa"/>
            <w:hideMark/>
          </w:tcPr>
          <w:p w14:paraId="2237EA51" w14:textId="2C9D97F3" w:rsidR="003F391A" w:rsidRDefault="003F391A" w:rsidP="00BB3826">
            <w:pPr>
              <w:shd w:val="clear" w:color="auto" w:fill="FFFFFF"/>
              <w:rPr>
                <w:rFonts w:ascii="Palemonas" w:hAnsi="Palemonas"/>
                <w:szCs w:val="24"/>
              </w:rPr>
            </w:pPr>
            <w:r>
              <w:rPr>
                <w:rFonts w:ascii="Palemonas" w:hAnsi="Palemonas"/>
                <w:szCs w:val="24"/>
              </w:rPr>
              <w:t>Socialinės paramos skyriaus vyriausiasis specialistas (asmenų su negalia reikalų koordinatorius</w:t>
            </w:r>
            <w:r w:rsidRPr="009965BB">
              <w:rPr>
                <w:rFonts w:ascii="Palemonas" w:hAnsi="Palemonas"/>
                <w:szCs w:val="24"/>
              </w:rPr>
              <w:t>)</w:t>
            </w:r>
          </w:p>
          <w:p w14:paraId="38462FED" w14:textId="331E0879" w:rsidR="00E66C76" w:rsidRPr="00E206FF" w:rsidRDefault="008C2CD8" w:rsidP="00BB3826">
            <w:pPr>
              <w:shd w:val="clear" w:color="auto" w:fill="FFFFFF"/>
              <w:rPr>
                <w:rFonts w:ascii="Palemonas" w:hAnsi="Palemonas" w:cs="Palemonas"/>
                <w:szCs w:val="24"/>
                <w:lang w:val="en-US"/>
              </w:rPr>
            </w:pPr>
            <w:r w:rsidRPr="00E206FF">
              <w:rPr>
                <w:rFonts w:ascii="Palemonas" w:hAnsi="Palemonas"/>
                <w:szCs w:val="24"/>
              </w:rPr>
              <w:t xml:space="preserve">Kauno </w:t>
            </w:r>
            <w:r w:rsidR="00A73B05" w:rsidRPr="0005145D">
              <w:rPr>
                <w:rFonts w:ascii="Palemonas" w:hAnsi="Palemonas" w:cs="Palemonas"/>
                <w:szCs w:val="24"/>
              </w:rPr>
              <w:t>p</w:t>
            </w:r>
            <w:r w:rsidR="00A11AEE" w:rsidRPr="00E206FF">
              <w:rPr>
                <w:rFonts w:ascii="Palemonas" w:hAnsi="Palemonas" w:cs="Palemonas"/>
                <w:szCs w:val="24"/>
              </w:rPr>
              <w:t>riešgaisrinė gelbėjimo valdyba</w:t>
            </w:r>
          </w:p>
          <w:p w14:paraId="184590C8" w14:textId="77777777" w:rsidR="00E66C76" w:rsidRPr="00A11AEE" w:rsidRDefault="00E66C76" w:rsidP="00BB3826">
            <w:pPr>
              <w:shd w:val="clear" w:color="auto" w:fill="FFFFFF"/>
              <w:rPr>
                <w:rFonts w:ascii="Palemonas" w:hAnsi="Palemonas"/>
                <w:szCs w:val="24"/>
                <w:lang w:val="en-US"/>
              </w:rPr>
            </w:pPr>
          </w:p>
        </w:tc>
      </w:tr>
      <w:tr w:rsidR="00E66C76" w14:paraId="2E2CAD62" w14:textId="77777777" w:rsidTr="00E660F2">
        <w:tc>
          <w:tcPr>
            <w:tcW w:w="845" w:type="dxa"/>
            <w:hideMark/>
          </w:tcPr>
          <w:p w14:paraId="2A110121" w14:textId="77777777" w:rsidR="00E66C76" w:rsidRDefault="00E66C76" w:rsidP="00BB3826">
            <w:pPr>
              <w:rPr>
                <w:rFonts w:ascii="Palemonas" w:hAnsi="Palemonas"/>
                <w:bCs/>
                <w:szCs w:val="24"/>
              </w:rPr>
            </w:pPr>
            <w:r>
              <w:rPr>
                <w:rFonts w:ascii="Palemonas" w:hAnsi="Palemonas"/>
                <w:bCs/>
                <w:szCs w:val="24"/>
              </w:rPr>
              <w:t>2.1.4.</w:t>
            </w:r>
          </w:p>
        </w:tc>
        <w:tc>
          <w:tcPr>
            <w:tcW w:w="2266" w:type="dxa"/>
            <w:hideMark/>
          </w:tcPr>
          <w:p w14:paraId="696523CE" w14:textId="3CC5A8CB" w:rsidR="00E66C76" w:rsidRDefault="00E66C76" w:rsidP="00BB3826">
            <w:pPr>
              <w:rPr>
                <w:rFonts w:ascii="Palemonas" w:hAnsi="Palemonas"/>
                <w:bCs/>
                <w:szCs w:val="24"/>
              </w:rPr>
            </w:pPr>
            <w:r>
              <w:rPr>
                <w:rFonts w:ascii="Palemonas" w:hAnsi="Palemonas"/>
                <w:bCs/>
                <w:color w:val="000000"/>
                <w:szCs w:val="24"/>
              </w:rPr>
              <w:t>Organizuoti civilinės saugos mokymus už priedangų parengtį ir naudojimą atsakingiems asmenims</w:t>
            </w:r>
          </w:p>
        </w:tc>
        <w:tc>
          <w:tcPr>
            <w:tcW w:w="3259" w:type="dxa"/>
            <w:hideMark/>
          </w:tcPr>
          <w:p w14:paraId="4F3DC1F0" w14:textId="6FA4D064" w:rsidR="00BA1D6E" w:rsidRDefault="00E66C76" w:rsidP="00BB3826">
            <w:pPr>
              <w:rPr>
                <w:rFonts w:ascii="Palemonas" w:hAnsi="Palemonas"/>
                <w:szCs w:val="24"/>
              </w:rPr>
            </w:pPr>
            <w:r>
              <w:rPr>
                <w:rFonts w:ascii="Palemonas" w:hAnsi="Palemonas"/>
                <w:color w:val="000000"/>
                <w:szCs w:val="24"/>
              </w:rPr>
              <w:t xml:space="preserve">Organizuojami civilinės saugos mokymai už priedangų parengtį ir naudojimą atsakingiems asmenims, į šiuos mokymus </w:t>
            </w:r>
            <w:r>
              <w:rPr>
                <w:rFonts w:ascii="Palemonas" w:hAnsi="Palemonas"/>
                <w:szCs w:val="24"/>
              </w:rPr>
              <w:t>metodinės pagalbos tikslais įtraukiant dalyvauti NVO, kurios atstovauja asmenų su negalia interesams, atstovus</w:t>
            </w:r>
          </w:p>
          <w:p w14:paraId="1FCE5222" w14:textId="77777777" w:rsidR="002B4764" w:rsidRDefault="002B4764" w:rsidP="00BB3826">
            <w:pPr>
              <w:rPr>
                <w:rFonts w:ascii="Palemonas" w:hAnsi="Palemonas"/>
                <w:szCs w:val="24"/>
              </w:rPr>
            </w:pPr>
          </w:p>
          <w:p w14:paraId="10B1FC25" w14:textId="77777777" w:rsidR="002B4764" w:rsidRDefault="002B4764" w:rsidP="00BB3826">
            <w:pPr>
              <w:rPr>
                <w:rFonts w:ascii="Palemonas" w:hAnsi="Palemonas"/>
                <w:szCs w:val="24"/>
              </w:rPr>
            </w:pPr>
          </w:p>
          <w:p w14:paraId="1F44DB85" w14:textId="77777777" w:rsidR="00534D64" w:rsidRDefault="00534D64" w:rsidP="00BB3826">
            <w:pPr>
              <w:rPr>
                <w:rFonts w:ascii="Palemonas" w:hAnsi="Palemonas"/>
                <w:szCs w:val="24"/>
              </w:rPr>
            </w:pPr>
          </w:p>
          <w:p w14:paraId="681B875A" w14:textId="77777777" w:rsidR="00E66C76" w:rsidRDefault="00E66C76" w:rsidP="00BB3826">
            <w:pPr>
              <w:rPr>
                <w:rFonts w:ascii="Palemonas" w:hAnsi="Palemonas"/>
                <w:szCs w:val="24"/>
              </w:rPr>
            </w:pPr>
          </w:p>
        </w:tc>
        <w:tc>
          <w:tcPr>
            <w:tcW w:w="2834" w:type="dxa"/>
            <w:hideMark/>
          </w:tcPr>
          <w:p w14:paraId="032468A8" w14:textId="60638207" w:rsidR="00E66C76" w:rsidRDefault="00E66C76" w:rsidP="00BB3826">
            <w:pPr>
              <w:rPr>
                <w:rFonts w:ascii="Palemonas" w:hAnsi="Palemonas"/>
                <w:szCs w:val="24"/>
              </w:rPr>
            </w:pPr>
            <w:r>
              <w:rPr>
                <w:rFonts w:ascii="Palemonas" w:hAnsi="Palemonas"/>
                <w:bCs/>
                <w:szCs w:val="24"/>
              </w:rPr>
              <w:t xml:space="preserve">Suorganizuotų mokymų, kuriuose dalyvavo NVO </w:t>
            </w:r>
            <w:r w:rsidR="00BA4EFA">
              <w:rPr>
                <w:rFonts w:ascii="Palemonas" w:hAnsi="Palemonas"/>
                <w:bCs/>
                <w:szCs w:val="24"/>
              </w:rPr>
              <w:t xml:space="preserve">ir socialines paslaugas teikiančių Savivaldybės įstaigų </w:t>
            </w:r>
            <w:r>
              <w:rPr>
                <w:rFonts w:ascii="Palemonas" w:hAnsi="Palemonas"/>
                <w:bCs/>
                <w:szCs w:val="24"/>
              </w:rPr>
              <w:t xml:space="preserve">atstovai, skaičius (vienetai) </w:t>
            </w:r>
          </w:p>
        </w:tc>
        <w:tc>
          <w:tcPr>
            <w:tcW w:w="1706" w:type="dxa"/>
            <w:hideMark/>
          </w:tcPr>
          <w:p w14:paraId="07BF920F" w14:textId="35DDBA09" w:rsidR="00E66C76" w:rsidRDefault="00E66C76" w:rsidP="00BB3826">
            <w:pPr>
              <w:jc w:val="center"/>
              <w:rPr>
                <w:rFonts w:ascii="Palemonas" w:hAnsi="Palemonas"/>
                <w:szCs w:val="24"/>
              </w:rPr>
            </w:pPr>
            <w:r>
              <w:rPr>
                <w:rFonts w:ascii="Palemonas" w:hAnsi="Palemonas"/>
                <w:szCs w:val="24"/>
              </w:rPr>
              <w:t>1</w:t>
            </w:r>
          </w:p>
        </w:tc>
        <w:tc>
          <w:tcPr>
            <w:tcW w:w="1559" w:type="dxa"/>
            <w:hideMark/>
          </w:tcPr>
          <w:p w14:paraId="5B53058A" w14:textId="77777777" w:rsidR="00E66C76" w:rsidRDefault="00E66C76" w:rsidP="00BB3826">
            <w:pPr>
              <w:jc w:val="center"/>
              <w:rPr>
                <w:rFonts w:ascii="Palemonas" w:hAnsi="Palemonas"/>
                <w:szCs w:val="24"/>
              </w:rPr>
            </w:pPr>
            <w:r>
              <w:rPr>
                <w:rFonts w:ascii="Palemonas" w:hAnsi="Palemonas"/>
                <w:szCs w:val="24"/>
              </w:rPr>
              <w:t>1</w:t>
            </w:r>
          </w:p>
        </w:tc>
        <w:tc>
          <w:tcPr>
            <w:tcW w:w="2127" w:type="dxa"/>
            <w:hideMark/>
          </w:tcPr>
          <w:p w14:paraId="4CC58D59" w14:textId="2967549B" w:rsidR="003F391A" w:rsidRDefault="003F391A" w:rsidP="00E206FF">
            <w:pPr>
              <w:shd w:val="clear" w:color="auto" w:fill="FFFFFF"/>
              <w:rPr>
                <w:rFonts w:ascii="Palemonas" w:hAnsi="Palemonas"/>
                <w:szCs w:val="24"/>
              </w:rPr>
            </w:pPr>
            <w:r>
              <w:rPr>
                <w:rFonts w:ascii="Palemonas" w:hAnsi="Palemonas"/>
                <w:szCs w:val="24"/>
              </w:rPr>
              <w:t>Socialinės paramos skyriaus vyriausiasis specialistas (asmenų su negalia reikalų koordinatorius),</w:t>
            </w:r>
          </w:p>
          <w:p w14:paraId="2D025085" w14:textId="1B4F503A" w:rsidR="00E206FF" w:rsidRPr="00E206FF" w:rsidRDefault="00E206FF" w:rsidP="00E206FF">
            <w:pPr>
              <w:shd w:val="clear" w:color="auto" w:fill="FFFFFF"/>
              <w:rPr>
                <w:rFonts w:ascii="Palemonas" w:hAnsi="Palemonas" w:cs="Palemonas"/>
                <w:szCs w:val="24"/>
                <w:lang w:val="en-US"/>
              </w:rPr>
            </w:pPr>
            <w:r w:rsidRPr="00E206FF">
              <w:rPr>
                <w:rFonts w:ascii="Palemonas" w:hAnsi="Palemonas"/>
                <w:szCs w:val="24"/>
              </w:rPr>
              <w:t xml:space="preserve">Kauno </w:t>
            </w:r>
            <w:r w:rsidR="00A73B05" w:rsidRPr="0005145D">
              <w:rPr>
                <w:rFonts w:ascii="Palemonas" w:hAnsi="Palemonas" w:cs="Palemonas"/>
                <w:szCs w:val="24"/>
              </w:rPr>
              <w:t>p</w:t>
            </w:r>
            <w:r w:rsidRPr="00E206FF">
              <w:rPr>
                <w:rFonts w:ascii="Palemonas" w:hAnsi="Palemonas" w:cs="Palemonas"/>
                <w:szCs w:val="24"/>
              </w:rPr>
              <w:t>riešgaisrinė gelbėjimo valdyba</w:t>
            </w:r>
          </w:p>
          <w:p w14:paraId="1B0872E6" w14:textId="589D7E47" w:rsidR="00E66C76" w:rsidRDefault="00E66C76" w:rsidP="00BB3826">
            <w:pPr>
              <w:shd w:val="clear" w:color="auto" w:fill="FFFFFF"/>
              <w:rPr>
                <w:rFonts w:ascii="Palemonas" w:hAnsi="Palemonas"/>
                <w:szCs w:val="24"/>
              </w:rPr>
            </w:pPr>
          </w:p>
        </w:tc>
      </w:tr>
      <w:tr w:rsidR="008F0A6A" w14:paraId="2A096BCC" w14:textId="77777777" w:rsidTr="008F0A6A">
        <w:tc>
          <w:tcPr>
            <w:tcW w:w="845" w:type="dxa"/>
            <w:shd w:val="clear" w:color="auto" w:fill="E7E6E6" w:themeFill="background2"/>
          </w:tcPr>
          <w:p w14:paraId="05DDE2AA" w14:textId="1687BADD" w:rsidR="008F0A6A" w:rsidRDefault="008F0A6A" w:rsidP="00BB3826">
            <w:pPr>
              <w:rPr>
                <w:rFonts w:ascii="Palemonas" w:hAnsi="Palemonas"/>
                <w:bCs/>
                <w:szCs w:val="24"/>
              </w:rPr>
            </w:pPr>
            <w:r>
              <w:rPr>
                <w:rFonts w:ascii="Palemonas" w:hAnsi="Palemonas"/>
                <w:bCs/>
                <w:szCs w:val="24"/>
              </w:rPr>
              <w:t>2.2.</w:t>
            </w:r>
          </w:p>
        </w:tc>
        <w:tc>
          <w:tcPr>
            <w:tcW w:w="13751" w:type="dxa"/>
            <w:gridSpan w:val="6"/>
            <w:shd w:val="clear" w:color="auto" w:fill="E7E6E6" w:themeFill="background2"/>
          </w:tcPr>
          <w:p w14:paraId="759EA530" w14:textId="62B48081" w:rsidR="008F0A6A" w:rsidRDefault="008F0A6A" w:rsidP="008F0A6A">
            <w:pPr>
              <w:rPr>
                <w:rFonts w:ascii="Palemonas" w:hAnsi="Palemonas"/>
                <w:bCs/>
                <w:szCs w:val="24"/>
              </w:rPr>
            </w:pPr>
            <w:r>
              <w:rPr>
                <w:rFonts w:ascii="Palemonas" w:hAnsi="Palemonas"/>
                <w:bCs/>
                <w:szCs w:val="24"/>
              </w:rPr>
              <w:t xml:space="preserve">Uždavinys – </w:t>
            </w:r>
            <w:r w:rsidRPr="008F0A6A">
              <w:rPr>
                <w:rFonts w:ascii="Palemonas" w:hAnsi="Palemonas"/>
                <w:bCs/>
                <w:szCs w:val="24"/>
              </w:rPr>
              <w:t xml:space="preserve">tobulinti teisinį reguliavimą </w:t>
            </w:r>
            <w:r w:rsidR="00DD13A5">
              <w:rPr>
                <w:rFonts w:ascii="Palemonas" w:hAnsi="Palemonas"/>
                <w:bCs/>
                <w:szCs w:val="24"/>
              </w:rPr>
              <w:t xml:space="preserve">asmenų su negalia </w:t>
            </w:r>
            <w:r w:rsidR="00DD13A5" w:rsidRPr="00AC5DC0">
              <w:rPr>
                <w:rFonts w:ascii="Palemonas" w:hAnsi="Palemonas"/>
                <w:bCs/>
                <w:szCs w:val="24"/>
              </w:rPr>
              <w:t>informacinės</w:t>
            </w:r>
            <w:r w:rsidRPr="008F0A6A">
              <w:rPr>
                <w:rFonts w:ascii="Palemonas" w:hAnsi="Palemonas"/>
                <w:bCs/>
                <w:szCs w:val="24"/>
              </w:rPr>
              <w:t xml:space="preserve"> aplinkos prieinamumo srityje</w:t>
            </w:r>
          </w:p>
          <w:p w14:paraId="39AFD84A" w14:textId="05F1C064" w:rsidR="008F0A6A" w:rsidRPr="008F0A6A" w:rsidRDefault="008F0A6A" w:rsidP="008F0A6A">
            <w:pPr>
              <w:rPr>
                <w:rFonts w:ascii="Palemonas" w:hAnsi="Palemonas"/>
                <w:bCs/>
                <w:szCs w:val="24"/>
              </w:rPr>
            </w:pPr>
          </w:p>
        </w:tc>
      </w:tr>
      <w:tr w:rsidR="00E66C76" w14:paraId="070583BE" w14:textId="77777777" w:rsidTr="0097632C">
        <w:trPr>
          <w:trHeight w:val="2893"/>
        </w:trPr>
        <w:tc>
          <w:tcPr>
            <w:tcW w:w="845" w:type="dxa"/>
            <w:hideMark/>
          </w:tcPr>
          <w:p w14:paraId="03045B8D" w14:textId="3139C91B" w:rsidR="00E66C76" w:rsidRDefault="00E66C76" w:rsidP="00BB3826">
            <w:pPr>
              <w:rPr>
                <w:rFonts w:ascii="Palemonas" w:hAnsi="Palemonas"/>
                <w:bCs/>
                <w:szCs w:val="24"/>
              </w:rPr>
            </w:pPr>
            <w:r>
              <w:rPr>
                <w:rFonts w:ascii="Palemonas" w:hAnsi="Palemonas"/>
                <w:bCs/>
                <w:szCs w:val="24"/>
              </w:rPr>
              <w:t>2.2.1.</w:t>
            </w:r>
          </w:p>
        </w:tc>
        <w:tc>
          <w:tcPr>
            <w:tcW w:w="2266" w:type="dxa"/>
            <w:hideMark/>
          </w:tcPr>
          <w:p w14:paraId="5938E69F" w14:textId="4223F459" w:rsidR="00E66C76" w:rsidRDefault="00E66C76" w:rsidP="00BB3826">
            <w:pPr>
              <w:rPr>
                <w:rFonts w:ascii="Palemonas" w:hAnsi="Palemonas" w:cs="Palemonas"/>
                <w:bCs/>
                <w:color w:val="000000"/>
                <w:szCs w:val="24"/>
              </w:rPr>
            </w:pPr>
            <w:r>
              <w:rPr>
                <w:rFonts w:ascii="Palemonas" w:hAnsi="Palemonas" w:cs="Palemonas"/>
                <w:color w:val="000000"/>
                <w:szCs w:val="24"/>
              </w:rPr>
              <w:t>Sudaryti sąlygas asmenims su negalia gauti informaciją bent vienu jo pasirinktu prieinamu bendravimo būdu: (garsinėmis ir (ar) vaizdinėmis priemonėmis, lengvai suprantama kalba, prieinama ekrano skaitymo programa)</w:t>
            </w:r>
          </w:p>
        </w:tc>
        <w:tc>
          <w:tcPr>
            <w:tcW w:w="3259" w:type="dxa"/>
            <w:hideMark/>
          </w:tcPr>
          <w:p w14:paraId="79B8233D" w14:textId="7ACD05F5" w:rsidR="00D73775" w:rsidRDefault="00D73775" w:rsidP="00D73775">
            <w:pPr>
              <w:rPr>
                <w:rFonts w:ascii="Palemonas" w:hAnsi="Palemonas" w:cs="Palemonas"/>
                <w:color w:val="000000"/>
                <w:szCs w:val="24"/>
              </w:rPr>
            </w:pPr>
            <w:r>
              <w:rPr>
                <w:rFonts w:ascii="Palemonas" w:hAnsi="Palemonas" w:cs="Palemonas"/>
                <w:color w:val="000000"/>
                <w:szCs w:val="24"/>
              </w:rPr>
              <w:t>Užtikrinti, kad Kėdainių rajono savivaldybėje būtų laikomasi informacijos rengimo ir (ar) teikimo asmenims su negalia jų pasirinktais prieinamais bendravimo būdais tvarkos aprašo reikalavimų</w:t>
            </w:r>
          </w:p>
          <w:p w14:paraId="20D2C048" w14:textId="77777777" w:rsidR="00E66C76" w:rsidRDefault="00E66C76" w:rsidP="00BB3826">
            <w:pPr>
              <w:rPr>
                <w:rFonts w:ascii="Palemonas" w:hAnsi="Palemonas" w:cs="Palemonas"/>
                <w:color w:val="000000"/>
                <w:szCs w:val="24"/>
                <w:lang w:val="pt-BR"/>
              </w:rPr>
            </w:pPr>
          </w:p>
          <w:p w14:paraId="76F436A8" w14:textId="77777777" w:rsidR="00E66C76" w:rsidRDefault="00E66C76" w:rsidP="00BB3826">
            <w:pPr>
              <w:rPr>
                <w:rFonts w:ascii="Palemonas" w:hAnsi="Palemonas" w:cs="Palemonas"/>
                <w:color w:val="000000"/>
                <w:szCs w:val="24"/>
                <w:lang w:val="pt-BR"/>
              </w:rPr>
            </w:pPr>
          </w:p>
        </w:tc>
        <w:tc>
          <w:tcPr>
            <w:tcW w:w="2834" w:type="dxa"/>
            <w:hideMark/>
          </w:tcPr>
          <w:p w14:paraId="11E1B429" w14:textId="5BB1B2EA" w:rsidR="00E66C76" w:rsidRDefault="00D73775" w:rsidP="00BB3826">
            <w:pPr>
              <w:rPr>
                <w:rFonts w:ascii="Palemonas" w:hAnsi="Palemonas" w:cs="Palemonas"/>
                <w:bCs/>
                <w:szCs w:val="24"/>
              </w:rPr>
            </w:pPr>
            <w:r>
              <w:rPr>
                <w:rFonts w:ascii="Palemonas" w:hAnsi="Palemonas" w:cs="Palemonas"/>
                <w:color w:val="000000"/>
                <w:szCs w:val="24"/>
              </w:rPr>
              <w:t>Įvertinti struktūrinių padalinių rengiamą bei teikiamą informaciją pagal parengtą teisinį reglamentavimą</w:t>
            </w:r>
          </w:p>
        </w:tc>
        <w:tc>
          <w:tcPr>
            <w:tcW w:w="1706" w:type="dxa"/>
            <w:hideMark/>
          </w:tcPr>
          <w:p w14:paraId="3437E488" w14:textId="4B2995F8" w:rsidR="00E66C76" w:rsidRDefault="00D73775" w:rsidP="00BB3826">
            <w:pPr>
              <w:jc w:val="center"/>
              <w:rPr>
                <w:rFonts w:ascii="Palemonas" w:hAnsi="Palemonas"/>
                <w:szCs w:val="24"/>
              </w:rPr>
            </w:pPr>
            <w:r>
              <w:rPr>
                <w:rFonts w:ascii="Palemonas" w:hAnsi="Palemonas"/>
                <w:szCs w:val="24"/>
              </w:rPr>
              <w:t>1</w:t>
            </w:r>
          </w:p>
        </w:tc>
        <w:tc>
          <w:tcPr>
            <w:tcW w:w="1559" w:type="dxa"/>
            <w:hideMark/>
          </w:tcPr>
          <w:p w14:paraId="5F46FF36" w14:textId="156B3891" w:rsidR="00E66C76" w:rsidRDefault="00D73775" w:rsidP="00BB3826">
            <w:pPr>
              <w:jc w:val="center"/>
              <w:rPr>
                <w:rFonts w:ascii="Palemonas" w:hAnsi="Palemonas"/>
                <w:szCs w:val="24"/>
              </w:rPr>
            </w:pPr>
            <w:r>
              <w:rPr>
                <w:rFonts w:ascii="Palemonas" w:hAnsi="Palemonas"/>
                <w:szCs w:val="24"/>
              </w:rPr>
              <w:t>1</w:t>
            </w:r>
          </w:p>
        </w:tc>
        <w:tc>
          <w:tcPr>
            <w:tcW w:w="2127" w:type="dxa"/>
            <w:hideMark/>
          </w:tcPr>
          <w:p w14:paraId="41B9913C" w14:textId="326CC3CA" w:rsidR="00E66C76" w:rsidRDefault="00D73775" w:rsidP="00BB3826">
            <w:pPr>
              <w:shd w:val="clear" w:color="auto" w:fill="FFFFFF"/>
              <w:rPr>
                <w:rFonts w:ascii="Palemonas" w:hAnsi="Palemonas"/>
                <w:szCs w:val="24"/>
              </w:rPr>
            </w:pPr>
            <w:r>
              <w:rPr>
                <w:rFonts w:ascii="Palemonas" w:hAnsi="Palemonas"/>
                <w:szCs w:val="24"/>
              </w:rPr>
              <w:t>Socialinės paramos skyriaus vyriausias specialistas (asmenų su negalia reikalų koordinatorius)</w:t>
            </w:r>
          </w:p>
        </w:tc>
      </w:tr>
    </w:tbl>
    <w:p w14:paraId="3F2A1330" w14:textId="77777777" w:rsidR="002C4A33" w:rsidRDefault="002C4A33" w:rsidP="002C4A33">
      <w:pPr>
        <w:rPr>
          <w:rFonts w:ascii="Times New Roman" w:hAnsi="Times New Roman"/>
          <w:sz w:val="10"/>
          <w:szCs w:val="10"/>
        </w:rPr>
      </w:pPr>
    </w:p>
    <w:p w14:paraId="4C2EF80C" w14:textId="77777777" w:rsidR="002C4A33" w:rsidRDefault="002C4A33" w:rsidP="002C4A33"/>
    <w:p w14:paraId="65D112D0" w14:textId="12682548" w:rsidR="0050091C" w:rsidRDefault="002C4A33" w:rsidP="00102E56">
      <w:pPr>
        <w:jc w:val="center"/>
      </w:pPr>
      <w:r>
        <w:t>_________________________________________________</w:t>
      </w:r>
    </w:p>
    <w:sectPr w:rsidR="0050091C" w:rsidSect="00C3308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B5D3" w14:textId="77777777" w:rsidR="004272AF" w:rsidRDefault="004272AF" w:rsidP="00674D9B">
      <w:pPr>
        <w:spacing w:after="0" w:line="240" w:lineRule="auto"/>
      </w:pPr>
      <w:r>
        <w:separator/>
      </w:r>
    </w:p>
  </w:endnote>
  <w:endnote w:type="continuationSeparator" w:id="0">
    <w:p w14:paraId="1FE3645E" w14:textId="77777777" w:rsidR="004272AF" w:rsidRDefault="004272AF" w:rsidP="0067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3A4D" w14:textId="77777777" w:rsidR="00ED6C62" w:rsidRDefault="00ED6C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F052" w14:textId="77777777" w:rsidR="00ED6C62" w:rsidRDefault="00ED6C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8E5B" w14:textId="77777777" w:rsidR="00ED6C62" w:rsidRDefault="00ED6C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39EB" w14:textId="77777777" w:rsidR="004272AF" w:rsidRDefault="004272AF" w:rsidP="00674D9B">
      <w:pPr>
        <w:spacing w:after="0" w:line="240" w:lineRule="auto"/>
      </w:pPr>
      <w:r>
        <w:separator/>
      </w:r>
    </w:p>
  </w:footnote>
  <w:footnote w:type="continuationSeparator" w:id="0">
    <w:p w14:paraId="549E314D" w14:textId="77777777" w:rsidR="004272AF" w:rsidRDefault="004272AF" w:rsidP="00674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521C" w14:textId="77777777" w:rsidR="00ED6C62" w:rsidRDefault="00ED6C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827267"/>
      <w:docPartObj>
        <w:docPartGallery w:val="Page Numbers (Top of Page)"/>
        <w:docPartUnique/>
      </w:docPartObj>
    </w:sdtPr>
    <w:sdtEndPr/>
    <w:sdtContent>
      <w:p w14:paraId="717B998E" w14:textId="204E7D76" w:rsidR="00ED6C62" w:rsidRDefault="00ED6C62">
        <w:pPr>
          <w:pStyle w:val="Antrats"/>
          <w:jc w:val="center"/>
        </w:pPr>
        <w:r>
          <w:fldChar w:fldCharType="begin"/>
        </w:r>
        <w:r>
          <w:instrText>PAGE   \* MERGEFORMAT</w:instrText>
        </w:r>
        <w:r>
          <w:fldChar w:fldCharType="separate"/>
        </w:r>
        <w:r w:rsidR="00FA45B6">
          <w:rPr>
            <w:noProof/>
          </w:rPr>
          <w:t>18</w:t>
        </w:r>
        <w:r>
          <w:fldChar w:fldCharType="end"/>
        </w:r>
      </w:p>
    </w:sdtContent>
  </w:sdt>
  <w:p w14:paraId="284E4612" w14:textId="6C4792E3" w:rsidR="00ED6C62" w:rsidRDefault="00ED6C6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40A6" w14:textId="77777777" w:rsidR="00ED6C62" w:rsidRDefault="00ED6C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1C32"/>
    <w:multiLevelType w:val="hybridMultilevel"/>
    <w:tmpl w:val="E7B841DE"/>
    <w:lvl w:ilvl="0" w:tplc="42B81696">
      <w:start w:val="1"/>
      <w:numFmt w:val="bullet"/>
      <w:lvlText w:val="•"/>
      <w:lvlJc w:val="left"/>
      <w:pPr>
        <w:tabs>
          <w:tab w:val="num" w:pos="720"/>
        </w:tabs>
        <w:ind w:left="720" w:hanging="360"/>
      </w:pPr>
      <w:rPr>
        <w:rFonts w:ascii="Arial" w:hAnsi="Arial" w:hint="default"/>
      </w:rPr>
    </w:lvl>
    <w:lvl w:ilvl="1" w:tplc="E8AA653A" w:tentative="1">
      <w:start w:val="1"/>
      <w:numFmt w:val="bullet"/>
      <w:lvlText w:val="•"/>
      <w:lvlJc w:val="left"/>
      <w:pPr>
        <w:tabs>
          <w:tab w:val="num" w:pos="1440"/>
        </w:tabs>
        <w:ind w:left="1440" w:hanging="360"/>
      </w:pPr>
      <w:rPr>
        <w:rFonts w:ascii="Arial" w:hAnsi="Arial" w:hint="default"/>
      </w:rPr>
    </w:lvl>
    <w:lvl w:ilvl="2" w:tplc="C49E534E" w:tentative="1">
      <w:start w:val="1"/>
      <w:numFmt w:val="bullet"/>
      <w:lvlText w:val="•"/>
      <w:lvlJc w:val="left"/>
      <w:pPr>
        <w:tabs>
          <w:tab w:val="num" w:pos="2160"/>
        </w:tabs>
        <w:ind w:left="2160" w:hanging="360"/>
      </w:pPr>
      <w:rPr>
        <w:rFonts w:ascii="Arial" w:hAnsi="Arial" w:hint="default"/>
      </w:rPr>
    </w:lvl>
    <w:lvl w:ilvl="3" w:tplc="39F2419E" w:tentative="1">
      <w:start w:val="1"/>
      <w:numFmt w:val="bullet"/>
      <w:lvlText w:val="•"/>
      <w:lvlJc w:val="left"/>
      <w:pPr>
        <w:tabs>
          <w:tab w:val="num" w:pos="2880"/>
        </w:tabs>
        <w:ind w:left="2880" w:hanging="360"/>
      </w:pPr>
      <w:rPr>
        <w:rFonts w:ascii="Arial" w:hAnsi="Arial" w:hint="default"/>
      </w:rPr>
    </w:lvl>
    <w:lvl w:ilvl="4" w:tplc="A2F2A9CA" w:tentative="1">
      <w:start w:val="1"/>
      <w:numFmt w:val="bullet"/>
      <w:lvlText w:val="•"/>
      <w:lvlJc w:val="left"/>
      <w:pPr>
        <w:tabs>
          <w:tab w:val="num" w:pos="3600"/>
        </w:tabs>
        <w:ind w:left="3600" w:hanging="360"/>
      </w:pPr>
      <w:rPr>
        <w:rFonts w:ascii="Arial" w:hAnsi="Arial" w:hint="default"/>
      </w:rPr>
    </w:lvl>
    <w:lvl w:ilvl="5" w:tplc="1B8E5C86" w:tentative="1">
      <w:start w:val="1"/>
      <w:numFmt w:val="bullet"/>
      <w:lvlText w:val="•"/>
      <w:lvlJc w:val="left"/>
      <w:pPr>
        <w:tabs>
          <w:tab w:val="num" w:pos="4320"/>
        </w:tabs>
        <w:ind w:left="4320" w:hanging="360"/>
      </w:pPr>
      <w:rPr>
        <w:rFonts w:ascii="Arial" w:hAnsi="Arial" w:hint="default"/>
      </w:rPr>
    </w:lvl>
    <w:lvl w:ilvl="6" w:tplc="F0C665B4" w:tentative="1">
      <w:start w:val="1"/>
      <w:numFmt w:val="bullet"/>
      <w:lvlText w:val="•"/>
      <w:lvlJc w:val="left"/>
      <w:pPr>
        <w:tabs>
          <w:tab w:val="num" w:pos="5040"/>
        </w:tabs>
        <w:ind w:left="5040" w:hanging="360"/>
      </w:pPr>
      <w:rPr>
        <w:rFonts w:ascii="Arial" w:hAnsi="Arial" w:hint="default"/>
      </w:rPr>
    </w:lvl>
    <w:lvl w:ilvl="7" w:tplc="3A0C2C8C" w:tentative="1">
      <w:start w:val="1"/>
      <w:numFmt w:val="bullet"/>
      <w:lvlText w:val="•"/>
      <w:lvlJc w:val="left"/>
      <w:pPr>
        <w:tabs>
          <w:tab w:val="num" w:pos="5760"/>
        </w:tabs>
        <w:ind w:left="5760" w:hanging="360"/>
      </w:pPr>
      <w:rPr>
        <w:rFonts w:ascii="Arial" w:hAnsi="Arial" w:hint="default"/>
      </w:rPr>
    </w:lvl>
    <w:lvl w:ilvl="8" w:tplc="78A611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786D8D"/>
    <w:multiLevelType w:val="hybridMultilevel"/>
    <w:tmpl w:val="C03400B4"/>
    <w:lvl w:ilvl="0" w:tplc="D2467166">
      <w:start w:val="1"/>
      <w:numFmt w:val="bullet"/>
      <w:suff w:val="space"/>
      <w:lvlText w:val=""/>
      <w:lvlJc w:val="left"/>
      <w:pPr>
        <w:ind w:left="1571"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3821C1"/>
    <w:multiLevelType w:val="hybridMultilevel"/>
    <w:tmpl w:val="2F424A26"/>
    <w:lvl w:ilvl="0" w:tplc="82BA7D6C">
      <w:start w:val="12"/>
      <w:numFmt w:val="decimal"/>
      <w:lvlText w:val="%1."/>
      <w:lvlJc w:val="left"/>
      <w:pPr>
        <w:ind w:left="720" w:hanging="360"/>
      </w:pPr>
      <w:rPr>
        <w:rFonts w:ascii="Palemonas" w:hAnsi="Palemonas"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113A02"/>
    <w:multiLevelType w:val="hybridMultilevel"/>
    <w:tmpl w:val="3B06D0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D4234E"/>
    <w:multiLevelType w:val="multilevel"/>
    <w:tmpl w:val="1E42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C70CB0"/>
    <w:multiLevelType w:val="hybridMultilevel"/>
    <w:tmpl w:val="F258C5E4"/>
    <w:lvl w:ilvl="0" w:tplc="671AB5D8">
      <w:start w:val="1"/>
      <w:numFmt w:val="decimal"/>
      <w:lvlText w:val="%1."/>
      <w:lvlJc w:val="left"/>
      <w:pPr>
        <w:ind w:left="100" w:hanging="230"/>
      </w:pPr>
      <w:rPr>
        <w:rFonts w:ascii="Times New Roman" w:eastAsia="Times New Roman" w:hAnsi="Times New Roman" w:cs="Times New Roman" w:hint="default"/>
        <w:w w:val="100"/>
        <w:sz w:val="24"/>
        <w:szCs w:val="24"/>
        <w:lang w:val="lt-LT" w:eastAsia="en-US" w:bidi="ar-SA"/>
      </w:rPr>
    </w:lvl>
    <w:lvl w:ilvl="1" w:tplc="CE18E618">
      <w:numFmt w:val="bullet"/>
      <w:lvlText w:val="•"/>
      <w:lvlJc w:val="left"/>
      <w:pPr>
        <w:ind w:left="1074" w:hanging="230"/>
      </w:pPr>
      <w:rPr>
        <w:rFonts w:hint="default"/>
        <w:lang w:val="lt-LT" w:eastAsia="en-US" w:bidi="ar-SA"/>
      </w:rPr>
    </w:lvl>
    <w:lvl w:ilvl="2" w:tplc="CD2EF530">
      <w:numFmt w:val="bullet"/>
      <w:lvlText w:val="•"/>
      <w:lvlJc w:val="left"/>
      <w:pPr>
        <w:ind w:left="2049" w:hanging="230"/>
      </w:pPr>
      <w:rPr>
        <w:rFonts w:hint="default"/>
        <w:lang w:val="lt-LT" w:eastAsia="en-US" w:bidi="ar-SA"/>
      </w:rPr>
    </w:lvl>
    <w:lvl w:ilvl="3" w:tplc="C15ECDAA">
      <w:numFmt w:val="bullet"/>
      <w:lvlText w:val="•"/>
      <w:lvlJc w:val="left"/>
      <w:pPr>
        <w:ind w:left="3023" w:hanging="230"/>
      </w:pPr>
      <w:rPr>
        <w:rFonts w:hint="default"/>
        <w:lang w:val="lt-LT" w:eastAsia="en-US" w:bidi="ar-SA"/>
      </w:rPr>
    </w:lvl>
    <w:lvl w:ilvl="4" w:tplc="6EE24918">
      <w:numFmt w:val="bullet"/>
      <w:lvlText w:val="•"/>
      <w:lvlJc w:val="left"/>
      <w:pPr>
        <w:ind w:left="3998" w:hanging="230"/>
      </w:pPr>
      <w:rPr>
        <w:rFonts w:hint="default"/>
        <w:lang w:val="lt-LT" w:eastAsia="en-US" w:bidi="ar-SA"/>
      </w:rPr>
    </w:lvl>
    <w:lvl w:ilvl="5" w:tplc="8B98BD34">
      <w:numFmt w:val="bullet"/>
      <w:lvlText w:val="•"/>
      <w:lvlJc w:val="left"/>
      <w:pPr>
        <w:ind w:left="4972" w:hanging="230"/>
      </w:pPr>
      <w:rPr>
        <w:rFonts w:hint="default"/>
        <w:lang w:val="lt-LT" w:eastAsia="en-US" w:bidi="ar-SA"/>
      </w:rPr>
    </w:lvl>
    <w:lvl w:ilvl="6" w:tplc="2864FDCE">
      <w:numFmt w:val="bullet"/>
      <w:lvlText w:val="•"/>
      <w:lvlJc w:val="left"/>
      <w:pPr>
        <w:ind w:left="5947" w:hanging="230"/>
      </w:pPr>
      <w:rPr>
        <w:rFonts w:hint="default"/>
        <w:lang w:val="lt-LT" w:eastAsia="en-US" w:bidi="ar-SA"/>
      </w:rPr>
    </w:lvl>
    <w:lvl w:ilvl="7" w:tplc="650A91AE">
      <w:numFmt w:val="bullet"/>
      <w:lvlText w:val="•"/>
      <w:lvlJc w:val="left"/>
      <w:pPr>
        <w:ind w:left="6921" w:hanging="230"/>
      </w:pPr>
      <w:rPr>
        <w:rFonts w:hint="default"/>
        <w:lang w:val="lt-LT" w:eastAsia="en-US" w:bidi="ar-SA"/>
      </w:rPr>
    </w:lvl>
    <w:lvl w:ilvl="8" w:tplc="6E1A679C">
      <w:numFmt w:val="bullet"/>
      <w:lvlText w:val="•"/>
      <w:lvlJc w:val="left"/>
      <w:pPr>
        <w:ind w:left="7896" w:hanging="230"/>
      </w:pPr>
      <w:rPr>
        <w:rFonts w:hint="default"/>
        <w:lang w:val="lt-LT" w:eastAsia="en-US" w:bidi="ar-SA"/>
      </w:rPr>
    </w:lvl>
  </w:abstractNum>
  <w:abstractNum w:abstractNumId="6" w15:restartNumberingAfterBreak="0">
    <w:nsid w:val="7F664CDD"/>
    <w:multiLevelType w:val="hybridMultilevel"/>
    <w:tmpl w:val="F8B04072"/>
    <w:lvl w:ilvl="0" w:tplc="B42ED8AC">
      <w:start w:val="1"/>
      <w:numFmt w:val="bullet"/>
      <w:lvlText w:val="•"/>
      <w:lvlJc w:val="left"/>
      <w:pPr>
        <w:tabs>
          <w:tab w:val="num" w:pos="720"/>
        </w:tabs>
        <w:ind w:left="720" w:hanging="360"/>
      </w:pPr>
      <w:rPr>
        <w:rFonts w:ascii="Arial" w:hAnsi="Arial" w:hint="default"/>
      </w:rPr>
    </w:lvl>
    <w:lvl w:ilvl="1" w:tplc="D7380B70" w:tentative="1">
      <w:start w:val="1"/>
      <w:numFmt w:val="bullet"/>
      <w:lvlText w:val="•"/>
      <w:lvlJc w:val="left"/>
      <w:pPr>
        <w:tabs>
          <w:tab w:val="num" w:pos="1440"/>
        </w:tabs>
        <w:ind w:left="1440" w:hanging="360"/>
      </w:pPr>
      <w:rPr>
        <w:rFonts w:ascii="Arial" w:hAnsi="Arial" w:hint="default"/>
      </w:rPr>
    </w:lvl>
    <w:lvl w:ilvl="2" w:tplc="10087FC2" w:tentative="1">
      <w:start w:val="1"/>
      <w:numFmt w:val="bullet"/>
      <w:lvlText w:val="•"/>
      <w:lvlJc w:val="left"/>
      <w:pPr>
        <w:tabs>
          <w:tab w:val="num" w:pos="2160"/>
        </w:tabs>
        <w:ind w:left="2160" w:hanging="360"/>
      </w:pPr>
      <w:rPr>
        <w:rFonts w:ascii="Arial" w:hAnsi="Arial" w:hint="default"/>
      </w:rPr>
    </w:lvl>
    <w:lvl w:ilvl="3" w:tplc="BDD4F2AA" w:tentative="1">
      <w:start w:val="1"/>
      <w:numFmt w:val="bullet"/>
      <w:lvlText w:val="•"/>
      <w:lvlJc w:val="left"/>
      <w:pPr>
        <w:tabs>
          <w:tab w:val="num" w:pos="2880"/>
        </w:tabs>
        <w:ind w:left="2880" w:hanging="360"/>
      </w:pPr>
      <w:rPr>
        <w:rFonts w:ascii="Arial" w:hAnsi="Arial" w:hint="default"/>
      </w:rPr>
    </w:lvl>
    <w:lvl w:ilvl="4" w:tplc="121628F8" w:tentative="1">
      <w:start w:val="1"/>
      <w:numFmt w:val="bullet"/>
      <w:lvlText w:val="•"/>
      <w:lvlJc w:val="left"/>
      <w:pPr>
        <w:tabs>
          <w:tab w:val="num" w:pos="3600"/>
        </w:tabs>
        <w:ind w:left="3600" w:hanging="360"/>
      </w:pPr>
      <w:rPr>
        <w:rFonts w:ascii="Arial" w:hAnsi="Arial" w:hint="default"/>
      </w:rPr>
    </w:lvl>
    <w:lvl w:ilvl="5" w:tplc="04B4EBD0" w:tentative="1">
      <w:start w:val="1"/>
      <w:numFmt w:val="bullet"/>
      <w:lvlText w:val="•"/>
      <w:lvlJc w:val="left"/>
      <w:pPr>
        <w:tabs>
          <w:tab w:val="num" w:pos="4320"/>
        </w:tabs>
        <w:ind w:left="4320" w:hanging="360"/>
      </w:pPr>
      <w:rPr>
        <w:rFonts w:ascii="Arial" w:hAnsi="Arial" w:hint="default"/>
      </w:rPr>
    </w:lvl>
    <w:lvl w:ilvl="6" w:tplc="436293AA" w:tentative="1">
      <w:start w:val="1"/>
      <w:numFmt w:val="bullet"/>
      <w:lvlText w:val="•"/>
      <w:lvlJc w:val="left"/>
      <w:pPr>
        <w:tabs>
          <w:tab w:val="num" w:pos="5040"/>
        </w:tabs>
        <w:ind w:left="5040" w:hanging="360"/>
      </w:pPr>
      <w:rPr>
        <w:rFonts w:ascii="Arial" w:hAnsi="Arial" w:hint="default"/>
      </w:rPr>
    </w:lvl>
    <w:lvl w:ilvl="7" w:tplc="64F6B82C" w:tentative="1">
      <w:start w:val="1"/>
      <w:numFmt w:val="bullet"/>
      <w:lvlText w:val="•"/>
      <w:lvlJc w:val="left"/>
      <w:pPr>
        <w:tabs>
          <w:tab w:val="num" w:pos="5760"/>
        </w:tabs>
        <w:ind w:left="5760" w:hanging="360"/>
      </w:pPr>
      <w:rPr>
        <w:rFonts w:ascii="Arial" w:hAnsi="Arial" w:hint="default"/>
      </w:rPr>
    </w:lvl>
    <w:lvl w:ilvl="8" w:tplc="EAE871FC" w:tentative="1">
      <w:start w:val="1"/>
      <w:numFmt w:val="bullet"/>
      <w:lvlText w:val="•"/>
      <w:lvlJc w:val="left"/>
      <w:pPr>
        <w:tabs>
          <w:tab w:val="num" w:pos="6480"/>
        </w:tabs>
        <w:ind w:left="6480" w:hanging="360"/>
      </w:pPr>
      <w:rPr>
        <w:rFonts w:ascii="Arial" w:hAnsi="Arial" w:hint="default"/>
      </w:rPr>
    </w:lvl>
  </w:abstractNum>
  <w:num w:numId="1" w16cid:durableId="1191189214">
    <w:abstractNumId w:val="4"/>
  </w:num>
  <w:num w:numId="2" w16cid:durableId="514348302">
    <w:abstractNumId w:val="1"/>
  </w:num>
  <w:num w:numId="3" w16cid:durableId="1635717953">
    <w:abstractNumId w:val="6"/>
  </w:num>
  <w:num w:numId="4" w16cid:durableId="135799736">
    <w:abstractNumId w:val="3"/>
  </w:num>
  <w:num w:numId="5" w16cid:durableId="1377701566">
    <w:abstractNumId w:val="0"/>
  </w:num>
  <w:num w:numId="6" w16cid:durableId="1238439683">
    <w:abstractNumId w:val="2"/>
  </w:num>
  <w:num w:numId="7" w16cid:durableId="1042250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4E"/>
    <w:rsid w:val="00011E56"/>
    <w:rsid w:val="0001250C"/>
    <w:rsid w:val="000125A9"/>
    <w:rsid w:val="00020298"/>
    <w:rsid w:val="0002179C"/>
    <w:rsid w:val="000241A9"/>
    <w:rsid w:val="000260F8"/>
    <w:rsid w:val="000317C2"/>
    <w:rsid w:val="000353A2"/>
    <w:rsid w:val="000362D4"/>
    <w:rsid w:val="00046D5B"/>
    <w:rsid w:val="0005145D"/>
    <w:rsid w:val="00053ACA"/>
    <w:rsid w:val="000613B6"/>
    <w:rsid w:val="00063000"/>
    <w:rsid w:val="00066530"/>
    <w:rsid w:val="000665E8"/>
    <w:rsid w:val="000703F0"/>
    <w:rsid w:val="00074A92"/>
    <w:rsid w:val="0008134D"/>
    <w:rsid w:val="000842D8"/>
    <w:rsid w:val="000879DB"/>
    <w:rsid w:val="00090666"/>
    <w:rsid w:val="0009128E"/>
    <w:rsid w:val="00094D79"/>
    <w:rsid w:val="00095E19"/>
    <w:rsid w:val="00096C0C"/>
    <w:rsid w:val="000B6A53"/>
    <w:rsid w:val="000C0609"/>
    <w:rsid w:val="000C0DAB"/>
    <w:rsid w:val="000C499D"/>
    <w:rsid w:val="000C67AD"/>
    <w:rsid w:val="000D61C1"/>
    <w:rsid w:val="000E4CDA"/>
    <w:rsid w:val="000E72AD"/>
    <w:rsid w:val="000E739B"/>
    <w:rsid w:val="000F5CAE"/>
    <w:rsid w:val="00101859"/>
    <w:rsid w:val="00102E56"/>
    <w:rsid w:val="0011556F"/>
    <w:rsid w:val="0011764E"/>
    <w:rsid w:val="00127FA7"/>
    <w:rsid w:val="00137FF8"/>
    <w:rsid w:val="00142E6A"/>
    <w:rsid w:val="001436D9"/>
    <w:rsid w:val="00144D72"/>
    <w:rsid w:val="00151B65"/>
    <w:rsid w:val="00151C23"/>
    <w:rsid w:val="00154439"/>
    <w:rsid w:val="00154962"/>
    <w:rsid w:val="001601E8"/>
    <w:rsid w:val="001611EC"/>
    <w:rsid w:val="001614A1"/>
    <w:rsid w:val="00164AA4"/>
    <w:rsid w:val="00184D47"/>
    <w:rsid w:val="0018763D"/>
    <w:rsid w:val="001A5956"/>
    <w:rsid w:val="001A6123"/>
    <w:rsid w:val="001A7EC2"/>
    <w:rsid w:val="001B15E2"/>
    <w:rsid w:val="001D2511"/>
    <w:rsid w:val="001D2A4C"/>
    <w:rsid w:val="001D4359"/>
    <w:rsid w:val="001D7A3B"/>
    <w:rsid w:val="001E2BF8"/>
    <w:rsid w:val="001E7DDB"/>
    <w:rsid w:val="00203B0D"/>
    <w:rsid w:val="00212475"/>
    <w:rsid w:val="002235AA"/>
    <w:rsid w:val="002239FB"/>
    <w:rsid w:val="00233306"/>
    <w:rsid w:val="00235CF3"/>
    <w:rsid w:val="00237F80"/>
    <w:rsid w:val="00240A2D"/>
    <w:rsid w:val="0024201E"/>
    <w:rsid w:val="00255167"/>
    <w:rsid w:val="00256F28"/>
    <w:rsid w:val="0026473C"/>
    <w:rsid w:val="00266EFD"/>
    <w:rsid w:val="0027088E"/>
    <w:rsid w:val="00272670"/>
    <w:rsid w:val="00281E5C"/>
    <w:rsid w:val="002A0AAF"/>
    <w:rsid w:val="002A3316"/>
    <w:rsid w:val="002B4764"/>
    <w:rsid w:val="002B7EC8"/>
    <w:rsid w:val="002C4A33"/>
    <w:rsid w:val="002C5931"/>
    <w:rsid w:val="002C7085"/>
    <w:rsid w:val="002C7624"/>
    <w:rsid w:val="002F4786"/>
    <w:rsid w:val="002F78E0"/>
    <w:rsid w:val="00300F5C"/>
    <w:rsid w:val="00313034"/>
    <w:rsid w:val="00315D0D"/>
    <w:rsid w:val="00317410"/>
    <w:rsid w:val="003265BC"/>
    <w:rsid w:val="003279E6"/>
    <w:rsid w:val="0033360B"/>
    <w:rsid w:val="003427E3"/>
    <w:rsid w:val="00354778"/>
    <w:rsid w:val="00355843"/>
    <w:rsid w:val="003559D7"/>
    <w:rsid w:val="00360316"/>
    <w:rsid w:val="0036362A"/>
    <w:rsid w:val="00374D48"/>
    <w:rsid w:val="003849DF"/>
    <w:rsid w:val="003A2ADE"/>
    <w:rsid w:val="003A654E"/>
    <w:rsid w:val="003B0450"/>
    <w:rsid w:val="003B2B2D"/>
    <w:rsid w:val="003B5ADE"/>
    <w:rsid w:val="003B7162"/>
    <w:rsid w:val="003B7ABD"/>
    <w:rsid w:val="003C1928"/>
    <w:rsid w:val="003C2698"/>
    <w:rsid w:val="003C5ECB"/>
    <w:rsid w:val="003D6E08"/>
    <w:rsid w:val="003E10CD"/>
    <w:rsid w:val="003E39C1"/>
    <w:rsid w:val="003F05DF"/>
    <w:rsid w:val="003F391A"/>
    <w:rsid w:val="003F42D2"/>
    <w:rsid w:val="003F7185"/>
    <w:rsid w:val="00411FCD"/>
    <w:rsid w:val="00424192"/>
    <w:rsid w:val="00425D0F"/>
    <w:rsid w:val="004272AF"/>
    <w:rsid w:val="004315CB"/>
    <w:rsid w:val="004369D0"/>
    <w:rsid w:val="00440D42"/>
    <w:rsid w:val="00450A70"/>
    <w:rsid w:val="004528A1"/>
    <w:rsid w:val="00465BDA"/>
    <w:rsid w:val="00475096"/>
    <w:rsid w:val="004856C5"/>
    <w:rsid w:val="00493A56"/>
    <w:rsid w:val="004A11BD"/>
    <w:rsid w:val="004A138A"/>
    <w:rsid w:val="004A663B"/>
    <w:rsid w:val="004B13B9"/>
    <w:rsid w:val="004C0020"/>
    <w:rsid w:val="004C2BF2"/>
    <w:rsid w:val="004C3F5C"/>
    <w:rsid w:val="004C4AEE"/>
    <w:rsid w:val="004E11C9"/>
    <w:rsid w:val="004E4452"/>
    <w:rsid w:val="004E5BB1"/>
    <w:rsid w:val="004F5BFE"/>
    <w:rsid w:val="0050091C"/>
    <w:rsid w:val="0050218A"/>
    <w:rsid w:val="00503642"/>
    <w:rsid w:val="0050426F"/>
    <w:rsid w:val="00504E1F"/>
    <w:rsid w:val="00506D31"/>
    <w:rsid w:val="005103D7"/>
    <w:rsid w:val="00510F02"/>
    <w:rsid w:val="00513488"/>
    <w:rsid w:val="00516B3B"/>
    <w:rsid w:val="00520824"/>
    <w:rsid w:val="00521FED"/>
    <w:rsid w:val="005229D8"/>
    <w:rsid w:val="00522E5F"/>
    <w:rsid w:val="005307EE"/>
    <w:rsid w:val="00531111"/>
    <w:rsid w:val="00531976"/>
    <w:rsid w:val="00534D64"/>
    <w:rsid w:val="00545D11"/>
    <w:rsid w:val="00547E23"/>
    <w:rsid w:val="005564B6"/>
    <w:rsid w:val="005655EF"/>
    <w:rsid w:val="005713E7"/>
    <w:rsid w:val="00571FB9"/>
    <w:rsid w:val="00577DAF"/>
    <w:rsid w:val="005819B8"/>
    <w:rsid w:val="005873A7"/>
    <w:rsid w:val="00587B9F"/>
    <w:rsid w:val="005929E4"/>
    <w:rsid w:val="00594D11"/>
    <w:rsid w:val="005A247A"/>
    <w:rsid w:val="005A5EC9"/>
    <w:rsid w:val="005B4A70"/>
    <w:rsid w:val="005B6EC3"/>
    <w:rsid w:val="005C4927"/>
    <w:rsid w:val="005D307B"/>
    <w:rsid w:val="005D4A1D"/>
    <w:rsid w:val="00602F7E"/>
    <w:rsid w:val="006052A8"/>
    <w:rsid w:val="006058BF"/>
    <w:rsid w:val="006142E4"/>
    <w:rsid w:val="006229AE"/>
    <w:rsid w:val="00622EED"/>
    <w:rsid w:val="00633D8B"/>
    <w:rsid w:val="00634380"/>
    <w:rsid w:val="00640AB0"/>
    <w:rsid w:val="00645F86"/>
    <w:rsid w:val="00653AA2"/>
    <w:rsid w:val="00667B61"/>
    <w:rsid w:val="00672CAB"/>
    <w:rsid w:val="00674D9B"/>
    <w:rsid w:val="00684176"/>
    <w:rsid w:val="00684809"/>
    <w:rsid w:val="00686691"/>
    <w:rsid w:val="00687530"/>
    <w:rsid w:val="006916A2"/>
    <w:rsid w:val="0069480E"/>
    <w:rsid w:val="006A4B87"/>
    <w:rsid w:val="006A51D8"/>
    <w:rsid w:val="006A53B8"/>
    <w:rsid w:val="006A5CF2"/>
    <w:rsid w:val="006B1AC6"/>
    <w:rsid w:val="006C07B0"/>
    <w:rsid w:val="006D1244"/>
    <w:rsid w:val="006D23D8"/>
    <w:rsid w:val="006E30FC"/>
    <w:rsid w:val="006E52BF"/>
    <w:rsid w:val="006F295D"/>
    <w:rsid w:val="006F496B"/>
    <w:rsid w:val="006F5C97"/>
    <w:rsid w:val="006F6050"/>
    <w:rsid w:val="00707E33"/>
    <w:rsid w:val="00711352"/>
    <w:rsid w:val="00712BF0"/>
    <w:rsid w:val="00715F3F"/>
    <w:rsid w:val="007203C7"/>
    <w:rsid w:val="007249EE"/>
    <w:rsid w:val="0073414F"/>
    <w:rsid w:val="0074536E"/>
    <w:rsid w:val="007473D4"/>
    <w:rsid w:val="00751D58"/>
    <w:rsid w:val="00752EF1"/>
    <w:rsid w:val="00760264"/>
    <w:rsid w:val="00760955"/>
    <w:rsid w:val="007734E5"/>
    <w:rsid w:val="007802D0"/>
    <w:rsid w:val="007907FD"/>
    <w:rsid w:val="007B5637"/>
    <w:rsid w:val="007C0DF1"/>
    <w:rsid w:val="007C27CC"/>
    <w:rsid w:val="007C69F8"/>
    <w:rsid w:val="007D082C"/>
    <w:rsid w:val="007D0989"/>
    <w:rsid w:val="007E576B"/>
    <w:rsid w:val="007E6882"/>
    <w:rsid w:val="007F40FD"/>
    <w:rsid w:val="007F6D2D"/>
    <w:rsid w:val="007F7443"/>
    <w:rsid w:val="008018D3"/>
    <w:rsid w:val="00817E16"/>
    <w:rsid w:val="008221F8"/>
    <w:rsid w:val="0083084F"/>
    <w:rsid w:val="008309D7"/>
    <w:rsid w:val="008406C1"/>
    <w:rsid w:val="00844075"/>
    <w:rsid w:val="008445B1"/>
    <w:rsid w:val="00852131"/>
    <w:rsid w:val="00852FDE"/>
    <w:rsid w:val="00854CBC"/>
    <w:rsid w:val="00857528"/>
    <w:rsid w:val="00866829"/>
    <w:rsid w:val="00874EC9"/>
    <w:rsid w:val="008809FC"/>
    <w:rsid w:val="00882912"/>
    <w:rsid w:val="00897794"/>
    <w:rsid w:val="008A4113"/>
    <w:rsid w:val="008A5FB5"/>
    <w:rsid w:val="008A75A2"/>
    <w:rsid w:val="008B3A6C"/>
    <w:rsid w:val="008B74CC"/>
    <w:rsid w:val="008C1DD5"/>
    <w:rsid w:val="008C2CD8"/>
    <w:rsid w:val="008C41B4"/>
    <w:rsid w:val="008D232D"/>
    <w:rsid w:val="008D3C93"/>
    <w:rsid w:val="008D6541"/>
    <w:rsid w:val="008D7256"/>
    <w:rsid w:val="008E3D10"/>
    <w:rsid w:val="008E657F"/>
    <w:rsid w:val="008E6F3E"/>
    <w:rsid w:val="008F0A6A"/>
    <w:rsid w:val="008F0F5E"/>
    <w:rsid w:val="008F45F4"/>
    <w:rsid w:val="00903751"/>
    <w:rsid w:val="0090399F"/>
    <w:rsid w:val="009133F1"/>
    <w:rsid w:val="00913CA3"/>
    <w:rsid w:val="00914B12"/>
    <w:rsid w:val="00920857"/>
    <w:rsid w:val="00921BCA"/>
    <w:rsid w:val="00921F0E"/>
    <w:rsid w:val="00937380"/>
    <w:rsid w:val="00941688"/>
    <w:rsid w:val="00942AAC"/>
    <w:rsid w:val="009472CB"/>
    <w:rsid w:val="00951D69"/>
    <w:rsid w:val="0095499E"/>
    <w:rsid w:val="009563CF"/>
    <w:rsid w:val="009569AE"/>
    <w:rsid w:val="00957A39"/>
    <w:rsid w:val="009605E3"/>
    <w:rsid w:val="00960B0F"/>
    <w:rsid w:val="00963630"/>
    <w:rsid w:val="00967077"/>
    <w:rsid w:val="00974464"/>
    <w:rsid w:val="0097632C"/>
    <w:rsid w:val="00981CED"/>
    <w:rsid w:val="00984CF6"/>
    <w:rsid w:val="00987D26"/>
    <w:rsid w:val="00990B98"/>
    <w:rsid w:val="0099275D"/>
    <w:rsid w:val="00992E40"/>
    <w:rsid w:val="0099450E"/>
    <w:rsid w:val="00995155"/>
    <w:rsid w:val="009965BB"/>
    <w:rsid w:val="0099732D"/>
    <w:rsid w:val="009A2521"/>
    <w:rsid w:val="009A49EE"/>
    <w:rsid w:val="009B51D8"/>
    <w:rsid w:val="009B71D8"/>
    <w:rsid w:val="009D7384"/>
    <w:rsid w:val="00A00B71"/>
    <w:rsid w:val="00A00EAE"/>
    <w:rsid w:val="00A02D6E"/>
    <w:rsid w:val="00A03E52"/>
    <w:rsid w:val="00A047A7"/>
    <w:rsid w:val="00A06F95"/>
    <w:rsid w:val="00A1069C"/>
    <w:rsid w:val="00A11AEE"/>
    <w:rsid w:val="00A125E4"/>
    <w:rsid w:val="00A14F00"/>
    <w:rsid w:val="00A16C88"/>
    <w:rsid w:val="00A23B62"/>
    <w:rsid w:val="00A36A18"/>
    <w:rsid w:val="00A375E0"/>
    <w:rsid w:val="00A41047"/>
    <w:rsid w:val="00A42852"/>
    <w:rsid w:val="00A6178E"/>
    <w:rsid w:val="00A64F95"/>
    <w:rsid w:val="00A66F20"/>
    <w:rsid w:val="00A72835"/>
    <w:rsid w:val="00A73B05"/>
    <w:rsid w:val="00A914D8"/>
    <w:rsid w:val="00AA635E"/>
    <w:rsid w:val="00AA6DF1"/>
    <w:rsid w:val="00AB0C0A"/>
    <w:rsid w:val="00AB6EB3"/>
    <w:rsid w:val="00AC5DC0"/>
    <w:rsid w:val="00AD23AC"/>
    <w:rsid w:val="00AD2A29"/>
    <w:rsid w:val="00AD4B6C"/>
    <w:rsid w:val="00AD66AA"/>
    <w:rsid w:val="00AE2A4A"/>
    <w:rsid w:val="00AE5075"/>
    <w:rsid w:val="00AF298E"/>
    <w:rsid w:val="00AF402A"/>
    <w:rsid w:val="00AF4A75"/>
    <w:rsid w:val="00AF4B3B"/>
    <w:rsid w:val="00B018EE"/>
    <w:rsid w:val="00B102D4"/>
    <w:rsid w:val="00B113A5"/>
    <w:rsid w:val="00B1754C"/>
    <w:rsid w:val="00B2606D"/>
    <w:rsid w:val="00B276FC"/>
    <w:rsid w:val="00B33A75"/>
    <w:rsid w:val="00B33DEF"/>
    <w:rsid w:val="00B3586B"/>
    <w:rsid w:val="00B44C56"/>
    <w:rsid w:val="00B47DFC"/>
    <w:rsid w:val="00B512C5"/>
    <w:rsid w:val="00B533D4"/>
    <w:rsid w:val="00B53B31"/>
    <w:rsid w:val="00B60079"/>
    <w:rsid w:val="00B612B9"/>
    <w:rsid w:val="00B73CB9"/>
    <w:rsid w:val="00B8336B"/>
    <w:rsid w:val="00B93238"/>
    <w:rsid w:val="00BA1D6E"/>
    <w:rsid w:val="00BA4EFA"/>
    <w:rsid w:val="00BB3826"/>
    <w:rsid w:val="00BB5C75"/>
    <w:rsid w:val="00BB5E76"/>
    <w:rsid w:val="00BD0BEE"/>
    <w:rsid w:val="00BD5998"/>
    <w:rsid w:val="00BD5EB1"/>
    <w:rsid w:val="00BE5E5D"/>
    <w:rsid w:val="00BF237A"/>
    <w:rsid w:val="00C039E3"/>
    <w:rsid w:val="00C071BD"/>
    <w:rsid w:val="00C07A69"/>
    <w:rsid w:val="00C07E78"/>
    <w:rsid w:val="00C1655F"/>
    <w:rsid w:val="00C26C4E"/>
    <w:rsid w:val="00C33086"/>
    <w:rsid w:val="00C3334E"/>
    <w:rsid w:val="00C549B1"/>
    <w:rsid w:val="00C61720"/>
    <w:rsid w:val="00C63A7F"/>
    <w:rsid w:val="00C733F9"/>
    <w:rsid w:val="00C7563A"/>
    <w:rsid w:val="00C93CF7"/>
    <w:rsid w:val="00C94812"/>
    <w:rsid w:val="00CA1540"/>
    <w:rsid w:val="00CA48DD"/>
    <w:rsid w:val="00CA5E7A"/>
    <w:rsid w:val="00CA6A68"/>
    <w:rsid w:val="00CC3B7D"/>
    <w:rsid w:val="00CC6395"/>
    <w:rsid w:val="00CC7BEB"/>
    <w:rsid w:val="00CE5569"/>
    <w:rsid w:val="00CE55D7"/>
    <w:rsid w:val="00CE67DD"/>
    <w:rsid w:val="00CF5CCA"/>
    <w:rsid w:val="00D0736A"/>
    <w:rsid w:val="00D111DA"/>
    <w:rsid w:val="00D1284F"/>
    <w:rsid w:val="00D15083"/>
    <w:rsid w:val="00D151C8"/>
    <w:rsid w:val="00D16F0A"/>
    <w:rsid w:val="00D22C5D"/>
    <w:rsid w:val="00D244D9"/>
    <w:rsid w:val="00D2688A"/>
    <w:rsid w:val="00D32625"/>
    <w:rsid w:val="00D32F61"/>
    <w:rsid w:val="00D47781"/>
    <w:rsid w:val="00D66560"/>
    <w:rsid w:val="00D7048E"/>
    <w:rsid w:val="00D70B4F"/>
    <w:rsid w:val="00D73775"/>
    <w:rsid w:val="00D73B34"/>
    <w:rsid w:val="00D86840"/>
    <w:rsid w:val="00D86D0C"/>
    <w:rsid w:val="00D9089E"/>
    <w:rsid w:val="00D9267B"/>
    <w:rsid w:val="00D9620C"/>
    <w:rsid w:val="00D970D8"/>
    <w:rsid w:val="00DA0218"/>
    <w:rsid w:val="00DA394B"/>
    <w:rsid w:val="00DB30F1"/>
    <w:rsid w:val="00DB395F"/>
    <w:rsid w:val="00DB7E08"/>
    <w:rsid w:val="00DC04C7"/>
    <w:rsid w:val="00DD0259"/>
    <w:rsid w:val="00DD13A5"/>
    <w:rsid w:val="00DD1838"/>
    <w:rsid w:val="00DD429E"/>
    <w:rsid w:val="00DE4EAE"/>
    <w:rsid w:val="00DE6579"/>
    <w:rsid w:val="00E101A0"/>
    <w:rsid w:val="00E13E22"/>
    <w:rsid w:val="00E205F0"/>
    <w:rsid w:val="00E206FF"/>
    <w:rsid w:val="00E21F0C"/>
    <w:rsid w:val="00E23828"/>
    <w:rsid w:val="00E247BD"/>
    <w:rsid w:val="00E25626"/>
    <w:rsid w:val="00E35514"/>
    <w:rsid w:val="00E36366"/>
    <w:rsid w:val="00E420D2"/>
    <w:rsid w:val="00E46CC1"/>
    <w:rsid w:val="00E53238"/>
    <w:rsid w:val="00E55743"/>
    <w:rsid w:val="00E560B2"/>
    <w:rsid w:val="00E660F2"/>
    <w:rsid w:val="00E66C76"/>
    <w:rsid w:val="00E66E33"/>
    <w:rsid w:val="00E675F2"/>
    <w:rsid w:val="00E67986"/>
    <w:rsid w:val="00E94CE8"/>
    <w:rsid w:val="00E95947"/>
    <w:rsid w:val="00E97AB9"/>
    <w:rsid w:val="00EA42AF"/>
    <w:rsid w:val="00EA48E6"/>
    <w:rsid w:val="00EB1506"/>
    <w:rsid w:val="00EC371D"/>
    <w:rsid w:val="00ED6C62"/>
    <w:rsid w:val="00EE3475"/>
    <w:rsid w:val="00EF082A"/>
    <w:rsid w:val="00EF0FBE"/>
    <w:rsid w:val="00EF6299"/>
    <w:rsid w:val="00F02EC1"/>
    <w:rsid w:val="00F11AA3"/>
    <w:rsid w:val="00F125E2"/>
    <w:rsid w:val="00F2214B"/>
    <w:rsid w:val="00F2723E"/>
    <w:rsid w:val="00F371E5"/>
    <w:rsid w:val="00F435C6"/>
    <w:rsid w:val="00F47952"/>
    <w:rsid w:val="00F56F61"/>
    <w:rsid w:val="00F60F3C"/>
    <w:rsid w:val="00F61E57"/>
    <w:rsid w:val="00F74688"/>
    <w:rsid w:val="00F83280"/>
    <w:rsid w:val="00F856DF"/>
    <w:rsid w:val="00F935BA"/>
    <w:rsid w:val="00F978A7"/>
    <w:rsid w:val="00FA1132"/>
    <w:rsid w:val="00FA1FE2"/>
    <w:rsid w:val="00FA3DF1"/>
    <w:rsid w:val="00FA45B6"/>
    <w:rsid w:val="00FB0FAD"/>
    <w:rsid w:val="00FB3E81"/>
    <w:rsid w:val="00FB3FD4"/>
    <w:rsid w:val="00FB4A84"/>
    <w:rsid w:val="00FB4C0A"/>
    <w:rsid w:val="00FC299D"/>
    <w:rsid w:val="00FC6B83"/>
    <w:rsid w:val="00FD28E8"/>
    <w:rsid w:val="00FD2B0E"/>
    <w:rsid w:val="00FD2F71"/>
    <w:rsid w:val="00FD564C"/>
    <w:rsid w:val="00FE129D"/>
    <w:rsid w:val="00FE63B9"/>
    <w:rsid w:val="00FE6581"/>
    <w:rsid w:val="00FF3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18BD"/>
  <w15:chartTrackingRefBased/>
  <w15:docId w15:val="{8626E783-4A06-44E6-884A-9C1696CB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C3334E"/>
    <w:pPr>
      <w:ind w:left="720"/>
      <w:contextualSpacing/>
    </w:pPr>
  </w:style>
  <w:style w:type="table" w:styleId="5tinkleliolenteltamsi5parykinimas">
    <w:name w:val="Grid Table 5 Dark Accent 5"/>
    <w:basedOn w:val="prastojilentel"/>
    <w:uiPriority w:val="50"/>
    <w:rsid w:val="008B3A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prastasiniatinklio">
    <w:name w:val="Normal (Web)"/>
    <w:basedOn w:val="prastasis"/>
    <w:uiPriority w:val="99"/>
    <w:unhideWhenUsed/>
    <w:rsid w:val="0068669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686691"/>
    <w:rPr>
      <w:b/>
      <w:bCs/>
    </w:rPr>
  </w:style>
  <w:style w:type="table" w:styleId="Lentelstinklelis">
    <w:name w:val="Table Grid"/>
    <w:basedOn w:val="prastojilentel"/>
    <w:uiPriority w:val="39"/>
    <w:rsid w:val="007C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tinkleliolentel-1parykinimas">
    <w:name w:val="Grid Table 4 Accent 1"/>
    <w:basedOn w:val="prastojilentel"/>
    <w:uiPriority w:val="49"/>
    <w:rsid w:val="00A00B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agrindinistekstas">
    <w:name w:val="Body Text"/>
    <w:basedOn w:val="prastasis"/>
    <w:link w:val="PagrindinistekstasDiagrama"/>
    <w:uiPriority w:val="1"/>
    <w:qFormat/>
    <w:rsid w:val="00C039E3"/>
    <w:pPr>
      <w:widowControl w:val="0"/>
      <w:autoSpaceDE w:val="0"/>
      <w:autoSpaceDN w:val="0"/>
      <w:spacing w:after="0" w:line="240" w:lineRule="auto"/>
      <w:ind w:left="100" w:firstLine="720"/>
      <w:jc w:val="both"/>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uiPriority w:val="1"/>
    <w:rsid w:val="00C039E3"/>
    <w:rPr>
      <w:rFonts w:ascii="Times New Roman" w:eastAsia="Times New Roman" w:hAnsi="Times New Roman" w:cs="Times New Roman"/>
      <w:kern w:val="0"/>
      <w:sz w:val="24"/>
      <w:szCs w:val="24"/>
      <w14:ligatures w14:val="none"/>
    </w:rPr>
  </w:style>
  <w:style w:type="paragraph" w:styleId="Antrats">
    <w:name w:val="header"/>
    <w:basedOn w:val="prastasis"/>
    <w:link w:val="AntratsDiagrama"/>
    <w:uiPriority w:val="99"/>
    <w:unhideWhenUsed/>
    <w:rsid w:val="00674D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4D9B"/>
  </w:style>
  <w:style w:type="paragraph" w:styleId="Porat">
    <w:name w:val="footer"/>
    <w:basedOn w:val="prastasis"/>
    <w:link w:val="PoratDiagrama"/>
    <w:uiPriority w:val="99"/>
    <w:unhideWhenUsed/>
    <w:rsid w:val="00674D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4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722">
      <w:bodyDiv w:val="1"/>
      <w:marLeft w:val="0"/>
      <w:marRight w:val="0"/>
      <w:marTop w:val="0"/>
      <w:marBottom w:val="0"/>
      <w:divBdr>
        <w:top w:val="none" w:sz="0" w:space="0" w:color="auto"/>
        <w:left w:val="none" w:sz="0" w:space="0" w:color="auto"/>
        <w:bottom w:val="none" w:sz="0" w:space="0" w:color="auto"/>
        <w:right w:val="none" w:sz="0" w:space="0" w:color="auto"/>
      </w:divBdr>
    </w:div>
    <w:div w:id="107553322">
      <w:bodyDiv w:val="1"/>
      <w:marLeft w:val="0"/>
      <w:marRight w:val="0"/>
      <w:marTop w:val="0"/>
      <w:marBottom w:val="0"/>
      <w:divBdr>
        <w:top w:val="none" w:sz="0" w:space="0" w:color="auto"/>
        <w:left w:val="none" w:sz="0" w:space="0" w:color="auto"/>
        <w:bottom w:val="none" w:sz="0" w:space="0" w:color="auto"/>
        <w:right w:val="none" w:sz="0" w:space="0" w:color="auto"/>
      </w:divBdr>
    </w:div>
    <w:div w:id="240068479">
      <w:bodyDiv w:val="1"/>
      <w:marLeft w:val="0"/>
      <w:marRight w:val="0"/>
      <w:marTop w:val="0"/>
      <w:marBottom w:val="0"/>
      <w:divBdr>
        <w:top w:val="none" w:sz="0" w:space="0" w:color="auto"/>
        <w:left w:val="none" w:sz="0" w:space="0" w:color="auto"/>
        <w:bottom w:val="none" w:sz="0" w:space="0" w:color="auto"/>
        <w:right w:val="none" w:sz="0" w:space="0" w:color="auto"/>
      </w:divBdr>
    </w:div>
    <w:div w:id="404956775">
      <w:bodyDiv w:val="1"/>
      <w:marLeft w:val="0"/>
      <w:marRight w:val="0"/>
      <w:marTop w:val="0"/>
      <w:marBottom w:val="0"/>
      <w:divBdr>
        <w:top w:val="none" w:sz="0" w:space="0" w:color="auto"/>
        <w:left w:val="none" w:sz="0" w:space="0" w:color="auto"/>
        <w:bottom w:val="none" w:sz="0" w:space="0" w:color="auto"/>
        <w:right w:val="none" w:sz="0" w:space="0" w:color="auto"/>
      </w:divBdr>
      <w:divsChild>
        <w:div w:id="1788507495">
          <w:marLeft w:val="360"/>
          <w:marRight w:val="0"/>
          <w:marTop w:val="200"/>
          <w:marBottom w:val="0"/>
          <w:divBdr>
            <w:top w:val="none" w:sz="0" w:space="0" w:color="auto"/>
            <w:left w:val="none" w:sz="0" w:space="0" w:color="auto"/>
            <w:bottom w:val="none" w:sz="0" w:space="0" w:color="auto"/>
            <w:right w:val="none" w:sz="0" w:space="0" w:color="auto"/>
          </w:divBdr>
        </w:div>
      </w:divsChild>
    </w:div>
    <w:div w:id="467284409">
      <w:bodyDiv w:val="1"/>
      <w:marLeft w:val="0"/>
      <w:marRight w:val="0"/>
      <w:marTop w:val="0"/>
      <w:marBottom w:val="0"/>
      <w:divBdr>
        <w:top w:val="none" w:sz="0" w:space="0" w:color="auto"/>
        <w:left w:val="none" w:sz="0" w:space="0" w:color="auto"/>
        <w:bottom w:val="none" w:sz="0" w:space="0" w:color="auto"/>
        <w:right w:val="none" w:sz="0" w:space="0" w:color="auto"/>
      </w:divBdr>
    </w:div>
    <w:div w:id="496967748">
      <w:bodyDiv w:val="1"/>
      <w:marLeft w:val="0"/>
      <w:marRight w:val="0"/>
      <w:marTop w:val="0"/>
      <w:marBottom w:val="0"/>
      <w:divBdr>
        <w:top w:val="none" w:sz="0" w:space="0" w:color="auto"/>
        <w:left w:val="none" w:sz="0" w:space="0" w:color="auto"/>
        <w:bottom w:val="none" w:sz="0" w:space="0" w:color="auto"/>
        <w:right w:val="none" w:sz="0" w:space="0" w:color="auto"/>
      </w:divBdr>
    </w:div>
    <w:div w:id="637102768">
      <w:bodyDiv w:val="1"/>
      <w:marLeft w:val="0"/>
      <w:marRight w:val="0"/>
      <w:marTop w:val="0"/>
      <w:marBottom w:val="0"/>
      <w:divBdr>
        <w:top w:val="none" w:sz="0" w:space="0" w:color="auto"/>
        <w:left w:val="none" w:sz="0" w:space="0" w:color="auto"/>
        <w:bottom w:val="none" w:sz="0" w:space="0" w:color="auto"/>
        <w:right w:val="none" w:sz="0" w:space="0" w:color="auto"/>
      </w:divBdr>
    </w:div>
    <w:div w:id="670791987">
      <w:bodyDiv w:val="1"/>
      <w:marLeft w:val="0"/>
      <w:marRight w:val="0"/>
      <w:marTop w:val="0"/>
      <w:marBottom w:val="0"/>
      <w:divBdr>
        <w:top w:val="none" w:sz="0" w:space="0" w:color="auto"/>
        <w:left w:val="none" w:sz="0" w:space="0" w:color="auto"/>
        <w:bottom w:val="none" w:sz="0" w:space="0" w:color="auto"/>
        <w:right w:val="none" w:sz="0" w:space="0" w:color="auto"/>
      </w:divBdr>
    </w:div>
    <w:div w:id="734818819">
      <w:bodyDiv w:val="1"/>
      <w:marLeft w:val="0"/>
      <w:marRight w:val="0"/>
      <w:marTop w:val="0"/>
      <w:marBottom w:val="0"/>
      <w:divBdr>
        <w:top w:val="none" w:sz="0" w:space="0" w:color="auto"/>
        <w:left w:val="none" w:sz="0" w:space="0" w:color="auto"/>
        <w:bottom w:val="none" w:sz="0" w:space="0" w:color="auto"/>
        <w:right w:val="none" w:sz="0" w:space="0" w:color="auto"/>
      </w:divBdr>
    </w:div>
    <w:div w:id="1008797117">
      <w:bodyDiv w:val="1"/>
      <w:marLeft w:val="0"/>
      <w:marRight w:val="0"/>
      <w:marTop w:val="0"/>
      <w:marBottom w:val="0"/>
      <w:divBdr>
        <w:top w:val="none" w:sz="0" w:space="0" w:color="auto"/>
        <w:left w:val="none" w:sz="0" w:space="0" w:color="auto"/>
        <w:bottom w:val="none" w:sz="0" w:space="0" w:color="auto"/>
        <w:right w:val="none" w:sz="0" w:space="0" w:color="auto"/>
      </w:divBdr>
    </w:div>
    <w:div w:id="1017000069">
      <w:bodyDiv w:val="1"/>
      <w:marLeft w:val="0"/>
      <w:marRight w:val="0"/>
      <w:marTop w:val="0"/>
      <w:marBottom w:val="0"/>
      <w:divBdr>
        <w:top w:val="none" w:sz="0" w:space="0" w:color="auto"/>
        <w:left w:val="none" w:sz="0" w:space="0" w:color="auto"/>
        <w:bottom w:val="none" w:sz="0" w:space="0" w:color="auto"/>
        <w:right w:val="none" w:sz="0" w:space="0" w:color="auto"/>
      </w:divBdr>
    </w:div>
    <w:div w:id="1173648448">
      <w:bodyDiv w:val="1"/>
      <w:marLeft w:val="0"/>
      <w:marRight w:val="0"/>
      <w:marTop w:val="0"/>
      <w:marBottom w:val="0"/>
      <w:divBdr>
        <w:top w:val="none" w:sz="0" w:space="0" w:color="auto"/>
        <w:left w:val="none" w:sz="0" w:space="0" w:color="auto"/>
        <w:bottom w:val="none" w:sz="0" w:space="0" w:color="auto"/>
        <w:right w:val="none" w:sz="0" w:space="0" w:color="auto"/>
      </w:divBdr>
    </w:div>
    <w:div w:id="1237402325">
      <w:bodyDiv w:val="1"/>
      <w:marLeft w:val="0"/>
      <w:marRight w:val="0"/>
      <w:marTop w:val="0"/>
      <w:marBottom w:val="0"/>
      <w:divBdr>
        <w:top w:val="none" w:sz="0" w:space="0" w:color="auto"/>
        <w:left w:val="none" w:sz="0" w:space="0" w:color="auto"/>
        <w:bottom w:val="none" w:sz="0" w:space="0" w:color="auto"/>
        <w:right w:val="none" w:sz="0" w:space="0" w:color="auto"/>
      </w:divBdr>
    </w:div>
    <w:div w:id="1478258283">
      <w:bodyDiv w:val="1"/>
      <w:marLeft w:val="0"/>
      <w:marRight w:val="0"/>
      <w:marTop w:val="0"/>
      <w:marBottom w:val="0"/>
      <w:divBdr>
        <w:top w:val="none" w:sz="0" w:space="0" w:color="auto"/>
        <w:left w:val="none" w:sz="0" w:space="0" w:color="auto"/>
        <w:bottom w:val="none" w:sz="0" w:space="0" w:color="auto"/>
        <w:right w:val="none" w:sz="0" w:space="0" w:color="auto"/>
      </w:divBdr>
    </w:div>
    <w:div w:id="1502309216">
      <w:bodyDiv w:val="1"/>
      <w:marLeft w:val="0"/>
      <w:marRight w:val="0"/>
      <w:marTop w:val="0"/>
      <w:marBottom w:val="0"/>
      <w:divBdr>
        <w:top w:val="none" w:sz="0" w:space="0" w:color="auto"/>
        <w:left w:val="none" w:sz="0" w:space="0" w:color="auto"/>
        <w:bottom w:val="none" w:sz="0" w:space="0" w:color="auto"/>
        <w:right w:val="none" w:sz="0" w:space="0" w:color="auto"/>
      </w:divBdr>
    </w:div>
    <w:div w:id="1697776701">
      <w:bodyDiv w:val="1"/>
      <w:marLeft w:val="0"/>
      <w:marRight w:val="0"/>
      <w:marTop w:val="0"/>
      <w:marBottom w:val="0"/>
      <w:divBdr>
        <w:top w:val="none" w:sz="0" w:space="0" w:color="auto"/>
        <w:left w:val="none" w:sz="0" w:space="0" w:color="auto"/>
        <w:bottom w:val="none" w:sz="0" w:space="0" w:color="auto"/>
        <w:right w:val="none" w:sz="0" w:space="0" w:color="auto"/>
      </w:divBdr>
    </w:div>
    <w:div w:id="1723671071">
      <w:bodyDiv w:val="1"/>
      <w:marLeft w:val="0"/>
      <w:marRight w:val="0"/>
      <w:marTop w:val="0"/>
      <w:marBottom w:val="0"/>
      <w:divBdr>
        <w:top w:val="none" w:sz="0" w:space="0" w:color="auto"/>
        <w:left w:val="none" w:sz="0" w:space="0" w:color="auto"/>
        <w:bottom w:val="none" w:sz="0" w:space="0" w:color="auto"/>
        <w:right w:val="none" w:sz="0" w:space="0" w:color="auto"/>
      </w:divBdr>
    </w:div>
    <w:div w:id="2116094386">
      <w:bodyDiv w:val="1"/>
      <w:marLeft w:val="0"/>
      <w:marRight w:val="0"/>
      <w:marTop w:val="0"/>
      <w:marBottom w:val="0"/>
      <w:divBdr>
        <w:top w:val="none" w:sz="0" w:space="0" w:color="auto"/>
        <w:left w:val="none" w:sz="0" w:space="0" w:color="auto"/>
        <w:bottom w:val="none" w:sz="0" w:space="0" w:color="auto"/>
        <w:right w:val="none" w:sz="0" w:space="0" w:color="auto"/>
      </w:divBdr>
      <w:divsChild>
        <w:div w:id="298386849">
          <w:marLeft w:val="360"/>
          <w:marRight w:val="0"/>
          <w:marTop w:val="200"/>
          <w:marBottom w:val="0"/>
          <w:divBdr>
            <w:top w:val="none" w:sz="0" w:space="0" w:color="auto"/>
            <w:left w:val="none" w:sz="0" w:space="0" w:color="auto"/>
            <w:bottom w:val="none" w:sz="0" w:space="0" w:color="auto"/>
            <w:right w:val="none" w:sz="0" w:space="0" w:color="auto"/>
          </w:divBdr>
        </w:div>
      </w:divsChild>
    </w:div>
    <w:div w:id="213837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Asmenys su negalia (pagal amžiaus grupes)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2022</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Lapas1!$A$2:$A$5</c:f>
              <c:strCache>
                <c:ptCount val="4"/>
                <c:pt idx="0">
                  <c:v>Vaikai</c:v>
                </c:pt>
                <c:pt idx="1">
                  <c:v>Darbingo amžiaus</c:v>
                </c:pt>
                <c:pt idx="2">
                  <c:v>Pensinio amžiaus</c:v>
                </c:pt>
                <c:pt idx="3">
                  <c:v>Bendras skaičius</c:v>
                </c:pt>
              </c:strCache>
            </c:strRef>
          </c:cat>
          <c:val>
            <c:numRef>
              <c:f>Lapas1!$B$2:$B$5</c:f>
              <c:numCache>
                <c:formatCode>General</c:formatCode>
                <c:ptCount val="4"/>
                <c:pt idx="0">
                  <c:v>333</c:v>
                </c:pt>
                <c:pt idx="1">
                  <c:v>2524</c:v>
                </c:pt>
                <c:pt idx="2">
                  <c:v>913</c:v>
                </c:pt>
                <c:pt idx="3">
                  <c:v>3770</c:v>
                </c:pt>
              </c:numCache>
            </c:numRef>
          </c:val>
          <c:extLst>
            <c:ext xmlns:c16="http://schemas.microsoft.com/office/drawing/2014/chart" uri="{C3380CC4-5D6E-409C-BE32-E72D297353CC}">
              <c16:uniqueId val="{00000000-EA03-4FE9-9117-A2A6DF4667FC}"/>
            </c:ext>
          </c:extLst>
        </c:ser>
        <c:ser>
          <c:idx val="1"/>
          <c:order val="1"/>
          <c:tx>
            <c:strRef>
              <c:f>Lapas1!$C$1</c:f>
              <c:strCache>
                <c:ptCount val="1"/>
                <c:pt idx="0">
                  <c:v>2023</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Lapas1!$A$2:$A$5</c:f>
              <c:strCache>
                <c:ptCount val="4"/>
                <c:pt idx="0">
                  <c:v>Vaikai</c:v>
                </c:pt>
                <c:pt idx="1">
                  <c:v>Darbingo amžiaus</c:v>
                </c:pt>
                <c:pt idx="2">
                  <c:v>Pensinio amžiaus</c:v>
                </c:pt>
                <c:pt idx="3">
                  <c:v>Bendras skaičius</c:v>
                </c:pt>
              </c:strCache>
            </c:strRef>
          </c:cat>
          <c:val>
            <c:numRef>
              <c:f>Lapas1!$C$2:$C$5</c:f>
              <c:numCache>
                <c:formatCode>General</c:formatCode>
                <c:ptCount val="4"/>
                <c:pt idx="0">
                  <c:v>353</c:v>
                </c:pt>
                <c:pt idx="1">
                  <c:v>2453</c:v>
                </c:pt>
                <c:pt idx="2">
                  <c:v>1038</c:v>
                </c:pt>
                <c:pt idx="3">
                  <c:v>3844</c:v>
                </c:pt>
              </c:numCache>
            </c:numRef>
          </c:val>
          <c:extLst>
            <c:ext xmlns:c16="http://schemas.microsoft.com/office/drawing/2014/chart" uri="{C3380CC4-5D6E-409C-BE32-E72D297353CC}">
              <c16:uniqueId val="{00000001-EA03-4FE9-9117-A2A6DF4667FC}"/>
            </c:ext>
          </c:extLst>
        </c:ser>
        <c:ser>
          <c:idx val="2"/>
          <c:order val="2"/>
          <c:tx>
            <c:strRef>
              <c:f>Lapas1!$D$1</c:f>
              <c:strCache>
                <c:ptCount val="1"/>
                <c:pt idx="0">
                  <c:v>2024</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Lapas1!$A$2:$A$5</c:f>
              <c:strCache>
                <c:ptCount val="4"/>
                <c:pt idx="0">
                  <c:v>Vaikai</c:v>
                </c:pt>
                <c:pt idx="1">
                  <c:v>Darbingo amžiaus</c:v>
                </c:pt>
                <c:pt idx="2">
                  <c:v>Pensinio amžiaus</c:v>
                </c:pt>
                <c:pt idx="3">
                  <c:v>Bendras skaičius</c:v>
                </c:pt>
              </c:strCache>
            </c:strRef>
          </c:cat>
          <c:val>
            <c:numRef>
              <c:f>Lapas1!$D$2:$D$5</c:f>
              <c:numCache>
                <c:formatCode>General</c:formatCode>
                <c:ptCount val="4"/>
                <c:pt idx="0">
                  <c:v>393</c:v>
                </c:pt>
                <c:pt idx="1">
                  <c:v>2516</c:v>
                </c:pt>
                <c:pt idx="2">
                  <c:v>1222</c:v>
                </c:pt>
                <c:pt idx="3">
                  <c:v>4131</c:v>
                </c:pt>
              </c:numCache>
            </c:numRef>
          </c:val>
          <c:extLst>
            <c:ext xmlns:c16="http://schemas.microsoft.com/office/drawing/2014/chart" uri="{C3380CC4-5D6E-409C-BE32-E72D297353CC}">
              <c16:uniqueId val="{00000002-EA03-4FE9-9117-A2A6DF4667FC}"/>
            </c:ext>
          </c:extLst>
        </c:ser>
        <c:dLbls>
          <c:dLblPos val="inEnd"/>
          <c:showLegendKey val="0"/>
          <c:showVal val="1"/>
          <c:showCatName val="0"/>
          <c:showSerName val="0"/>
          <c:showPercent val="0"/>
          <c:showBubbleSize val="0"/>
        </c:dLbls>
        <c:gapWidth val="65"/>
        <c:axId val="439963232"/>
        <c:axId val="439967072"/>
      </c:barChart>
      <c:catAx>
        <c:axId val="4399632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439967072"/>
        <c:crosses val="autoZero"/>
        <c:auto val="1"/>
        <c:lblAlgn val="ctr"/>
        <c:lblOffset val="100"/>
        <c:noMultiLvlLbl val="0"/>
      </c:catAx>
      <c:valAx>
        <c:axId val="4399670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399632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latin typeface="Times New Roman" panose="02020603050405020304" pitchFamily="18" charset="0"/>
                <a:cs typeface="Times New Roman" panose="02020603050405020304" pitchFamily="18" charset="0"/>
              </a:rPr>
              <a:t>Dirbantys darbingo amžiaus asmenys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2022</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Lapas1!$A$2:$A$5</c:f>
              <c:strCache>
                <c:ptCount val="4"/>
                <c:pt idx="0">
                  <c:v>Negalia 45-55 proc. (III gr.)</c:v>
                </c:pt>
                <c:pt idx="1">
                  <c:v>Negalia 60-70 proc. (II gr.)</c:v>
                </c:pt>
                <c:pt idx="2">
                  <c:v>Negalia 75-100 proc. (I gr.)</c:v>
                </c:pt>
                <c:pt idx="3">
                  <c:v>Bendras skaičius</c:v>
                </c:pt>
              </c:strCache>
            </c:strRef>
          </c:cat>
          <c:val>
            <c:numRef>
              <c:f>Lapas1!$B$2:$B$5</c:f>
              <c:numCache>
                <c:formatCode>General</c:formatCode>
                <c:ptCount val="4"/>
                <c:pt idx="0">
                  <c:v>449</c:v>
                </c:pt>
                <c:pt idx="1">
                  <c:v>177</c:v>
                </c:pt>
                <c:pt idx="2">
                  <c:v>11</c:v>
                </c:pt>
                <c:pt idx="3">
                  <c:v>637</c:v>
                </c:pt>
              </c:numCache>
            </c:numRef>
          </c:val>
          <c:extLst>
            <c:ext xmlns:c16="http://schemas.microsoft.com/office/drawing/2014/chart" uri="{C3380CC4-5D6E-409C-BE32-E72D297353CC}">
              <c16:uniqueId val="{00000000-1D62-4A37-BEDD-66F434F5139A}"/>
            </c:ext>
          </c:extLst>
        </c:ser>
        <c:ser>
          <c:idx val="1"/>
          <c:order val="1"/>
          <c:tx>
            <c:strRef>
              <c:f>Lapas1!$C$1</c:f>
              <c:strCache>
                <c:ptCount val="1"/>
                <c:pt idx="0">
                  <c:v>2023</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Lapas1!$A$2:$A$5</c:f>
              <c:strCache>
                <c:ptCount val="4"/>
                <c:pt idx="0">
                  <c:v>Negalia 45-55 proc. (III gr.)</c:v>
                </c:pt>
                <c:pt idx="1">
                  <c:v>Negalia 60-70 proc. (II gr.)</c:v>
                </c:pt>
                <c:pt idx="2">
                  <c:v>Negalia 75-100 proc. (I gr.)</c:v>
                </c:pt>
                <c:pt idx="3">
                  <c:v>Bendras skaičius</c:v>
                </c:pt>
              </c:strCache>
            </c:strRef>
          </c:cat>
          <c:val>
            <c:numRef>
              <c:f>Lapas1!$C$2:$C$5</c:f>
              <c:numCache>
                <c:formatCode>General</c:formatCode>
                <c:ptCount val="4"/>
                <c:pt idx="0">
                  <c:v>438</c:v>
                </c:pt>
                <c:pt idx="1">
                  <c:v>181</c:v>
                </c:pt>
                <c:pt idx="2">
                  <c:v>15</c:v>
                </c:pt>
                <c:pt idx="3">
                  <c:v>634</c:v>
                </c:pt>
              </c:numCache>
            </c:numRef>
          </c:val>
          <c:extLst>
            <c:ext xmlns:c16="http://schemas.microsoft.com/office/drawing/2014/chart" uri="{C3380CC4-5D6E-409C-BE32-E72D297353CC}">
              <c16:uniqueId val="{00000001-1D62-4A37-BEDD-66F434F5139A}"/>
            </c:ext>
          </c:extLst>
        </c:ser>
        <c:ser>
          <c:idx val="2"/>
          <c:order val="2"/>
          <c:tx>
            <c:strRef>
              <c:f>Lapas1!$D$1</c:f>
              <c:strCache>
                <c:ptCount val="1"/>
                <c:pt idx="0">
                  <c:v>2024</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Lapas1!$A$2:$A$5</c:f>
              <c:strCache>
                <c:ptCount val="4"/>
                <c:pt idx="0">
                  <c:v>Negalia 45-55 proc. (III gr.)</c:v>
                </c:pt>
                <c:pt idx="1">
                  <c:v>Negalia 60-70 proc. (II gr.)</c:v>
                </c:pt>
                <c:pt idx="2">
                  <c:v>Negalia 75-100 proc. (I gr.)</c:v>
                </c:pt>
                <c:pt idx="3">
                  <c:v>Bendras skaičius</c:v>
                </c:pt>
              </c:strCache>
            </c:strRef>
          </c:cat>
          <c:val>
            <c:numRef>
              <c:f>Lapas1!$D$2:$D$5</c:f>
              <c:numCache>
                <c:formatCode>General</c:formatCode>
                <c:ptCount val="4"/>
                <c:pt idx="0">
                  <c:v>472</c:v>
                </c:pt>
                <c:pt idx="1">
                  <c:v>166</c:v>
                </c:pt>
                <c:pt idx="2">
                  <c:v>9</c:v>
                </c:pt>
                <c:pt idx="3">
                  <c:v>647</c:v>
                </c:pt>
              </c:numCache>
            </c:numRef>
          </c:val>
          <c:extLst>
            <c:ext xmlns:c16="http://schemas.microsoft.com/office/drawing/2014/chart" uri="{C3380CC4-5D6E-409C-BE32-E72D297353CC}">
              <c16:uniqueId val="{00000002-1D62-4A37-BEDD-66F434F5139A}"/>
            </c:ext>
          </c:extLst>
        </c:ser>
        <c:dLbls>
          <c:dLblPos val="inEnd"/>
          <c:showLegendKey val="0"/>
          <c:showVal val="1"/>
          <c:showCatName val="0"/>
          <c:showSerName val="0"/>
          <c:showPercent val="0"/>
          <c:showBubbleSize val="0"/>
        </c:dLbls>
        <c:gapWidth val="65"/>
        <c:axId val="55450560"/>
        <c:axId val="55451520"/>
      </c:barChart>
      <c:catAx>
        <c:axId val="554505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55451520"/>
        <c:crosses val="autoZero"/>
        <c:auto val="1"/>
        <c:lblAlgn val="ctr"/>
        <c:lblOffset val="100"/>
        <c:noMultiLvlLbl val="0"/>
      </c:catAx>
      <c:valAx>
        <c:axId val="554515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545056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latin typeface="Times New Roman" panose="02020603050405020304" pitchFamily="18" charset="0"/>
                <a:cs typeface="Times New Roman" panose="02020603050405020304" pitchFamily="18" charset="0"/>
              </a:rPr>
              <a:t>Vaikai su negalia</a:t>
            </a:r>
          </a:p>
        </c:rich>
      </c:tx>
      <c:layout>
        <c:manualLayout>
          <c:xMode val="edge"/>
          <c:yMode val="edge"/>
          <c:x val="0.3393575021872266"/>
          <c:y val="3.174603174603174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2022</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Lapas1!$A$2:$A$5</c:f>
              <c:strCache>
                <c:ptCount val="4"/>
                <c:pt idx="0">
                  <c:v>Lengvas neįgalumas</c:v>
                </c:pt>
                <c:pt idx="1">
                  <c:v>Sunkus neįgalumas</c:v>
                </c:pt>
                <c:pt idx="2">
                  <c:v>Vidutinis neįgalumas</c:v>
                </c:pt>
                <c:pt idx="3">
                  <c:v>Bendras skaičius</c:v>
                </c:pt>
              </c:strCache>
            </c:strRef>
          </c:cat>
          <c:val>
            <c:numRef>
              <c:f>Lapas1!$B$2:$B$5</c:f>
              <c:numCache>
                <c:formatCode>General</c:formatCode>
                <c:ptCount val="4"/>
                <c:pt idx="0">
                  <c:v>76</c:v>
                </c:pt>
                <c:pt idx="1">
                  <c:v>83</c:v>
                </c:pt>
                <c:pt idx="2">
                  <c:v>174</c:v>
                </c:pt>
                <c:pt idx="3">
                  <c:v>333</c:v>
                </c:pt>
              </c:numCache>
            </c:numRef>
          </c:val>
          <c:extLst>
            <c:ext xmlns:c16="http://schemas.microsoft.com/office/drawing/2014/chart" uri="{C3380CC4-5D6E-409C-BE32-E72D297353CC}">
              <c16:uniqueId val="{00000000-C7D4-47B7-96A1-6A5817B2492E}"/>
            </c:ext>
          </c:extLst>
        </c:ser>
        <c:ser>
          <c:idx val="1"/>
          <c:order val="1"/>
          <c:tx>
            <c:strRef>
              <c:f>Lapas1!$C$1</c:f>
              <c:strCache>
                <c:ptCount val="1"/>
                <c:pt idx="0">
                  <c:v>2023</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Lapas1!$A$2:$A$5</c:f>
              <c:strCache>
                <c:ptCount val="4"/>
                <c:pt idx="0">
                  <c:v>Lengvas neįgalumas</c:v>
                </c:pt>
                <c:pt idx="1">
                  <c:v>Sunkus neįgalumas</c:v>
                </c:pt>
                <c:pt idx="2">
                  <c:v>Vidutinis neįgalumas</c:v>
                </c:pt>
                <c:pt idx="3">
                  <c:v>Bendras skaičius</c:v>
                </c:pt>
              </c:strCache>
            </c:strRef>
          </c:cat>
          <c:val>
            <c:numRef>
              <c:f>Lapas1!$C$2:$C$5</c:f>
              <c:numCache>
                <c:formatCode>General</c:formatCode>
                <c:ptCount val="4"/>
                <c:pt idx="0">
                  <c:v>70</c:v>
                </c:pt>
                <c:pt idx="1">
                  <c:v>92</c:v>
                </c:pt>
                <c:pt idx="2">
                  <c:v>191</c:v>
                </c:pt>
                <c:pt idx="3">
                  <c:v>353</c:v>
                </c:pt>
              </c:numCache>
            </c:numRef>
          </c:val>
          <c:extLst>
            <c:ext xmlns:c16="http://schemas.microsoft.com/office/drawing/2014/chart" uri="{C3380CC4-5D6E-409C-BE32-E72D297353CC}">
              <c16:uniqueId val="{00000001-C7D4-47B7-96A1-6A5817B2492E}"/>
            </c:ext>
          </c:extLst>
        </c:ser>
        <c:ser>
          <c:idx val="2"/>
          <c:order val="2"/>
          <c:tx>
            <c:strRef>
              <c:f>Lapas1!$D$1</c:f>
              <c:strCache>
                <c:ptCount val="1"/>
                <c:pt idx="0">
                  <c:v>2024</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Lapas1!$A$2:$A$5</c:f>
              <c:strCache>
                <c:ptCount val="4"/>
                <c:pt idx="0">
                  <c:v>Lengvas neįgalumas</c:v>
                </c:pt>
                <c:pt idx="1">
                  <c:v>Sunkus neįgalumas</c:v>
                </c:pt>
                <c:pt idx="2">
                  <c:v>Vidutinis neįgalumas</c:v>
                </c:pt>
                <c:pt idx="3">
                  <c:v>Bendras skaičius</c:v>
                </c:pt>
              </c:strCache>
            </c:strRef>
          </c:cat>
          <c:val>
            <c:numRef>
              <c:f>Lapas1!$D$2:$D$5</c:f>
              <c:numCache>
                <c:formatCode>General</c:formatCode>
                <c:ptCount val="4"/>
                <c:pt idx="0">
                  <c:v>92</c:v>
                </c:pt>
                <c:pt idx="1">
                  <c:v>95</c:v>
                </c:pt>
                <c:pt idx="2">
                  <c:v>206</c:v>
                </c:pt>
                <c:pt idx="3">
                  <c:v>393</c:v>
                </c:pt>
              </c:numCache>
            </c:numRef>
          </c:val>
          <c:extLst>
            <c:ext xmlns:c16="http://schemas.microsoft.com/office/drawing/2014/chart" uri="{C3380CC4-5D6E-409C-BE32-E72D297353CC}">
              <c16:uniqueId val="{00000002-C7D4-47B7-96A1-6A5817B2492E}"/>
            </c:ext>
          </c:extLst>
        </c:ser>
        <c:dLbls>
          <c:dLblPos val="inEnd"/>
          <c:showLegendKey val="0"/>
          <c:showVal val="1"/>
          <c:showCatName val="0"/>
          <c:showSerName val="0"/>
          <c:showPercent val="0"/>
          <c:showBubbleSize val="0"/>
        </c:dLbls>
        <c:gapWidth val="65"/>
        <c:axId val="535278304"/>
        <c:axId val="535280224"/>
      </c:barChart>
      <c:catAx>
        <c:axId val="5352783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535280224"/>
        <c:crosses val="autoZero"/>
        <c:auto val="1"/>
        <c:lblAlgn val="ctr"/>
        <c:lblOffset val="100"/>
        <c:noMultiLvlLbl val="0"/>
      </c:catAx>
      <c:valAx>
        <c:axId val="53528022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352783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A8ACD-9D76-43A0-B0E5-60543B87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4863</Words>
  <Characters>27723</Characters>
  <Application>Microsoft Office Word</Application>
  <DocSecurity>0</DocSecurity>
  <Lines>231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Kėdainių Savivaldybė</dc:creator>
  <cp:lastModifiedBy>Renata Laučienė</cp:lastModifiedBy>
  <cp:revision>3</cp:revision>
  <cp:lastPrinted>2025-03-20T10:44:00Z</cp:lastPrinted>
  <dcterms:created xsi:type="dcterms:W3CDTF">2025-04-04T06:10:00Z</dcterms:created>
  <dcterms:modified xsi:type="dcterms:W3CDTF">2025-04-04T06:11:00Z</dcterms:modified>
</cp:coreProperties>
</file>