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31C0" w14:textId="77777777" w:rsidR="00FF06D3" w:rsidRPr="00215B69" w:rsidRDefault="00FF06D3" w:rsidP="00FB0EDD">
      <w:pPr>
        <w:jc w:val="center"/>
      </w:pPr>
      <w:r w:rsidRPr="00215B69">
        <w:object w:dxaOrig="1346" w:dyaOrig="673" w14:anchorId="6643B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5" o:title=""/>
          </v:shape>
          <o:OLEObject Type="Embed" ProgID="Imaging.Document" ShapeID="_x0000_i1025" DrawAspect="Content" ObjectID="_1803818738" r:id="rId6"/>
        </w:object>
      </w:r>
    </w:p>
    <w:p w14:paraId="2C7E82C5" w14:textId="77777777" w:rsidR="00FF06D3" w:rsidRPr="00215B69" w:rsidRDefault="00FF06D3" w:rsidP="00FB0EDD">
      <w:pPr>
        <w:jc w:val="center"/>
      </w:pPr>
    </w:p>
    <w:p w14:paraId="0C6B8853" w14:textId="77777777" w:rsidR="00FF06D3" w:rsidRPr="00215B69" w:rsidRDefault="00FF06D3" w:rsidP="00FB0EDD">
      <w:pPr>
        <w:pStyle w:val="Paantrat"/>
        <w:rPr>
          <w:sz w:val="24"/>
          <w:szCs w:val="24"/>
          <w:lang w:val="lt-LT"/>
        </w:rPr>
      </w:pPr>
      <w:r w:rsidRPr="00215B69">
        <w:rPr>
          <w:sz w:val="24"/>
          <w:szCs w:val="24"/>
          <w:lang w:val="lt-LT"/>
        </w:rPr>
        <w:t>KĖDAINIŲ RAJONO SAVIVALDYBĖS MERAS</w:t>
      </w:r>
    </w:p>
    <w:p w14:paraId="145999F1" w14:textId="77777777" w:rsidR="00FF06D3" w:rsidRPr="00215B69" w:rsidRDefault="00FF06D3" w:rsidP="00FB0EDD">
      <w:pPr>
        <w:pStyle w:val="Paantrat"/>
        <w:rPr>
          <w:sz w:val="24"/>
          <w:szCs w:val="24"/>
          <w:lang w:val="lt-LT"/>
        </w:rPr>
      </w:pPr>
    </w:p>
    <w:p w14:paraId="4C737875" w14:textId="77777777" w:rsidR="00FF06D3" w:rsidRPr="00215B69" w:rsidRDefault="00FF06D3" w:rsidP="00FB0EDD">
      <w:pPr>
        <w:pStyle w:val="Paantrat"/>
        <w:rPr>
          <w:sz w:val="24"/>
          <w:szCs w:val="24"/>
          <w:lang w:val="lt-LT"/>
        </w:rPr>
      </w:pPr>
      <w:r w:rsidRPr="00215B69">
        <w:rPr>
          <w:sz w:val="24"/>
          <w:szCs w:val="24"/>
          <w:lang w:val="lt-LT"/>
        </w:rPr>
        <w:t>POTVARKIS</w:t>
      </w:r>
    </w:p>
    <w:p w14:paraId="5DA090A0" w14:textId="352D7C80" w:rsidR="00C63A1E" w:rsidRPr="00215B69" w:rsidRDefault="003E793B" w:rsidP="003E793B">
      <w:pPr>
        <w:pStyle w:val="Paantrat"/>
        <w:rPr>
          <w:sz w:val="24"/>
          <w:szCs w:val="24"/>
          <w:lang w:val="lt-LT"/>
        </w:rPr>
      </w:pPr>
      <w:r w:rsidRPr="00215B69">
        <w:rPr>
          <w:sz w:val="24"/>
          <w:szCs w:val="24"/>
          <w:lang w:val="lt-LT"/>
        </w:rPr>
        <w:t xml:space="preserve">DĖL </w:t>
      </w:r>
      <w:r w:rsidR="00E118D3" w:rsidRPr="00215B69">
        <w:rPr>
          <w:sz w:val="24"/>
          <w:szCs w:val="24"/>
          <w:lang w:val="lt-LT"/>
        </w:rPr>
        <w:t>DARBO GRUPĖS</w:t>
      </w:r>
      <w:r w:rsidRPr="00215B69">
        <w:rPr>
          <w:sz w:val="24"/>
          <w:szCs w:val="24"/>
          <w:lang w:val="lt-LT"/>
        </w:rPr>
        <w:t xml:space="preserve"> SUDARYMO</w:t>
      </w:r>
    </w:p>
    <w:p w14:paraId="47497974" w14:textId="77777777" w:rsidR="003E793B" w:rsidRPr="00215B69" w:rsidRDefault="003E793B" w:rsidP="00FB0EDD">
      <w:pPr>
        <w:pStyle w:val="Paantrat"/>
        <w:rPr>
          <w:b w:val="0"/>
          <w:sz w:val="24"/>
          <w:szCs w:val="24"/>
          <w:lang w:val="lt-LT"/>
        </w:rPr>
      </w:pPr>
    </w:p>
    <w:p w14:paraId="133DC39F" w14:textId="474F2D7A" w:rsidR="00FF06D3" w:rsidRPr="00215B69" w:rsidRDefault="002F3C19" w:rsidP="00FB0EDD">
      <w:pPr>
        <w:pStyle w:val="Paantrat"/>
        <w:rPr>
          <w:b w:val="0"/>
          <w:sz w:val="24"/>
          <w:szCs w:val="24"/>
          <w:lang w:val="lt-LT"/>
        </w:rPr>
      </w:pPr>
      <w:r w:rsidRPr="00215B69">
        <w:rPr>
          <w:b w:val="0"/>
          <w:sz w:val="24"/>
          <w:szCs w:val="24"/>
          <w:lang w:val="lt-LT"/>
        </w:rPr>
        <w:t>2025</w:t>
      </w:r>
      <w:r w:rsidR="00262840" w:rsidRPr="00215B69">
        <w:rPr>
          <w:b w:val="0"/>
          <w:sz w:val="24"/>
          <w:szCs w:val="24"/>
          <w:lang w:val="lt-LT"/>
        </w:rPr>
        <w:t xml:space="preserve"> m</w:t>
      </w:r>
      <w:r w:rsidR="007F6003" w:rsidRPr="00215B69">
        <w:rPr>
          <w:b w:val="0"/>
          <w:sz w:val="24"/>
          <w:szCs w:val="24"/>
          <w:lang w:val="lt-LT"/>
        </w:rPr>
        <w:t>.</w:t>
      </w:r>
      <w:r w:rsidR="00C63A1E" w:rsidRPr="00215B69">
        <w:rPr>
          <w:b w:val="0"/>
          <w:sz w:val="24"/>
          <w:szCs w:val="24"/>
          <w:lang w:val="lt-LT"/>
        </w:rPr>
        <w:t xml:space="preserve"> </w:t>
      </w:r>
      <w:r w:rsidRPr="00215B69">
        <w:rPr>
          <w:b w:val="0"/>
          <w:sz w:val="24"/>
          <w:szCs w:val="24"/>
          <w:lang w:val="lt-LT"/>
        </w:rPr>
        <w:t>kovo</w:t>
      </w:r>
      <w:r w:rsidR="00225B30" w:rsidRPr="00215B69">
        <w:rPr>
          <w:b w:val="0"/>
          <w:sz w:val="24"/>
          <w:szCs w:val="24"/>
          <w:lang w:val="lt-LT"/>
        </w:rPr>
        <w:t xml:space="preserve"> </w:t>
      </w:r>
      <w:r w:rsidR="00303AB9">
        <w:rPr>
          <w:b w:val="0"/>
          <w:sz w:val="24"/>
          <w:szCs w:val="24"/>
          <w:lang w:val="lt-LT"/>
        </w:rPr>
        <w:t>10</w:t>
      </w:r>
      <w:r w:rsidR="00225B30" w:rsidRPr="00215B69">
        <w:rPr>
          <w:b w:val="0"/>
          <w:sz w:val="24"/>
          <w:szCs w:val="24"/>
          <w:lang w:val="lt-LT"/>
        </w:rPr>
        <w:t xml:space="preserve"> </w:t>
      </w:r>
      <w:r w:rsidR="00FF06D3" w:rsidRPr="00215B69">
        <w:rPr>
          <w:b w:val="0"/>
          <w:sz w:val="24"/>
          <w:szCs w:val="24"/>
          <w:lang w:val="lt-LT"/>
        </w:rPr>
        <w:t>d. Nr.</w:t>
      </w:r>
      <w:r w:rsidR="00303AB9">
        <w:rPr>
          <w:b w:val="0"/>
          <w:sz w:val="24"/>
          <w:szCs w:val="24"/>
          <w:lang w:val="lt-LT"/>
        </w:rPr>
        <w:t xml:space="preserve"> MP1-93</w:t>
      </w:r>
      <w:r w:rsidR="003E793B" w:rsidRPr="00215B69">
        <w:rPr>
          <w:b w:val="0"/>
          <w:sz w:val="24"/>
          <w:szCs w:val="24"/>
          <w:lang w:val="lt-LT"/>
        </w:rPr>
        <w:t xml:space="preserve"> </w:t>
      </w:r>
    </w:p>
    <w:p w14:paraId="43866030" w14:textId="77777777" w:rsidR="00FF06D3" w:rsidRPr="00215B69" w:rsidRDefault="00FF06D3" w:rsidP="00FB0EDD">
      <w:pPr>
        <w:pStyle w:val="Paantrat"/>
        <w:rPr>
          <w:b w:val="0"/>
          <w:sz w:val="24"/>
          <w:szCs w:val="24"/>
          <w:lang w:val="lt-LT"/>
        </w:rPr>
      </w:pPr>
      <w:r w:rsidRPr="00215B69">
        <w:rPr>
          <w:b w:val="0"/>
          <w:sz w:val="24"/>
          <w:szCs w:val="24"/>
          <w:lang w:val="lt-LT"/>
        </w:rPr>
        <w:t>Kėdainiai</w:t>
      </w:r>
    </w:p>
    <w:p w14:paraId="1524D879" w14:textId="77777777" w:rsidR="00FF06D3" w:rsidRPr="00215B69" w:rsidRDefault="00FF06D3" w:rsidP="00FB0EDD">
      <w:pPr>
        <w:pStyle w:val="Paantrat"/>
        <w:rPr>
          <w:b w:val="0"/>
          <w:sz w:val="24"/>
          <w:szCs w:val="24"/>
          <w:lang w:val="lt-LT"/>
        </w:rPr>
      </w:pPr>
    </w:p>
    <w:p w14:paraId="6ED58CFA" w14:textId="58023B00" w:rsidR="009E04D7" w:rsidRPr="00215B69" w:rsidRDefault="007F6003" w:rsidP="006C39C6">
      <w:pPr>
        <w:pStyle w:val="Pagrindinistekstas2"/>
        <w:ind w:firstLine="851"/>
        <w:jc w:val="both"/>
        <w:rPr>
          <w:rFonts w:ascii="TimesLT" w:eastAsia="Arial Unicode MS" w:hAnsi="TimesLT" w:cs="Arial Unicode MS"/>
        </w:rPr>
      </w:pPr>
      <w:r w:rsidRPr="00215B69">
        <w:t>Vadovaudamasis Lietuvos</w:t>
      </w:r>
      <w:r w:rsidR="004F1556" w:rsidRPr="00215B69">
        <w:t xml:space="preserve"> Respubli</w:t>
      </w:r>
      <w:r w:rsidRPr="00215B69">
        <w:t>kos vietos savivaldos įstatymo</w:t>
      </w:r>
      <w:r w:rsidR="004F1556" w:rsidRPr="00215B69">
        <w:t xml:space="preserve"> 6 straipsnio </w:t>
      </w:r>
      <w:r w:rsidR="003E793B" w:rsidRPr="00215B69">
        <w:t>32</w:t>
      </w:r>
      <w:r w:rsidR="00EB79C7" w:rsidRPr="00215B69">
        <w:t xml:space="preserve"> punktu</w:t>
      </w:r>
      <w:r w:rsidR="009E04D7" w:rsidRPr="00215B69">
        <w:t>, 27 straipsnio 2 dalies 26 punktu</w:t>
      </w:r>
      <w:r w:rsidR="006C39C6" w:rsidRPr="00215B69">
        <w:t xml:space="preserve"> ir a</w:t>
      </w:r>
      <w:r w:rsidR="003E793B" w:rsidRPr="00215B69">
        <w:rPr>
          <w:rFonts w:ascii="TimesLT" w:eastAsia="Arial Unicode MS" w:hAnsi="TimesLT" w:cs="Arial Unicode MS"/>
        </w:rPr>
        <w:t>tsižvelg</w:t>
      </w:r>
      <w:r w:rsidR="006C39C6" w:rsidRPr="00215B69">
        <w:rPr>
          <w:rFonts w:ascii="TimesLT" w:eastAsia="Arial Unicode MS" w:hAnsi="TimesLT" w:cs="Arial Unicode MS"/>
        </w:rPr>
        <w:t>damas</w:t>
      </w:r>
      <w:r w:rsidR="003E793B" w:rsidRPr="00215B69">
        <w:rPr>
          <w:rFonts w:ascii="TimesLT" w:eastAsia="Arial Unicode MS" w:hAnsi="TimesLT" w:cs="Arial Unicode MS"/>
        </w:rPr>
        <w:t xml:space="preserve"> į AB „Šlaituva“ 2025 m. vasario 28 d. prašymą ,,Dėl </w:t>
      </w:r>
      <w:r w:rsidR="003E793B" w:rsidRPr="00215B69">
        <w:rPr>
          <w:bCs/>
        </w:rPr>
        <w:t>atliktų darbų priėmimo darbo grupės (komisijos) sudarymo</w:t>
      </w:r>
      <w:r w:rsidR="003E793B" w:rsidRPr="00215B69">
        <w:rPr>
          <w:rFonts w:ascii="TimesLT" w:eastAsia="Arial Unicode MS" w:hAnsi="TimesLT" w:cs="Arial Unicode MS"/>
        </w:rPr>
        <w:t>“</w:t>
      </w:r>
      <w:r w:rsidR="009E04D7" w:rsidRPr="00215B69">
        <w:rPr>
          <w:rFonts w:ascii="TimesLT" w:eastAsia="Arial Unicode MS" w:hAnsi="TimesLT" w:cs="Arial Unicode MS"/>
        </w:rPr>
        <w:t>:</w:t>
      </w:r>
    </w:p>
    <w:p w14:paraId="63E3736C" w14:textId="7F39C34D" w:rsidR="009E04D7" w:rsidRPr="00215B69" w:rsidRDefault="00AC4956" w:rsidP="009E04D7">
      <w:pPr>
        <w:pStyle w:val="Pagrindinistekstas2"/>
        <w:ind w:firstLine="851"/>
        <w:jc w:val="both"/>
      </w:pPr>
      <w:r w:rsidRPr="00215B69">
        <w:rPr>
          <w:rFonts w:ascii="TimesLT" w:eastAsia="Arial Unicode MS" w:hAnsi="TimesLT" w:cs="Arial Unicode MS"/>
        </w:rPr>
        <w:t>1.</w:t>
      </w:r>
      <w:r w:rsidR="006C39C6" w:rsidRPr="00215B69">
        <w:rPr>
          <w:rFonts w:ascii="TimesLT" w:eastAsia="Arial Unicode MS" w:hAnsi="TimesLT" w:cs="Arial Unicode MS"/>
        </w:rPr>
        <w:t xml:space="preserve"> </w:t>
      </w:r>
      <w:r w:rsidR="009E04D7" w:rsidRPr="00215B69">
        <w:rPr>
          <w:rFonts w:ascii="TimesLT" w:eastAsia="Arial Unicode MS" w:hAnsi="TimesLT" w:cs="Arial Unicode MS"/>
        </w:rPr>
        <w:t>S</w:t>
      </w:r>
      <w:r w:rsidR="003E793B" w:rsidRPr="00215B69">
        <w:rPr>
          <w:szCs w:val="24"/>
          <w:lang w:eastAsia="en-GB"/>
        </w:rPr>
        <w:t xml:space="preserve"> u d a r a u </w:t>
      </w:r>
      <w:r w:rsidR="00E118D3" w:rsidRPr="00215B69">
        <w:rPr>
          <w:szCs w:val="24"/>
          <w:lang w:eastAsia="en-GB"/>
        </w:rPr>
        <w:t>darbo grupę</w:t>
      </w:r>
      <w:r w:rsidR="006C39C6" w:rsidRPr="00215B69">
        <w:rPr>
          <w:rFonts w:ascii="TimesLT" w:eastAsia="Arial Unicode MS" w:hAnsi="TimesLT" w:cs="Arial Unicode MS"/>
        </w:rPr>
        <w:t xml:space="preserve"> </w:t>
      </w:r>
      <w:r w:rsidR="00215B69" w:rsidRPr="00215B69">
        <w:rPr>
          <w:rFonts w:ascii="TimesLT" w:eastAsia="Arial Unicode MS" w:hAnsi="TimesLT" w:cs="Arial Unicode MS"/>
        </w:rPr>
        <w:t xml:space="preserve">įvertinti </w:t>
      </w:r>
      <w:r w:rsidR="00215B69" w:rsidRPr="00215B69">
        <w:rPr>
          <w:szCs w:val="24"/>
        </w:rPr>
        <w:t xml:space="preserve">įrengtos </w:t>
      </w:r>
      <w:r w:rsidR="00215B69" w:rsidRPr="00215B69">
        <w:rPr>
          <w:rFonts w:ascii="TimesLT" w:eastAsia="Arial Unicode MS" w:hAnsi="TimesLT" w:cs="Arial Unicode MS"/>
        </w:rPr>
        <w:t>infrastruktūros atliktus darbus pagal 2024 m. gegužės 14 d. Kėdainių rajono savivaldybės infrastruktūros plėtros sutartį Nr. NVP 327:</w:t>
      </w:r>
    </w:p>
    <w:p w14:paraId="71B64B1E" w14:textId="17F3EFC8" w:rsidR="009E04D7" w:rsidRPr="00215B69" w:rsidRDefault="00E118D3" w:rsidP="009E04D7">
      <w:pPr>
        <w:pStyle w:val="Pagrindinistekstas2"/>
        <w:ind w:firstLine="851"/>
        <w:jc w:val="both"/>
      </w:pPr>
      <w:r w:rsidRPr="00215B69">
        <w:rPr>
          <w:szCs w:val="24"/>
          <w:lang w:eastAsia="en-GB"/>
        </w:rPr>
        <w:t>1.</w:t>
      </w:r>
      <w:r w:rsidR="00AC4956" w:rsidRPr="00215B69">
        <w:rPr>
          <w:szCs w:val="24"/>
          <w:lang w:eastAsia="en-GB"/>
        </w:rPr>
        <w:t xml:space="preserve">1. </w:t>
      </w:r>
      <w:r w:rsidR="00303AB9">
        <w:rPr>
          <w:szCs w:val="24"/>
          <w:lang w:eastAsia="en-GB"/>
        </w:rPr>
        <w:t>(duomenys neskelbtini)</w:t>
      </w:r>
      <w:r w:rsidR="001A0322" w:rsidRPr="00215B69">
        <w:rPr>
          <w:szCs w:val="24"/>
          <w:lang w:eastAsia="en-GB"/>
        </w:rPr>
        <w:t xml:space="preserve"> (</w:t>
      </w:r>
      <w:r w:rsidR="00E206B7" w:rsidRPr="00215B69">
        <w:rPr>
          <w:szCs w:val="24"/>
          <w:lang w:eastAsia="en-GB"/>
        </w:rPr>
        <w:t>darbo grupės</w:t>
      </w:r>
      <w:r w:rsidR="001A0322" w:rsidRPr="00215B69">
        <w:rPr>
          <w:szCs w:val="24"/>
          <w:lang w:eastAsia="en-GB"/>
        </w:rPr>
        <w:t xml:space="preserve"> pirmininkas);</w:t>
      </w:r>
    </w:p>
    <w:p w14:paraId="6C0C6CC8" w14:textId="6962165E" w:rsidR="009E04D7" w:rsidRPr="00215B69" w:rsidRDefault="00E118D3" w:rsidP="009E04D7">
      <w:pPr>
        <w:pStyle w:val="Pagrindinistekstas2"/>
        <w:ind w:firstLine="851"/>
        <w:jc w:val="both"/>
      </w:pPr>
      <w:r w:rsidRPr="00215B69">
        <w:rPr>
          <w:szCs w:val="24"/>
        </w:rPr>
        <w:t>1.</w:t>
      </w:r>
      <w:r w:rsidR="00AC4956" w:rsidRPr="00215B69">
        <w:rPr>
          <w:szCs w:val="24"/>
        </w:rPr>
        <w:t xml:space="preserve">2. </w:t>
      </w:r>
      <w:r w:rsidR="00303AB9">
        <w:rPr>
          <w:szCs w:val="24"/>
        </w:rPr>
        <w:t>(duomenys neskelbtini)</w:t>
      </w:r>
      <w:r w:rsidR="006C39C6" w:rsidRPr="00215B69">
        <w:rPr>
          <w:szCs w:val="24"/>
        </w:rPr>
        <w:t>;</w:t>
      </w:r>
    </w:p>
    <w:p w14:paraId="01361767" w14:textId="41D4D119" w:rsidR="009E04D7" w:rsidRPr="00215B69" w:rsidRDefault="00E118D3" w:rsidP="009E04D7">
      <w:pPr>
        <w:pStyle w:val="Pagrindinistekstas2"/>
        <w:ind w:firstLine="851"/>
        <w:jc w:val="both"/>
      </w:pPr>
      <w:r w:rsidRPr="00215B69">
        <w:rPr>
          <w:szCs w:val="24"/>
        </w:rPr>
        <w:t>1.</w:t>
      </w:r>
      <w:r w:rsidR="00AC4956" w:rsidRPr="00215B69">
        <w:rPr>
          <w:szCs w:val="24"/>
        </w:rPr>
        <w:t xml:space="preserve">3. </w:t>
      </w:r>
      <w:r w:rsidR="00F75AE9">
        <w:rPr>
          <w:szCs w:val="24"/>
        </w:rPr>
        <w:t>(duomenys neskelbtini)</w:t>
      </w:r>
      <w:r w:rsidR="006C39C6" w:rsidRPr="00215B69">
        <w:rPr>
          <w:szCs w:val="24"/>
        </w:rPr>
        <w:t>;</w:t>
      </w:r>
    </w:p>
    <w:p w14:paraId="1F619400" w14:textId="05272224" w:rsidR="001A0322" w:rsidRPr="00215B69" w:rsidRDefault="00E118D3" w:rsidP="009E04D7">
      <w:pPr>
        <w:pStyle w:val="Pagrindinistekstas2"/>
        <w:ind w:firstLine="851"/>
        <w:jc w:val="both"/>
        <w:rPr>
          <w:szCs w:val="24"/>
          <w:lang w:eastAsia="en-GB"/>
        </w:rPr>
      </w:pPr>
      <w:r w:rsidRPr="00215B69">
        <w:rPr>
          <w:szCs w:val="24"/>
          <w:lang w:eastAsia="en-GB"/>
        </w:rPr>
        <w:t>1.</w:t>
      </w:r>
      <w:r w:rsidR="00AC4956" w:rsidRPr="00215B69">
        <w:rPr>
          <w:szCs w:val="24"/>
          <w:lang w:eastAsia="en-GB"/>
        </w:rPr>
        <w:t xml:space="preserve">4. </w:t>
      </w:r>
      <w:r w:rsidR="00F75AE9">
        <w:rPr>
          <w:szCs w:val="24"/>
          <w:lang w:eastAsia="en-GB"/>
        </w:rPr>
        <w:t xml:space="preserve">(duomenys </w:t>
      </w:r>
      <w:r w:rsidR="00243A25">
        <w:rPr>
          <w:szCs w:val="24"/>
          <w:lang w:eastAsia="en-GB"/>
        </w:rPr>
        <w:t>neskel</w:t>
      </w:r>
      <w:r w:rsidR="00D715FF">
        <w:rPr>
          <w:szCs w:val="24"/>
          <w:lang w:eastAsia="en-GB"/>
        </w:rPr>
        <w:t>btini)</w:t>
      </w:r>
      <w:r w:rsidR="001A0322" w:rsidRPr="00215B69">
        <w:rPr>
          <w:szCs w:val="24"/>
          <w:lang w:eastAsia="en-GB"/>
        </w:rPr>
        <w:t>;</w:t>
      </w:r>
    </w:p>
    <w:p w14:paraId="0F692FB3" w14:textId="033BFA84" w:rsidR="009E04D7" w:rsidRPr="00215B69" w:rsidRDefault="00E118D3" w:rsidP="009E04D7">
      <w:pPr>
        <w:pStyle w:val="Pagrindinistekstas2"/>
        <w:ind w:firstLine="851"/>
        <w:jc w:val="both"/>
      </w:pPr>
      <w:r w:rsidRPr="00215B69">
        <w:rPr>
          <w:szCs w:val="24"/>
        </w:rPr>
        <w:t>1.</w:t>
      </w:r>
      <w:r w:rsidR="00AC4956" w:rsidRPr="00215B69">
        <w:rPr>
          <w:szCs w:val="24"/>
        </w:rPr>
        <w:t xml:space="preserve">5. </w:t>
      </w:r>
      <w:r w:rsidR="00D715FF">
        <w:rPr>
          <w:szCs w:val="24"/>
        </w:rPr>
        <w:t>(duomenys neskelbtini)</w:t>
      </w:r>
      <w:r w:rsidR="001A0322" w:rsidRPr="00215B69">
        <w:rPr>
          <w:szCs w:val="24"/>
        </w:rPr>
        <w:t>;</w:t>
      </w:r>
    </w:p>
    <w:p w14:paraId="15E6E89B" w14:textId="7812CBE9" w:rsidR="009E04D7" w:rsidRPr="00215B69" w:rsidRDefault="00E118D3" w:rsidP="009E04D7">
      <w:pPr>
        <w:pStyle w:val="Pagrindinistekstas2"/>
        <w:ind w:firstLine="851"/>
        <w:jc w:val="both"/>
        <w:rPr>
          <w:szCs w:val="24"/>
        </w:rPr>
      </w:pPr>
      <w:r w:rsidRPr="00215B69">
        <w:rPr>
          <w:szCs w:val="24"/>
        </w:rPr>
        <w:t>1.</w:t>
      </w:r>
      <w:r w:rsidR="00AC4956" w:rsidRPr="00215B69">
        <w:rPr>
          <w:szCs w:val="24"/>
        </w:rPr>
        <w:t xml:space="preserve">6. </w:t>
      </w:r>
      <w:r w:rsidR="00D715FF">
        <w:rPr>
          <w:szCs w:val="24"/>
        </w:rPr>
        <w:t>(duomenys neskelbtini)</w:t>
      </w:r>
      <w:r w:rsidR="001A0322" w:rsidRPr="00215B69">
        <w:rPr>
          <w:szCs w:val="24"/>
        </w:rPr>
        <w:t>“</w:t>
      </w:r>
      <w:r w:rsidR="006C39C6" w:rsidRPr="00215B69">
        <w:rPr>
          <w:szCs w:val="24"/>
        </w:rPr>
        <w:t>.</w:t>
      </w:r>
    </w:p>
    <w:p w14:paraId="22222F0E" w14:textId="49964875" w:rsidR="006B2F9B" w:rsidRPr="00215B69" w:rsidRDefault="00E118D3" w:rsidP="009E04D7">
      <w:pPr>
        <w:pStyle w:val="Pagrindinistekstas2"/>
        <w:ind w:firstLine="851"/>
        <w:jc w:val="both"/>
        <w:rPr>
          <w:rFonts w:ascii="TimesLT" w:eastAsia="Arial Unicode MS" w:hAnsi="TimesLT" w:cs="Arial Unicode MS"/>
        </w:rPr>
      </w:pPr>
      <w:r w:rsidRPr="00215B69">
        <w:rPr>
          <w:szCs w:val="24"/>
        </w:rPr>
        <w:t xml:space="preserve">2. P a v e d u darbo grupei iki 2025 m. kovo 21 d. </w:t>
      </w:r>
      <w:r w:rsidR="006B2F9B" w:rsidRPr="00215B69">
        <w:rPr>
          <w:szCs w:val="24"/>
        </w:rPr>
        <w:t xml:space="preserve">įvertinti </w:t>
      </w:r>
      <w:r w:rsidR="005943C3" w:rsidRPr="00215B69">
        <w:rPr>
          <w:szCs w:val="24"/>
        </w:rPr>
        <w:t xml:space="preserve">įrengtos </w:t>
      </w:r>
      <w:r w:rsidR="005943C3" w:rsidRPr="00215B69">
        <w:rPr>
          <w:rFonts w:ascii="TimesLT" w:eastAsia="Arial Unicode MS" w:hAnsi="TimesLT" w:cs="Arial Unicode MS"/>
        </w:rPr>
        <w:t xml:space="preserve">infrastruktūros </w:t>
      </w:r>
      <w:r w:rsidR="007644D9" w:rsidRPr="00215B69">
        <w:rPr>
          <w:rFonts w:ascii="TimesLT" w:eastAsia="Arial Unicode MS" w:hAnsi="TimesLT" w:cs="Arial Unicode MS"/>
        </w:rPr>
        <w:t>atlik</w:t>
      </w:r>
      <w:r w:rsidR="006B2F9B" w:rsidRPr="00215B69">
        <w:rPr>
          <w:rFonts w:ascii="TimesLT" w:eastAsia="Arial Unicode MS" w:hAnsi="TimesLT" w:cs="Arial Unicode MS"/>
        </w:rPr>
        <w:t>tus darbus pagal 2024 m. gegužės 14 d. Kėdainių rajono savivaldybės infrastr</w:t>
      </w:r>
      <w:r w:rsidR="00215B69" w:rsidRPr="00215B69">
        <w:rPr>
          <w:rFonts w:ascii="TimesLT" w:eastAsia="Arial Unicode MS" w:hAnsi="TimesLT" w:cs="Arial Unicode MS"/>
        </w:rPr>
        <w:t>uktūros plėtros sutartį Nr. NVP-</w:t>
      </w:r>
      <w:r w:rsidR="006B2F9B" w:rsidRPr="00215B69">
        <w:rPr>
          <w:rFonts w:ascii="TimesLT" w:eastAsia="Arial Unicode MS" w:hAnsi="TimesLT" w:cs="Arial Unicode MS"/>
        </w:rPr>
        <w:t>327</w:t>
      </w:r>
      <w:r w:rsidR="00215B69" w:rsidRPr="00215B69">
        <w:rPr>
          <w:rFonts w:ascii="TimesLT" w:eastAsia="Arial Unicode MS" w:hAnsi="TimesLT" w:cs="Arial Unicode MS"/>
        </w:rPr>
        <w:t>, parengti ir pasirašyti įrengtos savivaldybės infrastruktūros plėtros perdavimo-priėmimo aktą.</w:t>
      </w:r>
    </w:p>
    <w:p w14:paraId="6EEB5411" w14:textId="0B73826F" w:rsidR="005656FE" w:rsidRPr="00215B69" w:rsidRDefault="00E5716A" w:rsidP="009E04D7">
      <w:pPr>
        <w:pStyle w:val="Pagrindinistekstas2"/>
        <w:ind w:firstLine="851"/>
        <w:jc w:val="both"/>
        <w:rPr>
          <w:szCs w:val="24"/>
        </w:rPr>
      </w:pPr>
      <w:r w:rsidRPr="00215B69">
        <w:rPr>
          <w:szCs w:val="24"/>
        </w:rPr>
        <w:t xml:space="preserve">3. </w:t>
      </w:r>
      <w:r w:rsidR="009E04D7" w:rsidRPr="00215B69">
        <w:rPr>
          <w:szCs w:val="24"/>
        </w:rPr>
        <w:t>Šis potvarkis per vieną mėnesį nuo jo įteikimo gali būti skundžiamas Kėdainių rajono savivaldybės merui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7D90E9C5" w14:textId="3B65139E" w:rsidR="004F1556" w:rsidRPr="00215B69" w:rsidRDefault="004F1556" w:rsidP="00FB0EDD">
      <w:pPr>
        <w:jc w:val="both"/>
      </w:pPr>
    </w:p>
    <w:p w14:paraId="18D031E2" w14:textId="061668C5" w:rsidR="004F1556" w:rsidRPr="00215B69" w:rsidRDefault="004F1556" w:rsidP="00FB0EDD">
      <w:pPr>
        <w:jc w:val="both"/>
      </w:pPr>
    </w:p>
    <w:p w14:paraId="31DA7572" w14:textId="374C0F13" w:rsidR="004F1556" w:rsidRPr="00215B69" w:rsidRDefault="004F1556" w:rsidP="00FB0EDD">
      <w:pPr>
        <w:jc w:val="both"/>
        <w:outlineLvl w:val="0"/>
      </w:pPr>
      <w:r w:rsidRPr="00215B69">
        <w:t xml:space="preserve">Savivaldybės meras                                                                                          </w:t>
      </w:r>
      <w:r w:rsidR="007F6003" w:rsidRPr="00215B69">
        <w:t xml:space="preserve">      </w:t>
      </w:r>
      <w:r w:rsidRPr="00215B69">
        <w:t>Valentinas Tamulis</w:t>
      </w:r>
    </w:p>
    <w:p w14:paraId="24D872A7" w14:textId="77777777" w:rsidR="004F1556" w:rsidRPr="00215B69" w:rsidRDefault="004F1556" w:rsidP="00FB0EDD">
      <w:pPr>
        <w:jc w:val="both"/>
      </w:pPr>
      <w:r w:rsidRPr="00215B69">
        <w:t xml:space="preserve">    </w:t>
      </w:r>
    </w:p>
    <w:p w14:paraId="1EB33B26" w14:textId="77777777" w:rsidR="004F1556" w:rsidRPr="00215B69" w:rsidRDefault="004F1556" w:rsidP="00FB0EDD">
      <w:pPr>
        <w:jc w:val="both"/>
      </w:pPr>
    </w:p>
    <w:p w14:paraId="5CF0E969" w14:textId="77777777" w:rsidR="004F1556" w:rsidRPr="00215B69" w:rsidRDefault="004F1556" w:rsidP="00FB0EDD">
      <w:pPr>
        <w:jc w:val="both"/>
      </w:pPr>
    </w:p>
    <w:p w14:paraId="527B78F9" w14:textId="65DCC61E" w:rsidR="00EB79C7" w:rsidRPr="00215B69" w:rsidRDefault="004F1556" w:rsidP="00FB0EDD">
      <w:pPr>
        <w:jc w:val="both"/>
      </w:pPr>
      <w:r w:rsidRPr="00215B69">
        <w:t xml:space="preserve"> </w:t>
      </w:r>
    </w:p>
    <w:p w14:paraId="6AF7F9E5" w14:textId="7E6234E2" w:rsidR="004F1556" w:rsidRPr="00215B69" w:rsidRDefault="00EB79C7" w:rsidP="00FB0EDD">
      <w:pPr>
        <w:jc w:val="both"/>
      </w:pPr>
      <w:r w:rsidRPr="00215B69">
        <w:t xml:space="preserve"> </w:t>
      </w:r>
    </w:p>
    <w:sectPr w:rsidR="004F1556" w:rsidRPr="00215B69" w:rsidSect="00AD595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96235"/>
    <w:multiLevelType w:val="multilevel"/>
    <w:tmpl w:val="86920B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660A5334"/>
    <w:multiLevelType w:val="multilevel"/>
    <w:tmpl w:val="8C5AE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1085343454">
    <w:abstractNumId w:val="1"/>
  </w:num>
  <w:num w:numId="2" w16cid:durableId="52429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3"/>
    <w:rsid w:val="000B26BE"/>
    <w:rsid w:val="000F539E"/>
    <w:rsid w:val="001A0322"/>
    <w:rsid w:val="001C75D5"/>
    <w:rsid w:val="001E4000"/>
    <w:rsid w:val="001E684E"/>
    <w:rsid w:val="001F70EC"/>
    <w:rsid w:val="00215B69"/>
    <w:rsid w:val="00225B30"/>
    <w:rsid w:val="00243A25"/>
    <w:rsid w:val="00262840"/>
    <w:rsid w:val="002E2509"/>
    <w:rsid w:val="002F3C19"/>
    <w:rsid w:val="00303AB9"/>
    <w:rsid w:val="00321BEB"/>
    <w:rsid w:val="00382006"/>
    <w:rsid w:val="003D72F0"/>
    <w:rsid w:val="003E793B"/>
    <w:rsid w:val="0041537A"/>
    <w:rsid w:val="004411E8"/>
    <w:rsid w:val="00441E73"/>
    <w:rsid w:val="00496948"/>
    <w:rsid w:val="004F1556"/>
    <w:rsid w:val="005656FE"/>
    <w:rsid w:val="005676B5"/>
    <w:rsid w:val="005810B4"/>
    <w:rsid w:val="005943C3"/>
    <w:rsid w:val="0059574B"/>
    <w:rsid w:val="005B1FB9"/>
    <w:rsid w:val="005B685B"/>
    <w:rsid w:val="005E45DC"/>
    <w:rsid w:val="006037B7"/>
    <w:rsid w:val="006121FB"/>
    <w:rsid w:val="00655CFD"/>
    <w:rsid w:val="006A26EC"/>
    <w:rsid w:val="006B2F9B"/>
    <w:rsid w:val="006C1D60"/>
    <w:rsid w:val="006C39C6"/>
    <w:rsid w:val="007644D9"/>
    <w:rsid w:val="0078054B"/>
    <w:rsid w:val="007A2BF8"/>
    <w:rsid w:val="007F6003"/>
    <w:rsid w:val="00861514"/>
    <w:rsid w:val="008B6EF1"/>
    <w:rsid w:val="00910EE9"/>
    <w:rsid w:val="009B7565"/>
    <w:rsid w:val="009E04D7"/>
    <w:rsid w:val="00A0019A"/>
    <w:rsid w:val="00A448F6"/>
    <w:rsid w:val="00AC075F"/>
    <w:rsid w:val="00AC4956"/>
    <w:rsid w:val="00AD58E5"/>
    <w:rsid w:val="00AD5955"/>
    <w:rsid w:val="00B2244F"/>
    <w:rsid w:val="00B31C11"/>
    <w:rsid w:val="00B34AA3"/>
    <w:rsid w:val="00B538E5"/>
    <w:rsid w:val="00B837E4"/>
    <w:rsid w:val="00BC14DD"/>
    <w:rsid w:val="00BE1B4D"/>
    <w:rsid w:val="00C45C6B"/>
    <w:rsid w:val="00C54CF9"/>
    <w:rsid w:val="00C63A1E"/>
    <w:rsid w:val="00CE7A0F"/>
    <w:rsid w:val="00CF57C0"/>
    <w:rsid w:val="00D44BFC"/>
    <w:rsid w:val="00D45DA6"/>
    <w:rsid w:val="00D715FF"/>
    <w:rsid w:val="00D87707"/>
    <w:rsid w:val="00DA6127"/>
    <w:rsid w:val="00DD3E32"/>
    <w:rsid w:val="00E118D3"/>
    <w:rsid w:val="00E206B7"/>
    <w:rsid w:val="00E5716A"/>
    <w:rsid w:val="00E60E73"/>
    <w:rsid w:val="00E70AB1"/>
    <w:rsid w:val="00E771FD"/>
    <w:rsid w:val="00EB79C7"/>
    <w:rsid w:val="00F67154"/>
    <w:rsid w:val="00F75AE9"/>
    <w:rsid w:val="00F8358E"/>
    <w:rsid w:val="00F96AE9"/>
    <w:rsid w:val="00FB0EDD"/>
    <w:rsid w:val="00FB6304"/>
    <w:rsid w:val="00FE71FF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1D0C"/>
  <w15:chartTrackingRefBased/>
  <w15:docId w15:val="{1D473908-4F7E-42EF-98A5-3E4DFB9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FF06D3"/>
    <w:pPr>
      <w:jc w:val="center"/>
    </w:pPr>
    <w:rPr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FF06D3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paragraph" w:styleId="prastasiniatinklio">
    <w:name w:val="Normal (Web)"/>
    <w:basedOn w:val="prastasis"/>
    <w:rsid w:val="00FF06D3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F06D3"/>
    <w:rPr>
      <w:b/>
      <w:bCs/>
    </w:rPr>
  </w:style>
  <w:style w:type="paragraph" w:styleId="Pavadinimas">
    <w:name w:val="Title"/>
    <w:basedOn w:val="prastasis"/>
    <w:link w:val="PavadinimasDiagrama"/>
    <w:qFormat/>
    <w:rsid w:val="00FF06D3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F06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rsid w:val="004F1556"/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F1556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79C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79C7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E04D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E0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Renata Laučienė</cp:lastModifiedBy>
  <cp:revision>6</cp:revision>
  <cp:lastPrinted>2025-03-07T09:40:00Z</cp:lastPrinted>
  <dcterms:created xsi:type="dcterms:W3CDTF">2025-03-18T13:33:00Z</dcterms:created>
  <dcterms:modified xsi:type="dcterms:W3CDTF">2025-03-18T13:59:00Z</dcterms:modified>
</cp:coreProperties>
</file>