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688" w14:textId="77777777" w:rsidR="00ED1545" w:rsidRPr="00993B57" w:rsidRDefault="0013667D">
      <w:pPr>
        <w:jc w:val="center"/>
        <w:rPr>
          <w:lang w:val="lt-LT"/>
        </w:rPr>
      </w:pPr>
      <w:r w:rsidRPr="00993B57">
        <w:rPr>
          <w:noProof/>
          <w:lang w:val="lt-LT" w:eastAsia="lt-LT"/>
        </w:rPr>
        <w:drawing>
          <wp:inline distT="0" distB="0" distL="0" distR="0" wp14:anchorId="1BF6D786" wp14:editId="67B6FEE0">
            <wp:extent cx="485775" cy="571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48B6DA" w14:textId="77777777" w:rsidR="00ED1545" w:rsidRPr="00993B57" w:rsidRDefault="0013667D">
      <w:pPr>
        <w:jc w:val="center"/>
        <w:rPr>
          <w:b/>
          <w:smallCaps/>
          <w:lang w:val="lt-LT"/>
        </w:rPr>
      </w:pPr>
      <w:r w:rsidRPr="00993B57">
        <w:rPr>
          <w:b/>
          <w:smallCaps/>
          <w:lang w:val="lt-LT"/>
        </w:rPr>
        <w:t>KĖDAINIŲ RAJONO SAVIVALDYBĖS MERAS</w:t>
      </w:r>
    </w:p>
    <w:p w14:paraId="329BB2EC" w14:textId="77777777" w:rsidR="00ED1545" w:rsidRPr="00993B57" w:rsidRDefault="00ED1545">
      <w:pPr>
        <w:jc w:val="center"/>
        <w:rPr>
          <w:b/>
          <w:smallCaps/>
          <w:lang w:val="lt-LT"/>
        </w:rPr>
      </w:pPr>
    </w:p>
    <w:p w14:paraId="1A2BDD88" w14:textId="77777777" w:rsidR="00ED1545" w:rsidRPr="00993B57" w:rsidRDefault="0013667D">
      <w:pPr>
        <w:jc w:val="center"/>
        <w:rPr>
          <w:b/>
          <w:smallCaps/>
          <w:lang w:val="lt-LT"/>
        </w:rPr>
      </w:pPr>
      <w:r w:rsidRPr="00993B57">
        <w:rPr>
          <w:b/>
          <w:smallCaps/>
          <w:lang w:val="lt-LT"/>
        </w:rPr>
        <w:t>POTVARKIS</w:t>
      </w:r>
    </w:p>
    <w:p w14:paraId="6A3E4DE7" w14:textId="0992A2A1" w:rsidR="00F0271C" w:rsidRPr="00993B57" w:rsidRDefault="00F0271C" w:rsidP="00F0271C">
      <w:pPr>
        <w:jc w:val="center"/>
        <w:rPr>
          <w:b/>
          <w:bCs/>
          <w:color w:val="000000"/>
          <w:szCs w:val="20"/>
          <w:lang w:val="lt-LT"/>
        </w:rPr>
      </w:pPr>
      <w:r w:rsidRPr="00993B57">
        <w:rPr>
          <w:b/>
          <w:bCs/>
          <w:color w:val="000000" w:themeColor="text1"/>
          <w:lang w:val="lt-LT"/>
        </w:rPr>
        <w:t xml:space="preserve">DĖL </w:t>
      </w:r>
      <w:r w:rsidR="001B1766" w:rsidRPr="001B1766">
        <w:rPr>
          <w:rFonts w:eastAsiaTheme="minorHAnsi"/>
          <w:b/>
          <w:bCs/>
          <w:lang w:val="lt-LT"/>
        </w:rPr>
        <w:t>SPORTO VEIKLOS PROGRAMŲ FINANSAVIMO KĖDAINIŲ RAJONO SAVIVALDYBĖS BIUDŽETO LĖŠOMIS</w:t>
      </w:r>
      <w:r w:rsidR="006E3ABF">
        <w:rPr>
          <w:rFonts w:eastAsiaTheme="minorHAnsi"/>
          <w:b/>
          <w:bCs/>
          <w:lang w:val="lt-LT"/>
        </w:rPr>
        <w:t xml:space="preserve"> </w:t>
      </w:r>
      <w:r w:rsidR="006E3ABF" w:rsidRPr="006E3ABF">
        <w:rPr>
          <w:rFonts w:eastAsiaTheme="minorHAnsi"/>
          <w:b/>
          <w:bCs/>
          <w:lang w:val="lt-LT"/>
        </w:rPr>
        <w:t>SPECIALIU</w:t>
      </w:r>
      <w:r w:rsidR="006E3ABF">
        <w:rPr>
          <w:rFonts w:eastAsiaTheme="minorHAnsi"/>
          <w:b/>
          <w:bCs/>
          <w:lang w:val="lt-LT"/>
        </w:rPr>
        <w:t>JŲ</w:t>
      </w:r>
      <w:r w:rsidR="006E3ABF" w:rsidRPr="006E3ABF">
        <w:rPr>
          <w:rFonts w:eastAsiaTheme="minorHAnsi"/>
          <w:b/>
          <w:bCs/>
          <w:lang w:val="lt-LT"/>
        </w:rPr>
        <w:t xml:space="preserve"> VERTINIMO KRITERIJ</w:t>
      </w:r>
      <w:r w:rsidR="006E3ABF">
        <w:rPr>
          <w:rFonts w:eastAsiaTheme="minorHAnsi"/>
          <w:b/>
          <w:bCs/>
          <w:lang w:val="lt-LT"/>
        </w:rPr>
        <w:t xml:space="preserve">Ų NUSTATYMO, </w:t>
      </w:r>
      <w:r w:rsidR="001B1766">
        <w:rPr>
          <w:rFonts w:eastAsiaTheme="minorHAnsi"/>
          <w:b/>
          <w:bCs/>
          <w:lang w:val="lt-LT"/>
        </w:rPr>
        <w:t xml:space="preserve">KONKURSO </w:t>
      </w:r>
      <w:r w:rsidR="006E3ABF">
        <w:rPr>
          <w:rFonts w:eastAsiaTheme="minorHAnsi"/>
          <w:b/>
          <w:bCs/>
          <w:lang w:val="lt-LT"/>
        </w:rPr>
        <w:t>PARAIŠKOS FORMOS TVIRTINIMO</w:t>
      </w:r>
    </w:p>
    <w:p w14:paraId="6C676588" w14:textId="77777777" w:rsidR="003B00C2" w:rsidRDefault="003B00C2">
      <w:pPr>
        <w:jc w:val="center"/>
        <w:rPr>
          <w:smallCaps/>
          <w:lang w:val="lt-LT"/>
        </w:rPr>
      </w:pPr>
    </w:p>
    <w:p w14:paraId="3F539086" w14:textId="6E88C43C" w:rsidR="00ED1545" w:rsidRPr="00993B57" w:rsidRDefault="0013667D">
      <w:pPr>
        <w:jc w:val="center"/>
        <w:rPr>
          <w:smallCaps/>
          <w:lang w:val="lt-LT"/>
        </w:rPr>
      </w:pPr>
      <w:r w:rsidRPr="00993B57">
        <w:rPr>
          <w:smallCaps/>
          <w:lang w:val="lt-LT"/>
        </w:rPr>
        <w:t>202</w:t>
      </w:r>
      <w:r w:rsidR="008C70D3" w:rsidRPr="00993B57">
        <w:rPr>
          <w:smallCaps/>
          <w:lang w:val="lt-LT"/>
        </w:rPr>
        <w:t>5</w:t>
      </w:r>
      <w:r w:rsidRPr="00993B57">
        <w:rPr>
          <w:smallCaps/>
          <w:lang w:val="lt-LT"/>
        </w:rPr>
        <w:t xml:space="preserve"> </w:t>
      </w:r>
      <w:r w:rsidRPr="00993B57">
        <w:rPr>
          <w:lang w:val="lt-LT"/>
        </w:rPr>
        <w:t>m</w:t>
      </w:r>
      <w:r w:rsidRPr="00993B57">
        <w:rPr>
          <w:smallCaps/>
          <w:lang w:val="lt-LT"/>
        </w:rPr>
        <w:t xml:space="preserve">. </w:t>
      </w:r>
      <w:r w:rsidR="00993B57">
        <w:rPr>
          <w:lang w:val="lt-LT"/>
        </w:rPr>
        <w:t>kov</w:t>
      </w:r>
      <w:r w:rsidR="008C70D3" w:rsidRPr="00993B57">
        <w:rPr>
          <w:lang w:val="lt-LT"/>
        </w:rPr>
        <w:t>o</w:t>
      </w:r>
      <w:r w:rsidRPr="00993B57">
        <w:rPr>
          <w:lang w:val="lt-LT"/>
        </w:rPr>
        <w:t xml:space="preserve"> </w:t>
      </w:r>
      <w:r w:rsidR="009067E3">
        <w:rPr>
          <w:lang w:val="lt-LT"/>
        </w:rPr>
        <w:t>6</w:t>
      </w:r>
      <w:r w:rsidRPr="00993B57">
        <w:rPr>
          <w:lang w:val="lt-LT"/>
        </w:rPr>
        <w:t xml:space="preserve"> d</w:t>
      </w:r>
      <w:r w:rsidRPr="00993B57">
        <w:rPr>
          <w:smallCaps/>
          <w:lang w:val="lt-LT"/>
        </w:rPr>
        <w:t xml:space="preserve">. </w:t>
      </w:r>
      <w:r w:rsidR="00CD3EA3" w:rsidRPr="00993B57">
        <w:rPr>
          <w:smallCaps/>
          <w:lang w:val="lt-LT"/>
        </w:rPr>
        <w:t>N</w:t>
      </w:r>
      <w:r w:rsidR="00CD3EA3" w:rsidRPr="00993B57">
        <w:rPr>
          <w:lang w:val="lt-LT"/>
        </w:rPr>
        <w:t>r</w:t>
      </w:r>
      <w:r w:rsidR="00CD3EA3" w:rsidRPr="00993B57">
        <w:rPr>
          <w:smallCaps/>
          <w:lang w:val="lt-LT"/>
        </w:rPr>
        <w:t>.</w:t>
      </w:r>
      <w:r w:rsidRPr="00993B57">
        <w:rPr>
          <w:smallCaps/>
          <w:lang w:val="lt-LT"/>
        </w:rPr>
        <w:t xml:space="preserve"> MP1-</w:t>
      </w:r>
      <w:r w:rsidR="009067E3">
        <w:rPr>
          <w:smallCaps/>
          <w:lang w:val="lt-LT"/>
        </w:rPr>
        <w:t>86</w:t>
      </w:r>
    </w:p>
    <w:p w14:paraId="03DC2ECA" w14:textId="77777777" w:rsidR="00ED1545" w:rsidRPr="00993B57" w:rsidRDefault="0013667D">
      <w:pPr>
        <w:jc w:val="center"/>
        <w:rPr>
          <w:lang w:val="lt-LT"/>
        </w:rPr>
      </w:pPr>
      <w:r w:rsidRPr="00993B57">
        <w:rPr>
          <w:smallCaps/>
          <w:lang w:val="lt-LT"/>
        </w:rPr>
        <w:t>K</w:t>
      </w:r>
      <w:r w:rsidRPr="00993B57">
        <w:rPr>
          <w:lang w:val="lt-LT"/>
        </w:rPr>
        <w:t>ėdainiai</w:t>
      </w:r>
    </w:p>
    <w:p w14:paraId="4C13C7D4" w14:textId="77777777" w:rsidR="00A102A8" w:rsidRPr="00993B57" w:rsidRDefault="00A102A8" w:rsidP="00F0271C">
      <w:pPr>
        <w:tabs>
          <w:tab w:val="left" w:pos="0"/>
        </w:tabs>
        <w:jc w:val="both"/>
        <w:rPr>
          <w:lang w:val="lt-LT"/>
        </w:rPr>
      </w:pPr>
    </w:p>
    <w:p w14:paraId="3CE4CB60" w14:textId="7DD6FAED" w:rsidR="00BB4941" w:rsidRPr="00993B57" w:rsidRDefault="00BB4941" w:rsidP="00EB6740">
      <w:pPr>
        <w:suppressAutoHyphens/>
        <w:ind w:firstLine="709"/>
        <w:jc w:val="both"/>
        <w:rPr>
          <w:lang w:val="lt-LT"/>
        </w:rPr>
      </w:pPr>
      <w:r w:rsidRPr="00993B57">
        <w:rPr>
          <w:lang w:val="lt-LT"/>
        </w:rPr>
        <w:t>Vadovaudamasis Lietuvos Respublikos vietos savivaldos įstatymo</w:t>
      </w:r>
      <w:r w:rsidR="008A7D58" w:rsidRPr="00993B57">
        <w:rPr>
          <w:lang w:val="lt-LT"/>
        </w:rPr>
        <w:t xml:space="preserve"> 25 straipsnio 5 dalimi</w:t>
      </w:r>
      <w:r w:rsidRPr="00993B57">
        <w:rPr>
          <w:lang w:val="lt-LT"/>
        </w:rPr>
        <w:t>,</w:t>
      </w:r>
      <w:r w:rsidR="00D737B1">
        <w:rPr>
          <w:lang w:val="lt-LT"/>
        </w:rPr>
        <w:t xml:space="preserve"> </w:t>
      </w:r>
      <w:r w:rsidR="00516F0F">
        <w:rPr>
          <w:lang w:val="lt-LT"/>
        </w:rPr>
        <w:t>S</w:t>
      </w:r>
      <w:r w:rsidR="00516F0F" w:rsidRPr="001B1766">
        <w:rPr>
          <w:lang w:val="lt-LT"/>
        </w:rPr>
        <w:t>trateginių sporto šakų sąraš</w:t>
      </w:r>
      <w:r w:rsidR="00516F0F">
        <w:rPr>
          <w:lang w:val="lt-LT"/>
        </w:rPr>
        <w:t>u, patvirtintu</w:t>
      </w:r>
      <w:r w:rsidR="00516F0F" w:rsidRPr="001B1766">
        <w:rPr>
          <w:lang w:val="lt-LT"/>
        </w:rPr>
        <w:t xml:space="preserve"> </w:t>
      </w:r>
      <w:r w:rsidR="001B1766" w:rsidRPr="001B1766">
        <w:rPr>
          <w:lang w:val="lt-LT"/>
        </w:rPr>
        <w:t>Lietuvos</w:t>
      </w:r>
      <w:r w:rsidR="001B1766">
        <w:rPr>
          <w:lang w:val="lt-LT"/>
        </w:rPr>
        <w:t xml:space="preserve"> R</w:t>
      </w:r>
      <w:r w:rsidR="001B1766" w:rsidRPr="001B1766">
        <w:rPr>
          <w:lang w:val="lt-LT"/>
        </w:rPr>
        <w:t>espublikos švi</w:t>
      </w:r>
      <w:r w:rsidR="001B1766">
        <w:rPr>
          <w:lang w:val="lt-LT"/>
        </w:rPr>
        <w:t xml:space="preserve">etimo, mokslo ir sporto ministro </w:t>
      </w:r>
      <w:r w:rsidR="001B1766" w:rsidRPr="001B1766">
        <w:rPr>
          <w:lang w:val="lt-LT"/>
        </w:rPr>
        <w:t xml:space="preserve">2022 m. sausio 3 d. </w:t>
      </w:r>
      <w:r w:rsidR="00516F0F">
        <w:rPr>
          <w:lang w:val="lt-LT"/>
        </w:rPr>
        <w:t xml:space="preserve">įsakymu </w:t>
      </w:r>
      <w:r w:rsidR="001B1766" w:rsidRPr="001B1766">
        <w:rPr>
          <w:lang w:val="lt-LT"/>
        </w:rPr>
        <w:t xml:space="preserve">Nr. V-1 </w:t>
      </w:r>
      <w:r w:rsidR="001B1766">
        <w:rPr>
          <w:lang w:val="lt-LT"/>
        </w:rPr>
        <w:t>„D</w:t>
      </w:r>
      <w:r w:rsidR="009F6386">
        <w:rPr>
          <w:lang w:val="lt-LT"/>
        </w:rPr>
        <w:t>ėl S</w:t>
      </w:r>
      <w:r w:rsidR="001B1766" w:rsidRPr="001B1766">
        <w:rPr>
          <w:lang w:val="lt-LT"/>
        </w:rPr>
        <w:t>trateginių sporto šakų sąrašo patvirtinim</w:t>
      </w:r>
      <w:r w:rsidR="001B1766">
        <w:rPr>
          <w:lang w:val="lt-LT"/>
        </w:rPr>
        <w:t>o“,</w:t>
      </w:r>
      <w:r w:rsidR="001B1766" w:rsidRPr="001B1766">
        <w:rPr>
          <w:lang w:val="lt-LT"/>
        </w:rPr>
        <w:t xml:space="preserve"> </w:t>
      </w:r>
      <w:r w:rsidR="00B41E5A" w:rsidRPr="00B41E5A">
        <w:rPr>
          <w:lang w:val="lt-LT"/>
        </w:rPr>
        <w:t xml:space="preserve">Sporto veiklos programų finansavimo Kėdainių rajono savivaldybės biudžeto lėšomis tvarkos aprašo, patvirtinto Kėdainių rajono savivaldybės tarybos 2025 m. vasario 21 d. sprendimu Nr. TS-9 „Dėl </w:t>
      </w:r>
      <w:r w:rsidR="009F6386">
        <w:rPr>
          <w:lang w:val="lt-LT"/>
        </w:rPr>
        <w:t>S</w:t>
      </w:r>
      <w:r w:rsidR="00B41E5A" w:rsidRPr="00B41E5A">
        <w:rPr>
          <w:lang w:val="lt-LT"/>
        </w:rPr>
        <w:t xml:space="preserve">porto veiklos programų finansavimo Kėdainių rajono savivaldybės biudžeto lėšomis tvarkos aprašo patvirtinimo“, </w:t>
      </w:r>
      <w:r w:rsidR="00B41E5A">
        <w:rPr>
          <w:lang w:val="lt-LT"/>
        </w:rPr>
        <w:t>7</w:t>
      </w:r>
      <w:r w:rsidR="00B41E5A" w:rsidRPr="00B41E5A">
        <w:rPr>
          <w:lang w:val="lt-LT"/>
        </w:rPr>
        <w:t xml:space="preserve"> punktu</w:t>
      </w:r>
      <w:r w:rsidR="003B00C2">
        <w:rPr>
          <w:lang w:val="lt-LT"/>
        </w:rPr>
        <w:t>,</w:t>
      </w:r>
      <w:r w:rsidR="003B00C2" w:rsidRPr="003B00C2">
        <w:rPr>
          <w:lang w:val="lt-LT"/>
        </w:rPr>
        <w:t xml:space="preserve"> </w:t>
      </w:r>
      <w:r w:rsidR="003B00C2" w:rsidRPr="00874110">
        <w:rPr>
          <w:lang w:val="lt-LT"/>
        </w:rPr>
        <w:t xml:space="preserve">įgyvendindamas </w:t>
      </w:r>
      <w:r w:rsidR="003B00C2" w:rsidRPr="003B00C2">
        <w:rPr>
          <w:lang w:val="lt-LT"/>
        </w:rPr>
        <w:t>Kėdainių rajono savivaldybės 2025–2027 metų strateginio veiklos plano, patvirtinto Kėdainių rajono savivaldybės tarybos 2025 m. vasario 21 d. sprendimu Nr. TS-1 „Dėl Kėdainių rajono savivaldybės 2025–2027 metų strateginio veiklos plano tvirtinimo“,</w:t>
      </w:r>
      <w:r w:rsidR="003B00C2">
        <w:rPr>
          <w:lang w:val="lt-LT"/>
        </w:rPr>
        <w:t xml:space="preserve"> </w:t>
      </w:r>
      <w:r w:rsidR="003B00C2" w:rsidRPr="002A1B29">
        <w:rPr>
          <w:lang w:val="lt-LT"/>
        </w:rPr>
        <w:t xml:space="preserve">001-01-09-01 (TP) </w:t>
      </w:r>
      <w:r w:rsidR="003B00C2">
        <w:rPr>
          <w:lang w:val="lt-LT"/>
        </w:rPr>
        <w:t>priemonę „</w:t>
      </w:r>
      <w:r w:rsidR="003B00C2" w:rsidRPr="002A1B29">
        <w:rPr>
          <w:lang w:val="lt-LT"/>
        </w:rPr>
        <w:t>Sporto veiklos programų finansavimas</w:t>
      </w:r>
      <w:r w:rsidR="003B00C2">
        <w:rPr>
          <w:lang w:val="lt-LT"/>
        </w:rPr>
        <w:t>“</w:t>
      </w:r>
      <w:r w:rsidR="00B41E5A">
        <w:rPr>
          <w:lang w:val="lt-LT"/>
        </w:rPr>
        <w:t xml:space="preserve"> ir atsižvelgdamas į </w:t>
      </w:r>
      <w:r w:rsidR="001B1766" w:rsidRPr="0014562E">
        <w:rPr>
          <w:lang w:val="lt-LT"/>
        </w:rPr>
        <w:t>darbo grupė</w:t>
      </w:r>
      <w:r w:rsidR="001B1766">
        <w:rPr>
          <w:lang w:val="lt-LT"/>
        </w:rPr>
        <w:t>s, sudarytos</w:t>
      </w:r>
      <w:r w:rsidR="001B1766" w:rsidRPr="0014562E">
        <w:rPr>
          <w:lang w:val="lt-LT"/>
        </w:rPr>
        <w:t xml:space="preserve"> </w:t>
      </w:r>
      <w:r w:rsidR="0014562E" w:rsidRPr="0014562E">
        <w:rPr>
          <w:lang w:val="lt-LT"/>
        </w:rPr>
        <w:t xml:space="preserve">Kėdainių rajono savivaldybės mero 2025 m. vasario 24 d. potvarkiu Nr. MP1-73 „Dėl darbo grupės sudarymo“, </w:t>
      </w:r>
      <w:r w:rsidR="00276D53">
        <w:rPr>
          <w:lang w:val="lt-LT"/>
        </w:rPr>
        <w:t>2025</w:t>
      </w:r>
      <w:r w:rsidR="001B1766">
        <w:rPr>
          <w:lang w:val="lt-LT"/>
        </w:rPr>
        <w:t> </w:t>
      </w:r>
      <w:r w:rsidR="003B00C2">
        <w:rPr>
          <w:lang w:val="lt-LT"/>
        </w:rPr>
        <w:t>m. vasario 28 </w:t>
      </w:r>
      <w:r w:rsidR="00276D53">
        <w:rPr>
          <w:lang w:val="lt-LT"/>
        </w:rPr>
        <w:t>d.</w:t>
      </w:r>
      <w:r w:rsidR="0014562E" w:rsidRPr="0014562E">
        <w:rPr>
          <w:lang w:val="lt-LT"/>
        </w:rPr>
        <w:t xml:space="preserve"> rekomenda</w:t>
      </w:r>
      <w:r w:rsidR="0014562E">
        <w:rPr>
          <w:lang w:val="lt-LT"/>
        </w:rPr>
        <w:t>cijas</w:t>
      </w:r>
      <w:r w:rsidR="003002DF" w:rsidRPr="003002DF">
        <w:rPr>
          <w:lang w:val="lt-LT"/>
        </w:rPr>
        <w:t xml:space="preserve"> </w:t>
      </w:r>
      <w:r w:rsidR="003002DF">
        <w:rPr>
          <w:lang w:val="lt-LT"/>
        </w:rPr>
        <w:t>(</w:t>
      </w:r>
      <w:r w:rsidR="003002DF" w:rsidRPr="0014562E">
        <w:rPr>
          <w:lang w:val="lt-LT"/>
        </w:rPr>
        <w:t>siūl</w:t>
      </w:r>
      <w:r w:rsidR="003002DF">
        <w:rPr>
          <w:lang w:val="lt-LT"/>
        </w:rPr>
        <w:t>ymus):</w:t>
      </w:r>
    </w:p>
    <w:p w14:paraId="5A1E7357" w14:textId="57F4E755" w:rsidR="003F4979" w:rsidRPr="003F4979" w:rsidRDefault="00C65167" w:rsidP="003F4979">
      <w:pPr>
        <w:pStyle w:val="Sraopastraipa"/>
        <w:numPr>
          <w:ilvl w:val="0"/>
          <w:numId w:val="10"/>
        </w:numPr>
        <w:suppressAutoHyphens/>
        <w:jc w:val="both"/>
        <w:rPr>
          <w:spacing w:val="60"/>
          <w:kern w:val="1"/>
          <w:lang w:val="lt-LT" w:eastAsia="my-MM" w:bidi="my-MM"/>
        </w:rPr>
      </w:pPr>
      <w:r w:rsidRPr="003F4979">
        <w:rPr>
          <w:spacing w:val="60"/>
          <w:kern w:val="1"/>
          <w:lang w:val="lt-LT" w:eastAsia="my-MM" w:bidi="my-MM"/>
        </w:rPr>
        <w:t>Nustatau</w:t>
      </w:r>
      <w:r w:rsidR="003F4979" w:rsidRPr="003F4979">
        <w:rPr>
          <w:spacing w:val="60"/>
          <w:kern w:val="1"/>
          <w:lang w:val="lt-LT" w:eastAsia="my-MM" w:bidi="my-MM"/>
        </w:rPr>
        <w:t>:</w:t>
      </w:r>
    </w:p>
    <w:p w14:paraId="48261E54" w14:textId="7A03D6FB" w:rsidR="003F4979" w:rsidRPr="00832957" w:rsidRDefault="009F6386" w:rsidP="003F4979">
      <w:pPr>
        <w:pStyle w:val="Sraopastraipa"/>
        <w:numPr>
          <w:ilvl w:val="1"/>
          <w:numId w:val="10"/>
        </w:numPr>
        <w:tabs>
          <w:tab w:val="left" w:pos="1134"/>
          <w:tab w:val="left" w:pos="1418"/>
        </w:tabs>
        <w:suppressAutoHyphens/>
        <w:ind w:left="0" w:firstLine="709"/>
        <w:jc w:val="both"/>
        <w:rPr>
          <w:lang w:val="lt-LT"/>
        </w:rPr>
      </w:pPr>
      <w:r>
        <w:rPr>
          <w:lang w:val="lt-LT"/>
        </w:rPr>
        <w:t xml:space="preserve">Kėdainių rajono savivaldybės biudžeto lėšų, </w:t>
      </w:r>
      <w:r w:rsidRPr="00832957">
        <w:rPr>
          <w:lang w:val="lt-LT"/>
        </w:rPr>
        <w:t xml:space="preserve">skirtų 2025 m. </w:t>
      </w:r>
      <w:r w:rsidR="00B41E5A" w:rsidRPr="00832957">
        <w:rPr>
          <w:lang w:val="lt-LT"/>
        </w:rPr>
        <w:t>priemon</w:t>
      </w:r>
      <w:r w:rsidRPr="00832957">
        <w:rPr>
          <w:lang w:val="lt-LT"/>
        </w:rPr>
        <w:t>ei</w:t>
      </w:r>
      <w:r w:rsidR="00B41E5A" w:rsidRPr="00832957">
        <w:rPr>
          <w:lang w:val="lt-LT"/>
        </w:rPr>
        <w:t xml:space="preserve"> „Sporto veiklos programų finansavimas“ </w:t>
      </w:r>
      <w:r w:rsidR="003D1ED7" w:rsidRPr="00832957">
        <w:rPr>
          <w:lang w:val="lt-LT"/>
        </w:rPr>
        <w:t xml:space="preserve">įgyvendinti, </w:t>
      </w:r>
      <w:r w:rsidR="00276D53" w:rsidRPr="00832957">
        <w:rPr>
          <w:lang w:val="lt-LT"/>
        </w:rPr>
        <w:t xml:space="preserve">paskirstymą </w:t>
      </w:r>
      <w:r w:rsidR="00B41E5A" w:rsidRPr="00832957">
        <w:rPr>
          <w:lang w:val="lt-LT"/>
        </w:rPr>
        <w:t>pagal grupes</w:t>
      </w:r>
      <w:r w:rsidR="00EB6740" w:rsidRPr="00832957">
        <w:rPr>
          <w:lang w:val="lt-LT"/>
        </w:rPr>
        <w:t>:</w:t>
      </w:r>
    </w:p>
    <w:p w14:paraId="38FD7EE2" w14:textId="619AA612" w:rsidR="003F4979" w:rsidRPr="00B56771" w:rsidRDefault="0014562E" w:rsidP="005C55F2">
      <w:pPr>
        <w:pStyle w:val="Sraopastraipa"/>
        <w:numPr>
          <w:ilvl w:val="2"/>
          <w:numId w:val="10"/>
        </w:numPr>
        <w:tabs>
          <w:tab w:val="left" w:pos="851"/>
          <w:tab w:val="left" w:pos="993"/>
          <w:tab w:val="left" w:pos="1134"/>
          <w:tab w:val="left" w:pos="1418"/>
        </w:tabs>
        <w:suppressAutoHyphens/>
        <w:ind w:left="0" w:firstLine="709"/>
        <w:jc w:val="both"/>
        <w:rPr>
          <w:lang w:val="lt-LT"/>
        </w:rPr>
      </w:pPr>
      <w:r w:rsidRPr="00832957">
        <w:rPr>
          <w:lang w:val="lt-LT"/>
        </w:rPr>
        <w:t xml:space="preserve">strateginių </w:t>
      </w:r>
      <w:r w:rsidRPr="00B56771">
        <w:rPr>
          <w:lang w:val="lt-LT"/>
        </w:rPr>
        <w:t>komandinių</w:t>
      </w:r>
      <w:r w:rsidR="001B1766" w:rsidRPr="00B56771">
        <w:rPr>
          <w:lang w:val="lt-LT"/>
        </w:rPr>
        <w:t xml:space="preserve"> žaidimų sporto šakų </w:t>
      </w:r>
      <w:r w:rsidRPr="00B56771">
        <w:rPr>
          <w:lang w:val="lt-LT"/>
        </w:rPr>
        <w:t>sporto veiklos programoms įgyvendinti – 42,</w:t>
      </w:r>
      <w:r w:rsidR="00B56771" w:rsidRPr="00B56771">
        <w:rPr>
          <w:lang w:val="lt-LT"/>
        </w:rPr>
        <w:t>90</w:t>
      </w:r>
      <w:r w:rsidRPr="00B56771">
        <w:rPr>
          <w:lang w:val="lt-LT"/>
        </w:rPr>
        <w:t>–4</w:t>
      </w:r>
      <w:r w:rsidR="00B56771" w:rsidRPr="00B56771">
        <w:rPr>
          <w:lang w:val="lt-LT"/>
        </w:rPr>
        <w:t>2</w:t>
      </w:r>
      <w:r w:rsidRPr="00B56771">
        <w:rPr>
          <w:lang w:val="lt-LT"/>
        </w:rPr>
        <w:t>,</w:t>
      </w:r>
      <w:r w:rsidR="00B56771" w:rsidRPr="00B56771">
        <w:rPr>
          <w:lang w:val="lt-LT"/>
        </w:rPr>
        <w:t>95</w:t>
      </w:r>
      <w:r w:rsidRPr="00B56771">
        <w:rPr>
          <w:lang w:val="lt-LT"/>
        </w:rPr>
        <w:t xml:space="preserve"> proc. nuo visos </w:t>
      </w:r>
      <w:r w:rsidR="00AB53C2" w:rsidRPr="00B56771">
        <w:rPr>
          <w:lang w:val="lt-LT"/>
        </w:rPr>
        <w:t>S</w:t>
      </w:r>
      <w:r w:rsidRPr="00B56771">
        <w:rPr>
          <w:lang w:val="lt-LT"/>
        </w:rPr>
        <w:t>porto veiklos programų finansavimui numatytos biudžeto lėšų sumos</w:t>
      </w:r>
      <w:r w:rsidR="00EB6740" w:rsidRPr="00B56771">
        <w:rPr>
          <w:lang w:val="lt-LT"/>
        </w:rPr>
        <w:t>;</w:t>
      </w:r>
    </w:p>
    <w:p w14:paraId="1183055C" w14:textId="494813BC" w:rsidR="003F4979" w:rsidRPr="00B56771" w:rsidRDefault="0014562E" w:rsidP="003F4979">
      <w:pPr>
        <w:pStyle w:val="Sraopastraipa"/>
        <w:numPr>
          <w:ilvl w:val="2"/>
          <w:numId w:val="10"/>
        </w:numPr>
        <w:tabs>
          <w:tab w:val="left" w:pos="993"/>
          <w:tab w:val="left" w:pos="1134"/>
          <w:tab w:val="left" w:pos="1418"/>
        </w:tabs>
        <w:suppressAutoHyphens/>
        <w:ind w:left="0" w:firstLine="709"/>
        <w:jc w:val="both"/>
        <w:rPr>
          <w:lang w:val="lt-LT"/>
        </w:rPr>
      </w:pPr>
      <w:r w:rsidRPr="00B56771">
        <w:rPr>
          <w:lang w:val="lt-LT"/>
        </w:rPr>
        <w:t>strateginių individual</w:t>
      </w:r>
      <w:r w:rsidR="001B1766" w:rsidRPr="00B56771">
        <w:rPr>
          <w:lang w:val="lt-LT"/>
        </w:rPr>
        <w:t xml:space="preserve">ių sporto šakų </w:t>
      </w:r>
      <w:r w:rsidRPr="00B56771">
        <w:rPr>
          <w:lang w:val="lt-LT"/>
        </w:rPr>
        <w:t>sporto veiklos programoms įgyvendinti – 3,</w:t>
      </w:r>
      <w:r w:rsidR="00B56771" w:rsidRPr="00B56771">
        <w:rPr>
          <w:lang w:val="lt-LT"/>
        </w:rPr>
        <w:t>1–3,66</w:t>
      </w:r>
      <w:r w:rsidRPr="00B56771">
        <w:rPr>
          <w:lang w:val="lt-LT"/>
        </w:rPr>
        <w:t xml:space="preserve"> proc. nuo visos </w:t>
      </w:r>
      <w:r w:rsidR="00AB53C2" w:rsidRPr="00B56771">
        <w:rPr>
          <w:lang w:val="lt-LT"/>
        </w:rPr>
        <w:t>S</w:t>
      </w:r>
      <w:r w:rsidRPr="00B56771">
        <w:rPr>
          <w:lang w:val="lt-LT"/>
        </w:rPr>
        <w:t>porto veiklos programų finansavimui numatytos biudžeto lėšų sumos</w:t>
      </w:r>
      <w:r w:rsidR="00161B20" w:rsidRPr="00B56771">
        <w:rPr>
          <w:lang w:val="lt-LT"/>
        </w:rPr>
        <w:t>;</w:t>
      </w:r>
    </w:p>
    <w:p w14:paraId="30A72993" w14:textId="4B2E86A1" w:rsidR="003F4979" w:rsidRPr="00B56771" w:rsidRDefault="0014562E" w:rsidP="003F4979">
      <w:pPr>
        <w:pStyle w:val="Sraopastraipa"/>
        <w:numPr>
          <w:ilvl w:val="2"/>
          <w:numId w:val="10"/>
        </w:numPr>
        <w:tabs>
          <w:tab w:val="left" w:pos="993"/>
          <w:tab w:val="left" w:pos="1134"/>
          <w:tab w:val="left" w:pos="1418"/>
        </w:tabs>
        <w:suppressAutoHyphens/>
        <w:ind w:left="0" w:firstLine="709"/>
        <w:jc w:val="both"/>
        <w:rPr>
          <w:lang w:val="lt-LT"/>
        </w:rPr>
      </w:pPr>
      <w:r w:rsidRPr="00B56771">
        <w:rPr>
          <w:lang w:val="lt-LT"/>
        </w:rPr>
        <w:t xml:space="preserve">kitų, nei numatyta </w:t>
      </w:r>
      <w:r w:rsidR="00874110" w:rsidRPr="00B56771">
        <w:rPr>
          <w:lang w:val="lt-LT"/>
        </w:rPr>
        <w:t>1.</w:t>
      </w:r>
      <w:r w:rsidRPr="00B56771">
        <w:rPr>
          <w:lang w:val="lt-LT"/>
        </w:rPr>
        <w:t>1.1</w:t>
      </w:r>
      <w:r w:rsidR="00AB53C2" w:rsidRPr="00B56771">
        <w:rPr>
          <w:lang w:val="lt-LT"/>
        </w:rPr>
        <w:t xml:space="preserve"> </w:t>
      </w:r>
      <w:r w:rsidRPr="00B56771">
        <w:rPr>
          <w:lang w:val="lt-LT"/>
        </w:rPr>
        <w:t>papunk</w:t>
      </w:r>
      <w:r w:rsidR="00AB53C2" w:rsidRPr="00B56771">
        <w:rPr>
          <w:lang w:val="lt-LT"/>
        </w:rPr>
        <w:t>tyj</w:t>
      </w:r>
      <w:r w:rsidRPr="00B56771">
        <w:rPr>
          <w:lang w:val="lt-LT"/>
        </w:rPr>
        <w:t>e, į olimpinių žaidynių programą įtrauktų komandinių žaidimų sporto šakų sporto veiklos programoms įgyvendinti – 4</w:t>
      </w:r>
      <w:r w:rsidR="00B56771" w:rsidRPr="00B56771">
        <w:rPr>
          <w:lang w:val="lt-LT"/>
        </w:rPr>
        <w:t>7</w:t>
      </w:r>
      <w:r w:rsidRPr="00B56771">
        <w:rPr>
          <w:lang w:val="lt-LT"/>
        </w:rPr>
        <w:t>,</w:t>
      </w:r>
      <w:r w:rsidR="00B56771" w:rsidRPr="00B56771">
        <w:rPr>
          <w:lang w:val="lt-LT"/>
        </w:rPr>
        <w:t>81</w:t>
      </w:r>
      <w:r w:rsidRPr="00B56771">
        <w:rPr>
          <w:lang w:val="lt-LT"/>
        </w:rPr>
        <w:t>–</w:t>
      </w:r>
      <w:r w:rsidR="00B56771" w:rsidRPr="00B56771">
        <w:rPr>
          <w:lang w:val="lt-LT"/>
        </w:rPr>
        <w:t>47,86</w:t>
      </w:r>
      <w:r w:rsidRPr="00B56771">
        <w:rPr>
          <w:lang w:val="lt-LT"/>
        </w:rPr>
        <w:t xml:space="preserve"> proc. nuo visos </w:t>
      </w:r>
      <w:r w:rsidR="00AB53C2" w:rsidRPr="00B56771">
        <w:rPr>
          <w:lang w:val="lt-LT"/>
        </w:rPr>
        <w:t>S</w:t>
      </w:r>
      <w:r w:rsidRPr="00B56771">
        <w:rPr>
          <w:lang w:val="lt-LT"/>
        </w:rPr>
        <w:t>porto veiklos programų finansavimui numatytos biudžeto lėšų sumos</w:t>
      </w:r>
      <w:r w:rsidR="00161B20" w:rsidRPr="00B56771">
        <w:rPr>
          <w:lang w:val="lt-LT"/>
        </w:rPr>
        <w:t>;</w:t>
      </w:r>
    </w:p>
    <w:p w14:paraId="523C6EA4" w14:textId="2460C43D" w:rsidR="003F4979" w:rsidRPr="00B56771" w:rsidRDefault="0014562E" w:rsidP="003F4979">
      <w:pPr>
        <w:pStyle w:val="Sraopastraipa"/>
        <w:numPr>
          <w:ilvl w:val="2"/>
          <w:numId w:val="10"/>
        </w:numPr>
        <w:tabs>
          <w:tab w:val="left" w:pos="993"/>
          <w:tab w:val="left" w:pos="1134"/>
          <w:tab w:val="left" w:pos="1418"/>
        </w:tabs>
        <w:suppressAutoHyphens/>
        <w:ind w:left="0" w:firstLine="709"/>
        <w:jc w:val="both"/>
        <w:rPr>
          <w:lang w:val="lt-LT"/>
        </w:rPr>
      </w:pPr>
      <w:r w:rsidRPr="00B56771">
        <w:rPr>
          <w:bCs/>
          <w:lang w:val="lt-LT"/>
        </w:rPr>
        <w:t xml:space="preserve">kitų, nei numatyta </w:t>
      </w:r>
      <w:r w:rsidR="00874110" w:rsidRPr="00B56771">
        <w:rPr>
          <w:bCs/>
          <w:lang w:val="lt-LT"/>
        </w:rPr>
        <w:t>1.</w:t>
      </w:r>
      <w:r w:rsidRPr="00B56771">
        <w:rPr>
          <w:bCs/>
          <w:lang w:val="lt-LT"/>
        </w:rPr>
        <w:t>1.2 papunk</w:t>
      </w:r>
      <w:r w:rsidR="00AB53C2" w:rsidRPr="00B56771">
        <w:rPr>
          <w:bCs/>
          <w:lang w:val="lt-LT"/>
        </w:rPr>
        <w:t>tyj</w:t>
      </w:r>
      <w:r w:rsidRPr="00B56771">
        <w:rPr>
          <w:bCs/>
          <w:lang w:val="lt-LT"/>
        </w:rPr>
        <w:t>e, į olimpinių žaidynių programą įtrauktų individualių sporto šakų sporto veiklos programoms įgyvendinti – 2,</w:t>
      </w:r>
      <w:r w:rsidR="00B56771" w:rsidRPr="00B56771">
        <w:rPr>
          <w:bCs/>
          <w:lang w:val="lt-LT"/>
        </w:rPr>
        <w:t>41</w:t>
      </w:r>
      <w:r w:rsidRPr="00B56771">
        <w:rPr>
          <w:bCs/>
          <w:lang w:val="lt-LT"/>
        </w:rPr>
        <w:t>–2,</w:t>
      </w:r>
      <w:r w:rsidR="00B56771" w:rsidRPr="00B56771">
        <w:rPr>
          <w:bCs/>
          <w:lang w:val="lt-LT"/>
        </w:rPr>
        <w:t>46</w:t>
      </w:r>
      <w:r w:rsidRPr="00B56771">
        <w:rPr>
          <w:bCs/>
          <w:lang w:val="lt-LT"/>
        </w:rPr>
        <w:t xml:space="preserve"> proc. nuo visos </w:t>
      </w:r>
      <w:r w:rsidR="00AB53C2" w:rsidRPr="00B56771">
        <w:rPr>
          <w:bCs/>
          <w:lang w:val="lt-LT"/>
        </w:rPr>
        <w:t>S</w:t>
      </w:r>
      <w:r w:rsidRPr="00B56771">
        <w:rPr>
          <w:bCs/>
          <w:lang w:val="lt-LT"/>
        </w:rPr>
        <w:t>porto programų finansavimui numatytos biudžeto lėšų sumos</w:t>
      </w:r>
      <w:r w:rsidR="00161B20" w:rsidRPr="00B56771">
        <w:rPr>
          <w:bCs/>
          <w:lang w:val="lt-LT"/>
        </w:rPr>
        <w:t>;</w:t>
      </w:r>
    </w:p>
    <w:p w14:paraId="1179141F" w14:textId="01179F41" w:rsidR="00161B20" w:rsidRPr="003F4979" w:rsidRDefault="0014562E" w:rsidP="003F4979">
      <w:pPr>
        <w:pStyle w:val="Sraopastraipa"/>
        <w:numPr>
          <w:ilvl w:val="2"/>
          <w:numId w:val="10"/>
        </w:numPr>
        <w:tabs>
          <w:tab w:val="left" w:pos="993"/>
          <w:tab w:val="left" w:pos="1134"/>
          <w:tab w:val="left" w:pos="1418"/>
        </w:tabs>
        <w:suppressAutoHyphens/>
        <w:ind w:left="0" w:firstLine="709"/>
        <w:jc w:val="both"/>
        <w:rPr>
          <w:lang w:val="lt-LT"/>
        </w:rPr>
      </w:pPr>
      <w:r w:rsidRPr="00B56771">
        <w:rPr>
          <w:bCs/>
          <w:lang w:val="lt-LT"/>
        </w:rPr>
        <w:t xml:space="preserve">kitų, nei numatyta </w:t>
      </w:r>
      <w:r w:rsidR="00874110" w:rsidRPr="00B56771">
        <w:rPr>
          <w:bCs/>
          <w:lang w:val="lt-LT"/>
        </w:rPr>
        <w:t>1.</w:t>
      </w:r>
      <w:r w:rsidRPr="00B56771">
        <w:rPr>
          <w:bCs/>
          <w:lang w:val="lt-LT"/>
        </w:rPr>
        <w:t>1.1–</w:t>
      </w:r>
      <w:r w:rsidR="00874110" w:rsidRPr="00B56771">
        <w:rPr>
          <w:bCs/>
          <w:lang w:val="lt-LT"/>
        </w:rPr>
        <w:t>1.</w:t>
      </w:r>
      <w:r w:rsidRPr="00B56771">
        <w:rPr>
          <w:bCs/>
          <w:lang w:val="lt-LT"/>
        </w:rPr>
        <w:t>1.4 papunkčiuose, į olimpinių žaidynių programą neįtrauktų komandinių žaidimų spor</w:t>
      </w:r>
      <w:r w:rsidRPr="00832957">
        <w:rPr>
          <w:bCs/>
          <w:lang w:val="lt-LT"/>
        </w:rPr>
        <w:t>to šakų sporto veiklos programoms įgyvendinti – 3,0</w:t>
      </w:r>
      <w:r w:rsidR="00B56771">
        <w:rPr>
          <w:bCs/>
          <w:lang w:val="lt-LT"/>
        </w:rPr>
        <w:t>2</w:t>
      </w:r>
      <w:r w:rsidRPr="00832957">
        <w:rPr>
          <w:bCs/>
          <w:lang w:val="lt-LT"/>
        </w:rPr>
        <w:t>–3,</w:t>
      </w:r>
      <w:r w:rsidR="00B56771">
        <w:rPr>
          <w:bCs/>
          <w:lang w:val="lt-LT"/>
        </w:rPr>
        <w:t>07</w:t>
      </w:r>
      <w:r w:rsidRPr="00832957">
        <w:rPr>
          <w:bCs/>
          <w:lang w:val="lt-LT"/>
        </w:rPr>
        <w:t xml:space="preserve"> proc. nuo visos </w:t>
      </w:r>
      <w:r w:rsidR="00AB53C2">
        <w:rPr>
          <w:bCs/>
          <w:lang w:val="lt-LT"/>
        </w:rPr>
        <w:t>S</w:t>
      </w:r>
      <w:r w:rsidRPr="00832957">
        <w:rPr>
          <w:bCs/>
          <w:lang w:val="lt-LT"/>
        </w:rPr>
        <w:t>porto veiklos programų finansavimu</w:t>
      </w:r>
      <w:r w:rsidR="009F6386" w:rsidRPr="00832957">
        <w:rPr>
          <w:bCs/>
          <w:lang w:val="lt-LT"/>
        </w:rPr>
        <w:t xml:space="preserve">i numatytos biudžeto </w:t>
      </w:r>
      <w:r w:rsidR="009F6386">
        <w:rPr>
          <w:bCs/>
          <w:lang w:val="lt-LT"/>
        </w:rPr>
        <w:t>lėšų sumos;</w:t>
      </w:r>
    </w:p>
    <w:p w14:paraId="7D2CD503" w14:textId="7E05DC36" w:rsidR="00083F5A" w:rsidRDefault="003F4979" w:rsidP="00BB4941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1.2. S</w:t>
      </w:r>
      <w:r w:rsidR="00F21ACD" w:rsidRPr="00F21ACD">
        <w:rPr>
          <w:lang w:val="lt-LT"/>
        </w:rPr>
        <w:t>porto veiklos programų specialiuosius vertinimo kriterijus:</w:t>
      </w:r>
    </w:p>
    <w:p w14:paraId="38C85512" w14:textId="24A439BA" w:rsidR="00276D53" w:rsidRPr="00276D53" w:rsidRDefault="006C4519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>
        <w:rPr>
          <w:lang w:val="lt-LT"/>
        </w:rPr>
        <w:t>2.1. </w:t>
      </w:r>
      <w:r w:rsidR="00276D53" w:rsidRPr="00276D53">
        <w:rPr>
          <w:lang w:val="lt-LT"/>
        </w:rPr>
        <w:t>dalyvavimas varžybose:</w:t>
      </w:r>
    </w:p>
    <w:p w14:paraId="7874534D" w14:textId="4B475EE6" w:rsidR="00276D53" w:rsidRPr="00276D53" w:rsidRDefault="006C4519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>
        <w:rPr>
          <w:lang w:val="lt-LT"/>
        </w:rPr>
        <w:t xml:space="preserve">2.1.1. </w:t>
      </w:r>
      <w:r w:rsidR="00276D53" w:rsidRPr="00276D53">
        <w:rPr>
          <w:lang w:val="lt-LT"/>
        </w:rPr>
        <w:t>Lietuvos komandinių sporto šakų suaugusiųjų aukščiausios ir pirmos lygos čempionatuose;</w:t>
      </w:r>
    </w:p>
    <w:p w14:paraId="21ACA0EB" w14:textId="0C107E97" w:rsidR="00276D53" w:rsidRPr="00276D53" w:rsidRDefault="006C4519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>
        <w:rPr>
          <w:lang w:val="lt-LT"/>
        </w:rPr>
        <w:t xml:space="preserve">2.1.2. </w:t>
      </w:r>
      <w:r w:rsidR="00276D53" w:rsidRPr="00276D53">
        <w:rPr>
          <w:lang w:val="lt-LT"/>
        </w:rPr>
        <w:t>Lietuvos individualių olimpinių sporto šakų oficialiuose čempionatuose ir aukštesnio tarptautinio lygio (rango) varžybose;</w:t>
      </w:r>
    </w:p>
    <w:p w14:paraId="76A6193B" w14:textId="6FD522F2" w:rsidR="00276D53" w:rsidRPr="00276D53" w:rsidRDefault="006C4519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 w:rsidRPr="00276D53">
        <w:rPr>
          <w:lang w:val="lt-LT"/>
        </w:rPr>
        <w:t>2.2. Lietuvos oficialių čempionatų komandų (individualių – sportininkų) skaičius:</w:t>
      </w:r>
    </w:p>
    <w:p w14:paraId="5D22DFAC" w14:textId="5EAA91AD" w:rsidR="00276D53" w:rsidRPr="00276D53" w:rsidRDefault="006C4519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>
        <w:rPr>
          <w:lang w:val="lt-LT"/>
        </w:rPr>
        <w:t xml:space="preserve">2.2.1. </w:t>
      </w:r>
      <w:r w:rsidR="00276D53" w:rsidRPr="00276D53">
        <w:rPr>
          <w:lang w:val="lt-LT"/>
        </w:rPr>
        <w:t>komandinių žaidimų sporto šakų vyrų varžybose ne mažiau kaip 10 komandų;</w:t>
      </w:r>
    </w:p>
    <w:p w14:paraId="1DEBB16A" w14:textId="50A38C1D" w:rsidR="00276D53" w:rsidRPr="00276D53" w:rsidRDefault="006C4519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 w:rsidRPr="00276D53">
        <w:rPr>
          <w:lang w:val="lt-LT"/>
        </w:rPr>
        <w:t>2.2.2. komandinių žaidimų sporto šakų moterų varžybose ne mažiau kaip 8 komandos;</w:t>
      </w:r>
    </w:p>
    <w:p w14:paraId="7601E082" w14:textId="7BA8F005" w:rsidR="00276D53" w:rsidRPr="00276D53" w:rsidRDefault="00840C7A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 w:rsidRPr="00276D53">
        <w:rPr>
          <w:lang w:val="lt-LT"/>
        </w:rPr>
        <w:t>2.2.3. individualių sporto šakų varžybose (atitinkamai rungtyje, grupėje, svorio kategorijoje</w:t>
      </w:r>
      <w:r>
        <w:rPr>
          <w:lang w:val="lt-LT"/>
        </w:rPr>
        <w:t>) ne mažiau kaip 5 sportininkai;</w:t>
      </w:r>
    </w:p>
    <w:p w14:paraId="410ED37D" w14:textId="0C998680" w:rsidR="00276D53" w:rsidRPr="00276D53" w:rsidRDefault="00840C7A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lastRenderedPageBreak/>
        <w:t>1.</w:t>
      </w:r>
      <w:r w:rsidR="00276D53" w:rsidRPr="00276D53">
        <w:rPr>
          <w:lang w:val="lt-LT"/>
        </w:rPr>
        <w:t>2.3. atitinkamos sporto šakos sportininkų (komandų) praėjusiais metais (sportiniame sezone) pasiekti sportiniai rezultatai (atsižvelgiama į nurodytus 2024 m. sporto veiklos programoje (užimta vieta, pelnytų medalių sk. ir pan.);</w:t>
      </w:r>
    </w:p>
    <w:p w14:paraId="70D42A6A" w14:textId="78C993CB" w:rsidR="00276D53" w:rsidRPr="00276D53" w:rsidRDefault="00840C7A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 w:rsidRPr="00276D53">
        <w:rPr>
          <w:lang w:val="lt-LT"/>
        </w:rPr>
        <w:t>2.4. sporto organizacija yra atitinkamos sporto šakos nacionalinės federacijos narė, kuri priklauso tarptautinei federacijai;</w:t>
      </w:r>
    </w:p>
    <w:p w14:paraId="2DCC1E71" w14:textId="6837D4E5" w:rsidR="00276D53" w:rsidRDefault="00840C7A" w:rsidP="00276D53">
      <w:pPr>
        <w:suppressAutoHyphens/>
        <w:ind w:firstLine="709"/>
        <w:jc w:val="both"/>
        <w:rPr>
          <w:lang w:val="lt-LT"/>
        </w:rPr>
      </w:pPr>
      <w:r>
        <w:rPr>
          <w:lang w:val="lt-LT"/>
        </w:rPr>
        <w:t>1.</w:t>
      </w:r>
      <w:r w:rsidR="00276D53" w:rsidRPr="00276D53">
        <w:rPr>
          <w:lang w:val="lt-LT"/>
        </w:rPr>
        <w:t>2.5. suorganizuotas ir įvykdytas ne mažiau kaip vienas sportinis ir (ar) fizinio aktyvumo renginys Kėdainių rajone.</w:t>
      </w:r>
    </w:p>
    <w:p w14:paraId="72A847B3" w14:textId="0EE4FBA9" w:rsidR="00276D53" w:rsidRPr="00993B57" w:rsidRDefault="00276D53" w:rsidP="005A55CF">
      <w:pPr>
        <w:pStyle w:val="Sraopastraipa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lang w:val="lt-LT"/>
        </w:rPr>
      </w:pPr>
      <w:r>
        <w:rPr>
          <w:spacing w:val="60"/>
          <w:kern w:val="1"/>
          <w:lang w:val="lt-LT" w:eastAsia="my-MM" w:bidi="my-MM"/>
        </w:rPr>
        <w:t>T</w:t>
      </w:r>
      <w:r w:rsidR="001B1766">
        <w:rPr>
          <w:spacing w:val="60"/>
          <w:kern w:val="1"/>
          <w:lang w:val="lt-LT" w:eastAsia="my-MM" w:bidi="my-MM"/>
        </w:rPr>
        <w:t>v</w:t>
      </w:r>
      <w:r>
        <w:rPr>
          <w:spacing w:val="60"/>
          <w:kern w:val="1"/>
          <w:lang w:val="lt-LT" w:eastAsia="my-MM" w:bidi="my-MM"/>
        </w:rPr>
        <w:t>irtinu</w:t>
      </w:r>
      <w:r w:rsidR="00C65167">
        <w:rPr>
          <w:spacing w:val="60"/>
          <w:kern w:val="1"/>
          <w:lang w:val="lt-LT" w:eastAsia="my-MM" w:bidi="my-MM"/>
        </w:rPr>
        <w:t xml:space="preserve"> </w:t>
      </w:r>
      <w:r w:rsidR="009F6386" w:rsidRPr="00C65167">
        <w:rPr>
          <w:lang w:val="lt-LT"/>
        </w:rPr>
        <w:t>2025 m</w:t>
      </w:r>
      <w:r w:rsidR="009F6386">
        <w:rPr>
          <w:lang w:val="lt-LT"/>
        </w:rPr>
        <w:t>.</w:t>
      </w:r>
      <w:r w:rsidR="009F6386" w:rsidRPr="00C65167">
        <w:rPr>
          <w:lang w:val="lt-LT"/>
        </w:rPr>
        <w:t xml:space="preserve"> </w:t>
      </w:r>
      <w:r w:rsidR="00C65167" w:rsidRPr="00C65167">
        <w:rPr>
          <w:lang w:val="lt-LT"/>
        </w:rPr>
        <w:t>Sporto veiklos programų finansavimo Kėdainių rajono savivaldybės biudžeto lėšomis konkurso paraišk</w:t>
      </w:r>
      <w:r w:rsidR="00C65167">
        <w:rPr>
          <w:lang w:val="lt-LT"/>
        </w:rPr>
        <w:t>os formą</w:t>
      </w:r>
      <w:r w:rsidR="00D14B42">
        <w:rPr>
          <w:lang w:val="lt-LT"/>
        </w:rPr>
        <w:t xml:space="preserve"> (pridedama)</w:t>
      </w:r>
      <w:r w:rsidR="00C65167">
        <w:rPr>
          <w:lang w:val="lt-LT"/>
        </w:rPr>
        <w:t>.</w:t>
      </w:r>
    </w:p>
    <w:p w14:paraId="7F3492CB" w14:textId="77777777" w:rsidR="00ED1545" w:rsidRPr="00993B57" w:rsidRDefault="00ED1545">
      <w:pPr>
        <w:jc w:val="both"/>
        <w:rPr>
          <w:lang w:val="lt-LT"/>
        </w:rPr>
      </w:pPr>
    </w:p>
    <w:p w14:paraId="68EF2925" w14:textId="77777777" w:rsidR="00EB6740" w:rsidRPr="00993B57" w:rsidRDefault="00EB6740">
      <w:pPr>
        <w:jc w:val="both"/>
        <w:rPr>
          <w:lang w:val="lt-LT"/>
        </w:rPr>
      </w:pPr>
    </w:p>
    <w:p w14:paraId="0B56CCAE" w14:textId="0B63A217" w:rsidR="00ED1545" w:rsidRPr="00993B57" w:rsidRDefault="00200A11" w:rsidP="008C792A">
      <w:pPr>
        <w:tabs>
          <w:tab w:val="left" w:pos="7088"/>
          <w:tab w:val="left" w:pos="7230"/>
          <w:tab w:val="left" w:pos="7938"/>
        </w:tabs>
        <w:rPr>
          <w:lang w:val="lt-LT"/>
        </w:rPr>
      </w:pPr>
      <w:r w:rsidRPr="00993B57">
        <w:rPr>
          <w:lang w:val="lt-LT"/>
        </w:rPr>
        <w:t xml:space="preserve">Savivaldybės </w:t>
      </w:r>
      <w:r w:rsidR="008C792A" w:rsidRPr="00993B57">
        <w:rPr>
          <w:lang w:val="lt-LT"/>
        </w:rPr>
        <w:t>meras</w:t>
      </w:r>
      <w:r w:rsidR="008C792A" w:rsidRPr="00993B57">
        <w:rPr>
          <w:lang w:val="lt-LT"/>
        </w:rPr>
        <w:tab/>
      </w:r>
      <w:r w:rsidR="008C792A" w:rsidRPr="00993B57">
        <w:rPr>
          <w:lang w:val="lt-LT"/>
        </w:rPr>
        <w:tab/>
        <w:t xml:space="preserve">       Valentinas Tamulis</w:t>
      </w:r>
      <w:r w:rsidR="0013667D" w:rsidRPr="00993B57">
        <w:rPr>
          <w:lang w:val="lt-LT"/>
        </w:rPr>
        <w:t xml:space="preserve"> </w:t>
      </w:r>
    </w:p>
    <w:p w14:paraId="7FB83238" w14:textId="2AE2DCF1" w:rsidR="00490EFD" w:rsidRPr="00993B57" w:rsidRDefault="00490EFD" w:rsidP="00490EFD">
      <w:pPr>
        <w:spacing w:line="360" w:lineRule="auto"/>
        <w:ind w:firstLine="720"/>
        <w:jc w:val="both"/>
        <w:rPr>
          <w:b/>
          <w:bCs/>
          <w:caps/>
          <w:lang w:val="lt-LT"/>
        </w:rPr>
      </w:pPr>
    </w:p>
    <w:p w14:paraId="7628D5F2" w14:textId="77777777" w:rsidR="00631F43" w:rsidRPr="00993B57" w:rsidRDefault="00631F43">
      <w:pPr>
        <w:jc w:val="both"/>
        <w:rPr>
          <w:lang w:val="lt-LT"/>
        </w:rPr>
      </w:pPr>
    </w:p>
    <w:sectPr w:rsidR="00631F43" w:rsidRPr="00993B57" w:rsidSect="00EB6740">
      <w:headerReference w:type="even" r:id="rId10"/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805F" w14:textId="77777777" w:rsidR="00C474A0" w:rsidRDefault="00C474A0">
      <w:r>
        <w:separator/>
      </w:r>
    </w:p>
  </w:endnote>
  <w:endnote w:type="continuationSeparator" w:id="0">
    <w:p w14:paraId="1450956C" w14:textId="77777777" w:rsidR="00C474A0" w:rsidRDefault="00C4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Calibri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5FFA" w14:textId="77777777" w:rsidR="00ED1545" w:rsidRDefault="00ED1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329B" w14:textId="77777777" w:rsidR="00ED1545" w:rsidRDefault="00ED1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BA10" w14:textId="77777777" w:rsidR="00C474A0" w:rsidRDefault="00C474A0">
      <w:r>
        <w:separator/>
      </w:r>
    </w:p>
  </w:footnote>
  <w:footnote w:type="continuationSeparator" w:id="0">
    <w:p w14:paraId="14CF95D3" w14:textId="77777777" w:rsidR="00C474A0" w:rsidRDefault="00C4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7F97" w14:textId="77777777" w:rsidR="00ED1545" w:rsidRDefault="001366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0BBA3F" w14:textId="77777777" w:rsidR="00ED1545" w:rsidRDefault="00ED1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3BF4"/>
    <w:multiLevelType w:val="multilevel"/>
    <w:tmpl w:val="8594EFC4"/>
    <w:lvl w:ilvl="0">
      <w:start w:val="1"/>
      <w:numFmt w:val="decimal"/>
      <w:pStyle w:val="Nuo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ostatai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4C3E15"/>
    <w:multiLevelType w:val="multilevel"/>
    <w:tmpl w:val="A8B846E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45B32981"/>
    <w:multiLevelType w:val="multilevel"/>
    <w:tmpl w:val="7826A5B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3" w15:restartNumberingAfterBreak="0">
    <w:nsid w:val="4C4E0708"/>
    <w:multiLevelType w:val="hybridMultilevel"/>
    <w:tmpl w:val="D58C06D0"/>
    <w:lvl w:ilvl="0" w:tplc="B6A8E8F4">
      <w:start w:val="1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F1C030F"/>
    <w:multiLevelType w:val="multilevel"/>
    <w:tmpl w:val="ABC068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695A7643"/>
    <w:multiLevelType w:val="multilevel"/>
    <w:tmpl w:val="846A6BD4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4" w:hanging="585"/>
      </w:pPr>
      <w:rPr>
        <w:rFonts w:ascii="TimesNewRomanPSMT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NewRomanPSMT" w:hAnsi="TimesNewRomanPSMT" w:cs="TimesNewRomanPSMT" w:hint="default"/>
      </w:rPr>
    </w:lvl>
  </w:abstractNum>
  <w:abstractNum w:abstractNumId="6" w15:restartNumberingAfterBreak="0">
    <w:nsid w:val="766E1F09"/>
    <w:multiLevelType w:val="hybridMultilevel"/>
    <w:tmpl w:val="46D4817E"/>
    <w:lvl w:ilvl="0" w:tplc="5ABA2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C75670"/>
    <w:multiLevelType w:val="hybridMultilevel"/>
    <w:tmpl w:val="74486C52"/>
    <w:lvl w:ilvl="0" w:tplc="239EBC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FE779C"/>
    <w:multiLevelType w:val="multilevel"/>
    <w:tmpl w:val="E660B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 w16cid:durableId="695161681">
    <w:abstractNumId w:val="0"/>
  </w:num>
  <w:num w:numId="2" w16cid:durableId="404765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9804813">
    <w:abstractNumId w:val="2"/>
  </w:num>
  <w:num w:numId="4" w16cid:durableId="1900631810">
    <w:abstractNumId w:val="4"/>
  </w:num>
  <w:num w:numId="5" w16cid:durableId="576789175">
    <w:abstractNumId w:val="3"/>
  </w:num>
  <w:num w:numId="6" w16cid:durableId="1671832337">
    <w:abstractNumId w:val="1"/>
  </w:num>
  <w:num w:numId="7" w16cid:durableId="194776842">
    <w:abstractNumId w:val="6"/>
  </w:num>
  <w:num w:numId="8" w16cid:durableId="73863443">
    <w:abstractNumId w:val="8"/>
  </w:num>
  <w:num w:numId="9" w16cid:durableId="217132609">
    <w:abstractNumId w:val="7"/>
  </w:num>
  <w:num w:numId="10" w16cid:durableId="1402096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45"/>
    <w:rsid w:val="0000744A"/>
    <w:rsid w:val="000700EE"/>
    <w:rsid w:val="000714FB"/>
    <w:rsid w:val="00083F5A"/>
    <w:rsid w:val="000C5BFC"/>
    <w:rsid w:val="0013667D"/>
    <w:rsid w:val="0014562E"/>
    <w:rsid w:val="00161B20"/>
    <w:rsid w:val="0016356C"/>
    <w:rsid w:val="001B14F3"/>
    <w:rsid w:val="001B1766"/>
    <w:rsid w:val="001B7621"/>
    <w:rsid w:val="001C4F49"/>
    <w:rsid w:val="001D02A7"/>
    <w:rsid w:val="001D1D60"/>
    <w:rsid w:val="001E62FA"/>
    <w:rsid w:val="00200A11"/>
    <w:rsid w:val="00227133"/>
    <w:rsid w:val="00242BF5"/>
    <w:rsid w:val="0025400A"/>
    <w:rsid w:val="00276D53"/>
    <w:rsid w:val="002A1B29"/>
    <w:rsid w:val="002D4259"/>
    <w:rsid w:val="002E3C9B"/>
    <w:rsid w:val="002E5CC9"/>
    <w:rsid w:val="002E6EF6"/>
    <w:rsid w:val="003002DF"/>
    <w:rsid w:val="0036396C"/>
    <w:rsid w:val="00387B28"/>
    <w:rsid w:val="00393134"/>
    <w:rsid w:val="003A011C"/>
    <w:rsid w:val="003A3B42"/>
    <w:rsid w:val="003B00C2"/>
    <w:rsid w:val="003C060D"/>
    <w:rsid w:val="003C120F"/>
    <w:rsid w:val="003D0A82"/>
    <w:rsid w:val="003D0C09"/>
    <w:rsid w:val="003D1ED7"/>
    <w:rsid w:val="003D3B61"/>
    <w:rsid w:val="003D78CE"/>
    <w:rsid w:val="003F0179"/>
    <w:rsid w:val="003F4979"/>
    <w:rsid w:val="0041351B"/>
    <w:rsid w:val="00413EE8"/>
    <w:rsid w:val="00421F46"/>
    <w:rsid w:val="00424764"/>
    <w:rsid w:val="00434A0A"/>
    <w:rsid w:val="004350BE"/>
    <w:rsid w:val="00437978"/>
    <w:rsid w:val="00452A77"/>
    <w:rsid w:val="00490EFD"/>
    <w:rsid w:val="0049722A"/>
    <w:rsid w:val="004B3C61"/>
    <w:rsid w:val="004D0F80"/>
    <w:rsid w:val="004E6151"/>
    <w:rsid w:val="004E7604"/>
    <w:rsid w:val="00501935"/>
    <w:rsid w:val="00501DB2"/>
    <w:rsid w:val="00516F0F"/>
    <w:rsid w:val="00523B7C"/>
    <w:rsid w:val="0056133A"/>
    <w:rsid w:val="005722B5"/>
    <w:rsid w:val="005750AF"/>
    <w:rsid w:val="00576D24"/>
    <w:rsid w:val="005937C6"/>
    <w:rsid w:val="005A55CF"/>
    <w:rsid w:val="005B3A9F"/>
    <w:rsid w:val="005C55F2"/>
    <w:rsid w:val="005F24E9"/>
    <w:rsid w:val="00613C21"/>
    <w:rsid w:val="00631F43"/>
    <w:rsid w:val="00635BDF"/>
    <w:rsid w:val="006662C8"/>
    <w:rsid w:val="00677039"/>
    <w:rsid w:val="006B07C0"/>
    <w:rsid w:val="006B510A"/>
    <w:rsid w:val="006C4519"/>
    <w:rsid w:val="006C643C"/>
    <w:rsid w:val="006E3ABF"/>
    <w:rsid w:val="007023FA"/>
    <w:rsid w:val="00702B5A"/>
    <w:rsid w:val="00716526"/>
    <w:rsid w:val="00720B87"/>
    <w:rsid w:val="00730017"/>
    <w:rsid w:val="007447A3"/>
    <w:rsid w:val="0078478B"/>
    <w:rsid w:val="00787BC5"/>
    <w:rsid w:val="0079659A"/>
    <w:rsid w:val="007A5E16"/>
    <w:rsid w:val="007C4AC9"/>
    <w:rsid w:val="007D1770"/>
    <w:rsid w:val="007F05FA"/>
    <w:rsid w:val="007F6CE1"/>
    <w:rsid w:val="008264A4"/>
    <w:rsid w:val="008275F0"/>
    <w:rsid w:val="00832957"/>
    <w:rsid w:val="00840C7A"/>
    <w:rsid w:val="0087025A"/>
    <w:rsid w:val="00870FF9"/>
    <w:rsid w:val="00874110"/>
    <w:rsid w:val="00894660"/>
    <w:rsid w:val="008A7D58"/>
    <w:rsid w:val="008B3BBC"/>
    <w:rsid w:val="008B7C32"/>
    <w:rsid w:val="008C70D3"/>
    <w:rsid w:val="008C792A"/>
    <w:rsid w:val="008D3CDB"/>
    <w:rsid w:val="008E35B3"/>
    <w:rsid w:val="009067E3"/>
    <w:rsid w:val="00933718"/>
    <w:rsid w:val="00955BB7"/>
    <w:rsid w:val="00962A3A"/>
    <w:rsid w:val="009646ED"/>
    <w:rsid w:val="00993B57"/>
    <w:rsid w:val="00993BFA"/>
    <w:rsid w:val="009A00D2"/>
    <w:rsid w:val="009A22F7"/>
    <w:rsid w:val="009B36D3"/>
    <w:rsid w:val="009C2174"/>
    <w:rsid w:val="009C7005"/>
    <w:rsid w:val="009D23D5"/>
    <w:rsid w:val="009D70E1"/>
    <w:rsid w:val="009F6386"/>
    <w:rsid w:val="009F6936"/>
    <w:rsid w:val="00A004A3"/>
    <w:rsid w:val="00A102A8"/>
    <w:rsid w:val="00A10AAB"/>
    <w:rsid w:val="00A23671"/>
    <w:rsid w:val="00A4228E"/>
    <w:rsid w:val="00A92E0A"/>
    <w:rsid w:val="00AB53C2"/>
    <w:rsid w:val="00AE5DAA"/>
    <w:rsid w:val="00B13825"/>
    <w:rsid w:val="00B21927"/>
    <w:rsid w:val="00B27E9C"/>
    <w:rsid w:val="00B416FD"/>
    <w:rsid w:val="00B41E5A"/>
    <w:rsid w:val="00B43641"/>
    <w:rsid w:val="00B56771"/>
    <w:rsid w:val="00B7512E"/>
    <w:rsid w:val="00B8186F"/>
    <w:rsid w:val="00B86BC0"/>
    <w:rsid w:val="00BB4941"/>
    <w:rsid w:val="00BD475F"/>
    <w:rsid w:val="00BE00D5"/>
    <w:rsid w:val="00BE0795"/>
    <w:rsid w:val="00BE12D5"/>
    <w:rsid w:val="00BE5996"/>
    <w:rsid w:val="00C20F3C"/>
    <w:rsid w:val="00C22307"/>
    <w:rsid w:val="00C26E96"/>
    <w:rsid w:val="00C474A0"/>
    <w:rsid w:val="00C60C5F"/>
    <w:rsid w:val="00C6366D"/>
    <w:rsid w:val="00C65167"/>
    <w:rsid w:val="00C81733"/>
    <w:rsid w:val="00C84EAF"/>
    <w:rsid w:val="00CB2602"/>
    <w:rsid w:val="00CC4202"/>
    <w:rsid w:val="00CD3EA3"/>
    <w:rsid w:val="00CE632D"/>
    <w:rsid w:val="00CE6672"/>
    <w:rsid w:val="00D11DF1"/>
    <w:rsid w:val="00D14B42"/>
    <w:rsid w:val="00D3019F"/>
    <w:rsid w:val="00D411F9"/>
    <w:rsid w:val="00D4398A"/>
    <w:rsid w:val="00D45FC1"/>
    <w:rsid w:val="00D721EE"/>
    <w:rsid w:val="00D737B1"/>
    <w:rsid w:val="00DB75D4"/>
    <w:rsid w:val="00DD1752"/>
    <w:rsid w:val="00E011A0"/>
    <w:rsid w:val="00E21FC8"/>
    <w:rsid w:val="00E32672"/>
    <w:rsid w:val="00E35CFF"/>
    <w:rsid w:val="00E50CE3"/>
    <w:rsid w:val="00E77A5B"/>
    <w:rsid w:val="00EB0FE1"/>
    <w:rsid w:val="00EB2F24"/>
    <w:rsid w:val="00EB6740"/>
    <w:rsid w:val="00ED1545"/>
    <w:rsid w:val="00EE2C5F"/>
    <w:rsid w:val="00EE5E3E"/>
    <w:rsid w:val="00F0271C"/>
    <w:rsid w:val="00F21808"/>
    <w:rsid w:val="00F21ACD"/>
    <w:rsid w:val="00F2315D"/>
    <w:rsid w:val="00F4406B"/>
    <w:rsid w:val="00F56148"/>
    <w:rsid w:val="00F579C0"/>
    <w:rsid w:val="00F62BD8"/>
    <w:rsid w:val="00F85DC6"/>
    <w:rsid w:val="00F964A5"/>
    <w:rsid w:val="00FC5202"/>
    <w:rsid w:val="00FE3326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257"/>
  <w15:docId w15:val="{5114F870-B492-4AF6-BF86-A59207B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tabs>
        <w:tab w:val="num" w:pos="720"/>
      </w:tabs>
      <w:ind w:left="720" w:hanging="720"/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widowControl w:val="0"/>
      <w:jc w:val="center"/>
    </w:pPr>
    <w:rPr>
      <w:rFonts w:ascii="Lucida Sans" w:eastAsia="Lucida Sans" w:hAnsi="Lucida Sans" w:cs="Lucida Sans"/>
      <w:b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uiPriority w:val="22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  <w:style w:type="paragraph" w:customStyle="1" w:styleId="CharCharDiagramaDiagramaCharCharDiagramaDiagrama1CharCharDiagramaDiagramaCharCharDiagramaDiagramaCharCharDiagramaDiagramaCharCharCharCharCharChar">
    <w:name w:val="Char Char Diagrama Diagrama Char Char Diagrama Diagrama1 Char Char Diagrama Diagrama Char Char Diagrama Diagrama Char Char Diagrama Diagrama Char Char Char Char Char Char"/>
    <w:basedOn w:val="prastasis"/>
    <w:rsid w:val="00631F4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VK06n9fDup0z7MxA5Hhwavpbw==">CgMxLjA4AHIhMXBac0JGc0ZJSGY4N1dZOGFKMGlMdl9sYlVMT0owS0tn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605993-6538-4E5F-B353-7625A263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DOKUMENTŲ VALDYMO SKYRIUS</dc:creator>
  <cp:lastModifiedBy>Renata Laučienė</cp:lastModifiedBy>
  <cp:revision>3</cp:revision>
  <cp:lastPrinted>2025-03-04T13:16:00Z</cp:lastPrinted>
  <dcterms:created xsi:type="dcterms:W3CDTF">2025-03-07T12:24:00Z</dcterms:created>
  <dcterms:modified xsi:type="dcterms:W3CDTF">2025-03-07T12:27:00Z</dcterms:modified>
</cp:coreProperties>
</file>