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74B6" w14:textId="77777777" w:rsidR="00BB7835" w:rsidRDefault="00BB7835" w:rsidP="00E95AA6">
      <w:pPr>
        <w:tabs>
          <w:tab w:val="center" w:pos="4819"/>
          <w:tab w:val="right" w:pos="9638"/>
        </w:tabs>
        <w:spacing w:line="360" w:lineRule="auto"/>
        <w:jc w:val="center"/>
      </w:pPr>
    </w:p>
    <w:p w14:paraId="19D174B7" w14:textId="77777777" w:rsidR="00BB7835" w:rsidRDefault="000C0AA0">
      <w:pPr>
        <w:tabs>
          <w:tab w:val="center" w:pos="4819"/>
          <w:tab w:val="right" w:pos="9638"/>
        </w:tabs>
        <w:spacing w:line="360" w:lineRule="auto"/>
        <w:jc w:val="center"/>
        <w:rPr>
          <w:lang w:val="en-GB" w:eastAsia="ar-SA"/>
        </w:rPr>
      </w:pPr>
      <w:r>
        <w:rPr>
          <w:noProof/>
          <w:lang w:val="en-US" w:eastAsia="lt-LT"/>
        </w:rPr>
        <w:drawing>
          <wp:inline distT="0" distB="0" distL="0" distR="0" wp14:anchorId="19D174EE" wp14:editId="19D174EF">
            <wp:extent cx="485775" cy="570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4" t="-63" r="-74" b="-63"/>
                    <a:stretch>
                      <a:fillRect/>
                    </a:stretch>
                  </pic:blipFill>
                  <pic:spPr bwMode="auto">
                    <a:xfrm>
                      <a:off x="0" y="0"/>
                      <a:ext cx="485775" cy="570865"/>
                    </a:xfrm>
                    <a:prstGeom prst="rect">
                      <a:avLst/>
                    </a:prstGeom>
                  </pic:spPr>
                </pic:pic>
              </a:graphicData>
            </a:graphic>
          </wp:inline>
        </w:drawing>
      </w:r>
    </w:p>
    <w:p w14:paraId="19D174B8" w14:textId="77777777" w:rsidR="00BB7835" w:rsidRDefault="00BB7835" w:rsidP="00E95AA6">
      <w:pPr>
        <w:jc w:val="center"/>
        <w:rPr>
          <w:lang w:val="en-GB" w:eastAsia="ar-SA"/>
        </w:rPr>
      </w:pPr>
    </w:p>
    <w:p w14:paraId="19D174B9" w14:textId="77777777" w:rsidR="00BB7835" w:rsidRDefault="000C0AA0" w:rsidP="00E95AA6">
      <w:pPr>
        <w:jc w:val="center"/>
        <w:rPr>
          <w:b/>
          <w:bCs/>
          <w:caps/>
          <w:lang w:val="en-GB" w:eastAsia="ar-SA"/>
        </w:rPr>
      </w:pPr>
      <w:r>
        <w:rPr>
          <w:b/>
          <w:bCs/>
          <w:caps/>
          <w:lang w:val="en-GB" w:eastAsia="ar-SA"/>
        </w:rPr>
        <w:t>kėdainių rajono savivaldybėS ADMINISTRACIJOS DIREKTORIUS</w:t>
      </w:r>
    </w:p>
    <w:p w14:paraId="19D174BA" w14:textId="77777777" w:rsidR="00BB7835" w:rsidRDefault="00BB7835" w:rsidP="00E95AA6">
      <w:pPr>
        <w:rPr>
          <w:b/>
          <w:bCs/>
          <w:caps/>
          <w:szCs w:val="24"/>
          <w:lang w:val="en-GB" w:eastAsia="ar-SA"/>
        </w:rPr>
      </w:pPr>
    </w:p>
    <w:p w14:paraId="19D174BB" w14:textId="77777777" w:rsidR="00BB7835" w:rsidRDefault="000C0AA0" w:rsidP="00E95AA6">
      <w:pPr>
        <w:jc w:val="center"/>
        <w:rPr>
          <w:b/>
          <w:szCs w:val="24"/>
        </w:rPr>
      </w:pPr>
      <w:r>
        <w:rPr>
          <w:b/>
          <w:szCs w:val="24"/>
        </w:rPr>
        <w:t>ĮSAKYMAS</w:t>
      </w:r>
    </w:p>
    <w:p w14:paraId="19D174BC" w14:textId="77777777" w:rsidR="00BB7835" w:rsidRDefault="000C0AA0" w:rsidP="00E95AA6">
      <w:pPr>
        <w:jc w:val="center"/>
        <w:rPr>
          <w:b/>
          <w:szCs w:val="24"/>
        </w:rPr>
      </w:pPr>
      <w:r>
        <w:rPr>
          <w:b/>
          <w:szCs w:val="24"/>
        </w:rPr>
        <w:t>DĖL KĖDAINIŲ RAJONO SAVIVALDYBĖS 2023 M. BIRŽELIO 5 D. ĮSAKYMO NR. AD– 1–553 „DĖL BŪSTO PRITAIKYMO NEĮGALIESIEMS KOMISIJOS SUDARYMO IR KOMISIJOS DARBO REGLAMENTO PATVIRTINIMO“ PAKEITIMO</w:t>
      </w:r>
    </w:p>
    <w:p w14:paraId="31840D53" w14:textId="77777777" w:rsidR="003E300F" w:rsidRPr="00E8010E" w:rsidRDefault="003E300F" w:rsidP="00E8010E">
      <w:pPr>
        <w:jc w:val="center"/>
        <w:rPr>
          <w:szCs w:val="24"/>
          <w:lang w:val="de-DE"/>
        </w:rPr>
      </w:pPr>
    </w:p>
    <w:p w14:paraId="19D174BE" w14:textId="3F57E353" w:rsidR="00BB7835" w:rsidRDefault="000C0AA0">
      <w:pPr>
        <w:jc w:val="center"/>
        <w:rPr>
          <w:szCs w:val="24"/>
          <w:lang w:val="de-DE"/>
        </w:rPr>
      </w:pPr>
      <w:r>
        <w:rPr>
          <w:szCs w:val="24"/>
          <w:lang w:val="de-DE"/>
        </w:rPr>
        <w:t xml:space="preserve"> 2025 m.</w:t>
      </w:r>
      <w:r>
        <w:rPr>
          <w:szCs w:val="24"/>
        </w:rPr>
        <w:t xml:space="preserve">  kovo</w:t>
      </w:r>
      <w:r w:rsidR="00A60C06">
        <w:rPr>
          <w:szCs w:val="24"/>
        </w:rPr>
        <w:t xml:space="preserve"> 13 </w:t>
      </w:r>
      <w:r>
        <w:rPr>
          <w:szCs w:val="24"/>
          <w:lang w:val="de-DE"/>
        </w:rPr>
        <w:t xml:space="preserve">d. Nr. </w:t>
      </w:r>
      <w:r w:rsidR="00A60C06">
        <w:rPr>
          <w:szCs w:val="24"/>
          <w:lang w:val="de-DE"/>
        </w:rPr>
        <w:t>AD-1-256</w:t>
      </w:r>
      <w:r>
        <w:rPr>
          <w:szCs w:val="24"/>
          <w:lang w:val="de-DE"/>
        </w:rPr>
        <w:t xml:space="preserve">      </w:t>
      </w:r>
    </w:p>
    <w:p w14:paraId="19D174BF" w14:textId="77777777" w:rsidR="00BB7835" w:rsidRDefault="000C0AA0">
      <w:pPr>
        <w:jc w:val="center"/>
        <w:rPr>
          <w:szCs w:val="24"/>
        </w:rPr>
      </w:pPr>
      <w:r>
        <w:rPr>
          <w:szCs w:val="24"/>
        </w:rPr>
        <w:t>Kėdainiai</w:t>
      </w:r>
    </w:p>
    <w:p w14:paraId="19D174C0" w14:textId="77777777" w:rsidR="00BB7835" w:rsidRDefault="00BB7835">
      <w:pPr>
        <w:jc w:val="center"/>
        <w:rPr>
          <w:szCs w:val="24"/>
        </w:rPr>
      </w:pPr>
    </w:p>
    <w:p w14:paraId="19D174C1" w14:textId="77777777" w:rsidR="00BB7835" w:rsidRDefault="000C0AA0">
      <w:pPr>
        <w:tabs>
          <w:tab w:val="left" w:pos="851"/>
        </w:tabs>
        <w:ind w:firstLine="851"/>
        <w:jc w:val="both"/>
        <w:rPr>
          <w:szCs w:val="24"/>
        </w:rPr>
      </w:pPr>
      <w:r>
        <w:rPr>
          <w:szCs w:val="24"/>
        </w:rPr>
        <w:tab/>
        <w:t>Vadovaudamasis Lietuvos Respublikos vietos savivaldos įstatymo 34 straipsnio 1 dalimi ir 34 straipsnio 6 dalies 2 punktu, Būsto pritaikymo asmeniui su negalia poreikio nustatymo, būsto pritaikymo ir finansavimo tvarkos aprašo, patvirtinto Lietuvos Respublikos socialinės apsaugos ir darbo ministro 2019 m. vasario 19 d. įsakymo Nr. A1-103 „Dėl Būsto pritaikymo asmeniui su negalia poreikio nustatymo, būsto pritaikymo ir finansavimo tvarkos aprašo patvirtinimo“, 12 punktu ir atsižvelgdamas į Asmens su negalia teisių apsaugos agentūros prie Lietuvos Respublikos Socialinės apsaugos ir darbo ministerijos direktoriaus 2025 m. sausio 15 d. įsakymą Nr. V-3 „Dėl asmens su negalia teisių apsaugos agentūros prie Lietuvos Respublikos socialinės apsaugos ir darbo ministerijos direktoriaus 2023 m. kovo 8 d. įsakymo Nr. V-27 „Dėl Pavyzdinio būsto pritaikymo komisijos darbo reglamento patvirtinimo“ pakeitimo“:</w:t>
      </w:r>
      <w:r>
        <w:rPr>
          <w:lang w:val="en-GB"/>
        </w:rPr>
        <w:tab/>
      </w:r>
    </w:p>
    <w:p w14:paraId="19D174C2" w14:textId="77777777" w:rsidR="00BB7835" w:rsidRDefault="000C0AA0">
      <w:pPr>
        <w:pStyle w:val="ListParagraph"/>
        <w:ind w:left="0"/>
        <w:jc w:val="both"/>
        <w:rPr>
          <w:lang w:eastAsia="lt-LT"/>
        </w:rPr>
      </w:pPr>
      <w:r>
        <w:rPr>
          <w:lang w:val="en-GB"/>
        </w:rPr>
        <w:tab/>
        <w:t xml:space="preserve">p a k e </w:t>
      </w:r>
      <w:r>
        <w:t xml:space="preserve">i č i u Kėdainių rajono savivaldybės administracijos direktoriaus 2023 m. birželio 5 d. įsakymą Nr. AD-1-553 </w:t>
      </w:r>
      <w:r>
        <w:rPr>
          <w:lang w:eastAsia="lt-LT"/>
        </w:rPr>
        <w:t xml:space="preserve">„Dėl Kėdainių rajono savivaldybės būsto pritaikymo neįgaliesiems komisijos sudarymo ir komisijos darbo reglamento </w:t>
      </w:r>
      <w:r>
        <w:t>patvirtinimo“:</w:t>
      </w:r>
    </w:p>
    <w:p w14:paraId="19D174C3" w14:textId="77777777" w:rsidR="00BB7835" w:rsidRDefault="000C0AA0" w:rsidP="00E8010E">
      <w:pPr>
        <w:pStyle w:val="ListParagraph"/>
        <w:numPr>
          <w:ilvl w:val="0"/>
          <w:numId w:val="1"/>
        </w:numPr>
        <w:jc w:val="both"/>
        <w:rPr>
          <w:lang w:eastAsia="lt-LT"/>
        </w:rPr>
      </w:pPr>
      <w:r>
        <w:rPr>
          <w:szCs w:val="24"/>
        </w:rPr>
        <w:t>Pakeičiu pavadinimą ir išdėstau jį taip:</w:t>
      </w:r>
    </w:p>
    <w:p w14:paraId="19D174C4" w14:textId="77777777" w:rsidR="00BB7835" w:rsidRDefault="000C0AA0">
      <w:pPr>
        <w:pStyle w:val="ListParagraph"/>
        <w:ind w:left="0"/>
        <w:jc w:val="both"/>
        <w:rPr>
          <w:lang w:eastAsia="lt-LT"/>
        </w:rPr>
      </w:pPr>
      <w:r>
        <w:rPr>
          <w:b/>
          <w:szCs w:val="24"/>
        </w:rPr>
        <w:tab/>
        <w:t>„DĖL KĖDAINIŲ RAJONO SAVIVALDYBĖS BŪSTO PRITAIKYMO ASMENIMS SU NEGALIA KOMISIJOS SUDARYMO IR KOMISIJOS DARBO REGLAMENTO PATVIRTINIMO“</w:t>
      </w:r>
    </w:p>
    <w:p w14:paraId="19D174C5" w14:textId="77777777" w:rsidR="00BB7835" w:rsidRDefault="000C0AA0" w:rsidP="00E8010E">
      <w:pPr>
        <w:pStyle w:val="ListParagraph"/>
        <w:numPr>
          <w:ilvl w:val="0"/>
          <w:numId w:val="1"/>
        </w:numPr>
        <w:rPr>
          <w:iCs/>
          <w:szCs w:val="24"/>
          <w:lang w:eastAsia="ar-SA"/>
        </w:rPr>
      </w:pPr>
      <w:r>
        <w:rPr>
          <w:iCs/>
          <w:szCs w:val="24"/>
          <w:lang w:eastAsia="ar-SA"/>
        </w:rPr>
        <w:t>Pakeičiu preambulę ir išdėstau ją taip:</w:t>
      </w:r>
    </w:p>
    <w:p w14:paraId="19D174C6" w14:textId="77777777" w:rsidR="00BB7835" w:rsidRDefault="000C0AA0">
      <w:pPr>
        <w:ind w:firstLine="720"/>
        <w:jc w:val="both"/>
        <w:rPr>
          <w:color w:val="FF0000"/>
          <w:szCs w:val="24"/>
          <w:lang w:eastAsia="lt-LT"/>
        </w:rPr>
      </w:pPr>
      <w:r>
        <w:rPr>
          <w:i/>
          <w:szCs w:val="24"/>
          <w:lang w:eastAsia="ar-SA"/>
        </w:rPr>
        <w:tab/>
      </w:r>
      <w:r>
        <w:rPr>
          <w:iCs/>
          <w:szCs w:val="24"/>
          <w:lang w:eastAsia="ar-SA"/>
        </w:rPr>
        <w:t>„</w:t>
      </w:r>
      <w:r>
        <w:t>Vadovaudamasis Lietuvos Respublikos vietos savivaldos įstatymo  34 straipsnio 6 dalies 2 punktu</w:t>
      </w:r>
      <w:r>
        <w:rPr>
          <w:szCs w:val="24"/>
          <w:lang w:eastAsia="lt-LT"/>
        </w:rPr>
        <w:t xml:space="preserve">, </w:t>
      </w:r>
      <w:r>
        <w:t xml:space="preserve">Būsto pritaikymo asmeniui su negalia poreikio nustatymo, būsto pritaikymo ir finansavimo tvarkos aprašo, </w:t>
      </w:r>
      <w:r>
        <w:rPr>
          <w:szCs w:val="24"/>
          <w:lang w:eastAsia="lt-LT"/>
        </w:rPr>
        <w:t>patvirtinto Lietuvos Respublikos socialinės apsaugos ir darbo ministro 2019 m. vasario 19 d. įsakymo Nr. A1-103 „</w:t>
      </w:r>
      <w:r>
        <w:t>Būsto pritaikymo asmeniui su negalia poreikio nustatymo, būsto pritaikymo ir finansavimo tvarkos aprašo patvirtinimo</w:t>
      </w:r>
      <w:r>
        <w:rPr>
          <w:szCs w:val="24"/>
          <w:lang w:eastAsia="lt-LT"/>
        </w:rPr>
        <w:t xml:space="preserve">“, 12 punktu, </w:t>
      </w:r>
      <w:r>
        <w:t>Pavyzdiniu būsto pritaikymo komisijos darbo reglamentu</w:t>
      </w:r>
      <w:r>
        <w:rPr>
          <w:szCs w:val="24"/>
          <w:lang w:eastAsia="lt-LT"/>
        </w:rPr>
        <w:t>, patvirtintu Asmens su negalia teisių apsaugos agentūros prie Lietuvos Respublikos socialinės apsaugos ir darbo ministerijos direktoriaus 2023 m. kovo 8 d. įsakymu Nr. V-27</w:t>
      </w:r>
      <w:r>
        <w:rPr>
          <w:sz w:val="20"/>
          <w:lang w:eastAsia="lt-LT"/>
        </w:rPr>
        <w:t xml:space="preserve"> </w:t>
      </w:r>
      <w:r>
        <w:rPr>
          <w:szCs w:val="24"/>
          <w:lang w:eastAsia="lt-LT"/>
        </w:rPr>
        <w:t xml:space="preserve">„Dėl </w:t>
      </w:r>
      <w:r>
        <w:t>pavyzdinio būsto pritaikymo komisijos darbo reglamento</w:t>
      </w:r>
      <w:r>
        <w:rPr>
          <w:szCs w:val="24"/>
          <w:lang w:eastAsia="lt-LT"/>
        </w:rPr>
        <w:t xml:space="preserve"> patvirtinimo“ ir atsižvelgdamas į Neįgaliųjų reikalų departamento prie Socialinės apsaugos ir darbo ministerijos direktoriaus </w:t>
      </w:r>
      <w:r>
        <w:t>2023 m. vasario 22 d. įsakymą Nr. V-22 „Dėl Neįgaliųjų reikalų departamento prie Socialinės apsaugos ir darbo ministerijos direktoriaus 2019 m. kovo 6 d. įsakymo Nr. V-20 „Dėl būsto pritaikymo neįgaliesiems komisijos atstovų savivaldybėse patvirtinimo“ pakeitimo“</w:t>
      </w:r>
      <w:r>
        <w:rPr>
          <w:szCs w:val="24"/>
          <w:lang w:eastAsia="lt-LT"/>
        </w:rPr>
        <w:t>:“</w:t>
      </w:r>
    </w:p>
    <w:p w14:paraId="19D174C7" w14:textId="77777777" w:rsidR="00BB7835" w:rsidRDefault="000C0AA0" w:rsidP="00E8010E">
      <w:pPr>
        <w:pStyle w:val="ListParagraph"/>
        <w:numPr>
          <w:ilvl w:val="0"/>
          <w:numId w:val="1"/>
        </w:numPr>
        <w:jc w:val="both"/>
        <w:rPr>
          <w:szCs w:val="24"/>
          <w:lang w:eastAsia="lt-LT"/>
        </w:rPr>
      </w:pPr>
      <w:r>
        <w:rPr>
          <w:iCs/>
          <w:szCs w:val="24"/>
          <w:lang w:eastAsia="ar-SA"/>
        </w:rPr>
        <w:t>Pakeičiu  1.2 papunktį ir išdėstau jį taip:</w:t>
      </w:r>
    </w:p>
    <w:p w14:paraId="19D174C8" w14:textId="77777777" w:rsidR="00BB7835" w:rsidRDefault="000C0AA0">
      <w:pPr>
        <w:jc w:val="both"/>
        <w:rPr>
          <w:iCs/>
        </w:rPr>
      </w:pPr>
      <w:r>
        <w:rPr>
          <w:rFonts w:eastAsia="Lucida Sans Unicode"/>
          <w:iCs/>
          <w:szCs w:val="24"/>
          <w:lang w:eastAsia="lt-LT"/>
        </w:rPr>
        <w:tab/>
        <w:t xml:space="preserve">„1.2. </w:t>
      </w:r>
      <w:r>
        <w:rPr>
          <w:iCs/>
        </w:rPr>
        <w:t xml:space="preserve">Indrė </w:t>
      </w:r>
      <w:proofErr w:type="spellStart"/>
      <w:r>
        <w:rPr>
          <w:iCs/>
        </w:rPr>
        <w:t>Gureckienė</w:t>
      </w:r>
      <w:proofErr w:type="spellEnd"/>
      <w:r>
        <w:rPr>
          <w:iCs/>
        </w:rPr>
        <w:t xml:space="preserve"> – Kėdainių bendruomenės socialinio centro vyr. socialinė darbuotoja, komisijos pirmininkės pavaduotoja;“</w:t>
      </w:r>
    </w:p>
    <w:p w14:paraId="19D174C9" w14:textId="77777777" w:rsidR="00BB7835" w:rsidRDefault="000C0AA0" w:rsidP="00E8010E">
      <w:pPr>
        <w:pStyle w:val="ListParagraph"/>
        <w:numPr>
          <w:ilvl w:val="0"/>
          <w:numId w:val="1"/>
        </w:numPr>
        <w:jc w:val="both"/>
      </w:pPr>
      <w:r>
        <w:t>Pakeičiu  1.4 papunktį ir išdėstau jį taip:</w:t>
      </w:r>
    </w:p>
    <w:p w14:paraId="19D174CA" w14:textId="77777777" w:rsidR="00BB7835" w:rsidRDefault="000C0AA0">
      <w:pPr>
        <w:ind w:firstLine="720"/>
        <w:jc w:val="both"/>
      </w:pPr>
      <w:r>
        <w:tab/>
        <w:t>„1.4. Romualdas Žydelis – Statybos skyriaus vyriausiasis specialistas, komisijos narys;“</w:t>
      </w:r>
    </w:p>
    <w:p w14:paraId="19D174CB" w14:textId="77777777" w:rsidR="00BB7835" w:rsidRDefault="000C0AA0" w:rsidP="00E8010E">
      <w:pPr>
        <w:pStyle w:val="ListParagraph"/>
        <w:numPr>
          <w:ilvl w:val="0"/>
          <w:numId w:val="1"/>
        </w:numPr>
        <w:jc w:val="both"/>
      </w:pPr>
      <w:r>
        <w:t>Pakeičiu  1.6 papunktį ir išdėstau jį taip:</w:t>
      </w:r>
    </w:p>
    <w:p w14:paraId="19D174CC" w14:textId="77777777" w:rsidR="00BB7835" w:rsidRDefault="000C0AA0">
      <w:pPr>
        <w:ind w:firstLine="720"/>
        <w:jc w:val="both"/>
        <w:rPr>
          <w:rFonts w:eastAsia="Lucida Sans Unicode"/>
          <w:szCs w:val="24"/>
          <w:lang w:eastAsia="lt-LT"/>
        </w:rPr>
      </w:pPr>
      <w:r>
        <w:lastRenderedPageBreak/>
        <w:tab/>
        <w:t xml:space="preserve">„1.6. Ramunė Šidlauskaitė - </w:t>
      </w:r>
      <w:r>
        <w:rPr>
          <w:color w:val="000000"/>
        </w:rPr>
        <w:t xml:space="preserve">Nevyriausybinės organizacijos, atstovaujančios asmens su negalia teisėms ir interesams, deleguotas atstovas, patvirtintas </w:t>
      </w:r>
      <w:r>
        <w:rPr>
          <w:szCs w:val="24"/>
          <w:lang w:eastAsia="lt-LT"/>
        </w:rPr>
        <w:t>Asmens su negalia teisių apsaugos agentūros prie Lietuvos Respublikos socialinės apsaugos ir darbo ministerijos</w:t>
      </w:r>
      <w:r>
        <w:rPr>
          <w:color w:val="000000"/>
        </w:rPr>
        <w:t xml:space="preserve"> direktoriaus įsakymu, komisijos narė.</w:t>
      </w:r>
      <w:r>
        <w:t>“</w:t>
      </w:r>
    </w:p>
    <w:p w14:paraId="19D174CD" w14:textId="77777777" w:rsidR="00BB7835" w:rsidRDefault="000C0AA0" w:rsidP="00E8010E">
      <w:pPr>
        <w:pStyle w:val="ListParagraph"/>
        <w:numPr>
          <w:ilvl w:val="0"/>
          <w:numId w:val="1"/>
        </w:numPr>
        <w:jc w:val="both"/>
        <w:rPr>
          <w:rFonts w:eastAsia="Lucida Sans Unicode"/>
          <w:i/>
          <w:szCs w:val="24"/>
          <w:lang w:eastAsia="lt-LT"/>
        </w:rPr>
      </w:pPr>
      <w:r>
        <w:rPr>
          <w:rFonts w:eastAsia="Lucida Sans Unicode"/>
          <w:szCs w:val="24"/>
          <w:lang w:eastAsia="lt-LT"/>
        </w:rPr>
        <w:t>Pakeičiu  2 punktą ir išdėstau jį taip:</w:t>
      </w:r>
    </w:p>
    <w:p w14:paraId="19D174CE" w14:textId="77777777" w:rsidR="00BB7835" w:rsidRDefault="000C0AA0">
      <w:pPr>
        <w:jc w:val="both"/>
        <w:rPr>
          <w:rFonts w:eastAsia="Lucida Sans Unicode"/>
          <w:szCs w:val="24"/>
          <w:lang w:eastAsia="lt-LT"/>
        </w:rPr>
      </w:pPr>
      <w:r>
        <w:rPr>
          <w:rFonts w:eastAsia="Lucida Sans Unicode"/>
          <w:szCs w:val="24"/>
          <w:lang w:eastAsia="lt-LT"/>
        </w:rPr>
        <w:tab/>
        <w:t>„2. T v i r t i n u Būsto pritaikymo asmenims su negalia komisijos darbo reglamentą (pridedama)“.</w:t>
      </w:r>
    </w:p>
    <w:p w14:paraId="19D174CF" w14:textId="77777777" w:rsidR="00BB7835" w:rsidRDefault="000C0AA0">
      <w:pPr>
        <w:pStyle w:val="ListParagraph"/>
        <w:ind w:left="0"/>
        <w:jc w:val="both"/>
        <w:rPr>
          <w:rFonts w:eastAsia="Lucida Sans Unicode"/>
          <w:szCs w:val="24"/>
          <w:lang w:eastAsia="lt-LT"/>
        </w:rPr>
      </w:pPr>
      <w:r>
        <w:rPr>
          <w:rFonts w:eastAsia="Lucida Sans Unicode"/>
          <w:szCs w:val="24"/>
          <w:lang w:eastAsia="lt-LT"/>
        </w:rPr>
        <w:tab/>
        <w:t xml:space="preserve">7. Pakeičiu Būsto pritaikymo asmenims su negalia komisijos darbo reglamentą, patvirtintą Kėdainių rajono savivaldybės administracijos direktoriaus 2023 m. birželio 5 d. įsakymu  Nr. AD-1-553 </w:t>
      </w:r>
      <w:r>
        <w:rPr>
          <w:lang w:eastAsia="lt-LT"/>
        </w:rPr>
        <w:t xml:space="preserve">„Dėl Kėdainių rajono savivaldybės būsto pritaikymo neįgaliesiems komisijos sudarymo ir komisijos darbo reglamento </w:t>
      </w:r>
      <w:r>
        <w:t>patvirtinimo“:</w:t>
      </w:r>
    </w:p>
    <w:p w14:paraId="19D174D0" w14:textId="77777777" w:rsidR="00BB7835" w:rsidRDefault="000C0AA0">
      <w:pPr>
        <w:pStyle w:val="ListParagraph"/>
        <w:ind w:left="1276" w:hanging="1276"/>
        <w:rPr>
          <w:rFonts w:eastAsia="Lucida Sans Unicode"/>
          <w:szCs w:val="24"/>
          <w:lang w:eastAsia="lt-LT"/>
        </w:rPr>
      </w:pPr>
      <w:r>
        <w:rPr>
          <w:rFonts w:eastAsia="Lucida Sans Unicode"/>
          <w:szCs w:val="24"/>
          <w:lang w:eastAsia="lt-LT"/>
        </w:rPr>
        <w:tab/>
        <w:t>7.1. Pakeičiu 1 punktą ir išdėstau jį taip:</w:t>
      </w:r>
    </w:p>
    <w:p w14:paraId="19D174D1" w14:textId="77777777" w:rsidR="00BB7835" w:rsidRDefault="000C0AA0">
      <w:pPr>
        <w:pStyle w:val="ListParagraph"/>
        <w:ind w:left="0"/>
        <w:jc w:val="both"/>
        <w:rPr>
          <w:rFonts w:eastAsia="Lucida Sans Unicode"/>
          <w:szCs w:val="24"/>
          <w:lang w:eastAsia="lt-LT"/>
        </w:rPr>
      </w:pPr>
      <w:r>
        <w:rPr>
          <w:rFonts w:eastAsia="Lucida Sans Unicode"/>
          <w:szCs w:val="24"/>
          <w:lang w:eastAsia="lt-LT"/>
        </w:rPr>
        <w:tab/>
        <w:t xml:space="preserve">„1. </w:t>
      </w:r>
      <w:r>
        <w:rPr>
          <w:szCs w:val="24"/>
        </w:rPr>
        <w:t>Būsto pritaikymo asmenims su negalia komisijos darbo reglamentas (toliau – Komisijos darbo reglamentas) nustato Būsto pritaikymo komisijos (toliau – Komisija) sudarymą, funkcijas, darbo organizavimo tvarką, komisijos narių teises ir pareigas Kėdainių rajono savivaldybėje.“</w:t>
      </w:r>
    </w:p>
    <w:p w14:paraId="19D174D2" w14:textId="77777777" w:rsidR="00BB7835" w:rsidRDefault="000C0AA0">
      <w:pPr>
        <w:pStyle w:val="ListParagraph"/>
        <w:ind w:left="0"/>
        <w:jc w:val="both"/>
        <w:rPr>
          <w:rFonts w:eastAsia="Lucida Sans Unicode"/>
          <w:szCs w:val="24"/>
          <w:lang w:eastAsia="lt-LT"/>
        </w:rPr>
      </w:pPr>
      <w:r>
        <w:rPr>
          <w:rFonts w:eastAsia="Lucida Sans Unicode"/>
          <w:szCs w:val="24"/>
          <w:lang w:eastAsia="lt-LT"/>
        </w:rPr>
        <w:tab/>
        <w:t xml:space="preserve">7.2. </w:t>
      </w:r>
      <w:r>
        <w:rPr>
          <w:szCs w:val="24"/>
        </w:rPr>
        <w:t xml:space="preserve"> Pakeičiu 3 punktą ir išdėstau jį taip:</w:t>
      </w:r>
    </w:p>
    <w:p w14:paraId="19D174D3" w14:textId="77777777" w:rsidR="00BB7835" w:rsidRDefault="000C0AA0">
      <w:pPr>
        <w:ind w:firstLine="720"/>
        <w:jc w:val="both"/>
      </w:pPr>
      <w:r>
        <w:rPr>
          <w:szCs w:val="24"/>
        </w:rPr>
        <w:tab/>
        <w:t xml:space="preserve">„3. Komisijos darbo reglamente vartojamos sąvokos suprantamos taip, kaip jos apibrėžtos </w:t>
      </w:r>
      <w:r>
        <w:t xml:space="preserve">Būsto pritaikymo asmeniui su negalia poreikio nustatymo, būsto pritaikymo ir finansavimo tvarkos apraše, </w:t>
      </w:r>
      <w:r>
        <w:rPr>
          <w:szCs w:val="24"/>
          <w:lang w:eastAsia="lt-LT"/>
        </w:rPr>
        <w:t>patvirtintame Lietuvos Respublikos socialinės apsaugos ir darbo ministro 2019 m. vasario 19 d. įsakymu Nr. A1-103 „</w:t>
      </w:r>
      <w:r>
        <w:t>Būsto pritaikymo asmeniui su negalia poreikio nustatymo, būsto pritaikymo ir finansavimo tvarkos aprašo patvirtinimo</w:t>
      </w:r>
      <w:r>
        <w:rPr>
          <w:szCs w:val="24"/>
          <w:lang w:eastAsia="lt-LT"/>
        </w:rPr>
        <w:t>“ (toliau – Tvarkos aprašas)</w:t>
      </w:r>
      <w:r>
        <w:rPr>
          <w:szCs w:val="24"/>
        </w:rPr>
        <w:t>, Lietuvos Respublikos civiliniame kodekse, Lietuvos Respublikos asmens su negalia teisių apsaugos pagrindų įstatyme, Lietuvos Respublikos statybos įstatyme, Lietuvos Respublikos paramos būstui įsigyti ar išsinuomoti įstatyme, Lietuvos Respublikos daugiabučių gyvenamųjų namų ir kitos paskirties pastatų savininkų bendrijų įstatyme.</w:t>
      </w:r>
      <w:r>
        <w:t>“</w:t>
      </w:r>
    </w:p>
    <w:p w14:paraId="19D174D4" w14:textId="77777777" w:rsidR="00BB7835" w:rsidRDefault="000C0AA0">
      <w:pPr>
        <w:ind w:firstLine="720"/>
        <w:jc w:val="both"/>
      </w:pPr>
      <w:r>
        <w:tab/>
        <w:t xml:space="preserve">7.3. </w:t>
      </w:r>
      <w:r>
        <w:rPr>
          <w:rFonts w:eastAsia="Lucida Sans Unicode"/>
          <w:szCs w:val="24"/>
        </w:rPr>
        <w:t xml:space="preserve"> Pakeičiu 6 punktą ir išdėstau jį taip:</w:t>
      </w:r>
    </w:p>
    <w:p w14:paraId="19D174D5" w14:textId="77777777" w:rsidR="00BB7835" w:rsidRDefault="000C0AA0">
      <w:pPr>
        <w:ind w:firstLine="720"/>
        <w:jc w:val="both"/>
        <w:rPr>
          <w:szCs w:val="24"/>
        </w:rPr>
      </w:pPr>
      <w:r>
        <w:rPr>
          <w:rFonts w:eastAsia="Lucida Sans Unicode"/>
          <w:szCs w:val="24"/>
        </w:rPr>
        <w:tab/>
        <w:t xml:space="preserve">„6. </w:t>
      </w:r>
      <w:r>
        <w:t xml:space="preserve">Nuolatinė Komisija sudaroma iš savivaldybės administracijos specialistų ir nevyriausybinių organizacijų, atstovaujančių asmens su negalia teisėms ir interesams, deleguotų </w:t>
      </w:r>
      <w:r>
        <w:rPr>
          <w:color w:val="000000"/>
        </w:rPr>
        <w:t xml:space="preserve">atstovų (toliau – nevyriausybinės organizacijos atstovas), </w:t>
      </w:r>
      <w:r>
        <w:t xml:space="preserve">patvirtintų </w:t>
      </w:r>
      <w:r>
        <w:rPr>
          <w:szCs w:val="24"/>
          <w:lang w:eastAsia="lt-LT"/>
        </w:rPr>
        <w:t>Asmens su negalia teisių apsaugos agentūros prie Lietuvos Respublikos socialinės apsaugos ir darbo ministerijos (toliau - Agentūra)</w:t>
      </w:r>
      <w:r>
        <w:t xml:space="preserve"> direktoriaus įsakymu. Prireikus į Komisijos sudėtį gali būti įtraukti socialinių paslaugų centrų paskirti specialistai. Komisijos personalinę sudėtį ir jos darbo reglamentą tvirtina savivaldybės administracijos direktorius pagal Agentūros direktoriaus įsakymu patvirtintą Pavyzdinį būsto pritaikymo komisijos darbo reglamentą.</w:t>
      </w:r>
      <w:r>
        <w:rPr>
          <w:szCs w:val="24"/>
        </w:rPr>
        <w:t>“</w:t>
      </w:r>
    </w:p>
    <w:p w14:paraId="19D174D6" w14:textId="77777777" w:rsidR="00BB7835" w:rsidRDefault="000C0AA0">
      <w:pPr>
        <w:ind w:firstLine="720"/>
        <w:jc w:val="both"/>
        <w:rPr>
          <w:szCs w:val="24"/>
        </w:rPr>
      </w:pPr>
      <w:r>
        <w:rPr>
          <w:szCs w:val="24"/>
        </w:rPr>
        <w:tab/>
        <w:t>7.4. Pakeičiu 9.9 papunktį ir jį išdėstau jį taip:</w:t>
      </w:r>
    </w:p>
    <w:p w14:paraId="19D174D7" w14:textId="77777777" w:rsidR="00BB7835" w:rsidRDefault="000C0AA0">
      <w:pPr>
        <w:ind w:firstLine="720"/>
        <w:jc w:val="both"/>
        <w:rPr>
          <w:szCs w:val="24"/>
        </w:rPr>
      </w:pPr>
      <w:r>
        <w:rPr>
          <w:szCs w:val="24"/>
        </w:rPr>
        <w:tab/>
        <w:t>„9.9. prižiūri, kaip vykdomi būsto pritaikymo darbai, ir vertina atliktus būsto pritaikymo darbus (apžiūri pritaikytą būstą ir teikia rangovui ar pačiam savarankiškai būsto pritaikymo darbus organizavusiam asmeniui ar jo atstovui pastabas bei pasiūlymus dėl darbų atlikimo kokybės, būsto pritaikymo tinkamumo);“</w:t>
      </w:r>
    </w:p>
    <w:p w14:paraId="19D174D8" w14:textId="77777777" w:rsidR="00BB7835" w:rsidRDefault="000C0AA0">
      <w:pPr>
        <w:ind w:firstLine="720"/>
        <w:jc w:val="both"/>
        <w:rPr>
          <w:szCs w:val="24"/>
        </w:rPr>
      </w:pPr>
      <w:r>
        <w:rPr>
          <w:szCs w:val="24"/>
        </w:rPr>
        <w:tab/>
        <w:t xml:space="preserve">7.5. </w:t>
      </w:r>
      <w:r>
        <w:rPr>
          <w:rFonts w:eastAsia="Lucida Sans Unicode"/>
          <w:szCs w:val="24"/>
          <w:lang w:eastAsia="lt-LT"/>
        </w:rPr>
        <w:t xml:space="preserve"> Pakeičiu 9.10. papunktį ir išdėstau jį taip:</w:t>
      </w:r>
    </w:p>
    <w:p w14:paraId="19D174D9" w14:textId="6FB9088A" w:rsidR="00BB7835" w:rsidRDefault="000C0AA0">
      <w:pPr>
        <w:widowControl w:val="0"/>
        <w:ind w:firstLine="567"/>
        <w:jc w:val="both"/>
        <w:textAlignment w:val="baseline"/>
      </w:pPr>
      <w:r>
        <w:rPr>
          <w:rFonts w:eastAsia="Lucida Sans Unicode"/>
          <w:szCs w:val="24"/>
          <w:lang w:eastAsia="lt-LT"/>
        </w:rPr>
        <w:tab/>
        <w:t xml:space="preserve">„9.10. </w:t>
      </w:r>
      <w:r>
        <w:rPr>
          <w:szCs w:val="24"/>
        </w:rPr>
        <w:t>gavusi Agentūros pritarimą, priima sprendimą dėl papildomai perkamos įrangos ir (ar) atliekamų būsto ir jo aplinkos pritaikymo darbų, neišvardytų Galimų būsto pritaikymo darbų, įrangos ir jų įsigijimo bei keltuvų eksploatavimo išlaidų sąrašo (Tvarkos aprašo 4 priedas) 1 punkte;</w:t>
      </w:r>
      <w:r>
        <w:t>“</w:t>
      </w:r>
    </w:p>
    <w:p w14:paraId="19D174DA" w14:textId="77777777" w:rsidR="00BB7835" w:rsidRDefault="000C0AA0">
      <w:pPr>
        <w:widowControl w:val="0"/>
        <w:ind w:firstLine="567"/>
        <w:jc w:val="both"/>
        <w:textAlignment w:val="baseline"/>
      </w:pPr>
      <w:r>
        <w:tab/>
        <w:t>7.6. Pakeičiu 9.11 papunktį ir išdėstau jį taip:</w:t>
      </w:r>
    </w:p>
    <w:p w14:paraId="19D174DB" w14:textId="77777777" w:rsidR="00BB7835" w:rsidRDefault="000C0AA0">
      <w:pPr>
        <w:widowControl w:val="0"/>
        <w:ind w:firstLine="567"/>
        <w:jc w:val="both"/>
        <w:textAlignment w:val="baseline"/>
      </w:pPr>
      <w:r>
        <w:tab/>
        <w:t xml:space="preserve">„9.11. </w:t>
      </w:r>
      <w:r>
        <w:rPr>
          <w:szCs w:val="24"/>
        </w:rPr>
        <w:t xml:space="preserve">jei, paskirsčius bendrą valstybės biudžeto ir savivaldybės biudžeto lėšų sumą konkrečių būstų pritaikymui finansuoti, lieka lėšų, kurių neužtenka paskutiniam pagal būsto pritaikymo eilę būstui pritaikyti, </w:t>
      </w:r>
      <w:r>
        <w:rPr>
          <w:szCs w:val="24"/>
          <w:lang w:val="lt"/>
        </w:rPr>
        <w:t xml:space="preserve">priima sprendimą dėl šių lėšų skyrimo </w:t>
      </w:r>
      <w:r>
        <w:rPr>
          <w:szCs w:val="24"/>
        </w:rPr>
        <w:t>kitam pagal būsto pritaikymo eilę būstui, kuriam pritaikyti šios lėšų sumos užtektų;</w:t>
      </w:r>
      <w:r>
        <w:t>“</w:t>
      </w:r>
    </w:p>
    <w:p w14:paraId="19D174DC" w14:textId="77777777" w:rsidR="00BB7835" w:rsidRDefault="000C0AA0">
      <w:pPr>
        <w:widowControl w:val="0"/>
        <w:ind w:firstLine="567"/>
        <w:jc w:val="both"/>
        <w:textAlignment w:val="baseline"/>
      </w:pPr>
      <w:r>
        <w:tab/>
        <w:t>7.7. Pakeičiu 9.19 papunktį ir išdėstau jį taip:</w:t>
      </w:r>
    </w:p>
    <w:p w14:paraId="19D174DD" w14:textId="77777777" w:rsidR="00BB7835" w:rsidRDefault="000C0AA0">
      <w:pPr>
        <w:ind w:firstLine="567"/>
        <w:jc w:val="both"/>
      </w:pPr>
      <w:r>
        <w:tab/>
        <w:t xml:space="preserve">„9.19. </w:t>
      </w:r>
      <w:r>
        <w:rPr>
          <w:szCs w:val="24"/>
        </w:rPr>
        <w:t xml:space="preserve">priima sprendimą dėl būsto pritaikymo darbų užbaigimo ir apie priimtą sprendimą raštu arba elektroninių ryšių priemonėmis informuoja asmenį ar atstovą pateikdama </w:t>
      </w:r>
      <w:r>
        <w:rPr>
          <w:szCs w:val="24"/>
        </w:rPr>
        <w:lastRenderedPageBreak/>
        <w:t>sprendimo kopiją (nuorašą ar išrašą), jeigu asmuo ar atstovas nebendrauja su savivaldybės administracija;</w:t>
      </w:r>
      <w:r>
        <w:t>“</w:t>
      </w:r>
    </w:p>
    <w:p w14:paraId="19D174DE" w14:textId="77777777" w:rsidR="00BB7835" w:rsidRDefault="000C0AA0">
      <w:pPr>
        <w:ind w:firstLine="567"/>
        <w:jc w:val="both"/>
      </w:pPr>
      <w:r>
        <w:tab/>
        <w:t>7.8. Pakeičiu 9.22. papunktį ir išdėstau jį taip:</w:t>
      </w:r>
    </w:p>
    <w:p w14:paraId="19D174DF" w14:textId="77777777" w:rsidR="00BB7835" w:rsidRDefault="000C0AA0">
      <w:pPr>
        <w:ind w:firstLine="567"/>
        <w:jc w:val="both"/>
        <w:rPr>
          <w:szCs w:val="24"/>
        </w:rPr>
      </w:pPr>
      <w:r>
        <w:tab/>
        <w:t xml:space="preserve">„9.22. </w:t>
      </w:r>
      <w:r>
        <w:rPr>
          <w:szCs w:val="24"/>
        </w:rPr>
        <w:t xml:space="preserve">užsiima </w:t>
      </w:r>
      <w:proofErr w:type="spellStart"/>
      <w:r>
        <w:rPr>
          <w:szCs w:val="24"/>
        </w:rPr>
        <w:t>proaktyvia</w:t>
      </w:r>
      <w:proofErr w:type="spellEnd"/>
      <w:r>
        <w:rPr>
          <w:szCs w:val="24"/>
        </w:rPr>
        <w:t xml:space="preserve"> būsto pritaikymo darbus galinčių atlikti rangovų paieška ir skatina juos dalyvauti savivaldybės administracijos organizuojamuose viešuosiuose pirkimuose. Metų gale Agentūrai pateikia laisvos formos ataskaitą apie vykdant rangovų paiešką atliktus darbus ir veiksmus;“</w:t>
      </w:r>
    </w:p>
    <w:p w14:paraId="19D174E0" w14:textId="77777777" w:rsidR="00BB7835" w:rsidRDefault="000C0AA0">
      <w:pPr>
        <w:ind w:firstLine="567"/>
        <w:jc w:val="both"/>
        <w:rPr>
          <w:szCs w:val="24"/>
        </w:rPr>
      </w:pPr>
      <w:r>
        <w:rPr>
          <w:szCs w:val="24"/>
        </w:rPr>
        <w:tab/>
        <w:t xml:space="preserve">7.9. Papildau 9.23 papunkčiu ir išdėstau jį taip: </w:t>
      </w:r>
    </w:p>
    <w:p w14:paraId="19D174E1" w14:textId="77777777" w:rsidR="00BB7835" w:rsidRDefault="000C0AA0">
      <w:pPr>
        <w:pStyle w:val="ListParagraph"/>
        <w:ind w:left="0"/>
        <w:jc w:val="both"/>
      </w:pPr>
      <w:r>
        <w:rPr>
          <w:szCs w:val="24"/>
        </w:rPr>
        <w:tab/>
        <w:t>„9.23. gavusi Agentūros pritarimą (nepritarimą), priima sprendimą pritaikyti (nepritaikyti) būstą (būsto), kuris priskiriamas negyvenamiesiems pastatams pagal Statybos techninį reglamentą STR 1.01.03:2017 „Statinių klasifikavimas“, patvirtintą Lietuvos Respublikos aplinkos ministro 2016 m. spalio 27 d. įsakymu Nr. D1-713 „Dėl Statybos techninio reglamento STR 1.01.03:2017 „Statinių klasifikavimas“ patvirtinimo“, asmens poreikiams Aprašo 15</w:t>
      </w:r>
      <w:r>
        <w:rPr>
          <w:szCs w:val="24"/>
          <w:vertAlign w:val="superscript"/>
        </w:rPr>
        <w:t>1</w:t>
      </w:r>
      <w:r>
        <w:rPr>
          <w:szCs w:val="24"/>
        </w:rPr>
        <w:t xml:space="preserve"> punkte nurodytu atveju.“</w:t>
      </w:r>
    </w:p>
    <w:p w14:paraId="19D174E2" w14:textId="77777777" w:rsidR="00BB7835" w:rsidRDefault="000C0AA0">
      <w:pPr>
        <w:pStyle w:val="ListParagraph"/>
        <w:ind w:left="0"/>
        <w:jc w:val="both"/>
      </w:pPr>
      <w:r>
        <w:tab/>
        <w:t xml:space="preserve">7.10. </w:t>
      </w:r>
      <w:r>
        <w:rPr>
          <w:szCs w:val="24"/>
        </w:rPr>
        <w:t xml:space="preserve"> Pakeičiu 13 punktą ir išdėstau jį taip:</w:t>
      </w:r>
    </w:p>
    <w:p w14:paraId="19D174E3" w14:textId="77777777" w:rsidR="00BB7835" w:rsidRDefault="000C0AA0">
      <w:pPr>
        <w:ind w:firstLine="567"/>
        <w:jc w:val="both"/>
      </w:pPr>
      <w:r>
        <w:rPr>
          <w:szCs w:val="24"/>
        </w:rPr>
        <w:tab/>
        <w:t>„13. Komisijos posėdis yra teisėtas, jeigu jame dalyvauja ne mažiau kaip du trečdaliai Komisijos narių, kurių vienas – nevyriausybinės organizacijos atstovas. Visi klausimai posėdžio metu aptariami posėdžio darbotvarkėje nustatyta tvarka, jei Komisijos nariai bendru sutarimu posėdžio pradžioje nenusprendžia kitaip.</w:t>
      </w:r>
      <w:r>
        <w:t>“</w:t>
      </w:r>
    </w:p>
    <w:p w14:paraId="19D174E4" w14:textId="77777777" w:rsidR="00BB7835" w:rsidRDefault="000C0AA0">
      <w:pPr>
        <w:ind w:firstLine="567"/>
        <w:jc w:val="both"/>
      </w:pPr>
      <w:r>
        <w:tab/>
        <w:t xml:space="preserve">7.11. </w:t>
      </w:r>
      <w:r>
        <w:rPr>
          <w:szCs w:val="24"/>
        </w:rPr>
        <w:t>Pakeičiu 15 punktą ir išdėstau jį taip:</w:t>
      </w:r>
    </w:p>
    <w:p w14:paraId="19D174E5" w14:textId="77777777" w:rsidR="00BB7835" w:rsidRDefault="000C0AA0">
      <w:pPr>
        <w:ind w:firstLine="567"/>
        <w:jc w:val="both"/>
        <w:rPr>
          <w:szCs w:val="24"/>
        </w:rPr>
      </w:pPr>
      <w:r>
        <w:rPr>
          <w:szCs w:val="24"/>
        </w:rPr>
        <w:tab/>
        <w:t>„15. Vertinant būsto pritaikymo darbus, privalo dalyvauti bent du Komisijos nariai. Komisijos posėdžio metu, priimant galutinį sprendimą dėl atliktų būsto pritaikymo darbų, privalo dalyvauti nevyriausybinės organizacijos atstovas. Komisijos posėdžio metu gali būti vertinamos nuotraukos ir (ar) filmuota medžiaga, kuriose užfiksuoti atlikti būsto pritaikymo darbai.“</w:t>
      </w:r>
    </w:p>
    <w:p w14:paraId="19D174E6" w14:textId="15796FF2" w:rsidR="00BB7835" w:rsidRDefault="00BB7835">
      <w:pPr>
        <w:ind w:firstLine="567"/>
        <w:jc w:val="both"/>
        <w:rPr>
          <w:strike/>
          <w:color w:val="FF0000"/>
          <w:szCs w:val="24"/>
        </w:rPr>
      </w:pPr>
    </w:p>
    <w:p w14:paraId="6EC84165" w14:textId="1BB99B8E" w:rsidR="003E300F" w:rsidRDefault="003E300F" w:rsidP="00E95AA6">
      <w:pPr>
        <w:ind w:firstLine="567"/>
        <w:jc w:val="both"/>
        <w:rPr>
          <w:strike/>
          <w:color w:val="FF0000"/>
          <w:szCs w:val="24"/>
        </w:rPr>
      </w:pPr>
    </w:p>
    <w:p w14:paraId="3A915C45" w14:textId="758D9A0E" w:rsidR="00E95AA6" w:rsidRDefault="00E95AA6" w:rsidP="00E95AA6">
      <w:pPr>
        <w:ind w:firstLine="567"/>
        <w:jc w:val="both"/>
        <w:rPr>
          <w:strike/>
          <w:color w:val="FF0000"/>
          <w:szCs w:val="24"/>
        </w:rPr>
      </w:pPr>
    </w:p>
    <w:p w14:paraId="545C06DE" w14:textId="77777777" w:rsidR="00E95AA6" w:rsidRDefault="00E95AA6">
      <w:pPr>
        <w:ind w:firstLine="567"/>
        <w:jc w:val="both"/>
        <w:rPr>
          <w:strike/>
          <w:color w:val="FF0000"/>
          <w:szCs w:val="24"/>
        </w:rPr>
      </w:pPr>
    </w:p>
    <w:p w14:paraId="739D26A8" w14:textId="77777777" w:rsidR="003E300F" w:rsidRDefault="003E300F" w:rsidP="00E95AA6">
      <w:pPr>
        <w:ind w:firstLine="567"/>
        <w:jc w:val="both"/>
        <w:rPr>
          <w:strike/>
          <w:color w:val="FF0000"/>
          <w:szCs w:val="24"/>
        </w:rPr>
      </w:pPr>
    </w:p>
    <w:p w14:paraId="19D174E7" w14:textId="7CB5B010" w:rsidR="00BB7835" w:rsidRDefault="00BB7835" w:rsidP="00E95AA6">
      <w:pPr>
        <w:ind w:firstLine="567"/>
        <w:jc w:val="both"/>
        <w:rPr>
          <w:strike/>
          <w:color w:val="FF0000"/>
          <w:szCs w:val="24"/>
        </w:rPr>
      </w:pPr>
    </w:p>
    <w:p w14:paraId="19D174E8" w14:textId="10BD827E" w:rsidR="00BB7835" w:rsidRDefault="000C0AA0">
      <w:pPr>
        <w:rPr>
          <w:szCs w:val="24"/>
        </w:rPr>
      </w:pPr>
      <w:r>
        <w:rPr>
          <w:szCs w:val="24"/>
        </w:rPr>
        <w:t xml:space="preserve"> Administracijos direktorius           </w:t>
      </w:r>
      <w:r w:rsidR="00564263">
        <w:rPr>
          <w:szCs w:val="24"/>
        </w:rPr>
        <w:t xml:space="preserve">                             </w:t>
      </w:r>
      <w:r>
        <w:rPr>
          <w:szCs w:val="24"/>
        </w:rPr>
        <w:t xml:space="preserve">  </w:t>
      </w:r>
      <w:r w:rsidR="00564263">
        <w:rPr>
          <w:szCs w:val="24"/>
        </w:rPr>
        <w:t xml:space="preserve">    Gintautas </w:t>
      </w:r>
      <w:proofErr w:type="spellStart"/>
      <w:r w:rsidR="00564263">
        <w:rPr>
          <w:szCs w:val="24"/>
        </w:rPr>
        <w:t>Muznikas</w:t>
      </w:r>
      <w:proofErr w:type="spellEnd"/>
      <w:r>
        <w:rPr>
          <w:szCs w:val="24"/>
        </w:rPr>
        <w:t xml:space="preserve">                            </w:t>
      </w:r>
      <w:r w:rsidR="00E95AA6">
        <w:rPr>
          <w:szCs w:val="24"/>
        </w:rPr>
        <w:t xml:space="preserve">                         </w:t>
      </w:r>
      <w:r>
        <w:rPr>
          <w:szCs w:val="24"/>
        </w:rPr>
        <w:t xml:space="preserve"> </w:t>
      </w:r>
      <w:r w:rsidR="00E95AA6">
        <w:rPr>
          <w:szCs w:val="24"/>
        </w:rPr>
        <w:t xml:space="preserve">   </w:t>
      </w:r>
      <w:r>
        <w:rPr>
          <w:szCs w:val="24"/>
        </w:rPr>
        <w:t xml:space="preserve">   </w:t>
      </w:r>
      <w:r w:rsidR="003E300F">
        <w:rPr>
          <w:szCs w:val="24"/>
        </w:rPr>
        <w:t xml:space="preserve">                             </w:t>
      </w:r>
      <w:r>
        <w:rPr>
          <w:szCs w:val="24"/>
        </w:rPr>
        <w:t xml:space="preserve">        </w:t>
      </w:r>
    </w:p>
    <w:p w14:paraId="19D174E9" w14:textId="795C200B" w:rsidR="00BB7835" w:rsidRDefault="00E95AA6">
      <w:pPr>
        <w:rPr>
          <w:szCs w:val="24"/>
        </w:rPr>
      </w:pPr>
      <w:r>
        <w:rPr>
          <w:szCs w:val="24"/>
        </w:rPr>
        <w:t xml:space="preserve">  </w:t>
      </w:r>
      <w:r w:rsidR="00564263">
        <w:rPr>
          <w:szCs w:val="24"/>
        </w:rPr>
        <w:t xml:space="preserve"> </w:t>
      </w:r>
    </w:p>
    <w:p w14:paraId="19D174EA" w14:textId="77777777" w:rsidR="00BB7835" w:rsidRDefault="00BB7835">
      <w:pPr>
        <w:rPr>
          <w:szCs w:val="24"/>
        </w:rPr>
      </w:pPr>
    </w:p>
    <w:p w14:paraId="19D174EB" w14:textId="77777777" w:rsidR="00BB7835" w:rsidRDefault="00BB7835">
      <w:pPr>
        <w:rPr>
          <w:szCs w:val="24"/>
        </w:rPr>
      </w:pPr>
    </w:p>
    <w:p w14:paraId="19D174EC" w14:textId="77777777" w:rsidR="00BB7835" w:rsidRDefault="00BB7835">
      <w:pPr>
        <w:rPr>
          <w:szCs w:val="24"/>
        </w:rPr>
      </w:pPr>
    </w:p>
    <w:p w14:paraId="19D174ED" w14:textId="77777777" w:rsidR="00BB7835" w:rsidRDefault="00BB7835" w:rsidP="00E95AA6">
      <w:pPr>
        <w:rPr>
          <w:szCs w:val="24"/>
        </w:rPr>
      </w:pPr>
    </w:p>
    <w:sectPr w:rsidR="00BB7835" w:rsidSect="00E95AA6">
      <w:headerReference w:type="default" r:id="rId8"/>
      <w:footerReference w:type="default" r:id="rId9"/>
      <w:headerReference w:type="first" r:id="rId10"/>
      <w:footerReference w:type="first" r:id="rId11"/>
      <w:pgSz w:w="11906" w:h="16838"/>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0BCC" w14:textId="77777777" w:rsidR="00661476" w:rsidRDefault="00661476">
      <w:r>
        <w:separator/>
      </w:r>
    </w:p>
  </w:endnote>
  <w:endnote w:type="continuationSeparator" w:id="0">
    <w:p w14:paraId="795D9CC8" w14:textId="77777777" w:rsidR="00661476" w:rsidRDefault="00661476">
      <w:r>
        <w:continuationSeparator/>
      </w:r>
    </w:p>
  </w:endnote>
  <w:endnote w:type="continuationNotice" w:id="1">
    <w:p w14:paraId="2564FC53" w14:textId="77777777" w:rsidR="00661476" w:rsidRDefault="00661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74F2" w14:textId="77777777" w:rsidR="00BB7835" w:rsidRDefault="00BB783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74F4" w14:textId="77777777" w:rsidR="00BB7835" w:rsidRDefault="00BB783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38FB" w14:textId="77777777" w:rsidR="00661476" w:rsidRDefault="00661476">
      <w:r>
        <w:separator/>
      </w:r>
    </w:p>
  </w:footnote>
  <w:footnote w:type="continuationSeparator" w:id="0">
    <w:p w14:paraId="312E3BAA" w14:textId="77777777" w:rsidR="00661476" w:rsidRDefault="00661476">
      <w:r>
        <w:continuationSeparator/>
      </w:r>
    </w:p>
  </w:footnote>
  <w:footnote w:type="continuationNotice" w:id="1">
    <w:p w14:paraId="6BF83C5B" w14:textId="77777777" w:rsidR="00661476" w:rsidRDefault="00661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74F0" w14:textId="77777777" w:rsidR="00BB7835" w:rsidRDefault="000C0AA0">
    <w:pPr>
      <w:tabs>
        <w:tab w:val="center" w:pos="4819"/>
        <w:tab w:val="right" w:pos="9638"/>
      </w:tabs>
      <w:jc w:val="center"/>
    </w:pPr>
    <w:r>
      <w:fldChar w:fldCharType="begin"/>
    </w:r>
    <w:r>
      <w:instrText xml:space="preserve"> PAGE </w:instrText>
    </w:r>
    <w:r>
      <w:fldChar w:fldCharType="separate"/>
    </w:r>
    <w:r>
      <w:t>4</w:t>
    </w:r>
    <w:r>
      <w:fldChar w:fldCharType="end"/>
    </w:r>
  </w:p>
  <w:p w14:paraId="19D174F1" w14:textId="77777777" w:rsidR="00BB7835" w:rsidRDefault="00BB7835">
    <w:pPr>
      <w:widowControl w:val="0"/>
      <w:tabs>
        <w:tab w:val="center" w:pos="4819"/>
        <w:tab w:val="right" w:pos="9638"/>
      </w:tabs>
      <w:textAlignment w:val="baseline"/>
      <w:rPr>
        <w:rFonts w:eastAsia="Lucida Sans Unico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74F3" w14:textId="77777777" w:rsidR="00BB7835" w:rsidRDefault="00BB78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98F"/>
    <w:multiLevelType w:val="multilevel"/>
    <w:tmpl w:val="AA96DA1A"/>
    <w:lvl w:ilvl="0">
      <w:start w:val="1"/>
      <w:numFmt w:val="decimal"/>
      <w:lvlText w:val="%1."/>
      <w:lvlJc w:val="left"/>
      <w:pPr>
        <w:tabs>
          <w:tab w:val="num" w:pos="0"/>
        </w:tabs>
        <w:ind w:left="1650" w:hanging="360"/>
      </w:pPr>
      <w:rPr>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65C40"/>
    <w:multiLevelType w:val="multilevel"/>
    <w:tmpl w:val="919ED26A"/>
    <w:lvl w:ilvl="0">
      <w:start w:val="1"/>
      <w:numFmt w:val="decimal"/>
      <w:lvlText w:val="%1."/>
      <w:lvlJc w:val="left"/>
      <w:pPr>
        <w:tabs>
          <w:tab w:val="num" w:pos="0"/>
        </w:tabs>
        <w:ind w:left="1650" w:hanging="360"/>
      </w:pPr>
      <w:rPr>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C9545E"/>
    <w:multiLevelType w:val="multilevel"/>
    <w:tmpl w:val="C3704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A324DA"/>
    <w:multiLevelType w:val="multilevel"/>
    <w:tmpl w:val="DCB6D7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3026451">
    <w:abstractNumId w:val="1"/>
  </w:num>
  <w:num w:numId="2" w16cid:durableId="607352206">
    <w:abstractNumId w:val="3"/>
  </w:num>
  <w:num w:numId="3" w16cid:durableId="206064223">
    <w:abstractNumId w:val="0"/>
  </w:num>
  <w:num w:numId="4" w16cid:durableId="23809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35"/>
    <w:rsid w:val="000C0AA0"/>
    <w:rsid w:val="001525F2"/>
    <w:rsid w:val="001B1BF7"/>
    <w:rsid w:val="001C2683"/>
    <w:rsid w:val="001D72FE"/>
    <w:rsid w:val="003A431C"/>
    <w:rsid w:val="003E300F"/>
    <w:rsid w:val="00564263"/>
    <w:rsid w:val="005E09A0"/>
    <w:rsid w:val="00630B28"/>
    <w:rsid w:val="00661476"/>
    <w:rsid w:val="007060C5"/>
    <w:rsid w:val="007564A0"/>
    <w:rsid w:val="00807A84"/>
    <w:rsid w:val="00A60C06"/>
    <w:rsid w:val="00BB7835"/>
    <w:rsid w:val="00C92C9E"/>
    <w:rsid w:val="00DE71DC"/>
    <w:rsid w:val="00E8010E"/>
    <w:rsid w:val="00E95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74B6"/>
  <w15:docId w15:val="{6B0E5161-F0CF-46BA-B2DD-AFD67CF0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rPr>
      <w:i w:val="0"/>
      <w:iCs/>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rPr>
      <w:i w:val="0"/>
      <w:iCs/>
    </w:rPr>
  </w:style>
  <w:style w:type="character" w:customStyle="1" w:styleId="WW8Num12z0">
    <w:name w:val="WW8Num12z0"/>
    <w:qFormat/>
    <w:rPr>
      <w:i w:val="0"/>
      <w:color w:val="92D050"/>
    </w:rPr>
  </w:style>
  <w:style w:type="character" w:customStyle="1" w:styleId="WW8Num13z0">
    <w:name w:val="WW8Num13z0"/>
    <w:qFormat/>
  </w:style>
  <w:style w:type="character" w:customStyle="1" w:styleId="WW8Num14z0">
    <w:name w:val="WW8Num14z0"/>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qFormat/>
    <w:pPr>
      <w:ind w:left="720"/>
      <w:contextualSpacing/>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paragraph" w:styleId="Revision">
    <w:name w:val="Revision"/>
    <w:hidden/>
    <w:uiPriority w:val="99"/>
    <w:semiHidden/>
    <w:rsid w:val="000C0AA0"/>
    <w:pPr>
      <w:suppressAutoHyphens w:val="0"/>
    </w:pPr>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5798</Words>
  <Characters>3305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Kriščiūnienė</dc:creator>
  <cp:lastModifiedBy>Raminta Bartkevičienė</cp:lastModifiedBy>
  <cp:revision>2</cp:revision>
  <cp:lastPrinted>2025-03-10T06:37:00Z</cp:lastPrinted>
  <dcterms:created xsi:type="dcterms:W3CDTF">2025-03-13T13:43:00Z</dcterms:created>
  <dcterms:modified xsi:type="dcterms:W3CDTF">2025-03-13T13:43:00Z</dcterms:modified>
  <dc:language>lt-LT</dc:language>
</cp:coreProperties>
</file>