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0BE6" w14:textId="23D2699A" w:rsidR="00263A48" w:rsidRDefault="00263A48" w:rsidP="00DC20D4">
      <w:pPr>
        <w:widowControl w:val="0"/>
        <w:suppressAutoHyphens/>
        <w:rPr>
          <w:color w:val="000000"/>
          <w:sz w:val="20"/>
          <w:szCs w:val="20"/>
          <w:lang w:val="lt-LT" w:eastAsia="lt-LT"/>
        </w:rPr>
      </w:pPr>
    </w:p>
    <w:p w14:paraId="40F1FE2C" w14:textId="77777777" w:rsidR="00910715" w:rsidRDefault="00910715" w:rsidP="00910715">
      <w:pPr>
        <w:rPr>
          <w:color w:val="000000"/>
          <w:sz w:val="20"/>
          <w:szCs w:val="20"/>
          <w:lang w:val="lt-LT" w:eastAsia="lt-LT"/>
        </w:rPr>
      </w:pPr>
    </w:p>
    <w:p w14:paraId="52F325F3" w14:textId="77777777" w:rsidR="00910715" w:rsidRPr="00910715" w:rsidRDefault="00000000" w:rsidP="00910715">
      <w:pPr>
        <w:widowControl w:val="0"/>
        <w:suppressAutoHyphens/>
        <w:jc w:val="center"/>
        <w:rPr>
          <w:szCs w:val="20"/>
          <w:lang w:val="lt-LT"/>
        </w:rPr>
      </w:pPr>
      <w:r>
        <w:rPr>
          <w:szCs w:val="20"/>
          <w:lang w:val="lt-LT"/>
        </w:rPr>
        <w:pict w14:anchorId="5B6BD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8" o:title=""/>
          </v:shape>
        </w:pict>
      </w:r>
    </w:p>
    <w:p w14:paraId="5503ABE6" w14:textId="77777777" w:rsidR="00910715" w:rsidRPr="00910715" w:rsidRDefault="00910715" w:rsidP="00910715">
      <w:pPr>
        <w:widowControl w:val="0"/>
        <w:suppressAutoHyphens/>
        <w:ind w:right="-431"/>
        <w:jc w:val="center"/>
        <w:rPr>
          <w:szCs w:val="20"/>
          <w:lang w:val="lt-LT"/>
        </w:rPr>
      </w:pPr>
    </w:p>
    <w:p w14:paraId="08E6817B" w14:textId="77777777" w:rsidR="00910715" w:rsidRPr="00910715" w:rsidRDefault="00910715" w:rsidP="00910715">
      <w:pPr>
        <w:widowControl w:val="0"/>
        <w:suppressAutoHyphens/>
        <w:jc w:val="center"/>
        <w:rPr>
          <w:rFonts w:eastAsia="Lucida Sans Unicode"/>
          <w:b/>
          <w:bCs/>
          <w:spacing w:val="10"/>
          <w:lang w:val="lt-LT"/>
        </w:rPr>
      </w:pPr>
      <w:r w:rsidRPr="00910715">
        <w:rPr>
          <w:rFonts w:eastAsia="Lucida Sans Unicode"/>
          <w:b/>
          <w:bCs/>
          <w:spacing w:val="10"/>
          <w:lang w:val="lt-LT"/>
        </w:rPr>
        <w:t>KĖDAINIŲ RAJONO SAVIVALDYBĖS ADMINISTRACIJOS DIREKTORIUS</w:t>
      </w:r>
    </w:p>
    <w:p w14:paraId="0E0206E1" w14:textId="77777777" w:rsidR="00910715" w:rsidRPr="00910715" w:rsidRDefault="00910715" w:rsidP="00910715">
      <w:pPr>
        <w:widowControl w:val="0"/>
        <w:suppressAutoHyphens/>
        <w:jc w:val="center"/>
        <w:rPr>
          <w:rFonts w:eastAsia="Lucida Sans Unicode"/>
          <w:szCs w:val="20"/>
          <w:lang w:val="lt-LT"/>
        </w:rPr>
      </w:pPr>
    </w:p>
    <w:p w14:paraId="7ECEAC3E" w14:textId="77777777" w:rsidR="00910715" w:rsidRPr="00910715" w:rsidRDefault="00910715" w:rsidP="00910715">
      <w:pPr>
        <w:widowControl w:val="0"/>
        <w:suppressAutoHyphens/>
        <w:jc w:val="center"/>
        <w:rPr>
          <w:rFonts w:eastAsia="Lucida Sans Unicode"/>
          <w:b/>
          <w:bCs/>
          <w:spacing w:val="10"/>
          <w:lang w:val="lt-LT"/>
        </w:rPr>
      </w:pPr>
      <w:r w:rsidRPr="00910715">
        <w:rPr>
          <w:rFonts w:eastAsia="Lucida Sans Unicode"/>
          <w:b/>
          <w:bCs/>
          <w:spacing w:val="10"/>
          <w:lang w:val="lt-LT"/>
        </w:rPr>
        <w:t>ĮSAKYMAS</w:t>
      </w:r>
    </w:p>
    <w:p w14:paraId="59B2C3CD" w14:textId="77777777" w:rsidR="00910715" w:rsidRPr="00910715" w:rsidRDefault="00910715" w:rsidP="00910715">
      <w:pPr>
        <w:shd w:val="clear" w:color="auto" w:fill="FFFFFF"/>
        <w:jc w:val="center"/>
        <w:rPr>
          <w:rFonts w:eastAsia="Lucida Sans Unicode"/>
          <w:b/>
          <w:bCs/>
          <w:spacing w:val="10"/>
          <w:lang w:val="lt-LT"/>
        </w:rPr>
      </w:pPr>
      <w:r w:rsidRPr="00910715">
        <w:rPr>
          <w:rFonts w:eastAsia="Lucida Sans Unicode"/>
          <w:b/>
          <w:bCs/>
          <w:spacing w:val="10"/>
          <w:lang w:val="lt-LT"/>
        </w:rPr>
        <w:t>DĖL STATINIŲ NAUDOJIMO PRIEŽIŪROS PATIKRINIMŲ TAISYKLIŲ       PATVIRTINIMO</w:t>
      </w:r>
    </w:p>
    <w:p w14:paraId="3A0E8449" w14:textId="77777777" w:rsidR="00910715" w:rsidRPr="00910715" w:rsidRDefault="00910715" w:rsidP="00910715">
      <w:pPr>
        <w:widowControl w:val="0"/>
        <w:suppressAutoHyphens/>
        <w:jc w:val="center"/>
        <w:rPr>
          <w:rFonts w:eastAsia="Lucida Sans Unicode" w:cs="Tahoma"/>
          <w:b/>
          <w:color w:val="000000"/>
          <w:lang w:val="lt-LT"/>
        </w:rPr>
      </w:pPr>
    </w:p>
    <w:p w14:paraId="59F5C52D" w14:textId="36419061" w:rsidR="00910715" w:rsidRPr="00910715" w:rsidRDefault="00910715" w:rsidP="00910715">
      <w:pPr>
        <w:widowControl w:val="0"/>
        <w:suppressAutoHyphens/>
        <w:jc w:val="center"/>
        <w:rPr>
          <w:rFonts w:eastAsia="Lucida Sans Unicode" w:cs="Tahoma"/>
          <w:color w:val="000000"/>
          <w:lang w:val="lt-LT"/>
        </w:rPr>
      </w:pPr>
      <w:r w:rsidRPr="00910715">
        <w:rPr>
          <w:rFonts w:eastAsia="Lucida Sans Unicode" w:cs="Tahoma"/>
          <w:color w:val="000000"/>
          <w:lang w:val="lt-LT"/>
        </w:rPr>
        <w:t>2025 m.</w:t>
      </w:r>
      <w:r w:rsidR="007B4122">
        <w:rPr>
          <w:rFonts w:eastAsia="Lucida Sans Unicode" w:cs="Tahoma"/>
          <w:color w:val="000000"/>
          <w:lang w:val="lt-LT"/>
        </w:rPr>
        <w:t xml:space="preserve"> kovo 5 </w:t>
      </w:r>
      <w:r w:rsidRPr="00910715">
        <w:rPr>
          <w:rFonts w:eastAsia="Lucida Sans Unicode" w:cs="Tahoma"/>
          <w:color w:val="000000"/>
          <w:lang w:val="lt-LT"/>
        </w:rPr>
        <w:t>d. Nr. AD-1-</w:t>
      </w:r>
      <w:r w:rsidR="007B4122">
        <w:rPr>
          <w:rFonts w:eastAsia="Lucida Sans Unicode" w:cs="Tahoma"/>
          <w:color w:val="000000"/>
          <w:lang w:val="lt-LT"/>
        </w:rPr>
        <w:t>223</w:t>
      </w:r>
    </w:p>
    <w:p w14:paraId="449A3553" w14:textId="77777777" w:rsidR="00910715" w:rsidRPr="00910715" w:rsidRDefault="00910715" w:rsidP="00910715">
      <w:pPr>
        <w:widowControl w:val="0"/>
        <w:suppressAutoHyphens/>
        <w:jc w:val="both"/>
        <w:rPr>
          <w:rFonts w:eastAsia="Lucida Sans Unicode" w:cs="Tahoma"/>
          <w:color w:val="000000"/>
          <w:lang w:val="lt-LT"/>
        </w:rPr>
      </w:pPr>
    </w:p>
    <w:p w14:paraId="6AFC9328" w14:textId="77777777" w:rsidR="00910715" w:rsidRPr="00910715" w:rsidRDefault="00910715" w:rsidP="00910715">
      <w:pPr>
        <w:rPr>
          <w:color w:val="000000"/>
          <w:lang w:val="lt-LT"/>
        </w:rPr>
      </w:pPr>
      <w:r w:rsidRPr="00910715">
        <w:rPr>
          <w:color w:val="000000"/>
          <w:sz w:val="14"/>
          <w:szCs w:val="14"/>
          <w:lang w:val="lt-LT"/>
        </w:rPr>
        <w:t> </w:t>
      </w:r>
      <w:r w:rsidRPr="00910715">
        <w:rPr>
          <w:color w:val="000000"/>
          <w:sz w:val="26"/>
          <w:szCs w:val="26"/>
          <w:lang w:val="lt-LT"/>
        </w:rPr>
        <w:t> </w:t>
      </w:r>
      <w:r w:rsidRPr="00910715">
        <w:rPr>
          <w:color w:val="000000"/>
          <w:sz w:val="14"/>
          <w:szCs w:val="14"/>
          <w:lang w:val="lt-LT"/>
        </w:rPr>
        <w:t> </w:t>
      </w:r>
      <w:r w:rsidRPr="00910715">
        <w:rPr>
          <w:color w:val="000000"/>
          <w:sz w:val="26"/>
          <w:szCs w:val="26"/>
          <w:lang w:val="lt-LT"/>
        </w:rPr>
        <w:t> </w:t>
      </w:r>
      <w:r w:rsidRPr="00910715">
        <w:rPr>
          <w:color w:val="000000"/>
          <w:sz w:val="14"/>
          <w:szCs w:val="14"/>
          <w:lang w:val="lt-LT"/>
        </w:rPr>
        <w:t> </w:t>
      </w:r>
      <w:r w:rsidRPr="00910715">
        <w:rPr>
          <w:color w:val="000000"/>
          <w:lang w:val="lt-LT"/>
        </w:rPr>
        <w:t xml:space="preserve">        </w:t>
      </w:r>
    </w:p>
    <w:p w14:paraId="76A655D9" w14:textId="77777777" w:rsidR="00910715" w:rsidRPr="00910715" w:rsidRDefault="00910715" w:rsidP="00910715">
      <w:pPr>
        <w:widowControl w:val="0"/>
        <w:suppressAutoHyphens/>
        <w:rPr>
          <w:rFonts w:eastAsia="Calibri"/>
          <w:color w:val="000000"/>
          <w:lang w:val="lt-LT"/>
        </w:rPr>
      </w:pPr>
    </w:p>
    <w:p w14:paraId="66384A75" w14:textId="77777777" w:rsidR="00910715" w:rsidRPr="00910715" w:rsidRDefault="00910715" w:rsidP="00910715">
      <w:pPr>
        <w:widowControl w:val="0"/>
        <w:shd w:val="clear" w:color="auto" w:fill="FFFFFF"/>
        <w:suppressAutoHyphens/>
        <w:ind w:firstLine="720"/>
        <w:jc w:val="both"/>
        <w:rPr>
          <w:rFonts w:eastAsia="Lucida Sans Unicode"/>
          <w:color w:val="000000"/>
          <w:lang w:val="lt-LT"/>
        </w:rPr>
      </w:pPr>
      <w:r w:rsidRPr="00910715">
        <w:rPr>
          <w:rFonts w:eastAsia="Lucida Sans Unicode"/>
          <w:color w:val="000000"/>
          <w:lang w:val="lt-LT"/>
        </w:rPr>
        <w:t>     </w:t>
      </w:r>
      <w:r w:rsidRPr="00910715">
        <w:rPr>
          <w:rFonts w:eastAsia="Lucida Sans Unicode"/>
          <w:color w:val="000000"/>
          <w:spacing w:val="10"/>
          <w:sz w:val="18"/>
          <w:szCs w:val="18"/>
          <w:lang w:val="lt-LT"/>
        </w:rPr>
        <w:t> </w:t>
      </w:r>
      <w:r w:rsidRPr="00910715">
        <w:rPr>
          <w:rFonts w:eastAsia="Lucida Sans Unicode"/>
          <w:color w:val="000000"/>
          <w:lang w:val="lt-LT"/>
        </w:rPr>
        <w:t xml:space="preserve">Vadovaudamasis Lietuvos Respublikos vietos savivaldos įstatymo 6 straipsnio 21 punktu, 33 straipsnio 3 dalies 2 punktu, 34 straipsnio 6 dalies 2 punktu, Lietuvos Respublikos statybos įstatymo 49 straipsnio 1 dalies 3 punktu, 2 dalimi, Statybos techniniu reglamentu STR 1.07.03:2017 „Statinių techninės ir naudojimo priežiūros tvarka. Naujų nekilnojamojo turto kadastro objektų formavimo tvarka“, patvirtintu Lietuvos Respublikos aplinkos ministro </w:t>
      </w:r>
      <w:r w:rsidRPr="00910715">
        <w:rPr>
          <w:rFonts w:eastAsia="Lucida Sans Unicode"/>
          <w:color w:val="000000"/>
          <w:szCs w:val="20"/>
          <w:lang w:val="lt-LT"/>
        </w:rPr>
        <w:t>2016 m. gruodžio 30 d. įsakymu Nr. D1-971</w:t>
      </w:r>
      <w:r w:rsidRPr="00910715">
        <w:rPr>
          <w:rFonts w:eastAsia="Lucida Sans Unicode"/>
          <w:color w:val="000000"/>
          <w:lang w:val="lt-LT"/>
        </w:rPr>
        <w:t xml:space="preserve"> „</w:t>
      </w:r>
      <w:r w:rsidRPr="00910715">
        <w:rPr>
          <w:rFonts w:eastAsia="Lucida Sans Unicode"/>
          <w:color w:val="000000"/>
          <w:szCs w:val="20"/>
          <w:lang w:val="lt-LT"/>
        </w:rPr>
        <w:t>Dėl Statybos techninio reglamento STR 1.07.03:2017 „Statinių techninės ir naudojimo priežiūros tvarka. Naujų nekilnojamojo turto kadastro objektų (inžinerinių statinių) formavimo tvarka“ patvirtinimo“</w:t>
      </w:r>
      <w:r w:rsidRPr="00910715">
        <w:rPr>
          <w:rFonts w:eastAsia="Lucida Sans Unicode"/>
          <w:color w:val="000000"/>
          <w:lang w:val="lt-LT"/>
        </w:rPr>
        <w:t xml:space="preserve"> ir siekdamas tinkamai organizuoti statinių naudojimo priežiūrą Kėdainių rajone:</w:t>
      </w:r>
    </w:p>
    <w:p w14:paraId="188D689C" w14:textId="77777777" w:rsidR="00910715" w:rsidRPr="00910715" w:rsidRDefault="00910715" w:rsidP="00910715">
      <w:pPr>
        <w:widowControl w:val="0"/>
        <w:shd w:val="clear" w:color="auto" w:fill="FFFFFF"/>
        <w:suppressAutoHyphens/>
        <w:ind w:firstLine="720"/>
        <w:jc w:val="both"/>
        <w:rPr>
          <w:rFonts w:eastAsia="Lucida Sans Unicode"/>
          <w:color w:val="000000"/>
          <w:lang w:val="lt-LT"/>
        </w:rPr>
      </w:pPr>
      <w:r w:rsidRPr="00910715">
        <w:rPr>
          <w:rFonts w:eastAsia="Lucida Sans Unicode"/>
          <w:color w:val="000000"/>
          <w:lang w:val="lt-LT"/>
        </w:rPr>
        <w:t xml:space="preserve">       </w:t>
      </w:r>
      <w:r w:rsidRPr="00910715">
        <w:rPr>
          <w:rFonts w:eastAsia="Lucida Sans Unicode"/>
          <w:color w:val="000000"/>
          <w:spacing w:val="40"/>
          <w:lang w:val="lt-LT"/>
        </w:rPr>
        <w:t>Tvirtinu</w:t>
      </w:r>
      <w:r w:rsidRPr="00910715">
        <w:rPr>
          <w:rFonts w:eastAsia="Lucida Sans Unicode"/>
          <w:color w:val="000000"/>
          <w:lang w:val="lt-LT"/>
        </w:rPr>
        <w:t> </w:t>
      </w:r>
      <w:bookmarkStart w:id="0" w:name="_Hlk191568891"/>
      <w:r w:rsidRPr="00910715">
        <w:rPr>
          <w:rFonts w:eastAsia="Lucida Sans Unicode"/>
          <w:color w:val="000000"/>
          <w:lang w:val="lt-LT"/>
        </w:rPr>
        <w:t xml:space="preserve">Statinių naudojimo priežiūros </w:t>
      </w:r>
      <w:bookmarkEnd w:id="0"/>
      <w:r w:rsidRPr="00910715">
        <w:rPr>
          <w:rFonts w:eastAsia="Lucida Sans Unicode"/>
          <w:color w:val="000000"/>
          <w:lang w:val="lt-LT"/>
        </w:rPr>
        <w:t>patikrinimų taisykles (pridedama).</w:t>
      </w:r>
    </w:p>
    <w:p w14:paraId="03F2F70D" w14:textId="77777777" w:rsidR="00910715" w:rsidRPr="00910715" w:rsidRDefault="00910715" w:rsidP="00910715">
      <w:pPr>
        <w:widowControl w:val="0"/>
        <w:tabs>
          <w:tab w:val="left" w:pos="0"/>
        </w:tabs>
        <w:suppressAutoHyphens/>
        <w:jc w:val="both"/>
        <w:rPr>
          <w:rFonts w:eastAsia="Lucida Sans Unicode"/>
          <w:lang w:val="lt-LT"/>
        </w:rPr>
      </w:pPr>
    </w:p>
    <w:p w14:paraId="1AFC610D" w14:textId="77777777" w:rsidR="00910715" w:rsidRPr="00910715" w:rsidRDefault="00910715" w:rsidP="00910715">
      <w:pPr>
        <w:widowControl w:val="0"/>
        <w:suppressAutoHyphens/>
        <w:rPr>
          <w:lang w:val="lt-LT" w:eastAsia="ar-SA"/>
        </w:rPr>
      </w:pPr>
    </w:p>
    <w:p w14:paraId="5F23F375" w14:textId="77777777" w:rsidR="00910715" w:rsidRPr="00910715" w:rsidRDefault="00910715" w:rsidP="00910715">
      <w:pPr>
        <w:shd w:val="clear" w:color="auto" w:fill="FFFFFF"/>
        <w:jc w:val="center"/>
        <w:rPr>
          <w:color w:val="212529"/>
          <w:lang w:val="lt-LT"/>
        </w:rPr>
      </w:pPr>
      <w:r w:rsidRPr="00910715">
        <w:rPr>
          <w:color w:val="212529"/>
          <w:lang w:val="lt-LT"/>
        </w:rPr>
        <w:t> </w:t>
      </w:r>
    </w:p>
    <w:p w14:paraId="013FB124" w14:textId="77777777" w:rsidR="00910715" w:rsidRPr="00910715" w:rsidRDefault="00910715" w:rsidP="00910715">
      <w:pPr>
        <w:shd w:val="clear" w:color="auto" w:fill="FFFFFF"/>
        <w:jc w:val="center"/>
        <w:rPr>
          <w:color w:val="212529"/>
          <w:lang w:val="lt-LT"/>
        </w:rPr>
      </w:pPr>
      <w:r w:rsidRPr="00910715">
        <w:rPr>
          <w:color w:val="212529"/>
          <w:lang w:val="lt-LT"/>
        </w:rPr>
        <w:t> </w:t>
      </w:r>
    </w:p>
    <w:p w14:paraId="037B5932" w14:textId="77777777" w:rsidR="00910715" w:rsidRPr="00910715" w:rsidRDefault="00910715" w:rsidP="00910715">
      <w:pPr>
        <w:shd w:val="clear" w:color="auto" w:fill="FFFFFF"/>
        <w:ind w:firstLine="720"/>
        <w:rPr>
          <w:color w:val="212529"/>
          <w:lang w:val="lt-LT"/>
        </w:rPr>
      </w:pPr>
      <w:r w:rsidRPr="00910715">
        <w:rPr>
          <w:color w:val="212529"/>
          <w:lang w:val="lt-LT"/>
        </w:rPr>
        <w:t> </w:t>
      </w:r>
    </w:p>
    <w:p w14:paraId="2E197F99" w14:textId="77777777" w:rsidR="00910715" w:rsidRPr="00910715" w:rsidRDefault="00910715" w:rsidP="00910715">
      <w:pPr>
        <w:shd w:val="clear" w:color="auto" w:fill="FFFFFF"/>
        <w:ind w:firstLine="720"/>
        <w:rPr>
          <w:color w:val="212529"/>
          <w:lang w:val="lt-LT"/>
        </w:rPr>
      </w:pPr>
      <w:r w:rsidRPr="00910715">
        <w:rPr>
          <w:color w:val="212529"/>
          <w:lang w:val="lt-LT"/>
        </w:rPr>
        <w:t> </w:t>
      </w:r>
    </w:p>
    <w:p w14:paraId="2340EAE8" w14:textId="77777777" w:rsidR="00910715" w:rsidRPr="00910715" w:rsidRDefault="00910715" w:rsidP="00910715">
      <w:pPr>
        <w:shd w:val="clear" w:color="auto" w:fill="FFFFFF"/>
        <w:rPr>
          <w:color w:val="212529"/>
          <w:lang w:val="lt-LT"/>
        </w:rPr>
      </w:pPr>
      <w:r w:rsidRPr="00910715">
        <w:rPr>
          <w:color w:val="212529"/>
          <w:lang w:val="lt-LT"/>
        </w:rPr>
        <w:t>Administracijos direktorius                                                                         Gintautas Muznikas </w:t>
      </w:r>
    </w:p>
    <w:p w14:paraId="27847DF8" w14:textId="77777777" w:rsidR="00910715" w:rsidRDefault="00910715" w:rsidP="00910715">
      <w:pPr>
        <w:widowControl w:val="0"/>
        <w:suppressAutoHyphens/>
        <w:rPr>
          <w:rFonts w:eastAsia="Lucida Sans Unicode"/>
          <w:lang w:val="lt-LT"/>
        </w:rPr>
      </w:pPr>
    </w:p>
    <w:p w14:paraId="4CB6CC13" w14:textId="77777777" w:rsidR="002E0439" w:rsidRDefault="002E0439" w:rsidP="00910715">
      <w:pPr>
        <w:widowControl w:val="0"/>
        <w:suppressAutoHyphens/>
        <w:rPr>
          <w:rFonts w:eastAsia="Lucida Sans Unicode"/>
          <w:lang w:val="lt-LT"/>
        </w:rPr>
      </w:pPr>
    </w:p>
    <w:p w14:paraId="26B3547C" w14:textId="77777777" w:rsidR="002E0439" w:rsidRDefault="002E0439" w:rsidP="00910715">
      <w:pPr>
        <w:widowControl w:val="0"/>
        <w:suppressAutoHyphens/>
        <w:rPr>
          <w:rFonts w:eastAsia="Lucida Sans Unicode"/>
          <w:lang w:val="lt-LT"/>
        </w:rPr>
      </w:pPr>
    </w:p>
    <w:p w14:paraId="106EC64B" w14:textId="77777777" w:rsidR="002E0439" w:rsidRDefault="002E0439" w:rsidP="00910715">
      <w:pPr>
        <w:widowControl w:val="0"/>
        <w:suppressAutoHyphens/>
        <w:rPr>
          <w:rFonts w:eastAsia="Lucida Sans Unicode"/>
          <w:lang w:val="lt-LT"/>
        </w:rPr>
      </w:pPr>
    </w:p>
    <w:p w14:paraId="67C7E637" w14:textId="77777777" w:rsidR="002E0439" w:rsidRDefault="002E0439" w:rsidP="00910715">
      <w:pPr>
        <w:widowControl w:val="0"/>
        <w:suppressAutoHyphens/>
        <w:rPr>
          <w:rFonts w:eastAsia="Lucida Sans Unicode"/>
          <w:lang w:val="lt-LT"/>
        </w:rPr>
      </w:pPr>
    </w:p>
    <w:p w14:paraId="421A6BC2" w14:textId="77777777" w:rsidR="002E0439" w:rsidRDefault="002E0439" w:rsidP="00910715">
      <w:pPr>
        <w:widowControl w:val="0"/>
        <w:suppressAutoHyphens/>
        <w:rPr>
          <w:rFonts w:eastAsia="Lucida Sans Unicode"/>
          <w:lang w:val="lt-LT"/>
        </w:rPr>
      </w:pPr>
    </w:p>
    <w:p w14:paraId="6DD6C294" w14:textId="77777777" w:rsidR="002E0439" w:rsidRDefault="002E0439" w:rsidP="00910715">
      <w:pPr>
        <w:widowControl w:val="0"/>
        <w:suppressAutoHyphens/>
        <w:rPr>
          <w:rFonts w:eastAsia="Lucida Sans Unicode"/>
          <w:lang w:val="lt-LT"/>
        </w:rPr>
      </w:pPr>
    </w:p>
    <w:p w14:paraId="389C658C" w14:textId="77777777" w:rsidR="002E0439" w:rsidRDefault="002E0439" w:rsidP="00910715">
      <w:pPr>
        <w:widowControl w:val="0"/>
        <w:suppressAutoHyphens/>
        <w:rPr>
          <w:rFonts w:eastAsia="Lucida Sans Unicode"/>
          <w:lang w:val="lt-LT"/>
        </w:rPr>
      </w:pPr>
    </w:p>
    <w:p w14:paraId="40D2CF5D" w14:textId="77777777" w:rsidR="002E0439" w:rsidRDefault="002E0439" w:rsidP="00910715">
      <w:pPr>
        <w:widowControl w:val="0"/>
        <w:suppressAutoHyphens/>
        <w:rPr>
          <w:rFonts w:eastAsia="Lucida Sans Unicode"/>
          <w:lang w:val="lt-LT"/>
        </w:rPr>
      </w:pPr>
    </w:p>
    <w:p w14:paraId="65780A08" w14:textId="77777777" w:rsidR="002E0439" w:rsidRDefault="002E0439" w:rsidP="00910715">
      <w:pPr>
        <w:widowControl w:val="0"/>
        <w:suppressAutoHyphens/>
        <w:rPr>
          <w:rFonts w:eastAsia="Lucida Sans Unicode"/>
          <w:lang w:val="lt-LT"/>
        </w:rPr>
      </w:pPr>
    </w:p>
    <w:p w14:paraId="4676DE01" w14:textId="77777777" w:rsidR="002E0439" w:rsidRDefault="002E0439" w:rsidP="00910715">
      <w:pPr>
        <w:widowControl w:val="0"/>
        <w:suppressAutoHyphens/>
        <w:rPr>
          <w:rFonts w:eastAsia="Lucida Sans Unicode"/>
          <w:lang w:val="lt-LT"/>
        </w:rPr>
      </w:pPr>
    </w:p>
    <w:p w14:paraId="16B9CB87" w14:textId="77777777" w:rsidR="002E0439" w:rsidRDefault="002E0439" w:rsidP="00910715">
      <w:pPr>
        <w:widowControl w:val="0"/>
        <w:suppressAutoHyphens/>
        <w:rPr>
          <w:rFonts w:eastAsia="Lucida Sans Unicode"/>
          <w:lang w:val="lt-LT"/>
        </w:rPr>
      </w:pPr>
    </w:p>
    <w:p w14:paraId="525B4B47" w14:textId="77777777" w:rsidR="002E0439" w:rsidRDefault="002E0439" w:rsidP="00910715">
      <w:pPr>
        <w:widowControl w:val="0"/>
        <w:suppressAutoHyphens/>
        <w:rPr>
          <w:rFonts w:eastAsia="Lucida Sans Unicode"/>
          <w:lang w:val="lt-LT"/>
        </w:rPr>
      </w:pPr>
    </w:p>
    <w:p w14:paraId="77BDBCB0" w14:textId="77777777" w:rsidR="002E0439" w:rsidRDefault="002E0439" w:rsidP="00910715">
      <w:pPr>
        <w:widowControl w:val="0"/>
        <w:suppressAutoHyphens/>
        <w:rPr>
          <w:rFonts w:eastAsia="Lucida Sans Unicode"/>
          <w:lang w:val="lt-LT"/>
        </w:rPr>
      </w:pPr>
    </w:p>
    <w:p w14:paraId="2BD4F94B" w14:textId="77777777" w:rsidR="002E0439" w:rsidRDefault="002E0439" w:rsidP="00910715">
      <w:pPr>
        <w:widowControl w:val="0"/>
        <w:suppressAutoHyphens/>
        <w:rPr>
          <w:rFonts w:eastAsia="Lucida Sans Unicode"/>
          <w:lang w:val="lt-LT"/>
        </w:rPr>
      </w:pPr>
    </w:p>
    <w:p w14:paraId="70A3780E" w14:textId="77777777" w:rsidR="002E0439" w:rsidRDefault="002E0439" w:rsidP="00910715">
      <w:pPr>
        <w:widowControl w:val="0"/>
        <w:suppressAutoHyphens/>
        <w:rPr>
          <w:rFonts w:eastAsia="Lucida Sans Unicode"/>
          <w:lang w:val="lt-LT"/>
        </w:rPr>
      </w:pPr>
    </w:p>
    <w:p w14:paraId="50D18887" w14:textId="77777777" w:rsidR="002E0439" w:rsidRDefault="002E0439" w:rsidP="00910715">
      <w:pPr>
        <w:widowControl w:val="0"/>
        <w:suppressAutoHyphens/>
        <w:rPr>
          <w:rFonts w:eastAsia="Lucida Sans Unicode"/>
          <w:lang w:val="lt-LT"/>
        </w:rPr>
      </w:pPr>
    </w:p>
    <w:p w14:paraId="005B3625" w14:textId="77777777" w:rsidR="002E0439" w:rsidRDefault="002E0439" w:rsidP="00910715">
      <w:pPr>
        <w:widowControl w:val="0"/>
        <w:suppressAutoHyphens/>
        <w:rPr>
          <w:rFonts w:eastAsia="Lucida Sans Unicode"/>
          <w:lang w:val="lt-LT"/>
        </w:rPr>
      </w:pPr>
    </w:p>
    <w:p w14:paraId="0CF06706" w14:textId="77777777" w:rsidR="002E0439" w:rsidRDefault="002E0439" w:rsidP="00910715">
      <w:pPr>
        <w:widowControl w:val="0"/>
        <w:suppressAutoHyphens/>
        <w:rPr>
          <w:rFonts w:eastAsia="Lucida Sans Unicode"/>
          <w:lang w:val="lt-LT"/>
        </w:rPr>
      </w:pPr>
    </w:p>
    <w:p w14:paraId="734A7F2C" w14:textId="77777777" w:rsidR="002E0439" w:rsidRDefault="002E0439" w:rsidP="00910715">
      <w:pPr>
        <w:widowControl w:val="0"/>
        <w:suppressAutoHyphens/>
        <w:rPr>
          <w:rFonts w:eastAsia="Lucida Sans Unicode"/>
          <w:lang w:val="lt-LT"/>
        </w:rPr>
      </w:pPr>
    </w:p>
    <w:p w14:paraId="1EAFC172" w14:textId="77777777" w:rsidR="002E0439" w:rsidRDefault="002E0439" w:rsidP="00910715">
      <w:pPr>
        <w:widowControl w:val="0"/>
        <w:suppressAutoHyphens/>
        <w:rPr>
          <w:rFonts w:eastAsia="Lucida Sans Unicode"/>
          <w:lang w:val="lt-LT"/>
        </w:rPr>
      </w:pPr>
    </w:p>
    <w:p w14:paraId="3E08D581" w14:textId="77777777" w:rsidR="002E0439" w:rsidRDefault="002E0439" w:rsidP="00910715">
      <w:pPr>
        <w:widowControl w:val="0"/>
        <w:suppressAutoHyphens/>
        <w:rPr>
          <w:rFonts w:eastAsia="Lucida Sans Unicode"/>
          <w:lang w:val="lt-LT"/>
        </w:rPr>
      </w:pPr>
    </w:p>
    <w:p w14:paraId="5ED780D9" w14:textId="77777777" w:rsidR="002E0439" w:rsidRDefault="002E0439" w:rsidP="00910715">
      <w:pPr>
        <w:widowControl w:val="0"/>
        <w:suppressAutoHyphens/>
        <w:rPr>
          <w:rFonts w:eastAsia="Lucida Sans Unicode"/>
          <w:lang w:val="lt-LT"/>
        </w:rPr>
      </w:pPr>
    </w:p>
    <w:p w14:paraId="4C624371" w14:textId="77777777" w:rsidR="002E0439" w:rsidRDefault="002E0439" w:rsidP="00910715">
      <w:pPr>
        <w:widowControl w:val="0"/>
        <w:suppressAutoHyphens/>
        <w:rPr>
          <w:rFonts w:eastAsia="Lucida Sans Unicode"/>
          <w:lang w:val="lt-LT"/>
        </w:rPr>
      </w:pPr>
    </w:p>
    <w:p w14:paraId="63903103" w14:textId="77777777" w:rsidR="002E0439" w:rsidRPr="00910715" w:rsidRDefault="002E0439" w:rsidP="00910715">
      <w:pPr>
        <w:widowControl w:val="0"/>
        <w:suppressAutoHyphens/>
        <w:rPr>
          <w:rFonts w:eastAsia="Lucida Sans Unicode"/>
          <w:lang w:val="lt-LT"/>
        </w:rPr>
      </w:pPr>
    </w:p>
    <w:p w14:paraId="7DC3BFD9" w14:textId="77777777" w:rsidR="00581F45" w:rsidRDefault="00581F45" w:rsidP="00910715">
      <w:pPr>
        <w:ind w:firstLine="4962"/>
        <w:rPr>
          <w:color w:val="000000"/>
          <w:lang w:val="lt-LT" w:eastAsia="lt-LT"/>
        </w:rPr>
      </w:pPr>
    </w:p>
    <w:p w14:paraId="20E154E2" w14:textId="617FC55F" w:rsidR="00910715" w:rsidRPr="00910715" w:rsidRDefault="00910715" w:rsidP="00910715">
      <w:pPr>
        <w:ind w:firstLine="4962"/>
        <w:rPr>
          <w:color w:val="000000"/>
          <w:lang w:val="lt-LT" w:eastAsia="lt-LT"/>
        </w:rPr>
      </w:pPr>
      <w:r w:rsidRPr="00910715">
        <w:rPr>
          <w:color w:val="000000"/>
          <w:lang w:val="lt-LT" w:eastAsia="lt-LT"/>
        </w:rPr>
        <w:t>PATVIRTINTA</w:t>
      </w:r>
    </w:p>
    <w:p w14:paraId="7F822802" w14:textId="77777777" w:rsidR="00910715" w:rsidRPr="00910715" w:rsidRDefault="00910715" w:rsidP="00910715">
      <w:pPr>
        <w:ind w:firstLine="4962"/>
        <w:rPr>
          <w:color w:val="000000"/>
          <w:lang w:val="lt-LT" w:eastAsia="lt-LT"/>
        </w:rPr>
      </w:pPr>
      <w:r w:rsidRPr="00910715">
        <w:rPr>
          <w:color w:val="000000"/>
          <w:lang w:val="lt-LT" w:eastAsia="lt-LT"/>
        </w:rPr>
        <w:t xml:space="preserve">Kėdainių rajono savivaldybės administracijos </w:t>
      </w:r>
    </w:p>
    <w:p w14:paraId="3F45C0A0" w14:textId="70E51AA7" w:rsidR="00910715" w:rsidRPr="00910715" w:rsidRDefault="00910715" w:rsidP="00910715">
      <w:pPr>
        <w:ind w:firstLine="4962"/>
        <w:rPr>
          <w:color w:val="000000"/>
          <w:lang w:val="lt-LT" w:eastAsia="lt-LT"/>
        </w:rPr>
      </w:pPr>
      <w:r w:rsidRPr="00910715">
        <w:rPr>
          <w:color w:val="000000"/>
          <w:lang w:val="lt-LT" w:eastAsia="lt-LT"/>
        </w:rPr>
        <w:t xml:space="preserve">direktoriaus 2025 m. </w:t>
      </w:r>
      <w:r w:rsidR="007B4122">
        <w:rPr>
          <w:color w:val="000000"/>
          <w:lang w:val="lt-LT" w:eastAsia="lt-LT"/>
        </w:rPr>
        <w:t>kovo 5</w:t>
      </w:r>
      <w:r w:rsidRPr="00910715">
        <w:rPr>
          <w:color w:val="000000"/>
          <w:lang w:val="lt-LT" w:eastAsia="lt-LT"/>
        </w:rPr>
        <w:t xml:space="preserve"> d. įsakymu </w:t>
      </w:r>
    </w:p>
    <w:p w14:paraId="71FB832D" w14:textId="75F8B36A" w:rsidR="00910715" w:rsidRPr="00910715" w:rsidRDefault="00910715" w:rsidP="00910715">
      <w:pPr>
        <w:ind w:firstLine="4962"/>
        <w:rPr>
          <w:color w:val="000000"/>
          <w:lang w:val="lt-LT" w:eastAsia="lt-LT"/>
        </w:rPr>
      </w:pPr>
      <w:r w:rsidRPr="00910715">
        <w:rPr>
          <w:color w:val="000000"/>
          <w:lang w:val="lt-LT" w:eastAsia="lt-LT"/>
        </w:rPr>
        <w:t xml:space="preserve">Nr. </w:t>
      </w:r>
      <w:r w:rsidRPr="00910715">
        <w:rPr>
          <w:rFonts w:eastAsia="Lucida Sans Unicode" w:cs="Tahoma"/>
          <w:color w:val="000000"/>
          <w:lang w:val="lt-LT"/>
        </w:rPr>
        <w:t>AD-1-</w:t>
      </w:r>
      <w:r w:rsidR="007B4122">
        <w:rPr>
          <w:rFonts w:eastAsia="Lucida Sans Unicode" w:cs="Tahoma"/>
          <w:color w:val="000000"/>
          <w:lang w:val="lt-LT"/>
        </w:rPr>
        <w:t>223</w:t>
      </w:r>
    </w:p>
    <w:p w14:paraId="58E4595F" w14:textId="77777777" w:rsidR="00910715" w:rsidRPr="00910715" w:rsidRDefault="00910715" w:rsidP="00910715">
      <w:pPr>
        <w:widowControl w:val="0"/>
        <w:suppressAutoHyphens/>
        <w:rPr>
          <w:rFonts w:eastAsia="Lucida Sans Unicode"/>
          <w:lang w:val="lt-LT"/>
        </w:rPr>
      </w:pPr>
    </w:p>
    <w:p w14:paraId="4B456D73" w14:textId="77777777" w:rsidR="00910715" w:rsidRPr="00910715" w:rsidRDefault="00910715" w:rsidP="00910715">
      <w:pPr>
        <w:shd w:val="clear" w:color="auto" w:fill="FFFFFF"/>
        <w:jc w:val="center"/>
        <w:outlineLvl w:val="1"/>
        <w:rPr>
          <w:b/>
          <w:bCs/>
          <w:caps/>
          <w:color w:val="212529"/>
          <w:lang w:val="lt-LT"/>
        </w:rPr>
      </w:pPr>
      <w:r w:rsidRPr="00910715">
        <w:rPr>
          <w:b/>
          <w:bCs/>
          <w:caps/>
          <w:color w:val="212529"/>
          <w:lang w:val="lt-LT"/>
        </w:rPr>
        <w:t>statinių naudojimo priežiūros patikrinimų taisyklės</w:t>
      </w:r>
    </w:p>
    <w:p w14:paraId="4184A9BF" w14:textId="77777777" w:rsidR="00910715" w:rsidRPr="00910715" w:rsidRDefault="00910715" w:rsidP="00910715">
      <w:pPr>
        <w:shd w:val="clear" w:color="auto" w:fill="FFFFFF"/>
        <w:jc w:val="both"/>
        <w:rPr>
          <w:color w:val="212529"/>
          <w:lang w:val="lt-LT"/>
        </w:rPr>
      </w:pPr>
      <w:r w:rsidRPr="00910715">
        <w:rPr>
          <w:color w:val="212529"/>
          <w:sz w:val="32"/>
          <w:szCs w:val="32"/>
          <w:lang w:val="lt-LT"/>
        </w:rPr>
        <w:t> </w:t>
      </w:r>
    </w:p>
    <w:p w14:paraId="1970DD7B" w14:textId="77777777" w:rsidR="00910715" w:rsidRPr="00910715" w:rsidRDefault="00910715" w:rsidP="00910715">
      <w:pPr>
        <w:shd w:val="clear" w:color="auto" w:fill="FFFFFF"/>
        <w:tabs>
          <w:tab w:val="left" w:pos="993"/>
        </w:tabs>
        <w:jc w:val="center"/>
        <w:outlineLvl w:val="1"/>
        <w:rPr>
          <w:b/>
          <w:bCs/>
          <w:caps/>
          <w:color w:val="212529"/>
          <w:lang w:val="lt-LT"/>
        </w:rPr>
      </w:pPr>
      <w:r w:rsidRPr="00910715">
        <w:rPr>
          <w:b/>
          <w:bCs/>
          <w:color w:val="212529"/>
          <w:lang w:val="lt-LT"/>
        </w:rPr>
        <w:t>I SKYRIUS</w:t>
      </w:r>
    </w:p>
    <w:p w14:paraId="19ED6A0A" w14:textId="77777777" w:rsidR="00910715" w:rsidRPr="00910715" w:rsidRDefault="00910715" w:rsidP="00910715">
      <w:pPr>
        <w:shd w:val="clear" w:color="auto" w:fill="FFFFFF"/>
        <w:jc w:val="center"/>
        <w:rPr>
          <w:color w:val="212529"/>
          <w:lang w:val="lt-LT"/>
        </w:rPr>
      </w:pPr>
      <w:r w:rsidRPr="00910715">
        <w:rPr>
          <w:b/>
          <w:bCs/>
          <w:caps/>
          <w:color w:val="212529"/>
          <w:lang w:val="lt-LT"/>
        </w:rPr>
        <w:t>BENDROJI DALIS</w:t>
      </w:r>
    </w:p>
    <w:p w14:paraId="4409B782" w14:textId="77777777" w:rsidR="00910715" w:rsidRPr="00910715" w:rsidRDefault="00910715" w:rsidP="00910715">
      <w:pPr>
        <w:widowControl w:val="0"/>
        <w:suppressAutoHyphens/>
        <w:rPr>
          <w:rFonts w:eastAsia="Lucida Sans Unicode"/>
          <w:lang w:val="lt-LT"/>
        </w:rPr>
      </w:pPr>
    </w:p>
    <w:p w14:paraId="43D1C0B5" w14:textId="7C4C3270" w:rsidR="00910715" w:rsidRPr="00D462F4" w:rsidRDefault="00910715" w:rsidP="00D462F4">
      <w:pPr>
        <w:shd w:val="clear" w:color="auto" w:fill="FFFFFF"/>
        <w:tabs>
          <w:tab w:val="left" w:pos="567"/>
        </w:tabs>
        <w:ind w:firstLine="709"/>
        <w:jc w:val="both"/>
        <w:rPr>
          <w:rFonts w:eastAsia="Lucida Sans Unicode"/>
          <w:color w:val="212529"/>
          <w:szCs w:val="20"/>
          <w:lang w:val="lt-LT"/>
        </w:rPr>
      </w:pPr>
      <w:bookmarkStart w:id="1" w:name="_Hlk191643824"/>
      <w:r w:rsidRPr="00910715">
        <w:rPr>
          <w:color w:val="212529"/>
          <w:lang w:val="lt-LT"/>
        </w:rPr>
        <w:t xml:space="preserve"> </w:t>
      </w:r>
      <w:r w:rsidRPr="00D462F4">
        <w:rPr>
          <w:rFonts w:eastAsia="Lucida Sans Unicode"/>
          <w:color w:val="212529"/>
          <w:szCs w:val="20"/>
          <w:lang w:val="lt-LT"/>
        </w:rPr>
        <w:t>1. Statinių naudojimo priežiūros patikrinimų taisyklės</w:t>
      </w:r>
      <w:bookmarkEnd w:id="1"/>
      <w:r w:rsidRPr="00D462F4">
        <w:rPr>
          <w:rFonts w:eastAsia="Lucida Sans Unicode"/>
          <w:color w:val="212529"/>
          <w:szCs w:val="20"/>
          <w:lang w:val="lt-LT"/>
        </w:rPr>
        <w:t xml:space="preserve"> (toliau – Taisyklės) reglamentuoja statinių naudojimo priežiūr</w:t>
      </w:r>
      <w:r w:rsidR="00C21542">
        <w:rPr>
          <w:rFonts w:eastAsia="Lucida Sans Unicode"/>
          <w:color w:val="212529"/>
          <w:szCs w:val="20"/>
          <w:lang w:val="lt-LT"/>
        </w:rPr>
        <w:t>ą,</w:t>
      </w:r>
      <w:r w:rsidRPr="00D462F4">
        <w:rPr>
          <w:rFonts w:eastAsia="Lucida Sans Unicode"/>
          <w:color w:val="212529"/>
          <w:szCs w:val="20"/>
          <w:lang w:val="lt-LT"/>
        </w:rPr>
        <w:t xml:space="preserve"> patikrinimų plano sudarymo kriterijus, planinių patikrinimų atlikimo tvarką ir trukmę, patikrinimų planą, taip pat  neplaninių patikrinimų tvarkos aprašą ir trukmę, atrankos neplaniniam patikrinimui kriterijus įtvirtinančias taisykles.</w:t>
      </w:r>
    </w:p>
    <w:p w14:paraId="60DAA85C"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 2. Taisyklės parengtos vadovaujantis Lietuvos Respublikos viešojo administravimo įstatymu, Institucijų atliekamos priežiūros funkcijų optimizavimo gairių aprašu, patvirtintu Lietuvos Respublikos Vyriausybės 2010 m. gegužės 4 d. nutarimu Nr. 511 ,,Dėl institucijų atliekamų priežiūros funkcijų optimizavimo“, Lietuvos Respublikos statybos įstatymu, </w:t>
      </w:r>
      <w:bookmarkStart w:id="2" w:name="_Hlk191629932"/>
      <w:r w:rsidRPr="00D462F4">
        <w:rPr>
          <w:rFonts w:eastAsia="Lucida Sans Unicode"/>
          <w:color w:val="212529"/>
          <w:szCs w:val="20"/>
          <w:lang w:val="lt-LT"/>
        </w:rPr>
        <w:t xml:space="preserve">Statybos techniniu reglamentu </w:t>
      </w:r>
      <w:bookmarkEnd w:id="2"/>
      <w:r w:rsidRPr="00D462F4">
        <w:rPr>
          <w:rFonts w:eastAsia="Lucida Sans Unicode"/>
          <w:color w:val="212529"/>
          <w:szCs w:val="20"/>
          <w:lang w:val="lt-LT"/>
        </w:rPr>
        <w:t xml:space="preserve">STR 1.07.03:2017 „Statinių techninės ir naudojimo priežiūros tvarka. Naujų nekilnojamojo turto kadastro objektų formavimo tvarka“, patvirtintu Lietuvos Respublikos aplinkos ministro 2016 m. gruodžio 30 d. įsakymu Nr. D1-971 „Dėl Statybos techninio reglamento STR 1.07.03:2017 „Statinių techninės ir naudojimo priežiūros tvarka. Naujų nekilnojamojo turto kadastro objektų formavimo tvarka“ patvirtinimo“ (toliau – Reglamentas), Statybos techniniu reglamentu STR 1.03.01:2016 „Statybiniai tyrimai. Statinio avarija“, patvirtintu Lietuvos Respublikos aplinkos ministro 2016 m. lapkričio 11 d. įsakymu Nr. D1-748 „Dėl Statybos techninio reglamento STR 1.03.01:2016 „Statybiniai tyrimai. Statinio avarija“ patvirtinimo“, Statybos techniniu reglamentu STR 1.04.04:2017 „Statinio projektavimas, projekto ekspertizė“, patvirtintu Lietuvos Respublikos aplinkos ministro 2016 m. lapkričio 7 d. įsakymu Nr. D1-738 „Dėl Statybos techninio reglamento STR 1.04.04:2017 „Statinio projektavimas, projekto ekspertizė“ patvirtinimo“, Statybos techniniu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w:t>
      </w:r>
    </w:p>
    <w:p w14:paraId="3F79ABA3" w14:textId="77777777" w:rsidR="00910715" w:rsidRPr="00910715" w:rsidRDefault="00910715" w:rsidP="00910715">
      <w:pPr>
        <w:shd w:val="clear" w:color="auto" w:fill="FFFFFF"/>
        <w:jc w:val="both"/>
        <w:rPr>
          <w:rFonts w:eastAsia="Lucida Sans Unicode"/>
          <w:color w:val="212529"/>
          <w:szCs w:val="20"/>
          <w:lang w:val="lt-LT"/>
        </w:rPr>
      </w:pPr>
      <w:r w:rsidRPr="00910715">
        <w:rPr>
          <w:color w:val="212529"/>
          <w:lang w:val="lt-LT"/>
        </w:rPr>
        <w:t xml:space="preserve">             3</w:t>
      </w:r>
      <w:r w:rsidRPr="00910715">
        <w:rPr>
          <w:rFonts w:eastAsia="Lucida Sans Unicode"/>
          <w:color w:val="212529"/>
          <w:szCs w:val="20"/>
          <w:lang w:val="lt-LT"/>
        </w:rPr>
        <w:t xml:space="preserve">. Taisyklėse vartojama sąvoka „statinys“ apima tik tuos statinius, kurių naudojimo priežiūra Statybos įstatymo 49 straipsnio 1 dalies 3 punktu priskirta savivaldybių administracijų kompetencijai. </w:t>
      </w:r>
    </w:p>
    <w:p w14:paraId="39BA5A5E" w14:textId="77777777" w:rsidR="00910715" w:rsidRPr="00910715" w:rsidRDefault="00910715" w:rsidP="00910715">
      <w:pPr>
        <w:widowControl w:val="0"/>
        <w:suppressAutoHyphens/>
        <w:rPr>
          <w:rFonts w:eastAsia="Lucida Sans Unicode"/>
          <w:lang w:val="lt-LT"/>
        </w:rPr>
      </w:pPr>
      <w:r w:rsidRPr="00910715">
        <w:rPr>
          <w:rFonts w:eastAsia="Lucida Sans Unicode"/>
          <w:color w:val="212529"/>
          <w:szCs w:val="20"/>
          <w:lang w:val="lt-LT"/>
        </w:rPr>
        <w:t xml:space="preserve">           </w:t>
      </w:r>
      <w:r w:rsidRPr="00910715">
        <w:rPr>
          <w:rFonts w:eastAsia="Lucida Sans Unicode"/>
          <w:lang w:val="lt-LT"/>
        </w:rPr>
        <w:t xml:space="preserve"> 4.   Taisyklėse vartojamos sąvokos:</w:t>
      </w:r>
    </w:p>
    <w:p w14:paraId="3D298CEF" w14:textId="77777777" w:rsidR="00910715" w:rsidRPr="00910715" w:rsidRDefault="00910715" w:rsidP="00910715">
      <w:pPr>
        <w:widowControl w:val="0"/>
        <w:suppressAutoHyphens/>
        <w:ind w:firstLine="720"/>
        <w:jc w:val="both"/>
        <w:textAlignment w:val="baseline"/>
        <w:rPr>
          <w:b/>
          <w:bCs/>
          <w:color w:val="000000"/>
          <w:lang w:val="lt-LT"/>
        </w:rPr>
      </w:pPr>
      <w:r w:rsidRPr="00910715">
        <w:rPr>
          <w:rFonts w:eastAsia="Lucida Sans Unicode"/>
          <w:lang w:val="lt-LT"/>
        </w:rPr>
        <w:t>4.1.</w:t>
      </w:r>
      <w:r w:rsidRPr="00910715">
        <w:rPr>
          <w:b/>
          <w:bCs/>
          <w:color w:val="000000"/>
          <w:lang w:val="lt-LT"/>
        </w:rPr>
        <w:t xml:space="preserve"> </w:t>
      </w:r>
      <w:r w:rsidRPr="00910715">
        <w:rPr>
          <w:rFonts w:eastAsia="Lucida Sans Unicode"/>
          <w:b/>
          <w:bCs/>
          <w:color w:val="000000"/>
          <w:szCs w:val="20"/>
          <w:lang w:val="lt-LT"/>
        </w:rPr>
        <w:t>Statinio priežiūra </w:t>
      </w:r>
      <w:r w:rsidRPr="00910715">
        <w:rPr>
          <w:rFonts w:eastAsia="Lucida Sans Unicode"/>
          <w:color w:val="000000"/>
          <w:szCs w:val="20"/>
          <w:lang w:val="lt-LT"/>
        </w:rPr>
        <w:t>– Statybos įstatymo ir kitų teisės aktų nustatytų techninių, organizacinių ir viešojo administravimo priemonių visuma vykdant statinio techninę priežiūrą ir statinio naudojimo priežiūrą.</w:t>
      </w:r>
    </w:p>
    <w:p w14:paraId="7E107CEB" w14:textId="77777777" w:rsidR="00910715" w:rsidRPr="00910715" w:rsidRDefault="00910715" w:rsidP="00910715">
      <w:pPr>
        <w:widowControl w:val="0"/>
        <w:suppressAutoHyphens/>
        <w:ind w:firstLine="720"/>
        <w:jc w:val="both"/>
        <w:textAlignment w:val="baseline"/>
        <w:rPr>
          <w:color w:val="000000"/>
          <w:lang w:val="lt-LT"/>
        </w:rPr>
      </w:pPr>
      <w:r w:rsidRPr="00910715">
        <w:rPr>
          <w:color w:val="000000"/>
          <w:lang w:val="lt-LT"/>
        </w:rPr>
        <w:t>4.2.</w:t>
      </w:r>
      <w:r w:rsidRPr="00910715">
        <w:rPr>
          <w:b/>
          <w:bCs/>
          <w:color w:val="000000"/>
          <w:lang w:val="lt-LT"/>
        </w:rPr>
        <w:t xml:space="preserve"> Statinio naudojimas </w:t>
      </w:r>
      <w:r w:rsidRPr="00910715">
        <w:rPr>
          <w:color w:val="000000"/>
          <w:lang w:val="lt-LT"/>
        </w:rPr>
        <w:t>– esminių statinių reikalavimų pagrindu sukurto statinio panaudojimas statinio naudotojo poreikiams tenkinti.</w:t>
      </w:r>
    </w:p>
    <w:p w14:paraId="59954A3E" w14:textId="77777777" w:rsidR="00910715" w:rsidRPr="00910715" w:rsidRDefault="00910715" w:rsidP="00910715">
      <w:pPr>
        <w:widowControl w:val="0"/>
        <w:suppressAutoHyphens/>
        <w:rPr>
          <w:rFonts w:eastAsia="Lucida Sans Unicode"/>
          <w:lang w:val="lt-LT"/>
        </w:rPr>
      </w:pPr>
      <w:r w:rsidRPr="00910715">
        <w:rPr>
          <w:color w:val="000000"/>
          <w:lang w:val="lt-LT"/>
        </w:rPr>
        <w:t xml:space="preserve">            4.3. </w:t>
      </w:r>
      <w:r w:rsidRPr="00910715">
        <w:rPr>
          <w:rFonts w:eastAsia="Lucida Sans Unicode"/>
          <w:b/>
          <w:bCs/>
          <w:color w:val="000000"/>
          <w:szCs w:val="20"/>
          <w:lang w:val="lt-LT"/>
        </w:rPr>
        <w:t>Ekonomiškai pagrįsta statinio naudojimo trukmė </w:t>
      </w:r>
      <w:r w:rsidRPr="00910715">
        <w:rPr>
          <w:rFonts w:eastAsia="Lucida Sans Unicode"/>
          <w:color w:val="000000"/>
          <w:szCs w:val="20"/>
          <w:lang w:val="lt-LT"/>
        </w:rPr>
        <w:t>– laikotarpis, per kurį tikslinga naudoti statinį palaikant jo naudojimo savybes, atitinkančias esminius statinių reikalavimus, atsižvelgiant į visus tarpusavyje susijusius aspektus: statinio projektavimo, statybos, naudojimo ir naudojamo statinio draudimo išlaidas, išlaidas, kurių reikia siekiant išvengti naudojimo sutrikimų; statinio griūties riziką ir pasekmes jo naudojimo laikotarpiu; planuojamą dalinį atnaujinimą; valymo, statinio priežiūros ir remonto išlaidas.</w:t>
      </w:r>
    </w:p>
    <w:p w14:paraId="4F4E0490" w14:textId="77777777" w:rsidR="00910715" w:rsidRPr="00910715" w:rsidRDefault="00910715" w:rsidP="00910715">
      <w:pPr>
        <w:widowControl w:val="0"/>
        <w:suppressAutoHyphens/>
        <w:ind w:firstLine="720"/>
        <w:jc w:val="both"/>
        <w:textAlignment w:val="baseline"/>
        <w:rPr>
          <w:rFonts w:eastAsia="Lucida Sans Unicode"/>
          <w:color w:val="000000"/>
          <w:szCs w:val="20"/>
          <w:lang w:val="lt-LT"/>
        </w:rPr>
      </w:pPr>
      <w:r w:rsidRPr="00910715">
        <w:rPr>
          <w:color w:val="000000"/>
          <w:lang w:val="lt-LT"/>
        </w:rPr>
        <w:t xml:space="preserve">4.4. </w:t>
      </w:r>
      <w:r w:rsidRPr="00910715">
        <w:rPr>
          <w:rFonts w:eastAsia="Lucida Sans Unicode"/>
          <w:b/>
          <w:bCs/>
          <w:color w:val="000000"/>
          <w:szCs w:val="20"/>
          <w:lang w:val="lt-LT"/>
        </w:rPr>
        <w:t>Statinio naudotojas</w:t>
      </w:r>
      <w:r w:rsidRPr="00910715">
        <w:rPr>
          <w:rFonts w:eastAsia="Lucida Sans Unicode"/>
          <w:color w:val="000000"/>
          <w:szCs w:val="20"/>
          <w:lang w:val="lt-LT"/>
        </w:rPr>
        <w:t> – statinio savininkas arba kitas fizinis ar juridinis asmuo, kuris naudoja statinį (jo dalį) Lietuvos Respublikos įstatymų, administracinių aktų, sutarčių ar teismo sprendimų pagrindu.</w:t>
      </w:r>
    </w:p>
    <w:p w14:paraId="7F11F28F" w14:textId="77777777" w:rsidR="00910715" w:rsidRPr="00910715" w:rsidRDefault="00910715" w:rsidP="00910715">
      <w:pPr>
        <w:widowControl w:val="0"/>
        <w:suppressAutoHyphens/>
        <w:ind w:firstLine="720"/>
        <w:jc w:val="both"/>
        <w:textAlignment w:val="baseline"/>
        <w:rPr>
          <w:b/>
          <w:bCs/>
          <w:color w:val="000000"/>
          <w:lang w:val="lt-LT"/>
        </w:rPr>
      </w:pPr>
      <w:r w:rsidRPr="00910715">
        <w:rPr>
          <w:color w:val="000000"/>
          <w:lang w:val="lt-LT"/>
        </w:rPr>
        <w:lastRenderedPageBreak/>
        <w:t xml:space="preserve">4.5. </w:t>
      </w:r>
      <w:r w:rsidRPr="00910715">
        <w:rPr>
          <w:rFonts w:eastAsia="Lucida Sans Unicode"/>
          <w:b/>
          <w:bCs/>
          <w:color w:val="000000"/>
          <w:szCs w:val="20"/>
          <w:lang w:val="lt-LT"/>
        </w:rPr>
        <w:t>Statinio techninė priežiūra </w:t>
      </w:r>
      <w:r w:rsidRPr="00910715">
        <w:rPr>
          <w:rFonts w:eastAsia="Lucida Sans Unicode"/>
          <w:color w:val="000000"/>
          <w:szCs w:val="20"/>
          <w:lang w:val="lt-LT"/>
        </w:rPr>
        <w:t>– statinio naudotojo organizuojama šio ir kitų Lietuvos Respublikos įstatymų bei kitų teisės aktų nustatytų techninių, organizacinių priemonių visuma, užtikrinanti Reglamente (ES) Nr. 305/2011 nustatytus esminius statinių reikalavimus per visą statinio ekonomiškai pagrįstą naudojimo trukmę.</w:t>
      </w:r>
    </w:p>
    <w:p w14:paraId="6E934784" w14:textId="77777777" w:rsidR="00910715" w:rsidRPr="00910715" w:rsidRDefault="00910715" w:rsidP="00910715">
      <w:pPr>
        <w:ind w:firstLine="720"/>
        <w:jc w:val="both"/>
        <w:rPr>
          <w:color w:val="000000"/>
          <w:lang w:val="lt-LT"/>
        </w:rPr>
      </w:pPr>
      <w:r w:rsidRPr="00910715">
        <w:rPr>
          <w:color w:val="000000"/>
          <w:lang w:val="lt-LT"/>
        </w:rPr>
        <w:t>4.6. </w:t>
      </w:r>
      <w:r w:rsidRPr="00910715">
        <w:rPr>
          <w:b/>
          <w:bCs/>
          <w:color w:val="000000"/>
          <w:lang w:val="lt-LT"/>
        </w:rPr>
        <w:t>Statinio naudojimo priežiūra</w:t>
      </w:r>
      <w:r w:rsidRPr="00910715">
        <w:rPr>
          <w:color w:val="000000"/>
          <w:lang w:val="lt-LT"/>
        </w:rPr>
        <w:t> – viešojo administravimo subjekto veikla, kurios tikslas – nustatyti, ar statinio techninė priežiūra atitinka šio įstatymo ir kitų teisės aktų, taip pat normatyvinių statybos techninių dokumentų reikalavimus ir ar statinys naudojamas vadovaujantis Lietuvos Respublikos įstatymų ir kitų teisės aktų nuostatomis.</w:t>
      </w:r>
    </w:p>
    <w:p w14:paraId="232B7EA1" w14:textId="77777777" w:rsidR="00910715" w:rsidRPr="00910715" w:rsidRDefault="00910715" w:rsidP="00910715">
      <w:pPr>
        <w:ind w:firstLine="720"/>
        <w:jc w:val="both"/>
        <w:rPr>
          <w:rFonts w:eastAsia="Lucida Sans Unicode"/>
          <w:color w:val="000000"/>
          <w:szCs w:val="20"/>
          <w:lang w:val="lt-LT"/>
        </w:rPr>
      </w:pPr>
      <w:r w:rsidRPr="00910715">
        <w:rPr>
          <w:color w:val="000000"/>
          <w:lang w:val="lt-LT"/>
        </w:rPr>
        <w:t>4.7.</w:t>
      </w:r>
      <w:r w:rsidRPr="00910715">
        <w:rPr>
          <w:rFonts w:eastAsia="Lucida Sans Unicode"/>
          <w:color w:val="000000"/>
          <w:szCs w:val="20"/>
          <w:lang w:val="lt-LT"/>
        </w:rPr>
        <w:t xml:space="preserve"> </w:t>
      </w:r>
      <w:r w:rsidRPr="00910715">
        <w:rPr>
          <w:rFonts w:eastAsia="Lucida Sans Unicode"/>
          <w:b/>
          <w:bCs/>
          <w:color w:val="000000"/>
          <w:szCs w:val="20"/>
          <w:lang w:val="lt-LT"/>
        </w:rPr>
        <w:t>Sąrašas</w:t>
      </w:r>
      <w:r w:rsidRPr="00910715">
        <w:rPr>
          <w:rFonts w:eastAsia="Lucida Sans Unicode"/>
          <w:color w:val="000000"/>
          <w:szCs w:val="20"/>
          <w:lang w:val="lt-LT"/>
        </w:rPr>
        <w:t xml:space="preserve"> – statinių naudotojų sąrašas (žurnalas), sudaromas atsižvelgiant į prižiūrėtinų statinių teritorinį išdėstymą ir naudojimo paskirtį (Reglamento 7 priedas). Nesudėtingųjų statinių naudotojai į šį sąrašą neįrašomi.</w:t>
      </w:r>
    </w:p>
    <w:p w14:paraId="56A59AB6" w14:textId="77777777" w:rsidR="00910715" w:rsidRPr="00910715" w:rsidRDefault="00910715" w:rsidP="00910715">
      <w:pPr>
        <w:widowControl w:val="0"/>
        <w:suppressAutoHyphens/>
        <w:rPr>
          <w:rFonts w:eastAsia="Lucida Sans Unicode"/>
          <w:lang w:val="lt-LT"/>
        </w:rPr>
      </w:pPr>
      <w:r w:rsidRPr="00910715">
        <w:rPr>
          <w:rFonts w:eastAsia="Lucida Sans Unicode"/>
          <w:lang w:val="lt-LT"/>
        </w:rPr>
        <w:t xml:space="preserve">            5.  </w:t>
      </w:r>
      <w:r w:rsidRPr="00910715">
        <w:rPr>
          <w:rFonts w:eastAsia="Lucida Sans Unicode"/>
          <w:color w:val="000000"/>
          <w:szCs w:val="20"/>
          <w:lang w:val="lt-LT"/>
        </w:rPr>
        <w:t>Kitos Taisyklėse vartojamos sąvokos suprantamos taip, kaip jos apibrėžiamos</w:t>
      </w:r>
      <w:r w:rsidRPr="00910715">
        <w:rPr>
          <w:rFonts w:eastAsia="Lucida Sans Unicode"/>
          <w:color w:val="212529"/>
          <w:szCs w:val="20"/>
          <w:lang w:val="lt-LT"/>
        </w:rPr>
        <w:t xml:space="preserve"> Lietuvos Respublikos civiliniame kodekse, Lietuvos Respublikos Statybos įstatyme, Reglamente ir kituose teisės aktuose.</w:t>
      </w:r>
    </w:p>
    <w:p w14:paraId="2A2D291C" w14:textId="77777777" w:rsidR="00910715" w:rsidRPr="00910715" w:rsidRDefault="00910715" w:rsidP="00910715">
      <w:pPr>
        <w:shd w:val="clear" w:color="auto" w:fill="FFFFFF"/>
        <w:ind w:firstLine="851"/>
        <w:jc w:val="center"/>
        <w:rPr>
          <w:b/>
          <w:bCs/>
          <w:caps/>
          <w:color w:val="212529"/>
          <w:lang w:val="lt-LT"/>
        </w:rPr>
      </w:pPr>
    </w:p>
    <w:p w14:paraId="218EEDB7" w14:textId="77777777" w:rsidR="00910715" w:rsidRPr="00910715" w:rsidRDefault="00910715" w:rsidP="00910715">
      <w:pPr>
        <w:shd w:val="clear" w:color="auto" w:fill="FFFFFF"/>
        <w:ind w:firstLine="851"/>
        <w:jc w:val="center"/>
        <w:rPr>
          <w:color w:val="212529"/>
          <w:lang w:val="lt-LT"/>
        </w:rPr>
      </w:pPr>
      <w:r w:rsidRPr="00910715">
        <w:rPr>
          <w:b/>
          <w:bCs/>
          <w:caps/>
          <w:color w:val="212529"/>
          <w:lang w:val="lt-LT"/>
        </w:rPr>
        <w:t>ii SKYRIUS</w:t>
      </w:r>
    </w:p>
    <w:p w14:paraId="03425775" w14:textId="77777777" w:rsidR="00910715" w:rsidRPr="00910715" w:rsidRDefault="00910715" w:rsidP="00910715">
      <w:pPr>
        <w:shd w:val="clear" w:color="auto" w:fill="FFFFFF"/>
        <w:ind w:firstLine="851"/>
        <w:jc w:val="center"/>
        <w:rPr>
          <w:b/>
          <w:bCs/>
          <w:caps/>
          <w:color w:val="212529"/>
          <w:lang w:val="lt-LT"/>
        </w:rPr>
      </w:pPr>
      <w:r w:rsidRPr="00910715">
        <w:rPr>
          <w:b/>
          <w:bCs/>
          <w:caps/>
          <w:color w:val="212529"/>
          <w:lang w:val="lt-LT"/>
        </w:rPr>
        <w:t>statinių naudojimo priežiūros organizavimas</w:t>
      </w:r>
    </w:p>
    <w:p w14:paraId="2321CC0B" w14:textId="77777777" w:rsidR="00910715" w:rsidRPr="00910715" w:rsidRDefault="00910715" w:rsidP="00910715">
      <w:pPr>
        <w:shd w:val="clear" w:color="auto" w:fill="FFFFFF"/>
        <w:ind w:firstLine="851"/>
        <w:jc w:val="center"/>
        <w:rPr>
          <w:color w:val="212529"/>
          <w:lang w:val="lt-LT"/>
        </w:rPr>
      </w:pPr>
    </w:p>
    <w:p w14:paraId="629D7FBD"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6.  Statinių naudojimo priežiūros vykdytojų (toliau – priežiūros vykdytojas) funkcijas atlieka Savivaldybės administracijos Architektūros ir urbanistikos skyriaus specialistai ir seniūnijų seniūnai.</w:t>
      </w:r>
    </w:p>
    <w:p w14:paraId="4F3A59EA" w14:textId="3F48D212"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7. Savivaldybės administracijos direktorius (</w:t>
      </w:r>
      <w:bookmarkStart w:id="3" w:name="_Hlk191636158"/>
      <w:r w:rsidRPr="00D462F4">
        <w:rPr>
          <w:rFonts w:eastAsia="Lucida Sans Unicode"/>
          <w:color w:val="212529"/>
          <w:szCs w:val="20"/>
          <w:lang w:val="lt-LT"/>
        </w:rPr>
        <w:t xml:space="preserve">toliau </w:t>
      </w:r>
      <w:bookmarkStart w:id="4" w:name="_Hlk188624772"/>
      <w:r w:rsidRPr="00D462F4">
        <w:rPr>
          <w:rFonts w:eastAsia="Lucida Sans Unicode"/>
          <w:color w:val="212529"/>
          <w:szCs w:val="20"/>
          <w:lang w:val="lt-LT"/>
        </w:rPr>
        <w:t>– Direktorius</w:t>
      </w:r>
      <w:bookmarkEnd w:id="4"/>
      <w:r w:rsidRPr="00D462F4">
        <w:rPr>
          <w:rFonts w:eastAsia="Lucida Sans Unicode"/>
          <w:color w:val="212529"/>
          <w:szCs w:val="20"/>
          <w:lang w:val="lt-LT"/>
        </w:rPr>
        <w:t xml:space="preserve">) </w:t>
      </w:r>
      <w:bookmarkEnd w:id="3"/>
      <w:r w:rsidRPr="00D462F4">
        <w:rPr>
          <w:rFonts w:eastAsia="Lucida Sans Unicode"/>
          <w:color w:val="212529"/>
          <w:szCs w:val="20"/>
          <w:lang w:val="lt-LT"/>
        </w:rPr>
        <w:t>įsakymu paskiria priežiūros vykdytojus, nustato konkrečią teritoriją, kurioje yra statiniai, už kurių naudojimo priežiūrą kiekvienas iš jų atsakingas, ir naudojimo priežiūros patikrinimų dažnumą.</w:t>
      </w:r>
    </w:p>
    <w:p w14:paraId="0C984133"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8. Direktorius patvirtina metinius statinių naudojimo priežiūros patikrinimų planus (toliau – patikrinimų planas)  iki kiekvienų metų kovo 15 d. (priedas), rengiamus vadovaujantis Viešojo administravimo įstatymo nuostatomis, skirtomis planiniams ūkio subjektų veiklos patikrinimams (šis reikalavimas netaikomas ypatingiesiems statiniams, kurie priskiriami ypatingųjų statinių kategorijai todėl, kad jie yra kultūros paveldo statiniai). </w:t>
      </w:r>
    </w:p>
    <w:p w14:paraId="4809F72D"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9. Patikrinimų plano keitimas galimas tik tuo atveju, kai yra motyvuotas Direktoriaus įsakymas.   </w:t>
      </w:r>
    </w:p>
    <w:p w14:paraId="415C5549"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10.  Patvirtintas </w:t>
      </w:r>
      <w:bookmarkStart w:id="5" w:name="_Hlk191636387"/>
      <w:r w:rsidRPr="00D462F4">
        <w:rPr>
          <w:rFonts w:eastAsia="Lucida Sans Unicode"/>
          <w:color w:val="212529"/>
          <w:szCs w:val="20"/>
          <w:lang w:val="lt-LT"/>
        </w:rPr>
        <w:t xml:space="preserve">patikrinimų planas </w:t>
      </w:r>
      <w:bookmarkEnd w:id="5"/>
      <w:r w:rsidRPr="00D462F4">
        <w:rPr>
          <w:rFonts w:eastAsia="Lucida Sans Unicode"/>
          <w:color w:val="212529"/>
          <w:szCs w:val="20"/>
          <w:lang w:val="lt-LT"/>
        </w:rPr>
        <w:t xml:space="preserve">ir jo pakeitimai ne vėliau kaip per  5 darbo dienas skelbiami Kėdainių rajono savivaldybės  interneto svetainėje. </w:t>
      </w:r>
    </w:p>
    <w:p w14:paraId="0E40A67E" w14:textId="77777777" w:rsidR="00910715" w:rsidRPr="00910715" w:rsidRDefault="00910715" w:rsidP="00910715">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11.  Priežiūros vykdytojas </w:t>
      </w:r>
      <w:r w:rsidRPr="00910715">
        <w:rPr>
          <w:rFonts w:eastAsia="Lucida Sans Unicode"/>
          <w:color w:val="212529"/>
          <w:szCs w:val="20"/>
          <w:lang w:val="lt-LT"/>
        </w:rPr>
        <w:t xml:space="preserve">ne rečiau kaip vieną kartą per metus atlieka statinių (jo dalių), numatytų </w:t>
      </w:r>
      <w:r w:rsidRPr="00D462F4">
        <w:rPr>
          <w:rFonts w:eastAsia="Lucida Sans Unicode"/>
          <w:color w:val="212529"/>
          <w:szCs w:val="20"/>
          <w:lang w:val="lt-LT"/>
        </w:rPr>
        <w:t xml:space="preserve">patikrinimų plane, </w:t>
      </w:r>
      <w:r w:rsidRPr="00910715">
        <w:rPr>
          <w:rFonts w:eastAsia="Lucida Sans Unicode"/>
          <w:color w:val="212529"/>
          <w:szCs w:val="20"/>
          <w:lang w:val="lt-LT"/>
        </w:rPr>
        <w:t>naudojimo priežiūrą vietoje.</w:t>
      </w:r>
    </w:p>
    <w:p w14:paraId="613FE280" w14:textId="77777777" w:rsidR="00910715" w:rsidRPr="00910715" w:rsidRDefault="00910715" w:rsidP="00910715">
      <w:pPr>
        <w:shd w:val="clear" w:color="auto" w:fill="FFFFFF"/>
        <w:tabs>
          <w:tab w:val="left" w:pos="567"/>
        </w:tabs>
        <w:ind w:firstLine="709"/>
        <w:jc w:val="both"/>
        <w:rPr>
          <w:rFonts w:eastAsia="Lucida Sans Unicode"/>
          <w:color w:val="212529"/>
          <w:szCs w:val="20"/>
          <w:lang w:val="lt-LT"/>
        </w:rPr>
      </w:pPr>
      <w:r w:rsidRPr="00910715">
        <w:rPr>
          <w:rFonts w:eastAsia="Lucida Sans Unicode"/>
          <w:color w:val="212529"/>
          <w:szCs w:val="20"/>
          <w:lang w:val="lt-LT"/>
        </w:rPr>
        <w:t>12.1.  Planiniai patikrinimai atliekami:</w:t>
      </w:r>
    </w:p>
    <w:p w14:paraId="6AE12136" w14:textId="77777777" w:rsidR="00910715" w:rsidRPr="00910715" w:rsidRDefault="00910715" w:rsidP="00910715">
      <w:pPr>
        <w:shd w:val="clear" w:color="auto" w:fill="FFFFFF"/>
        <w:tabs>
          <w:tab w:val="left" w:pos="567"/>
        </w:tabs>
        <w:ind w:firstLine="709"/>
        <w:jc w:val="both"/>
        <w:rPr>
          <w:rFonts w:eastAsia="Lucida Sans Unicode"/>
          <w:bCs/>
          <w:szCs w:val="20"/>
          <w:lang w:val="lt-LT" w:eastAsia="lt-LT"/>
        </w:rPr>
      </w:pPr>
      <w:r w:rsidRPr="00910715">
        <w:rPr>
          <w:rFonts w:eastAsia="Lucida Sans Unicode"/>
          <w:color w:val="212529"/>
          <w:szCs w:val="20"/>
          <w:lang w:val="lt-LT"/>
        </w:rPr>
        <w:t>12</w:t>
      </w:r>
      <w:r w:rsidRPr="00910715">
        <w:rPr>
          <w:color w:val="212529"/>
          <w:lang w:val="lt-LT"/>
        </w:rPr>
        <w:t xml:space="preserve">.1.1. pagal patvirtintą </w:t>
      </w:r>
      <w:r w:rsidRPr="00910715">
        <w:rPr>
          <w:rFonts w:eastAsia="Lucida Sans Unicode"/>
          <w:bCs/>
          <w:szCs w:val="20"/>
          <w:lang w:val="lt-LT" w:eastAsia="lt-LT"/>
        </w:rPr>
        <w:t>patikrinimų planą, kuris sudaromas vadovaujantis atrankos kriterijais:</w:t>
      </w:r>
    </w:p>
    <w:p w14:paraId="59C41737" w14:textId="21BFE5AF" w:rsidR="00910715" w:rsidRPr="00910715" w:rsidRDefault="00910715" w:rsidP="001245C8">
      <w:pPr>
        <w:shd w:val="clear" w:color="auto" w:fill="FFFFFF"/>
        <w:tabs>
          <w:tab w:val="left" w:pos="567"/>
        </w:tabs>
        <w:ind w:firstLine="709"/>
        <w:jc w:val="both"/>
        <w:rPr>
          <w:rFonts w:eastAsia="Calibri"/>
          <w:bCs/>
          <w:color w:val="FF0000"/>
          <w:lang w:val="lt-LT"/>
        </w:rPr>
      </w:pPr>
      <w:r w:rsidRPr="001245C8">
        <w:rPr>
          <w:color w:val="212529"/>
          <w:lang w:val="lt-LT"/>
        </w:rPr>
        <w:t>12.1.1.1. nekilnojamasis turtas, kurio būklė kelia pavojų jame ar arti jo gyvenančių, dirbančių ar kitais tikslais būnančių žmonių sveikatai, gyvybei ar aplinkai ir kuris per viešojo administravimo subjekto, vykdančio statinių naudojimo priežiūrą, nustatytą terminą nebuvo suremontuotas, rekonstruotas ar nugriautas;</w:t>
      </w:r>
      <w:r w:rsidRPr="00910715">
        <w:rPr>
          <w:rFonts w:eastAsia="Calibri"/>
          <w:bCs/>
          <w:lang w:val="lt-LT"/>
        </w:rPr>
        <w:t xml:space="preserve"> </w:t>
      </w:r>
      <w:r w:rsidRPr="00910715">
        <w:rPr>
          <w:rFonts w:eastAsia="Calibri"/>
          <w:bCs/>
          <w:color w:val="FF0000"/>
          <w:lang w:val="lt-LT"/>
        </w:rPr>
        <w:t xml:space="preserve"> </w:t>
      </w:r>
    </w:p>
    <w:p w14:paraId="52BB89E6" w14:textId="77777777" w:rsidR="00910715" w:rsidRPr="00910715" w:rsidRDefault="00910715" w:rsidP="008901EF">
      <w:pPr>
        <w:shd w:val="clear" w:color="auto" w:fill="FFFFFF"/>
        <w:tabs>
          <w:tab w:val="left" w:pos="709"/>
        </w:tabs>
        <w:ind w:firstLine="709"/>
        <w:jc w:val="both"/>
        <w:rPr>
          <w:rFonts w:eastAsia="Lucida Sans Unicode"/>
          <w:color w:val="FF0000"/>
          <w:szCs w:val="20"/>
          <w:lang w:val="lt-LT" w:eastAsia="lt-LT"/>
        </w:rPr>
      </w:pPr>
      <w:r w:rsidRPr="001245C8">
        <w:rPr>
          <w:rFonts w:eastAsia="Lucida Sans Unicode"/>
          <w:color w:val="212529"/>
          <w:szCs w:val="20"/>
          <w:lang w:val="lt-LT"/>
        </w:rPr>
        <w:t>12.1.1.2. ne mažiau 10 daugiabučių gyvenamųjų pastatų, kurių  valdytojas yra daugiabučio</w:t>
      </w:r>
      <w:r w:rsidRPr="00910715">
        <w:rPr>
          <w:rFonts w:eastAsia="Lucida Sans Unicode"/>
          <w:b/>
          <w:szCs w:val="20"/>
          <w:lang w:val="lt-LT" w:eastAsia="lt-LT"/>
        </w:rPr>
        <w:t xml:space="preserve"> </w:t>
      </w:r>
      <w:r w:rsidRPr="00910715">
        <w:rPr>
          <w:rFonts w:eastAsia="Lucida Sans Unicode"/>
          <w:szCs w:val="20"/>
          <w:lang w:val="lt-LT" w:eastAsia="lt-LT"/>
        </w:rPr>
        <w:t>gyvenamojo namo</w:t>
      </w:r>
      <w:r w:rsidRPr="00910715">
        <w:rPr>
          <w:rFonts w:eastAsia="Lucida Sans Unicode"/>
          <w:b/>
          <w:szCs w:val="20"/>
          <w:lang w:val="lt-LT" w:eastAsia="lt-LT"/>
        </w:rPr>
        <w:t xml:space="preserve"> </w:t>
      </w:r>
      <w:r w:rsidRPr="00910715">
        <w:rPr>
          <w:rFonts w:eastAsia="Lucida Sans Unicode"/>
          <w:szCs w:val="20"/>
          <w:lang w:val="lt-LT" w:eastAsia="lt-LT"/>
        </w:rPr>
        <w:t xml:space="preserve">butų ir kitų patalpų savininkų įsteigta bendrija, arba  jungtinės veiklos sutartimi valdantys bendrojo naudojimo objektus, </w:t>
      </w:r>
      <w:bookmarkStart w:id="6" w:name="_Hlk191630467"/>
      <w:r w:rsidRPr="00910715">
        <w:rPr>
          <w:rFonts w:eastAsia="Lucida Sans Unicode"/>
          <w:color w:val="000000"/>
          <w:szCs w:val="20"/>
          <w:lang w:val="lt-LT" w:eastAsia="lt-LT"/>
        </w:rPr>
        <w:t>kurių Techninės priežiūros patikrinimas nebuvo atliktas 3 metus;</w:t>
      </w:r>
    </w:p>
    <w:bookmarkEnd w:id="6"/>
    <w:p w14:paraId="7FA60C20" w14:textId="15C2B8EE" w:rsidR="00910715" w:rsidRPr="001245C8" w:rsidRDefault="00910715" w:rsidP="001245C8">
      <w:pPr>
        <w:shd w:val="clear" w:color="auto" w:fill="FFFFFF"/>
        <w:tabs>
          <w:tab w:val="left" w:pos="567"/>
        </w:tabs>
        <w:ind w:firstLine="709"/>
        <w:jc w:val="both"/>
        <w:rPr>
          <w:rFonts w:eastAsia="Lucida Sans Unicode"/>
          <w:color w:val="212529"/>
          <w:szCs w:val="20"/>
          <w:lang w:val="lt-LT"/>
        </w:rPr>
      </w:pPr>
      <w:r w:rsidRPr="001245C8">
        <w:rPr>
          <w:rFonts w:eastAsia="Lucida Sans Unicode"/>
          <w:color w:val="212529"/>
          <w:szCs w:val="20"/>
          <w:lang w:val="lt-LT"/>
        </w:rPr>
        <w:t>12.1.1.3. ne mažiau 10 daugiabučių gyvenamųjų pastatų, kurių  bendrojo naudojimo objektai valdomi paskirto administratoriaus, kurių Techninės priežiūros patikrinimas nebuvo atliktas 3 metus;</w:t>
      </w:r>
    </w:p>
    <w:p w14:paraId="202C2415" w14:textId="3882B5C2" w:rsidR="00910715" w:rsidRPr="001245C8" w:rsidRDefault="00910715" w:rsidP="001245C8">
      <w:pPr>
        <w:shd w:val="clear" w:color="auto" w:fill="FFFFFF"/>
        <w:tabs>
          <w:tab w:val="left" w:pos="567"/>
        </w:tabs>
        <w:ind w:firstLine="709"/>
        <w:jc w:val="both"/>
        <w:rPr>
          <w:rFonts w:eastAsia="Lucida Sans Unicode"/>
          <w:color w:val="212529"/>
          <w:szCs w:val="20"/>
          <w:lang w:val="lt-LT"/>
        </w:rPr>
      </w:pPr>
      <w:r w:rsidRPr="00910715">
        <w:rPr>
          <w:rFonts w:eastAsia="Lucida Sans Unicode"/>
          <w:bCs/>
          <w:color w:val="000000"/>
          <w:szCs w:val="20"/>
          <w:lang w:val="lt-LT" w:eastAsia="lt-LT"/>
        </w:rPr>
        <w:t xml:space="preserve"> </w:t>
      </w:r>
      <w:r w:rsidRPr="001245C8">
        <w:rPr>
          <w:rFonts w:eastAsia="Lucida Sans Unicode"/>
          <w:color w:val="212529"/>
          <w:szCs w:val="20"/>
          <w:lang w:val="lt-LT"/>
        </w:rPr>
        <w:t>12.1.1.4. ne mažiau kaip 5 komercinės paskirties  grupės statinių, kurių Techninės priežiūros patikrinimas nebuvo atliktas 3 metus;</w:t>
      </w:r>
    </w:p>
    <w:p w14:paraId="5871083A" w14:textId="2C789047" w:rsidR="00910715" w:rsidRPr="001245C8" w:rsidRDefault="00910715" w:rsidP="001245C8">
      <w:pPr>
        <w:shd w:val="clear" w:color="auto" w:fill="FFFFFF"/>
        <w:tabs>
          <w:tab w:val="left" w:pos="567"/>
        </w:tabs>
        <w:ind w:firstLine="709"/>
        <w:jc w:val="both"/>
        <w:rPr>
          <w:rFonts w:eastAsia="Lucida Sans Unicode"/>
          <w:color w:val="212529"/>
          <w:szCs w:val="20"/>
          <w:lang w:val="lt-LT"/>
        </w:rPr>
      </w:pPr>
      <w:r w:rsidRPr="001245C8">
        <w:rPr>
          <w:rFonts w:eastAsia="Lucida Sans Unicode"/>
          <w:color w:val="212529"/>
          <w:szCs w:val="20"/>
          <w:lang w:val="lt-LT"/>
        </w:rPr>
        <w:t xml:space="preserve"> 12.1.1.5. ne mažiau kaip 5 administracinės grupės statinių, kurių Techninės priežiūros patikrinimas nebuvo atliktas 3 metus;</w:t>
      </w:r>
    </w:p>
    <w:p w14:paraId="035587AB" w14:textId="474E114D" w:rsidR="00910715" w:rsidRPr="001245C8" w:rsidRDefault="00910715" w:rsidP="001245C8">
      <w:pPr>
        <w:shd w:val="clear" w:color="auto" w:fill="FFFFFF"/>
        <w:tabs>
          <w:tab w:val="left" w:pos="567"/>
        </w:tabs>
        <w:ind w:firstLine="709"/>
        <w:jc w:val="both"/>
        <w:rPr>
          <w:rFonts w:eastAsia="Lucida Sans Unicode"/>
          <w:color w:val="212529"/>
          <w:szCs w:val="20"/>
          <w:lang w:val="lt-LT"/>
        </w:rPr>
      </w:pPr>
      <w:r w:rsidRPr="001245C8">
        <w:rPr>
          <w:rFonts w:eastAsia="Lucida Sans Unicode"/>
          <w:color w:val="212529"/>
          <w:szCs w:val="20"/>
          <w:lang w:val="lt-LT"/>
        </w:rPr>
        <w:t xml:space="preserve"> 12.1.1.6. ne mažiau kaip 5 visuomeninės grupės statinių, kurių Techninės priežiūros patikrinimas nebuvo atliktas 3 metus;</w:t>
      </w:r>
    </w:p>
    <w:p w14:paraId="0342627F" w14:textId="34D18797" w:rsidR="00910715" w:rsidRPr="00910715" w:rsidRDefault="00910715" w:rsidP="00910715">
      <w:pPr>
        <w:widowControl w:val="0"/>
        <w:suppressAutoHyphens/>
        <w:ind w:firstLine="567"/>
        <w:jc w:val="both"/>
        <w:rPr>
          <w:rFonts w:eastAsia="Lucida Sans Unicode"/>
          <w:lang w:val="lt-LT" w:eastAsia="ar-SA"/>
        </w:rPr>
      </w:pPr>
      <w:r w:rsidRPr="00910715">
        <w:rPr>
          <w:rFonts w:eastAsia="Lucida Sans Unicode"/>
          <w:bCs/>
          <w:szCs w:val="20"/>
          <w:lang w:val="lt-LT" w:eastAsia="lt-LT"/>
        </w:rPr>
        <w:t xml:space="preserve"> </w:t>
      </w:r>
      <w:r w:rsidR="008901EF">
        <w:rPr>
          <w:rFonts w:eastAsia="Lucida Sans Unicode"/>
          <w:bCs/>
          <w:szCs w:val="20"/>
          <w:lang w:val="lt-LT" w:eastAsia="lt-LT"/>
        </w:rPr>
        <w:t xml:space="preserve">  </w:t>
      </w:r>
      <w:r w:rsidRPr="00910715">
        <w:rPr>
          <w:rFonts w:eastAsia="Lucida Sans Unicode"/>
          <w:bCs/>
          <w:szCs w:val="20"/>
          <w:lang w:val="lt-LT" w:eastAsia="lt-LT"/>
        </w:rPr>
        <w:t xml:space="preserve">12.1.2. pagal </w:t>
      </w:r>
      <w:r w:rsidRPr="00910715">
        <w:rPr>
          <w:rFonts w:eastAsia="Lucida Sans Unicode"/>
          <w:lang w:val="lt-LT" w:eastAsia="ar-SA"/>
        </w:rPr>
        <w:t xml:space="preserve">kultūros paveldo statinių, įrašytų į Kultūros paveldo departamento prie </w:t>
      </w:r>
      <w:r w:rsidRPr="00910715">
        <w:rPr>
          <w:rFonts w:eastAsia="Lucida Sans Unicode"/>
          <w:lang w:val="lt-LT" w:eastAsia="ar-SA"/>
        </w:rPr>
        <w:lastRenderedPageBreak/>
        <w:t>Kultūros ministerijos sudarytą ir patvirtintą Kultūros paveldo objektų, kurių naudojimo priežiūrą atliekantys subjektai turi atlikti šių statinių priežiūrą vietoje ne rečiau kaip kartą per metus, sąrašą;</w:t>
      </w:r>
    </w:p>
    <w:p w14:paraId="24C95E88"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910715">
        <w:rPr>
          <w:rFonts w:eastAsia="Lucida Sans Unicode"/>
          <w:lang w:val="lt-LT" w:eastAsia="ar-SA"/>
        </w:rPr>
        <w:t xml:space="preserve"> </w:t>
      </w:r>
      <w:r w:rsidRPr="00D462F4">
        <w:rPr>
          <w:rFonts w:eastAsia="Lucida Sans Unicode"/>
          <w:color w:val="212529"/>
          <w:szCs w:val="20"/>
          <w:lang w:val="lt-LT"/>
        </w:rPr>
        <w:t>12.1.3. pagal Lietuvos Respublikos pavojingųjų objektų, kuriuose pavojingųjų medžiagų kiekiai taikant žemesniojo ar aukštesniojo lygio reikalavimus prilygsta nustatytiesiems kvalifikaciniams kiekiams ar juos viršija, planinių patikrinimų metais grafiku, patvirtintu Priešgaisrinės apsaugos ir gelbėjimo departamento prie Vidaus reikalų ministerijos direktoriaus  įsakymu.</w:t>
      </w:r>
    </w:p>
    <w:p w14:paraId="5C3C4A51"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910715">
        <w:rPr>
          <w:rFonts w:eastAsia="Lucida Sans Unicode"/>
          <w:szCs w:val="20"/>
          <w:lang w:val="lt-LT"/>
        </w:rPr>
        <w:t xml:space="preserve"> </w:t>
      </w:r>
      <w:r w:rsidRPr="00D462F4">
        <w:rPr>
          <w:rFonts w:eastAsia="Lucida Sans Unicode"/>
          <w:color w:val="212529"/>
          <w:szCs w:val="20"/>
          <w:lang w:val="lt-LT"/>
        </w:rPr>
        <w:t>12.2.  Neplaniniai patikrinimai:</w:t>
      </w:r>
    </w:p>
    <w:p w14:paraId="0FFBFE23"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 12.2.1. statinio, dėl kurio gautas skundas, prašymas ar pranešimas apie techninės priežiūros nevykdymą ir (ar) netinkamą vykdymą;</w:t>
      </w:r>
    </w:p>
    <w:p w14:paraId="51515018"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 12.2.2. naudojamo statinio, kuriame įvyko avarija ir (ar) nustatyta jos grėsmė, pastebėtos deformacijos ir (ar) gautas pranešimas dėl jų ar kai yra prielaidų, kad stichinių nelaimių ir (ar) ekstremalių įvykių metu pažeisti esminiai statinių reikalavimai; </w:t>
      </w:r>
    </w:p>
    <w:p w14:paraId="377A7838" w14:textId="0D907CB8"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  13. Konkretaus statinio (jo dalies) Taisyklių 12.1 ir 12.2 papunkčiuose nurodyti  patikrinimai Direktoriaus įsakymu gali būti atliekami dažniau, nei nurodyta šių Taisyklių 12 punkte, kai:</w:t>
      </w:r>
    </w:p>
    <w:p w14:paraId="7062CB77"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  13.1. įvyko naudojamo statinio avarija ar yra nustatyta jos grėsmė, pastebėtos statinio deformacijos, yra prielaidų, kad stichinių nelaimių ar kitų ekstremaliųjų įvykių metu pažeisti esminiai statinio reikalavimai;</w:t>
      </w:r>
    </w:p>
    <w:p w14:paraId="19248D3E"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  13.2. gautas skundas, prašymas ar pranešimas dėl netinkamos statinių priežiūros, kuris nagrinėjamas Viešojo administravimo įstatymo nustatyta tvarka ir terminais. </w:t>
      </w:r>
    </w:p>
    <w:p w14:paraId="2A4B447D" w14:textId="14742A25"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  14. Priežiūros vykdytojas, prieš pradėdamas ūkio subjekto veiklos planinį patikrinimą, likus ne mažiau kaip 10 darbo dienų, privalo ūkio subjektą informuoti apie numatomą atlikti planinį patikrinimą, nurodyti atliekamo patikrinimo pagrindą, terminą, dalyką ir pateikti preliminarų dokumentų, kuriuos ūkio subjektas turi pateikti ūkio subjektų veiklos priežiūrą atliekančiam subjektui, sąrašą. </w:t>
      </w:r>
    </w:p>
    <w:p w14:paraId="248F3565"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910715">
        <w:rPr>
          <w:rFonts w:eastAsia="Lucida Sans Unicode"/>
          <w:lang w:val="lt-LT" w:eastAsia="ar-SA"/>
        </w:rPr>
        <w:t xml:space="preserve"> </w:t>
      </w:r>
      <w:r w:rsidRPr="00D462F4">
        <w:rPr>
          <w:rFonts w:eastAsia="Lucida Sans Unicode"/>
          <w:color w:val="212529"/>
          <w:szCs w:val="20"/>
          <w:lang w:val="lt-LT"/>
        </w:rPr>
        <w:t>15. Priežiūros vykdytojas, tikrindamas statinio naudotojo atliekamą statinių techninę priežiūrą, privalo:</w:t>
      </w:r>
    </w:p>
    <w:p w14:paraId="25003032"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 15.1. pareikalauti pateikti su statinio paskirtimi susijusius dokumentus ir statinio techninei priežiūrai reikalingus dokumentus, kai jie privalomi, tarp jų:  </w:t>
      </w:r>
    </w:p>
    <w:p w14:paraId="1345B31A"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 15.1.1. statinio techninį pasą (ar techninės apskaitos kortelę), pastato techninį-energetinį pasą, statinio techninės priežiūros žurnalą, statinio periodinių ir specialiųjų apžiūrų aktus, statinio tyrimų ir auditų (jei jų buvo) išvadas;</w:t>
      </w:r>
    </w:p>
    <w:p w14:paraId="73F4A41D"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15.1.2. statinio projektą (kai būtina);</w:t>
      </w:r>
    </w:p>
    <w:p w14:paraId="0B48EB2B"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15.1.3. kadastro duomenų bylą (kai būtina);</w:t>
      </w:r>
    </w:p>
    <w:p w14:paraId="07728334"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15.1.4. statinio energinio naudingumo sertifikatą; </w:t>
      </w:r>
    </w:p>
    <w:p w14:paraId="4F20064E"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15.1.5. bendraturčių susitarimą dėl statinio valdymo ir naudojimo, jeigu statinys turi daugiau negu vieną savininką;</w:t>
      </w:r>
    </w:p>
    <w:p w14:paraId="1A9EC2D1"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15.1.6. su statinio paskirtimi susijusius ūkinės veiklos dokumentus, įrodančius, kad statinyje vykdoma veikla atitinka statinio paskirtį, kitus su statinio naudojimu susijusius dokumentus; </w:t>
      </w:r>
    </w:p>
    <w:p w14:paraId="57A495A7"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15.2. patikrinti:</w:t>
      </w:r>
    </w:p>
    <w:p w14:paraId="600E1DAE"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15.2.1. ar statinio techniniame pase (techninės apskaitos kortelėje), pastato techniniame-energetiniame pase įrašyti statinio techninių, ekonominių, </w:t>
      </w:r>
      <w:proofErr w:type="spellStart"/>
      <w:r w:rsidRPr="00D462F4">
        <w:rPr>
          <w:rFonts w:eastAsia="Lucida Sans Unicode"/>
          <w:color w:val="212529"/>
          <w:szCs w:val="20"/>
          <w:lang w:val="lt-LT"/>
        </w:rPr>
        <w:t>konstruktyvinių</w:t>
      </w:r>
      <w:proofErr w:type="spellEnd"/>
      <w:r w:rsidRPr="00D462F4">
        <w:rPr>
          <w:rFonts w:eastAsia="Lucida Sans Unicode"/>
          <w:color w:val="212529"/>
          <w:szCs w:val="20"/>
          <w:lang w:val="lt-LT"/>
        </w:rPr>
        <w:t xml:space="preserve">, gaisrinės saugos ir energetinių charakteristikų pakeitimai po statinio kapitalinio remonto, paskirties keitimo, rekonstravimo ar bendrųjų statinio inžinerinių sistemų įrengimo, pertvarkymo, išmontavimo (jei tokie darbai atlikti); </w:t>
      </w:r>
    </w:p>
    <w:p w14:paraId="18957946"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15.2.2. ar laiku ir išsamiai pildomas statinio techninės priežiūros žurnalas;</w:t>
      </w:r>
    </w:p>
    <w:p w14:paraId="395A3CD6"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15.2.3. ar atliekamos statinio periodinės ir specialiosios apžiūros;</w:t>
      </w:r>
    </w:p>
    <w:p w14:paraId="55DC9F61"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15.2.4. ar įvykdyti statinio techninės priežiūros žurnale įrašyti reikalavimai;</w:t>
      </w:r>
    </w:p>
    <w:p w14:paraId="0BDB2A94"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15.3. apžiūrėti statinį ar jo dalį vietoje;</w:t>
      </w:r>
    </w:p>
    <w:p w14:paraId="71FD172D"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15.4. apžiūrėjus statinį ar jo dalį, nustatyti:</w:t>
      </w:r>
    </w:p>
    <w:p w14:paraId="156F0805"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15.4.1. ar statinyje vykdoma veikla atitinka statinio paskirtį; </w:t>
      </w:r>
    </w:p>
    <w:p w14:paraId="5F93663B"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15.4.2. ar nevykdomi statinyje statybos darbai be statybą leidžiančių dokumentų, jei juos turėti privaloma. Nustačius, kad statinyje vykdomi statybos darbai be statybą leidžiančių dokumentų, pranešti Valstybinės teritorijų planavimo ir statybos inspekcijai prie Aplinkos ministerijos; </w:t>
      </w:r>
    </w:p>
    <w:p w14:paraId="34C5CB0A"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lastRenderedPageBreak/>
        <w:t>15.4.3. ar statinį naudojant laikomasi statinio projekte numatytų reikalavimų;</w:t>
      </w:r>
    </w:p>
    <w:p w14:paraId="230AFDCD"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15.4.4. ar statinį naudojant laikomasi STR 2.03.01:2019 [9.34] ir (ar) statinio projekte numatytų statinių prieinamumo reikalavimų. Patikrinimų metu priežiūros vykdytojas įsitikina, ar yra reali galimybė naudoti keltuvus (platformas) riboto judumo asmenims kelti, asmenims su negalia skirtas automobilių stovėjimo vietas, asmenims su negalia skirtus sanitarinius mazgus, įėjimo ir (ar) įvažiavimo rampas ir kitus susijusius įrenginius. Priežiūros vykdytojas įsitikina, ar nėra susiaurinti ir (ar) užstatyti bet kokiais stambiais įrenginiais, inventoriumi, medžiagomis praėjimai (koridoriai), padidinti įėjimo ir (ar) įvažiavimo nuolydžiai. Nustatyti statinio prieinamumo reikalavimų (ar bent vieno iš jų) pažeidimai įrašomi statinio techninės priežiūros patikrinimo akte (Reglamento 8 priedas); </w:t>
      </w:r>
    </w:p>
    <w:p w14:paraId="77B759AA"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15.4.5. ar statinį naudojant faktiškai laikomasi STR 2.07.02:2024 [Slėptuvės, kolektyvinės apsaugos statinio ir priedangos projektavimo ir įrengimo reikalavimai“, patvirtintą Lietuvos Respublikos aplinkos ministro 2024 m. vasario 28 d. įsakymu Nr. D1-63 „Dėl Statybos techninio reglamento STR 2.07.02:2024 „Slėptuvės, kolektyvinės apsaugos statinio ir priedangos projektavimo ir įrengimo reikalavimai“ patvirtinimo“] ir (ar) statinio projekte numatytų slėptuvėms, kolektyvinės apsaugos statiniams ir priedangoms keliamų reikalavimų (kai tokie reikalavimai pagal STR 2.07.02:2024  nuostatas privalomi statiniui); </w:t>
      </w:r>
    </w:p>
    <w:p w14:paraId="4FF7D7CD"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15.4.6. ar naudojant statinius laikomasi architektūros kokybės vertinimo metodikos taikymo gairių (toliau – architektūros kokybės gairės); </w:t>
      </w:r>
    </w:p>
    <w:p w14:paraId="721EB5DA"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15.4.7. padaryti išvadas apie statinio techninę būklę ir jo techninę priežiūrą atsižvelgiant į 15.2.1–15.4.6 papunkčiuose nustatytus kriterijus; </w:t>
      </w:r>
    </w:p>
    <w:p w14:paraId="1F3358FE"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15.5. surašyti statinio techninės priežiūros patikrinimo aktą (Reglamento 8 priedas); jo 1 egzempliorių įteikti (nusiųsti) statinio naudotojui arba techniniam prižiūrėtojui, kitą saugoti Kėdainių rajono savivaldybės administracijoje;</w:t>
      </w:r>
    </w:p>
    <w:p w14:paraId="0FE9D83A"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15.6. nustatyti reikalavimus trūkumams pašalinti;</w:t>
      </w:r>
    </w:p>
    <w:p w14:paraId="1918D548"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15.7. kontroliuoti statinio techninės priežiūros patikrinimo akte įrašytų reikalavimų įvykdymą;</w:t>
      </w:r>
    </w:p>
    <w:p w14:paraId="68BAE513"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15.8. statinio techninės priežiūros žurnale ir prižiūrimų naudojamų statinių naudotojų sąraše pažymėti apie atliktą statinio techninės priežiūros patikrinimą;</w:t>
      </w:r>
    </w:p>
    <w:p w14:paraId="64F2F366"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15.9. pareikalauti, kad naudojant statinį būtų laikomasi architektūros kokybės gairių;</w:t>
      </w:r>
    </w:p>
    <w:p w14:paraId="577086AA"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 xml:space="preserve">15.10. pareikalauti nenaudoti statinio (jo dalies) ir nevykdyti jokios ūkinės ar kitokios veiklos, jeigu statinys (jo dalis) pastatytas (-a) ar statomas (-a) savavališkai. </w:t>
      </w:r>
    </w:p>
    <w:p w14:paraId="12EB1635"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16. apie patikrinimo išvadas bei reikalavimus informuoti raštu statinio naudotoją ir statinio savininką (kai naudotojas nėra statinio savininkas).</w:t>
      </w:r>
    </w:p>
    <w:p w14:paraId="5FBF98B0"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17. Priežiūros vykdytojai vykdo:</w:t>
      </w:r>
    </w:p>
    <w:p w14:paraId="545182EF" w14:textId="77777777" w:rsidR="00910715" w:rsidRPr="00D462F4" w:rsidRDefault="00910715" w:rsidP="00D462F4">
      <w:pPr>
        <w:shd w:val="clear" w:color="auto" w:fill="FFFFFF"/>
        <w:tabs>
          <w:tab w:val="left" w:pos="567"/>
        </w:tabs>
        <w:ind w:firstLine="709"/>
        <w:jc w:val="both"/>
        <w:rPr>
          <w:rFonts w:eastAsia="Lucida Sans Unicode"/>
          <w:color w:val="212529"/>
          <w:szCs w:val="20"/>
          <w:lang w:val="lt-LT"/>
        </w:rPr>
      </w:pPr>
      <w:r w:rsidRPr="00D462F4">
        <w:rPr>
          <w:rFonts w:eastAsia="Lucida Sans Unicode"/>
          <w:color w:val="212529"/>
          <w:szCs w:val="20"/>
          <w:lang w:val="lt-LT"/>
        </w:rPr>
        <w:t>17.1. kitas, Statybos įstatyme ir įstatymo lydimuosiuose aktuose, nustatančiuose statinio naudojimo priežiūrą, Savivaldybės administracijai priskirtas funkcijas;</w:t>
      </w:r>
    </w:p>
    <w:p w14:paraId="5618F359" w14:textId="77777777" w:rsidR="00910715" w:rsidRPr="00910715" w:rsidRDefault="00910715" w:rsidP="00D462F4">
      <w:pPr>
        <w:shd w:val="clear" w:color="auto" w:fill="FFFFFF"/>
        <w:tabs>
          <w:tab w:val="left" w:pos="567"/>
        </w:tabs>
        <w:ind w:firstLine="709"/>
        <w:jc w:val="both"/>
        <w:rPr>
          <w:color w:val="212529"/>
          <w:lang w:val="lt-LT"/>
        </w:rPr>
      </w:pPr>
      <w:r w:rsidRPr="00D462F4">
        <w:rPr>
          <w:rFonts w:eastAsia="Lucida Sans Unicode"/>
          <w:color w:val="212529"/>
          <w:szCs w:val="20"/>
          <w:lang w:val="lt-LT"/>
        </w:rPr>
        <w:t>17.2. rengia statinių, kuriems siūloma taikyti padidintą nekilnojamojo turto mokesčio tarifą, sąrašą.</w:t>
      </w:r>
    </w:p>
    <w:p w14:paraId="163C8616" w14:textId="77777777" w:rsidR="00910715" w:rsidRPr="00910715" w:rsidRDefault="00910715" w:rsidP="00910715">
      <w:pPr>
        <w:widowControl w:val="0"/>
        <w:suppressAutoHyphens/>
        <w:ind w:firstLine="567"/>
        <w:jc w:val="both"/>
        <w:rPr>
          <w:rFonts w:eastAsia="Lucida Sans Unicode"/>
          <w:lang w:val="lt-LT" w:eastAsia="ar-SA"/>
        </w:rPr>
      </w:pPr>
    </w:p>
    <w:p w14:paraId="2AF0AAEC" w14:textId="77777777" w:rsidR="00910715" w:rsidRPr="00910715" w:rsidRDefault="00910715" w:rsidP="00910715">
      <w:pPr>
        <w:shd w:val="clear" w:color="auto" w:fill="FFFFFF"/>
        <w:ind w:firstLine="851"/>
        <w:jc w:val="center"/>
        <w:rPr>
          <w:color w:val="212529"/>
          <w:lang w:val="lt-LT"/>
        </w:rPr>
      </w:pPr>
      <w:r w:rsidRPr="00910715">
        <w:rPr>
          <w:b/>
          <w:bCs/>
          <w:caps/>
          <w:color w:val="212529"/>
          <w:lang w:val="lt-LT"/>
        </w:rPr>
        <w:t>Iii SKYRIUS</w:t>
      </w:r>
    </w:p>
    <w:p w14:paraId="6DD9EAA9" w14:textId="77777777" w:rsidR="00910715" w:rsidRPr="00910715" w:rsidRDefault="00910715" w:rsidP="00910715">
      <w:pPr>
        <w:shd w:val="clear" w:color="auto" w:fill="FFFFFF"/>
        <w:ind w:firstLine="851"/>
        <w:jc w:val="center"/>
        <w:rPr>
          <w:color w:val="212529"/>
          <w:lang w:val="lt-LT"/>
        </w:rPr>
      </w:pPr>
      <w:r w:rsidRPr="00910715">
        <w:rPr>
          <w:b/>
          <w:bCs/>
          <w:color w:val="212529"/>
          <w:lang w:val="lt-LT"/>
        </w:rPr>
        <w:t>STATINIŲ NAUDOJIMO PRIEŽIŪROS APSKAITA IR ATSKAITOMYBĖ</w:t>
      </w:r>
    </w:p>
    <w:p w14:paraId="5C0C47CF" w14:textId="77777777" w:rsidR="00910715" w:rsidRPr="00910715" w:rsidRDefault="00910715" w:rsidP="00910715">
      <w:pPr>
        <w:widowControl w:val="0"/>
        <w:suppressAutoHyphens/>
        <w:ind w:firstLine="567"/>
        <w:jc w:val="both"/>
        <w:rPr>
          <w:rFonts w:eastAsia="Lucida Sans Unicode"/>
          <w:lang w:val="lt-LT" w:eastAsia="ar-SA"/>
        </w:rPr>
      </w:pPr>
    </w:p>
    <w:p w14:paraId="5E2BB820" w14:textId="77777777" w:rsidR="00910715" w:rsidRPr="00910715" w:rsidRDefault="00910715" w:rsidP="00910715">
      <w:pPr>
        <w:widowControl w:val="0"/>
        <w:suppressAutoHyphens/>
        <w:ind w:firstLine="567"/>
        <w:jc w:val="both"/>
        <w:rPr>
          <w:rFonts w:eastAsia="Lucida Sans Unicode"/>
          <w:lang w:val="lt-LT" w:eastAsia="ar-SA"/>
        </w:rPr>
      </w:pPr>
      <w:r w:rsidRPr="00910715">
        <w:rPr>
          <w:rFonts w:eastAsia="Lucida Sans Unicode"/>
          <w:lang w:val="lt-LT" w:eastAsia="ar-SA"/>
        </w:rPr>
        <w:t>18.</w:t>
      </w:r>
      <w:r w:rsidRPr="00910715">
        <w:rPr>
          <w:rFonts w:eastAsia="Lucida Sans Unicode"/>
          <w:color w:val="000000"/>
          <w:szCs w:val="20"/>
          <w:lang w:val="lt-LT"/>
        </w:rPr>
        <w:t xml:space="preserve"> </w:t>
      </w:r>
      <w:r w:rsidRPr="00910715">
        <w:rPr>
          <w:rFonts w:eastAsia="Lucida Sans Unicode"/>
          <w:lang w:val="lt-LT" w:eastAsia="ar-SA"/>
        </w:rPr>
        <w:t>Priežiūros vykdytojai:</w:t>
      </w:r>
    </w:p>
    <w:p w14:paraId="4E437AFE" w14:textId="77777777" w:rsidR="00910715" w:rsidRPr="00910715" w:rsidRDefault="00910715" w:rsidP="00910715">
      <w:pPr>
        <w:widowControl w:val="0"/>
        <w:suppressAutoHyphens/>
        <w:ind w:firstLine="567"/>
        <w:jc w:val="both"/>
        <w:rPr>
          <w:rFonts w:eastAsia="Lucida Sans Unicode"/>
          <w:lang w:val="lt-LT" w:eastAsia="ar-SA"/>
        </w:rPr>
      </w:pPr>
      <w:r w:rsidRPr="00910715">
        <w:rPr>
          <w:rFonts w:eastAsia="Lucida Sans Unicode"/>
          <w:lang w:val="lt-LT" w:eastAsia="ar-SA"/>
        </w:rPr>
        <w:t>18.1. registruoja</w:t>
      </w:r>
      <w:r w:rsidRPr="00910715">
        <w:rPr>
          <w:rFonts w:ascii="TimesLT" w:eastAsia="Lucida Sans Unicode" w:hAnsi="TimesLT"/>
          <w:sz w:val="20"/>
          <w:szCs w:val="20"/>
          <w:lang w:val="lt-LT" w:eastAsia="ar-SA"/>
        </w:rPr>
        <w:t xml:space="preserve"> </w:t>
      </w:r>
      <w:r w:rsidRPr="00910715">
        <w:rPr>
          <w:rFonts w:eastAsia="Lucida Sans Unicode"/>
          <w:lang w:val="lt-LT" w:eastAsia="ar-SA"/>
        </w:rPr>
        <w:t>atliktų statinio techninės priežiūros patikrinimų aktus (Reglamento 8 priedas) ir kartu su prie jų pridėtais dokumentais (pranešimais apie reikalavimų įvykdymą) saugo tam tikslui skirtuose segtuvuose ar kompiuterinėje laikmenoje;</w:t>
      </w:r>
    </w:p>
    <w:p w14:paraId="0DD2342C" w14:textId="77777777" w:rsidR="00910715" w:rsidRPr="00910715" w:rsidRDefault="00910715" w:rsidP="00910715">
      <w:pPr>
        <w:widowControl w:val="0"/>
        <w:suppressAutoHyphens/>
        <w:ind w:firstLine="567"/>
        <w:jc w:val="both"/>
        <w:rPr>
          <w:rFonts w:eastAsia="Lucida Sans Unicode"/>
          <w:lang w:val="lt-LT" w:eastAsia="ar-SA"/>
        </w:rPr>
      </w:pPr>
      <w:r w:rsidRPr="00910715">
        <w:rPr>
          <w:rFonts w:eastAsia="Lucida Sans Unicode"/>
          <w:lang w:val="lt-LT" w:eastAsia="ar-SA"/>
        </w:rPr>
        <w:t>18.2. pasibaigus metų I, II, III ir IV ketvirčiams, per 15 darbo dienų nuo ketvirčio pabaigos  pateikia informaciją Direktoriui  apie per ketvirtį atliktus patikrinimus (Reglamento 9 priedas).</w:t>
      </w:r>
    </w:p>
    <w:p w14:paraId="648CDAAC" w14:textId="77777777" w:rsidR="00910715" w:rsidRPr="00910715" w:rsidRDefault="00910715" w:rsidP="00910715">
      <w:pPr>
        <w:shd w:val="clear" w:color="auto" w:fill="FFFFFF"/>
        <w:ind w:firstLine="851"/>
        <w:jc w:val="center"/>
        <w:rPr>
          <w:b/>
          <w:bCs/>
          <w:caps/>
          <w:color w:val="212529"/>
          <w:lang w:val="lt-LT"/>
        </w:rPr>
      </w:pPr>
    </w:p>
    <w:p w14:paraId="0AADE043" w14:textId="77777777" w:rsidR="00910715" w:rsidRPr="00910715" w:rsidRDefault="00910715" w:rsidP="00910715">
      <w:pPr>
        <w:shd w:val="clear" w:color="auto" w:fill="FFFFFF"/>
        <w:ind w:firstLine="851"/>
        <w:jc w:val="center"/>
        <w:rPr>
          <w:color w:val="212529"/>
          <w:lang w:val="lt-LT"/>
        </w:rPr>
      </w:pPr>
      <w:r w:rsidRPr="00910715">
        <w:rPr>
          <w:b/>
          <w:bCs/>
          <w:caps/>
          <w:color w:val="212529"/>
          <w:lang w:val="lt-LT"/>
        </w:rPr>
        <w:t>IV SKYRIUS</w:t>
      </w:r>
    </w:p>
    <w:p w14:paraId="4B8133C5" w14:textId="77777777" w:rsidR="00910715" w:rsidRPr="00910715" w:rsidRDefault="00910715" w:rsidP="00910715">
      <w:pPr>
        <w:widowControl w:val="0"/>
        <w:shd w:val="clear" w:color="auto" w:fill="FFFFFF"/>
        <w:suppressAutoHyphens/>
        <w:ind w:firstLine="851"/>
        <w:jc w:val="center"/>
        <w:rPr>
          <w:color w:val="212529"/>
          <w:lang w:val="lt-LT"/>
        </w:rPr>
      </w:pPr>
      <w:r w:rsidRPr="00910715">
        <w:rPr>
          <w:rFonts w:eastAsia="Lucida Sans Unicode"/>
          <w:lang w:val="lt-LT"/>
        </w:rPr>
        <w:t xml:space="preserve"> </w:t>
      </w:r>
      <w:r w:rsidRPr="00910715">
        <w:rPr>
          <w:b/>
          <w:bCs/>
          <w:color w:val="212529"/>
          <w:lang w:val="lt-LT"/>
        </w:rPr>
        <w:t>BAIGIAMOSIOS NUOSTATOS</w:t>
      </w:r>
    </w:p>
    <w:p w14:paraId="36ABE6B5" w14:textId="77777777" w:rsidR="00910715" w:rsidRPr="00910715" w:rsidRDefault="00910715" w:rsidP="00910715">
      <w:pPr>
        <w:shd w:val="clear" w:color="auto" w:fill="FFFFFF"/>
        <w:ind w:firstLine="851"/>
        <w:jc w:val="both"/>
        <w:rPr>
          <w:color w:val="212529"/>
          <w:lang w:val="lt-LT"/>
        </w:rPr>
      </w:pPr>
      <w:r w:rsidRPr="00910715">
        <w:rPr>
          <w:color w:val="212529"/>
          <w:lang w:val="lt-LT"/>
        </w:rPr>
        <w:t> </w:t>
      </w:r>
    </w:p>
    <w:p w14:paraId="7BBE74EF" w14:textId="77777777" w:rsidR="00910715" w:rsidRPr="00910715" w:rsidRDefault="00910715" w:rsidP="00910715">
      <w:pPr>
        <w:shd w:val="clear" w:color="auto" w:fill="FFFFFF"/>
        <w:ind w:firstLine="720"/>
        <w:jc w:val="both"/>
        <w:rPr>
          <w:color w:val="FF0000"/>
          <w:lang w:val="lt-LT"/>
        </w:rPr>
      </w:pPr>
      <w:r w:rsidRPr="00910715">
        <w:rPr>
          <w:color w:val="212529"/>
          <w:lang w:val="lt-LT"/>
        </w:rPr>
        <w:t xml:space="preserve">19. Priežiūros rezultatai ir priemonės statinių techninei priežiūrai gerinti kartą per metus, iki einamųjų metų kovo 1 dienos, aptariamos priežiūros vykdytojų pasitarime, į kurį kviečiami dalyvauti statinių naudotojų ir suinteresuotų institucijų atstovai. Pasitarimo protokolą kartu su </w:t>
      </w:r>
      <w:r w:rsidRPr="00910715">
        <w:rPr>
          <w:color w:val="212529"/>
          <w:lang w:val="lt-LT"/>
        </w:rPr>
        <w:lastRenderedPageBreak/>
        <w:t xml:space="preserve">ataskaita saugo ir </w:t>
      </w:r>
      <w:r w:rsidRPr="00910715">
        <w:rPr>
          <w:color w:val="000000"/>
          <w:lang w:val="lt-LT"/>
        </w:rPr>
        <w:t>jame numatytų priemonių vykdymą kontroliuoja</w:t>
      </w:r>
      <w:r w:rsidRPr="00910715">
        <w:rPr>
          <w:color w:val="FF0000"/>
          <w:lang w:val="lt-LT"/>
        </w:rPr>
        <w:t xml:space="preserve"> </w:t>
      </w:r>
      <w:r w:rsidRPr="00910715">
        <w:rPr>
          <w:color w:val="000000"/>
          <w:lang w:val="lt-LT"/>
        </w:rPr>
        <w:t>Architektūros ir urbanistikos skyriaus specialistai.</w:t>
      </w:r>
    </w:p>
    <w:p w14:paraId="5498E418" w14:textId="486A5C05" w:rsidR="00910715" w:rsidRPr="00910715" w:rsidRDefault="00910715" w:rsidP="00910715">
      <w:pPr>
        <w:shd w:val="clear" w:color="auto" w:fill="FFFFFF"/>
        <w:ind w:firstLine="709"/>
        <w:jc w:val="both"/>
        <w:rPr>
          <w:color w:val="212529"/>
          <w:lang w:val="lt-LT"/>
        </w:rPr>
      </w:pPr>
      <w:r w:rsidRPr="00910715">
        <w:rPr>
          <w:color w:val="212529"/>
          <w:lang w:val="lt-LT"/>
        </w:rPr>
        <w:t xml:space="preserve">20. </w:t>
      </w:r>
      <w:bookmarkStart w:id="7" w:name="_Hlk190870961"/>
      <w:r w:rsidRPr="00910715">
        <w:rPr>
          <w:color w:val="212529"/>
          <w:lang w:val="lt-LT"/>
        </w:rPr>
        <w:t xml:space="preserve">Direktorius </w:t>
      </w:r>
      <w:bookmarkEnd w:id="7"/>
      <w:r w:rsidRPr="00910715">
        <w:rPr>
          <w:color w:val="212529"/>
          <w:lang w:val="lt-LT"/>
        </w:rPr>
        <w:t>imasi priemonių statinių naudojimo priežiūrai gerinti – rengia seminarus (mokymus) priežiūros vykdytojams, kuriuose aiškinama jų pareigos, teisės, atsakomybė, priežiūros atlikimo tvarka, pasitaikantys teisės aktų pažeidimai ir jų profilaktikos priemonės.</w:t>
      </w:r>
    </w:p>
    <w:p w14:paraId="08733C85" w14:textId="77777777" w:rsidR="00910715" w:rsidRPr="00910715" w:rsidRDefault="00910715" w:rsidP="00910715">
      <w:pPr>
        <w:shd w:val="clear" w:color="auto" w:fill="FFFFFF"/>
        <w:ind w:firstLine="709"/>
        <w:jc w:val="both"/>
        <w:rPr>
          <w:color w:val="212529"/>
          <w:lang w:val="lt-LT"/>
        </w:rPr>
      </w:pPr>
      <w:r w:rsidRPr="00910715">
        <w:rPr>
          <w:color w:val="212529"/>
          <w:lang w:val="lt-LT"/>
        </w:rPr>
        <w:t>21. Priežiūros vykdytojai, atlikdami priežiūrą, naudojasi visomis teisėmis ir pareigomis, nustatytomis Statybos įstatyme, Reglamente, kituose teisės aktuose ir šiose Taisyklėse.</w:t>
      </w:r>
    </w:p>
    <w:p w14:paraId="47E57EF3" w14:textId="77777777" w:rsidR="00910715" w:rsidRPr="00910715" w:rsidRDefault="00910715" w:rsidP="00910715">
      <w:pPr>
        <w:shd w:val="clear" w:color="auto" w:fill="FFFFFF"/>
        <w:ind w:firstLine="709"/>
        <w:jc w:val="both"/>
        <w:rPr>
          <w:color w:val="212529"/>
          <w:lang w:val="lt-LT"/>
        </w:rPr>
      </w:pPr>
      <w:r w:rsidRPr="00910715">
        <w:rPr>
          <w:color w:val="212529"/>
          <w:lang w:val="lt-LT"/>
        </w:rPr>
        <w:t>22. Priežiūros vykdytojai už teisės aktų pažeidimus, padarytus atliekant priežiūrą (arba nevykdant jiems privalomų funkcijų), atsako Lietuvos Respublikos įstatymų nustatyta tvarka.</w:t>
      </w:r>
    </w:p>
    <w:p w14:paraId="4A4418CD" w14:textId="77777777" w:rsidR="00910715" w:rsidRPr="00910715" w:rsidRDefault="00910715" w:rsidP="00910715">
      <w:pPr>
        <w:shd w:val="clear" w:color="auto" w:fill="FFFFFF"/>
        <w:ind w:firstLine="709"/>
        <w:jc w:val="both"/>
        <w:rPr>
          <w:color w:val="FF0000"/>
          <w:lang w:val="lt-LT"/>
        </w:rPr>
      </w:pPr>
      <w:r w:rsidRPr="00910715">
        <w:rPr>
          <w:color w:val="212529"/>
          <w:lang w:val="lt-LT"/>
        </w:rPr>
        <w:t>23. Taisykles įgyvendinančios Kėdainių rajono savivaldybės administracijos veiksmai (neveikimas) ir sprendimai gali būti skundžiami teisės aktų nustatyta tvarka.</w:t>
      </w:r>
    </w:p>
    <w:p w14:paraId="31785939" w14:textId="77777777" w:rsidR="00910715" w:rsidRPr="00910715" w:rsidRDefault="00910715" w:rsidP="00910715">
      <w:pPr>
        <w:widowControl w:val="0"/>
        <w:suppressAutoHyphens/>
        <w:ind w:firstLine="567"/>
        <w:jc w:val="both"/>
        <w:rPr>
          <w:rFonts w:eastAsia="Lucida Sans Unicode"/>
          <w:lang w:val="lt-LT"/>
        </w:rPr>
      </w:pPr>
    </w:p>
    <w:p w14:paraId="7103B6FF" w14:textId="77777777" w:rsidR="00910715" w:rsidRPr="00910715" w:rsidRDefault="00910715" w:rsidP="00910715">
      <w:pPr>
        <w:widowControl w:val="0"/>
        <w:suppressAutoHyphens/>
        <w:ind w:firstLine="567"/>
        <w:jc w:val="both"/>
        <w:rPr>
          <w:rFonts w:eastAsia="Lucida Sans Unicode"/>
          <w:lang w:val="lt-LT"/>
        </w:rPr>
      </w:pPr>
    </w:p>
    <w:p w14:paraId="369045EE" w14:textId="77777777" w:rsidR="00910715" w:rsidRPr="00910715" w:rsidRDefault="00910715" w:rsidP="00910715">
      <w:pPr>
        <w:widowControl w:val="0"/>
        <w:suppressAutoHyphens/>
        <w:ind w:firstLine="567"/>
        <w:jc w:val="both"/>
        <w:rPr>
          <w:rFonts w:eastAsia="Lucida Sans Unicode"/>
          <w:lang w:val="lt-LT"/>
        </w:rPr>
      </w:pPr>
    </w:p>
    <w:p w14:paraId="57D78783" w14:textId="77777777" w:rsidR="00910715" w:rsidRPr="00910715" w:rsidRDefault="00910715" w:rsidP="00910715">
      <w:pPr>
        <w:widowControl w:val="0"/>
        <w:suppressAutoHyphens/>
        <w:jc w:val="center"/>
        <w:rPr>
          <w:rFonts w:eastAsia="Lucida Sans Unicode"/>
          <w:u w:val="single"/>
          <w:lang w:val="lt-LT"/>
        </w:rPr>
      </w:pPr>
      <w:r w:rsidRPr="00910715">
        <w:rPr>
          <w:rFonts w:eastAsia="Lucida Sans Unicode"/>
          <w:u w:val="single"/>
          <w:lang w:val="lt-LT"/>
        </w:rPr>
        <w:t>______________________</w:t>
      </w:r>
    </w:p>
    <w:p w14:paraId="02769472" w14:textId="77777777" w:rsidR="00910715" w:rsidRPr="00910715" w:rsidRDefault="00910715" w:rsidP="00910715">
      <w:pPr>
        <w:widowControl w:val="0"/>
        <w:suppressAutoHyphens/>
        <w:jc w:val="both"/>
        <w:rPr>
          <w:rFonts w:eastAsia="Lucida Sans Unicode"/>
          <w:lang w:val="lt-LT"/>
        </w:rPr>
      </w:pPr>
    </w:p>
    <w:p w14:paraId="1A298374" w14:textId="77777777" w:rsidR="00910715" w:rsidRPr="00910715" w:rsidRDefault="00910715" w:rsidP="00910715">
      <w:pPr>
        <w:widowControl w:val="0"/>
        <w:suppressAutoHyphens/>
        <w:ind w:firstLine="567"/>
        <w:jc w:val="both"/>
        <w:rPr>
          <w:rFonts w:eastAsia="Lucida Sans Unicode"/>
          <w:lang w:val="lt-LT"/>
        </w:rPr>
      </w:pPr>
    </w:p>
    <w:p w14:paraId="45A4A8CC" w14:textId="77777777" w:rsidR="00910715" w:rsidRPr="00910715" w:rsidRDefault="00910715" w:rsidP="00910715">
      <w:pPr>
        <w:widowControl w:val="0"/>
        <w:suppressAutoHyphens/>
        <w:ind w:firstLine="567"/>
        <w:jc w:val="both"/>
        <w:rPr>
          <w:rFonts w:eastAsia="Lucida Sans Unicode"/>
          <w:lang w:val="lt-LT"/>
        </w:rPr>
      </w:pPr>
    </w:p>
    <w:p w14:paraId="58EC78AB" w14:textId="77777777" w:rsidR="00910715" w:rsidRPr="00910715" w:rsidRDefault="00910715" w:rsidP="00910715">
      <w:pPr>
        <w:widowControl w:val="0"/>
        <w:suppressAutoHyphens/>
        <w:ind w:firstLine="567"/>
        <w:jc w:val="both"/>
        <w:rPr>
          <w:rFonts w:eastAsia="Lucida Sans Unicode"/>
          <w:lang w:val="lt-LT"/>
        </w:rPr>
      </w:pPr>
    </w:p>
    <w:p w14:paraId="02DE1ACE" w14:textId="77777777" w:rsidR="00910715" w:rsidRPr="00910715" w:rsidRDefault="00910715" w:rsidP="00910715">
      <w:pPr>
        <w:widowControl w:val="0"/>
        <w:suppressAutoHyphens/>
        <w:ind w:firstLine="567"/>
        <w:jc w:val="both"/>
        <w:rPr>
          <w:rFonts w:eastAsia="Lucida Sans Unicode"/>
          <w:lang w:val="lt-LT"/>
        </w:rPr>
      </w:pPr>
    </w:p>
    <w:p w14:paraId="1DB70CC8" w14:textId="77777777" w:rsidR="00910715" w:rsidRPr="00910715" w:rsidRDefault="00910715" w:rsidP="00910715">
      <w:pPr>
        <w:widowControl w:val="0"/>
        <w:suppressAutoHyphens/>
        <w:ind w:firstLine="567"/>
        <w:jc w:val="both"/>
        <w:rPr>
          <w:rFonts w:eastAsia="Lucida Sans Unicode"/>
          <w:lang w:val="lt-LT"/>
        </w:rPr>
      </w:pPr>
    </w:p>
    <w:p w14:paraId="12721420" w14:textId="77777777" w:rsidR="00910715" w:rsidRPr="00910715" w:rsidRDefault="00910715" w:rsidP="00910715">
      <w:pPr>
        <w:widowControl w:val="0"/>
        <w:suppressAutoHyphens/>
        <w:ind w:firstLine="567"/>
        <w:jc w:val="both"/>
        <w:rPr>
          <w:rFonts w:eastAsia="Lucida Sans Unicode"/>
          <w:lang w:val="lt-LT"/>
        </w:rPr>
      </w:pPr>
    </w:p>
    <w:p w14:paraId="3D7AD456" w14:textId="77777777" w:rsidR="00910715" w:rsidRPr="00910715" w:rsidRDefault="00910715" w:rsidP="00910715">
      <w:pPr>
        <w:widowControl w:val="0"/>
        <w:suppressAutoHyphens/>
        <w:ind w:firstLine="567"/>
        <w:jc w:val="both"/>
        <w:rPr>
          <w:rFonts w:eastAsia="Lucida Sans Unicode"/>
          <w:lang w:val="lt-LT"/>
        </w:rPr>
      </w:pPr>
    </w:p>
    <w:p w14:paraId="2C30B060" w14:textId="77777777" w:rsidR="00910715" w:rsidRPr="00910715" w:rsidRDefault="00910715" w:rsidP="00910715">
      <w:pPr>
        <w:widowControl w:val="0"/>
        <w:suppressAutoHyphens/>
        <w:ind w:firstLine="567"/>
        <w:jc w:val="both"/>
        <w:rPr>
          <w:rFonts w:eastAsia="Lucida Sans Unicode"/>
          <w:lang w:val="lt-LT"/>
        </w:rPr>
      </w:pPr>
    </w:p>
    <w:p w14:paraId="62EB1123" w14:textId="77777777" w:rsidR="00910715" w:rsidRPr="00910715" w:rsidRDefault="00910715" w:rsidP="00910715">
      <w:pPr>
        <w:widowControl w:val="0"/>
        <w:suppressAutoHyphens/>
        <w:ind w:firstLine="567"/>
        <w:jc w:val="both"/>
        <w:rPr>
          <w:rFonts w:eastAsia="Lucida Sans Unicode"/>
          <w:lang w:val="lt-LT"/>
        </w:rPr>
      </w:pPr>
    </w:p>
    <w:p w14:paraId="6EFD69BE" w14:textId="77777777" w:rsidR="00910715" w:rsidRPr="00910715" w:rsidRDefault="00910715" w:rsidP="00910715">
      <w:pPr>
        <w:widowControl w:val="0"/>
        <w:suppressAutoHyphens/>
        <w:ind w:firstLine="567"/>
        <w:jc w:val="both"/>
        <w:rPr>
          <w:rFonts w:eastAsia="Lucida Sans Unicode"/>
          <w:lang w:val="lt-LT"/>
        </w:rPr>
      </w:pPr>
    </w:p>
    <w:p w14:paraId="0ACE8BCC" w14:textId="77777777" w:rsidR="00910715" w:rsidRPr="00910715" w:rsidRDefault="00910715" w:rsidP="00910715">
      <w:pPr>
        <w:widowControl w:val="0"/>
        <w:suppressAutoHyphens/>
        <w:ind w:firstLine="567"/>
        <w:jc w:val="both"/>
        <w:rPr>
          <w:rFonts w:eastAsia="Lucida Sans Unicode"/>
          <w:lang w:val="lt-LT"/>
        </w:rPr>
      </w:pPr>
    </w:p>
    <w:p w14:paraId="30D5C8A2" w14:textId="77777777" w:rsidR="00910715" w:rsidRPr="00910715" w:rsidRDefault="00910715" w:rsidP="00910715">
      <w:pPr>
        <w:widowControl w:val="0"/>
        <w:suppressAutoHyphens/>
        <w:ind w:firstLine="567"/>
        <w:jc w:val="both"/>
        <w:rPr>
          <w:rFonts w:eastAsia="Lucida Sans Unicode"/>
          <w:lang w:val="lt-LT"/>
        </w:rPr>
      </w:pPr>
    </w:p>
    <w:p w14:paraId="147EB92F" w14:textId="77777777" w:rsidR="00910715" w:rsidRPr="00910715" w:rsidRDefault="00910715" w:rsidP="00910715">
      <w:pPr>
        <w:widowControl w:val="0"/>
        <w:suppressAutoHyphens/>
        <w:ind w:firstLine="567"/>
        <w:jc w:val="both"/>
        <w:rPr>
          <w:rFonts w:eastAsia="Lucida Sans Unicode"/>
          <w:lang w:val="lt-LT"/>
        </w:rPr>
      </w:pPr>
    </w:p>
    <w:p w14:paraId="5C92FABE" w14:textId="77777777" w:rsidR="00910715" w:rsidRPr="00910715" w:rsidRDefault="00910715" w:rsidP="00910715">
      <w:pPr>
        <w:widowControl w:val="0"/>
        <w:suppressAutoHyphens/>
        <w:ind w:firstLine="567"/>
        <w:jc w:val="both"/>
        <w:rPr>
          <w:rFonts w:eastAsia="Lucida Sans Unicode"/>
          <w:lang w:val="lt-LT"/>
        </w:rPr>
      </w:pPr>
    </w:p>
    <w:p w14:paraId="0DAA2D7C" w14:textId="77777777" w:rsidR="00910715" w:rsidRPr="00910715" w:rsidRDefault="00910715" w:rsidP="00910715">
      <w:pPr>
        <w:widowControl w:val="0"/>
        <w:suppressAutoHyphens/>
        <w:ind w:firstLine="567"/>
        <w:jc w:val="both"/>
        <w:rPr>
          <w:rFonts w:eastAsia="Lucida Sans Unicode"/>
          <w:lang w:val="lt-LT"/>
        </w:rPr>
      </w:pPr>
    </w:p>
    <w:p w14:paraId="549F9515" w14:textId="77777777" w:rsidR="00910715" w:rsidRPr="00910715" w:rsidRDefault="00910715" w:rsidP="00910715">
      <w:pPr>
        <w:widowControl w:val="0"/>
        <w:suppressAutoHyphens/>
        <w:ind w:firstLine="567"/>
        <w:jc w:val="both"/>
        <w:rPr>
          <w:rFonts w:eastAsia="Lucida Sans Unicode"/>
          <w:lang w:val="lt-LT"/>
        </w:rPr>
      </w:pPr>
    </w:p>
    <w:p w14:paraId="092738D3" w14:textId="77777777" w:rsidR="00910715" w:rsidRPr="00910715" w:rsidRDefault="00910715" w:rsidP="00910715">
      <w:pPr>
        <w:widowControl w:val="0"/>
        <w:suppressAutoHyphens/>
        <w:ind w:firstLine="567"/>
        <w:jc w:val="both"/>
        <w:rPr>
          <w:rFonts w:eastAsia="Lucida Sans Unicode"/>
          <w:lang w:val="lt-LT"/>
        </w:rPr>
      </w:pPr>
    </w:p>
    <w:p w14:paraId="40BBA33C" w14:textId="77777777" w:rsidR="00910715" w:rsidRPr="00910715" w:rsidRDefault="00910715" w:rsidP="00910715">
      <w:pPr>
        <w:widowControl w:val="0"/>
        <w:suppressAutoHyphens/>
        <w:ind w:firstLine="567"/>
        <w:jc w:val="both"/>
        <w:rPr>
          <w:rFonts w:eastAsia="Lucida Sans Unicode"/>
          <w:lang w:val="lt-LT"/>
        </w:rPr>
      </w:pPr>
    </w:p>
    <w:p w14:paraId="7972118E" w14:textId="77777777" w:rsidR="00910715" w:rsidRPr="00910715" w:rsidRDefault="00910715" w:rsidP="00910715">
      <w:pPr>
        <w:widowControl w:val="0"/>
        <w:suppressAutoHyphens/>
        <w:ind w:firstLine="567"/>
        <w:jc w:val="both"/>
        <w:rPr>
          <w:rFonts w:eastAsia="Lucida Sans Unicode"/>
          <w:lang w:val="lt-LT"/>
        </w:rPr>
      </w:pPr>
    </w:p>
    <w:p w14:paraId="28186FD8" w14:textId="77777777" w:rsidR="00910715" w:rsidRPr="00910715" w:rsidRDefault="00910715" w:rsidP="00910715">
      <w:pPr>
        <w:widowControl w:val="0"/>
        <w:suppressAutoHyphens/>
        <w:ind w:firstLine="567"/>
        <w:jc w:val="both"/>
        <w:rPr>
          <w:rFonts w:eastAsia="Lucida Sans Unicode"/>
          <w:lang w:val="lt-LT"/>
        </w:rPr>
      </w:pPr>
    </w:p>
    <w:p w14:paraId="4C8783AA" w14:textId="77777777" w:rsidR="00910715" w:rsidRPr="00910715" w:rsidRDefault="00910715" w:rsidP="00910715">
      <w:pPr>
        <w:widowControl w:val="0"/>
        <w:suppressAutoHyphens/>
        <w:ind w:firstLine="567"/>
        <w:jc w:val="both"/>
        <w:rPr>
          <w:rFonts w:eastAsia="Lucida Sans Unicode"/>
          <w:lang w:val="lt-LT"/>
        </w:rPr>
      </w:pPr>
    </w:p>
    <w:p w14:paraId="05D2F491" w14:textId="77777777" w:rsidR="00910715" w:rsidRPr="00910715" w:rsidRDefault="00910715" w:rsidP="00910715">
      <w:pPr>
        <w:widowControl w:val="0"/>
        <w:suppressAutoHyphens/>
        <w:ind w:firstLine="567"/>
        <w:jc w:val="both"/>
        <w:rPr>
          <w:rFonts w:eastAsia="Lucida Sans Unicode"/>
          <w:lang w:val="lt-LT"/>
        </w:rPr>
      </w:pPr>
    </w:p>
    <w:p w14:paraId="08FD100F" w14:textId="77777777" w:rsidR="00910715" w:rsidRPr="00910715" w:rsidRDefault="00910715" w:rsidP="00910715">
      <w:pPr>
        <w:widowControl w:val="0"/>
        <w:suppressAutoHyphens/>
        <w:ind w:firstLine="567"/>
        <w:jc w:val="both"/>
        <w:rPr>
          <w:rFonts w:eastAsia="Lucida Sans Unicode"/>
          <w:lang w:val="lt-LT"/>
        </w:rPr>
      </w:pPr>
    </w:p>
    <w:p w14:paraId="6F5DB775" w14:textId="77777777" w:rsidR="00910715" w:rsidRPr="00910715" w:rsidRDefault="00910715" w:rsidP="00910715">
      <w:pPr>
        <w:widowControl w:val="0"/>
        <w:suppressAutoHyphens/>
        <w:ind w:firstLine="567"/>
        <w:jc w:val="both"/>
        <w:rPr>
          <w:rFonts w:eastAsia="Lucida Sans Unicode"/>
          <w:lang w:val="lt-LT"/>
        </w:rPr>
      </w:pPr>
    </w:p>
    <w:p w14:paraId="7954038E" w14:textId="77777777" w:rsidR="00910715" w:rsidRPr="00910715" w:rsidRDefault="00910715" w:rsidP="00910715">
      <w:pPr>
        <w:widowControl w:val="0"/>
        <w:suppressAutoHyphens/>
        <w:ind w:firstLine="567"/>
        <w:jc w:val="both"/>
        <w:rPr>
          <w:rFonts w:eastAsia="Lucida Sans Unicode"/>
          <w:lang w:val="lt-LT"/>
        </w:rPr>
      </w:pPr>
    </w:p>
    <w:p w14:paraId="271948C3" w14:textId="77777777" w:rsidR="00910715" w:rsidRPr="00910715" w:rsidRDefault="00910715" w:rsidP="00910715">
      <w:pPr>
        <w:widowControl w:val="0"/>
        <w:suppressAutoHyphens/>
        <w:ind w:firstLine="567"/>
        <w:jc w:val="both"/>
        <w:rPr>
          <w:rFonts w:eastAsia="Lucida Sans Unicode"/>
          <w:lang w:val="lt-LT"/>
        </w:rPr>
      </w:pPr>
    </w:p>
    <w:p w14:paraId="10092328" w14:textId="77777777" w:rsidR="00910715" w:rsidRPr="00910715" w:rsidRDefault="00910715" w:rsidP="00910715">
      <w:pPr>
        <w:widowControl w:val="0"/>
        <w:suppressAutoHyphens/>
        <w:ind w:firstLine="567"/>
        <w:jc w:val="both"/>
        <w:rPr>
          <w:rFonts w:eastAsia="Lucida Sans Unicode"/>
          <w:lang w:val="lt-LT"/>
        </w:rPr>
      </w:pPr>
    </w:p>
    <w:p w14:paraId="49965F7E" w14:textId="77777777" w:rsidR="00910715" w:rsidRPr="00910715" w:rsidRDefault="00910715" w:rsidP="00910715">
      <w:pPr>
        <w:widowControl w:val="0"/>
        <w:suppressAutoHyphens/>
        <w:ind w:firstLine="567"/>
        <w:jc w:val="both"/>
        <w:rPr>
          <w:rFonts w:eastAsia="Lucida Sans Unicode"/>
          <w:lang w:val="lt-LT"/>
        </w:rPr>
      </w:pPr>
    </w:p>
    <w:p w14:paraId="28DA33D3" w14:textId="77777777" w:rsidR="00910715" w:rsidRPr="00910715" w:rsidRDefault="00910715" w:rsidP="00910715">
      <w:pPr>
        <w:widowControl w:val="0"/>
        <w:suppressAutoHyphens/>
        <w:ind w:firstLine="567"/>
        <w:jc w:val="both"/>
        <w:rPr>
          <w:rFonts w:eastAsia="Lucida Sans Unicode"/>
          <w:lang w:val="lt-LT"/>
        </w:rPr>
      </w:pPr>
    </w:p>
    <w:p w14:paraId="5602F154" w14:textId="77777777" w:rsidR="00910715" w:rsidRPr="00910715" w:rsidRDefault="00910715" w:rsidP="00910715">
      <w:pPr>
        <w:widowControl w:val="0"/>
        <w:suppressAutoHyphens/>
        <w:ind w:firstLine="567"/>
        <w:jc w:val="both"/>
        <w:rPr>
          <w:rFonts w:eastAsia="Lucida Sans Unicode"/>
          <w:lang w:val="lt-LT"/>
        </w:rPr>
      </w:pPr>
    </w:p>
    <w:p w14:paraId="49F10EE3" w14:textId="77777777" w:rsidR="00910715" w:rsidRPr="00910715" w:rsidRDefault="00910715" w:rsidP="00910715">
      <w:pPr>
        <w:widowControl w:val="0"/>
        <w:suppressAutoHyphens/>
        <w:ind w:firstLine="567"/>
        <w:jc w:val="both"/>
        <w:rPr>
          <w:rFonts w:eastAsia="Lucida Sans Unicode"/>
          <w:lang w:val="lt-LT"/>
        </w:rPr>
      </w:pPr>
    </w:p>
    <w:p w14:paraId="3FD4FF78" w14:textId="77777777" w:rsidR="00910715" w:rsidRDefault="00910715" w:rsidP="00910715">
      <w:pPr>
        <w:widowControl w:val="0"/>
        <w:suppressAutoHyphens/>
        <w:ind w:firstLine="567"/>
        <w:jc w:val="both"/>
        <w:rPr>
          <w:rFonts w:eastAsia="Lucida Sans Unicode"/>
          <w:lang w:val="lt-LT"/>
        </w:rPr>
      </w:pPr>
    </w:p>
    <w:p w14:paraId="731491DD" w14:textId="77777777" w:rsidR="001D7C6E" w:rsidRDefault="001D7C6E" w:rsidP="00910715">
      <w:pPr>
        <w:widowControl w:val="0"/>
        <w:suppressAutoHyphens/>
        <w:ind w:firstLine="567"/>
        <w:jc w:val="both"/>
        <w:rPr>
          <w:rFonts w:eastAsia="Lucida Sans Unicode"/>
          <w:lang w:val="lt-LT"/>
        </w:rPr>
      </w:pPr>
    </w:p>
    <w:p w14:paraId="0ACF8006" w14:textId="77777777" w:rsidR="001D7C6E" w:rsidRDefault="001D7C6E" w:rsidP="00910715">
      <w:pPr>
        <w:widowControl w:val="0"/>
        <w:suppressAutoHyphens/>
        <w:ind w:firstLine="567"/>
        <w:jc w:val="both"/>
        <w:rPr>
          <w:rFonts w:eastAsia="Lucida Sans Unicode"/>
          <w:lang w:val="lt-LT"/>
        </w:rPr>
      </w:pPr>
    </w:p>
    <w:p w14:paraId="2101A1AC" w14:textId="77777777" w:rsidR="001D7C6E" w:rsidRDefault="001D7C6E" w:rsidP="00910715">
      <w:pPr>
        <w:widowControl w:val="0"/>
        <w:suppressAutoHyphens/>
        <w:ind w:firstLine="567"/>
        <w:jc w:val="both"/>
        <w:rPr>
          <w:rFonts w:eastAsia="Lucida Sans Unicode"/>
          <w:lang w:val="lt-LT"/>
        </w:rPr>
      </w:pPr>
    </w:p>
    <w:p w14:paraId="6EAA25FB" w14:textId="77777777" w:rsidR="001D7C6E" w:rsidRDefault="001D7C6E" w:rsidP="00910715">
      <w:pPr>
        <w:widowControl w:val="0"/>
        <w:suppressAutoHyphens/>
        <w:ind w:firstLine="567"/>
        <w:jc w:val="both"/>
        <w:rPr>
          <w:rFonts w:eastAsia="Lucida Sans Unicode"/>
          <w:lang w:val="lt-LT"/>
        </w:rPr>
      </w:pPr>
    </w:p>
    <w:p w14:paraId="1919DBB8" w14:textId="77777777" w:rsidR="001D7C6E" w:rsidRDefault="001D7C6E" w:rsidP="00910715">
      <w:pPr>
        <w:widowControl w:val="0"/>
        <w:suppressAutoHyphens/>
        <w:ind w:firstLine="567"/>
        <w:jc w:val="both"/>
        <w:rPr>
          <w:rFonts w:eastAsia="Lucida Sans Unicode"/>
          <w:lang w:val="lt-LT"/>
        </w:rPr>
      </w:pPr>
    </w:p>
    <w:p w14:paraId="24A19662" w14:textId="77777777" w:rsidR="001D7C6E" w:rsidRDefault="001D7C6E" w:rsidP="00910715">
      <w:pPr>
        <w:widowControl w:val="0"/>
        <w:suppressAutoHyphens/>
        <w:ind w:firstLine="567"/>
        <w:jc w:val="both"/>
        <w:rPr>
          <w:rFonts w:eastAsia="Lucida Sans Unicode"/>
          <w:lang w:val="lt-LT"/>
        </w:rPr>
      </w:pPr>
    </w:p>
    <w:p w14:paraId="02B82FBC" w14:textId="77777777" w:rsidR="001D7C6E" w:rsidRDefault="001D7C6E" w:rsidP="00910715">
      <w:pPr>
        <w:widowControl w:val="0"/>
        <w:suppressAutoHyphens/>
        <w:ind w:firstLine="567"/>
        <w:jc w:val="both"/>
        <w:rPr>
          <w:rFonts w:eastAsia="Lucida Sans Unicode"/>
          <w:lang w:val="lt-LT"/>
        </w:rPr>
      </w:pPr>
    </w:p>
    <w:p w14:paraId="3A41F286" w14:textId="77777777" w:rsidR="001D7C6E" w:rsidRDefault="001D7C6E" w:rsidP="00910715">
      <w:pPr>
        <w:widowControl w:val="0"/>
        <w:suppressAutoHyphens/>
        <w:ind w:firstLine="567"/>
        <w:jc w:val="both"/>
        <w:rPr>
          <w:rFonts w:eastAsia="Lucida Sans Unicode"/>
          <w:lang w:val="lt-LT"/>
        </w:rPr>
      </w:pPr>
    </w:p>
    <w:p w14:paraId="279395D4" w14:textId="77777777" w:rsidR="00910715" w:rsidRPr="00910715" w:rsidRDefault="00910715" w:rsidP="00910715">
      <w:pPr>
        <w:widowControl w:val="0"/>
        <w:suppressAutoHyphens/>
        <w:ind w:firstLine="567"/>
        <w:jc w:val="both"/>
        <w:rPr>
          <w:rFonts w:eastAsia="Lucida Sans Unicode"/>
          <w:lang w:val="lt-LT"/>
        </w:rPr>
      </w:pPr>
    </w:p>
    <w:p w14:paraId="63E79F55" w14:textId="77777777" w:rsidR="00910715" w:rsidRPr="00910715" w:rsidRDefault="00910715" w:rsidP="00910715">
      <w:pPr>
        <w:widowControl w:val="0"/>
        <w:suppressAutoHyphens/>
        <w:ind w:left="6237"/>
        <w:jc w:val="both"/>
        <w:rPr>
          <w:rFonts w:eastAsia="Lucida Sans Unicode"/>
          <w:lang w:val="lt-LT"/>
        </w:rPr>
      </w:pPr>
      <w:r w:rsidRPr="00910715">
        <w:rPr>
          <w:color w:val="212529"/>
          <w:lang w:val="lt-LT"/>
        </w:rPr>
        <w:t xml:space="preserve">Statinių naudojimo priežiūros patikrinimų taisyklių </w:t>
      </w:r>
      <w:r w:rsidRPr="00910715">
        <w:rPr>
          <w:rFonts w:eastAsia="Lucida Sans Unicode"/>
          <w:lang w:val="lt-LT"/>
        </w:rPr>
        <w:t>priedas</w:t>
      </w:r>
    </w:p>
    <w:p w14:paraId="47D87E5C" w14:textId="77777777" w:rsidR="00910715" w:rsidRPr="00910715" w:rsidRDefault="00910715" w:rsidP="00910715">
      <w:pPr>
        <w:widowControl w:val="0"/>
        <w:suppressAutoHyphens/>
        <w:ind w:firstLine="567"/>
        <w:jc w:val="center"/>
        <w:rPr>
          <w:rFonts w:eastAsia="Lucida Sans Unicode"/>
          <w:b/>
          <w:szCs w:val="20"/>
          <w:lang w:val="lt-LT" w:eastAsia="lt-LT"/>
        </w:rPr>
      </w:pPr>
    </w:p>
    <w:p w14:paraId="57745A46" w14:textId="77777777" w:rsidR="00910715" w:rsidRPr="00910715" w:rsidRDefault="00910715" w:rsidP="00910715">
      <w:pPr>
        <w:widowControl w:val="0"/>
        <w:suppressAutoHyphens/>
        <w:ind w:firstLine="567"/>
        <w:jc w:val="center"/>
        <w:rPr>
          <w:rFonts w:eastAsia="Lucida Sans Unicode"/>
          <w:b/>
          <w:szCs w:val="20"/>
          <w:lang w:val="lt-LT" w:eastAsia="lt-LT"/>
        </w:rPr>
      </w:pPr>
      <w:r w:rsidRPr="00910715">
        <w:rPr>
          <w:rFonts w:eastAsia="Lucida Sans Unicode"/>
          <w:b/>
          <w:szCs w:val="20"/>
          <w:lang w:val="lt-LT" w:eastAsia="lt-LT"/>
        </w:rPr>
        <w:t>METINIS STATINIŲ NAUDOJIMO PRIEŽIŪROS PATIKRINIMŲ PLANAS</w:t>
      </w:r>
    </w:p>
    <w:p w14:paraId="25B81AE1" w14:textId="77777777" w:rsidR="00910715" w:rsidRPr="00910715" w:rsidRDefault="00910715" w:rsidP="00910715">
      <w:pPr>
        <w:widowControl w:val="0"/>
        <w:suppressAutoHyphens/>
        <w:ind w:firstLine="567"/>
        <w:jc w:val="center"/>
        <w:rPr>
          <w:rFonts w:eastAsia="Lucida Sans Unicode"/>
          <w:b/>
          <w:szCs w:val="20"/>
          <w:lang w:val="lt-LT" w:eastAsia="lt-LT"/>
        </w:rPr>
      </w:pPr>
    </w:p>
    <w:p w14:paraId="22EBEF59" w14:textId="77777777" w:rsidR="00910715" w:rsidRPr="00910715" w:rsidRDefault="00910715" w:rsidP="00910715">
      <w:pPr>
        <w:widowControl w:val="0"/>
        <w:suppressAutoHyphens/>
        <w:ind w:firstLine="567"/>
        <w:jc w:val="center"/>
        <w:rPr>
          <w:rFonts w:eastAsia="Lucida Sans Unicode"/>
          <w:b/>
          <w:szCs w:val="20"/>
          <w:lang w:val="lt-LT" w:eastAsia="lt-LT"/>
        </w:rPr>
      </w:pPr>
    </w:p>
    <w:p w14:paraId="5049F95B" w14:textId="77777777" w:rsidR="00910715" w:rsidRPr="00910715" w:rsidRDefault="00910715" w:rsidP="00910715">
      <w:pPr>
        <w:widowControl w:val="0"/>
        <w:suppressAutoHyphens/>
        <w:ind w:firstLine="567"/>
        <w:jc w:val="center"/>
        <w:rPr>
          <w:rFonts w:eastAsia="Lucida Sans Unicode"/>
          <w:b/>
          <w:szCs w:val="2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671"/>
        <w:gridCol w:w="1486"/>
        <w:gridCol w:w="1308"/>
        <w:gridCol w:w="2201"/>
        <w:gridCol w:w="2293"/>
      </w:tblGrid>
      <w:tr w:rsidR="00910715" w:rsidRPr="00910715" w14:paraId="4A8E5EE2" w14:textId="77777777" w:rsidTr="00054742">
        <w:tc>
          <w:tcPr>
            <w:tcW w:w="528" w:type="dxa"/>
            <w:shd w:val="clear" w:color="auto" w:fill="auto"/>
          </w:tcPr>
          <w:p w14:paraId="40EFF199" w14:textId="77777777" w:rsidR="00910715" w:rsidRPr="00910715" w:rsidRDefault="00910715" w:rsidP="00910715">
            <w:pPr>
              <w:widowControl w:val="0"/>
              <w:suppressAutoHyphens/>
              <w:jc w:val="center"/>
              <w:rPr>
                <w:rFonts w:eastAsia="Lucida Sans Unicode"/>
                <w:bCs/>
                <w:sz w:val="22"/>
                <w:szCs w:val="22"/>
                <w:lang w:val="lt-LT"/>
              </w:rPr>
            </w:pPr>
            <w:r w:rsidRPr="00910715">
              <w:rPr>
                <w:rFonts w:eastAsia="Lucida Sans Unicode"/>
                <w:bCs/>
                <w:sz w:val="22"/>
                <w:szCs w:val="22"/>
                <w:lang w:val="lt-LT"/>
              </w:rPr>
              <w:t>Eil. Nr.</w:t>
            </w:r>
          </w:p>
        </w:tc>
        <w:tc>
          <w:tcPr>
            <w:tcW w:w="1690" w:type="dxa"/>
            <w:shd w:val="clear" w:color="auto" w:fill="auto"/>
          </w:tcPr>
          <w:p w14:paraId="501456BE" w14:textId="77777777" w:rsidR="00910715" w:rsidRPr="00910715" w:rsidRDefault="00910715" w:rsidP="00910715">
            <w:pPr>
              <w:jc w:val="center"/>
              <w:rPr>
                <w:sz w:val="22"/>
                <w:szCs w:val="22"/>
                <w:lang w:val="lt-LT"/>
              </w:rPr>
            </w:pPr>
            <w:r w:rsidRPr="00910715">
              <w:rPr>
                <w:sz w:val="22"/>
                <w:szCs w:val="22"/>
                <w:lang w:val="lt-LT"/>
              </w:rPr>
              <w:t>Statinio (-</w:t>
            </w:r>
            <w:proofErr w:type="spellStart"/>
            <w:r w:rsidRPr="00910715">
              <w:rPr>
                <w:sz w:val="22"/>
                <w:szCs w:val="22"/>
                <w:lang w:val="lt-LT"/>
              </w:rPr>
              <w:t>ių</w:t>
            </w:r>
            <w:proofErr w:type="spellEnd"/>
            <w:r w:rsidRPr="00910715">
              <w:rPr>
                <w:sz w:val="22"/>
                <w:szCs w:val="22"/>
                <w:lang w:val="lt-LT"/>
              </w:rPr>
              <w:t>) pavadinimas,</w:t>
            </w:r>
          </w:p>
          <w:p w14:paraId="3750A0E6" w14:textId="77777777" w:rsidR="00910715" w:rsidRPr="00910715" w:rsidRDefault="00910715" w:rsidP="00910715">
            <w:pPr>
              <w:widowControl w:val="0"/>
              <w:suppressAutoHyphens/>
              <w:jc w:val="center"/>
              <w:rPr>
                <w:sz w:val="22"/>
                <w:szCs w:val="22"/>
                <w:lang w:val="lt-LT"/>
              </w:rPr>
            </w:pPr>
            <w:r w:rsidRPr="00910715">
              <w:rPr>
                <w:sz w:val="22"/>
                <w:szCs w:val="22"/>
                <w:lang w:val="lt-LT"/>
              </w:rPr>
              <w:t>paskirtis</w:t>
            </w:r>
          </w:p>
          <w:p w14:paraId="2B396448" w14:textId="77777777" w:rsidR="00910715" w:rsidRPr="00910715" w:rsidRDefault="00910715" w:rsidP="00910715">
            <w:pPr>
              <w:widowControl w:val="0"/>
              <w:suppressAutoHyphens/>
              <w:jc w:val="center"/>
              <w:rPr>
                <w:rFonts w:eastAsia="Lucida Sans Unicode"/>
                <w:bCs/>
                <w:sz w:val="22"/>
                <w:szCs w:val="22"/>
                <w:lang w:val="lt-LT"/>
              </w:rPr>
            </w:pPr>
            <w:r w:rsidRPr="00910715">
              <w:rPr>
                <w:rFonts w:eastAsia="Lucida Sans Unicode"/>
                <w:bCs/>
                <w:sz w:val="22"/>
                <w:szCs w:val="22"/>
                <w:lang w:val="lt-LT"/>
              </w:rPr>
              <w:t>savininkas</w:t>
            </w:r>
          </w:p>
        </w:tc>
        <w:tc>
          <w:tcPr>
            <w:tcW w:w="1524" w:type="dxa"/>
            <w:shd w:val="clear" w:color="auto" w:fill="auto"/>
          </w:tcPr>
          <w:p w14:paraId="53C8F7FF" w14:textId="77777777" w:rsidR="00910715" w:rsidRPr="00910715" w:rsidRDefault="00910715" w:rsidP="00910715">
            <w:pPr>
              <w:widowControl w:val="0"/>
              <w:suppressAutoHyphens/>
              <w:jc w:val="center"/>
              <w:rPr>
                <w:rFonts w:eastAsia="Lucida Sans Unicode"/>
                <w:bCs/>
                <w:sz w:val="22"/>
                <w:szCs w:val="22"/>
                <w:lang w:val="lt-LT"/>
              </w:rPr>
            </w:pPr>
            <w:r w:rsidRPr="00910715">
              <w:rPr>
                <w:sz w:val="22"/>
                <w:szCs w:val="22"/>
                <w:lang w:val="lt-LT"/>
              </w:rPr>
              <w:t>Statinio (-</w:t>
            </w:r>
            <w:proofErr w:type="spellStart"/>
            <w:r w:rsidRPr="00910715">
              <w:rPr>
                <w:sz w:val="22"/>
                <w:szCs w:val="22"/>
                <w:lang w:val="lt-LT"/>
              </w:rPr>
              <w:t>ių</w:t>
            </w:r>
            <w:proofErr w:type="spellEnd"/>
            <w:r w:rsidRPr="00910715">
              <w:rPr>
                <w:sz w:val="22"/>
                <w:szCs w:val="22"/>
                <w:lang w:val="lt-LT"/>
              </w:rPr>
              <w:t>) adresas</w:t>
            </w:r>
          </w:p>
        </w:tc>
        <w:tc>
          <w:tcPr>
            <w:tcW w:w="1328" w:type="dxa"/>
            <w:shd w:val="clear" w:color="auto" w:fill="auto"/>
          </w:tcPr>
          <w:p w14:paraId="5FDEC34F" w14:textId="77777777" w:rsidR="00910715" w:rsidRPr="00910715" w:rsidRDefault="00910715" w:rsidP="00910715">
            <w:pPr>
              <w:widowControl w:val="0"/>
              <w:suppressAutoHyphens/>
              <w:jc w:val="center"/>
              <w:rPr>
                <w:rFonts w:eastAsia="Lucida Sans Unicode"/>
                <w:bCs/>
                <w:sz w:val="22"/>
                <w:szCs w:val="22"/>
                <w:lang w:val="lt-LT"/>
              </w:rPr>
            </w:pPr>
            <w:r w:rsidRPr="00910715">
              <w:rPr>
                <w:rFonts w:eastAsia="Lucida Sans Unicode"/>
                <w:bCs/>
                <w:sz w:val="22"/>
                <w:szCs w:val="22"/>
                <w:lang w:val="lt-LT"/>
              </w:rPr>
              <w:t>Unikalus numeris</w:t>
            </w:r>
          </w:p>
        </w:tc>
        <w:tc>
          <w:tcPr>
            <w:tcW w:w="2268" w:type="dxa"/>
            <w:shd w:val="clear" w:color="auto" w:fill="auto"/>
          </w:tcPr>
          <w:p w14:paraId="7FF78716" w14:textId="77777777" w:rsidR="00910715" w:rsidRPr="00910715" w:rsidRDefault="00910715" w:rsidP="00910715">
            <w:pPr>
              <w:widowControl w:val="0"/>
              <w:suppressAutoHyphens/>
              <w:jc w:val="center"/>
              <w:rPr>
                <w:rFonts w:eastAsia="Lucida Sans Unicode"/>
                <w:bCs/>
                <w:sz w:val="22"/>
                <w:szCs w:val="22"/>
                <w:lang w:val="lt-LT"/>
              </w:rPr>
            </w:pPr>
            <w:r w:rsidRPr="00910715">
              <w:rPr>
                <w:rFonts w:eastAsia="Lucida Sans Unicode"/>
                <w:bCs/>
                <w:sz w:val="22"/>
                <w:szCs w:val="22"/>
                <w:lang w:val="lt-LT"/>
              </w:rPr>
              <w:t>Priežiūros vykdytojas</w:t>
            </w:r>
          </w:p>
        </w:tc>
        <w:tc>
          <w:tcPr>
            <w:tcW w:w="2376" w:type="dxa"/>
            <w:shd w:val="clear" w:color="auto" w:fill="auto"/>
          </w:tcPr>
          <w:p w14:paraId="56064B94" w14:textId="77777777" w:rsidR="00910715" w:rsidRPr="00910715" w:rsidRDefault="00910715" w:rsidP="00910715">
            <w:pPr>
              <w:widowControl w:val="0"/>
              <w:suppressAutoHyphens/>
              <w:jc w:val="center"/>
              <w:rPr>
                <w:rFonts w:eastAsia="Lucida Sans Unicode"/>
                <w:bCs/>
                <w:sz w:val="22"/>
                <w:szCs w:val="22"/>
                <w:lang w:val="lt-LT"/>
              </w:rPr>
            </w:pPr>
            <w:r w:rsidRPr="00910715">
              <w:rPr>
                <w:rFonts w:eastAsia="Lucida Sans Unicode"/>
                <w:bCs/>
                <w:sz w:val="22"/>
                <w:szCs w:val="22"/>
                <w:lang w:val="lt-LT"/>
              </w:rPr>
              <w:t>Apžiūros data</w:t>
            </w:r>
          </w:p>
        </w:tc>
      </w:tr>
      <w:tr w:rsidR="00910715" w:rsidRPr="00910715" w14:paraId="7FBCA834" w14:textId="77777777" w:rsidTr="00054742">
        <w:tc>
          <w:tcPr>
            <w:tcW w:w="528" w:type="dxa"/>
            <w:shd w:val="clear" w:color="auto" w:fill="auto"/>
          </w:tcPr>
          <w:p w14:paraId="52DAD014"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2F6D7026" w14:textId="77777777" w:rsidR="00910715" w:rsidRPr="00910715" w:rsidRDefault="00910715" w:rsidP="00910715">
            <w:pPr>
              <w:jc w:val="center"/>
              <w:rPr>
                <w:sz w:val="22"/>
                <w:szCs w:val="22"/>
                <w:lang w:val="lt-LT"/>
              </w:rPr>
            </w:pPr>
          </w:p>
        </w:tc>
        <w:tc>
          <w:tcPr>
            <w:tcW w:w="1524" w:type="dxa"/>
            <w:shd w:val="clear" w:color="auto" w:fill="auto"/>
          </w:tcPr>
          <w:p w14:paraId="14743654"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4954E3CC"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58B3D430"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05E00F6E"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153FF6FD" w14:textId="77777777" w:rsidTr="00054742">
        <w:tc>
          <w:tcPr>
            <w:tcW w:w="528" w:type="dxa"/>
            <w:shd w:val="clear" w:color="auto" w:fill="auto"/>
          </w:tcPr>
          <w:p w14:paraId="038DCA68"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719AA077" w14:textId="77777777" w:rsidR="00910715" w:rsidRPr="00910715" w:rsidRDefault="00910715" w:rsidP="00910715">
            <w:pPr>
              <w:jc w:val="center"/>
              <w:rPr>
                <w:sz w:val="22"/>
                <w:szCs w:val="22"/>
                <w:lang w:val="lt-LT"/>
              </w:rPr>
            </w:pPr>
          </w:p>
        </w:tc>
        <w:tc>
          <w:tcPr>
            <w:tcW w:w="1524" w:type="dxa"/>
            <w:shd w:val="clear" w:color="auto" w:fill="auto"/>
          </w:tcPr>
          <w:p w14:paraId="540AE745"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41572D97"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487CC66F"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75D55C39"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693D52A5" w14:textId="77777777" w:rsidTr="00054742">
        <w:tc>
          <w:tcPr>
            <w:tcW w:w="528" w:type="dxa"/>
            <w:shd w:val="clear" w:color="auto" w:fill="auto"/>
          </w:tcPr>
          <w:p w14:paraId="51F2FA30"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7174D8B4" w14:textId="77777777" w:rsidR="00910715" w:rsidRPr="00910715" w:rsidRDefault="00910715" w:rsidP="00910715">
            <w:pPr>
              <w:jc w:val="center"/>
              <w:rPr>
                <w:sz w:val="22"/>
                <w:szCs w:val="22"/>
                <w:lang w:val="lt-LT"/>
              </w:rPr>
            </w:pPr>
          </w:p>
        </w:tc>
        <w:tc>
          <w:tcPr>
            <w:tcW w:w="1524" w:type="dxa"/>
            <w:shd w:val="clear" w:color="auto" w:fill="auto"/>
          </w:tcPr>
          <w:p w14:paraId="2AAA665B"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6625795D"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46ADC97D"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14179F0C"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7285199A" w14:textId="77777777" w:rsidTr="00054742">
        <w:tc>
          <w:tcPr>
            <w:tcW w:w="528" w:type="dxa"/>
            <w:shd w:val="clear" w:color="auto" w:fill="auto"/>
          </w:tcPr>
          <w:p w14:paraId="70986220"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20F94BD4" w14:textId="77777777" w:rsidR="00910715" w:rsidRPr="00910715" w:rsidRDefault="00910715" w:rsidP="00910715">
            <w:pPr>
              <w:jc w:val="center"/>
              <w:rPr>
                <w:sz w:val="22"/>
                <w:szCs w:val="22"/>
                <w:lang w:val="lt-LT"/>
              </w:rPr>
            </w:pPr>
          </w:p>
        </w:tc>
        <w:tc>
          <w:tcPr>
            <w:tcW w:w="1524" w:type="dxa"/>
            <w:shd w:val="clear" w:color="auto" w:fill="auto"/>
          </w:tcPr>
          <w:p w14:paraId="16DED491"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7D8D7C43"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37E52262"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6C64CFCF"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5AA4F19B" w14:textId="77777777" w:rsidTr="00054742">
        <w:tc>
          <w:tcPr>
            <w:tcW w:w="528" w:type="dxa"/>
            <w:shd w:val="clear" w:color="auto" w:fill="auto"/>
          </w:tcPr>
          <w:p w14:paraId="77342E3D"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27DEDFC2" w14:textId="77777777" w:rsidR="00910715" w:rsidRPr="00910715" w:rsidRDefault="00910715" w:rsidP="00910715">
            <w:pPr>
              <w:jc w:val="center"/>
              <w:rPr>
                <w:sz w:val="22"/>
                <w:szCs w:val="22"/>
                <w:lang w:val="lt-LT"/>
              </w:rPr>
            </w:pPr>
          </w:p>
        </w:tc>
        <w:tc>
          <w:tcPr>
            <w:tcW w:w="1524" w:type="dxa"/>
            <w:shd w:val="clear" w:color="auto" w:fill="auto"/>
          </w:tcPr>
          <w:p w14:paraId="2C3AEA39"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6B3850E4"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6A841FE7"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69C8E277"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2EA1A948" w14:textId="77777777" w:rsidTr="00054742">
        <w:tc>
          <w:tcPr>
            <w:tcW w:w="528" w:type="dxa"/>
            <w:shd w:val="clear" w:color="auto" w:fill="auto"/>
          </w:tcPr>
          <w:p w14:paraId="04D5A340"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12E47CDC" w14:textId="77777777" w:rsidR="00910715" w:rsidRPr="00910715" w:rsidRDefault="00910715" w:rsidP="00910715">
            <w:pPr>
              <w:jc w:val="center"/>
              <w:rPr>
                <w:sz w:val="22"/>
                <w:szCs w:val="22"/>
                <w:lang w:val="lt-LT"/>
              </w:rPr>
            </w:pPr>
          </w:p>
        </w:tc>
        <w:tc>
          <w:tcPr>
            <w:tcW w:w="1524" w:type="dxa"/>
            <w:shd w:val="clear" w:color="auto" w:fill="auto"/>
          </w:tcPr>
          <w:p w14:paraId="6296B6A6"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4AE9D705"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07EAB70F"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527D5E90"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3C54F52B" w14:textId="77777777" w:rsidTr="00054742">
        <w:tc>
          <w:tcPr>
            <w:tcW w:w="528" w:type="dxa"/>
            <w:shd w:val="clear" w:color="auto" w:fill="auto"/>
          </w:tcPr>
          <w:p w14:paraId="0AE80960"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02BC4FAA" w14:textId="77777777" w:rsidR="00910715" w:rsidRPr="00910715" w:rsidRDefault="00910715" w:rsidP="00910715">
            <w:pPr>
              <w:jc w:val="center"/>
              <w:rPr>
                <w:sz w:val="22"/>
                <w:szCs w:val="22"/>
                <w:lang w:val="lt-LT"/>
              </w:rPr>
            </w:pPr>
          </w:p>
        </w:tc>
        <w:tc>
          <w:tcPr>
            <w:tcW w:w="1524" w:type="dxa"/>
            <w:shd w:val="clear" w:color="auto" w:fill="auto"/>
          </w:tcPr>
          <w:p w14:paraId="0D48F18C"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42673199"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0BE68BB9"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268AF7E6"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0641F688" w14:textId="77777777" w:rsidTr="00054742">
        <w:tc>
          <w:tcPr>
            <w:tcW w:w="528" w:type="dxa"/>
            <w:shd w:val="clear" w:color="auto" w:fill="auto"/>
          </w:tcPr>
          <w:p w14:paraId="224E3875"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2DD89F12" w14:textId="77777777" w:rsidR="00910715" w:rsidRPr="00910715" w:rsidRDefault="00910715" w:rsidP="00910715">
            <w:pPr>
              <w:jc w:val="center"/>
              <w:rPr>
                <w:sz w:val="22"/>
                <w:szCs w:val="22"/>
                <w:lang w:val="lt-LT"/>
              </w:rPr>
            </w:pPr>
          </w:p>
        </w:tc>
        <w:tc>
          <w:tcPr>
            <w:tcW w:w="1524" w:type="dxa"/>
            <w:shd w:val="clear" w:color="auto" w:fill="auto"/>
          </w:tcPr>
          <w:p w14:paraId="6A5B42B7"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4A1B43C4"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13039584"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0B8B9E3B"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56555488" w14:textId="77777777" w:rsidTr="00054742">
        <w:tc>
          <w:tcPr>
            <w:tcW w:w="528" w:type="dxa"/>
            <w:shd w:val="clear" w:color="auto" w:fill="auto"/>
          </w:tcPr>
          <w:p w14:paraId="2B9B829E"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07EEBE9E" w14:textId="77777777" w:rsidR="00910715" w:rsidRPr="00910715" w:rsidRDefault="00910715" w:rsidP="00910715">
            <w:pPr>
              <w:jc w:val="center"/>
              <w:rPr>
                <w:sz w:val="22"/>
                <w:szCs w:val="22"/>
                <w:lang w:val="lt-LT"/>
              </w:rPr>
            </w:pPr>
          </w:p>
        </w:tc>
        <w:tc>
          <w:tcPr>
            <w:tcW w:w="1524" w:type="dxa"/>
            <w:shd w:val="clear" w:color="auto" w:fill="auto"/>
          </w:tcPr>
          <w:p w14:paraId="6D13775B"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1ED6D499"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32A6B2D9"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4027EA53"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5B5DCC79" w14:textId="77777777" w:rsidTr="00054742">
        <w:tc>
          <w:tcPr>
            <w:tcW w:w="528" w:type="dxa"/>
            <w:shd w:val="clear" w:color="auto" w:fill="auto"/>
          </w:tcPr>
          <w:p w14:paraId="2298D234"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5BC4E4D6" w14:textId="77777777" w:rsidR="00910715" w:rsidRPr="00910715" w:rsidRDefault="00910715" w:rsidP="00910715">
            <w:pPr>
              <w:jc w:val="center"/>
              <w:rPr>
                <w:sz w:val="22"/>
                <w:szCs w:val="22"/>
                <w:lang w:val="lt-LT"/>
              </w:rPr>
            </w:pPr>
          </w:p>
        </w:tc>
        <w:tc>
          <w:tcPr>
            <w:tcW w:w="1524" w:type="dxa"/>
            <w:shd w:val="clear" w:color="auto" w:fill="auto"/>
          </w:tcPr>
          <w:p w14:paraId="2B8BDEAE"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2FEA7322"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504FA27D"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1A1965A9"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0CB4D58E" w14:textId="77777777" w:rsidTr="00054742">
        <w:tc>
          <w:tcPr>
            <w:tcW w:w="528" w:type="dxa"/>
            <w:shd w:val="clear" w:color="auto" w:fill="auto"/>
          </w:tcPr>
          <w:p w14:paraId="387A341F"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432E4DE5" w14:textId="77777777" w:rsidR="00910715" w:rsidRPr="00910715" w:rsidRDefault="00910715" w:rsidP="00910715">
            <w:pPr>
              <w:jc w:val="center"/>
              <w:rPr>
                <w:sz w:val="22"/>
                <w:szCs w:val="22"/>
                <w:lang w:val="lt-LT"/>
              </w:rPr>
            </w:pPr>
          </w:p>
        </w:tc>
        <w:tc>
          <w:tcPr>
            <w:tcW w:w="1524" w:type="dxa"/>
            <w:shd w:val="clear" w:color="auto" w:fill="auto"/>
          </w:tcPr>
          <w:p w14:paraId="626F32B7"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5EF97F3B"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2492D1BA"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2F849780"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4C70CC95" w14:textId="77777777" w:rsidTr="00054742">
        <w:tc>
          <w:tcPr>
            <w:tcW w:w="528" w:type="dxa"/>
            <w:shd w:val="clear" w:color="auto" w:fill="auto"/>
          </w:tcPr>
          <w:p w14:paraId="10716A14"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69FF2B4C" w14:textId="77777777" w:rsidR="00910715" w:rsidRPr="00910715" w:rsidRDefault="00910715" w:rsidP="00910715">
            <w:pPr>
              <w:jc w:val="center"/>
              <w:rPr>
                <w:sz w:val="22"/>
                <w:szCs w:val="22"/>
                <w:lang w:val="lt-LT"/>
              </w:rPr>
            </w:pPr>
          </w:p>
        </w:tc>
        <w:tc>
          <w:tcPr>
            <w:tcW w:w="1524" w:type="dxa"/>
            <w:shd w:val="clear" w:color="auto" w:fill="auto"/>
          </w:tcPr>
          <w:p w14:paraId="7D2CFEFD"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423F1DD5"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0A6839D7"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5B7FAF31" w14:textId="77777777" w:rsidR="00910715" w:rsidRPr="00910715" w:rsidRDefault="00910715" w:rsidP="00910715">
            <w:pPr>
              <w:widowControl w:val="0"/>
              <w:suppressAutoHyphens/>
              <w:jc w:val="center"/>
              <w:rPr>
                <w:rFonts w:eastAsia="Lucida Sans Unicode"/>
                <w:bCs/>
                <w:sz w:val="22"/>
                <w:szCs w:val="22"/>
                <w:lang w:val="lt-LT"/>
              </w:rPr>
            </w:pPr>
          </w:p>
        </w:tc>
      </w:tr>
      <w:tr w:rsidR="00910715" w:rsidRPr="00910715" w14:paraId="165C84B6" w14:textId="77777777" w:rsidTr="00054742">
        <w:tc>
          <w:tcPr>
            <w:tcW w:w="528" w:type="dxa"/>
            <w:shd w:val="clear" w:color="auto" w:fill="auto"/>
          </w:tcPr>
          <w:p w14:paraId="1E654B8B" w14:textId="77777777" w:rsidR="00910715" w:rsidRPr="00910715" w:rsidRDefault="00910715" w:rsidP="00910715">
            <w:pPr>
              <w:widowControl w:val="0"/>
              <w:suppressAutoHyphens/>
              <w:jc w:val="center"/>
              <w:rPr>
                <w:rFonts w:eastAsia="Lucida Sans Unicode"/>
                <w:bCs/>
                <w:sz w:val="22"/>
                <w:szCs w:val="22"/>
                <w:lang w:val="lt-LT"/>
              </w:rPr>
            </w:pPr>
          </w:p>
        </w:tc>
        <w:tc>
          <w:tcPr>
            <w:tcW w:w="1690" w:type="dxa"/>
            <w:shd w:val="clear" w:color="auto" w:fill="auto"/>
          </w:tcPr>
          <w:p w14:paraId="2F0FDE0D" w14:textId="77777777" w:rsidR="00910715" w:rsidRPr="00910715" w:rsidRDefault="00910715" w:rsidP="00910715">
            <w:pPr>
              <w:jc w:val="center"/>
              <w:rPr>
                <w:sz w:val="22"/>
                <w:szCs w:val="22"/>
                <w:lang w:val="lt-LT"/>
              </w:rPr>
            </w:pPr>
          </w:p>
        </w:tc>
        <w:tc>
          <w:tcPr>
            <w:tcW w:w="1524" w:type="dxa"/>
            <w:shd w:val="clear" w:color="auto" w:fill="auto"/>
          </w:tcPr>
          <w:p w14:paraId="0EC6684D" w14:textId="77777777" w:rsidR="00910715" w:rsidRPr="00910715" w:rsidRDefault="00910715" w:rsidP="00910715">
            <w:pPr>
              <w:widowControl w:val="0"/>
              <w:suppressAutoHyphens/>
              <w:jc w:val="center"/>
              <w:rPr>
                <w:sz w:val="22"/>
                <w:szCs w:val="22"/>
                <w:lang w:val="lt-LT"/>
              </w:rPr>
            </w:pPr>
          </w:p>
        </w:tc>
        <w:tc>
          <w:tcPr>
            <w:tcW w:w="1328" w:type="dxa"/>
            <w:shd w:val="clear" w:color="auto" w:fill="auto"/>
          </w:tcPr>
          <w:p w14:paraId="6C9C01B3" w14:textId="77777777" w:rsidR="00910715" w:rsidRPr="00910715" w:rsidRDefault="00910715" w:rsidP="00910715">
            <w:pPr>
              <w:widowControl w:val="0"/>
              <w:suppressAutoHyphens/>
              <w:jc w:val="center"/>
              <w:rPr>
                <w:rFonts w:eastAsia="Lucida Sans Unicode"/>
                <w:bCs/>
                <w:sz w:val="22"/>
                <w:szCs w:val="22"/>
                <w:lang w:val="lt-LT"/>
              </w:rPr>
            </w:pPr>
          </w:p>
        </w:tc>
        <w:tc>
          <w:tcPr>
            <w:tcW w:w="2268" w:type="dxa"/>
            <w:shd w:val="clear" w:color="auto" w:fill="auto"/>
          </w:tcPr>
          <w:p w14:paraId="37FA24EB" w14:textId="77777777" w:rsidR="00910715" w:rsidRPr="00910715" w:rsidRDefault="00910715" w:rsidP="00910715">
            <w:pPr>
              <w:widowControl w:val="0"/>
              <w:suppressAutoHyphens/>
              <w:jc w:val="center"/>
              <w:rPr>
                <w:rFonts w:eastAsia="Lucida Sans Unicode"/>
                <w:bCs/>
                <w:sz w:val="22"/>
                <w:szCs w:val="22"/>
                <w:lang w:val="lt-LT"/>
              </w:rPr>
            </w:pPr>
          </w:p>
        </w:tc>
        <w:tc>
          <w:tcPr>
            <w:tcW w:w="2376" w:type="dxa"/>
            <w:shd w:val="clear" w:color="auto" w:fill="auto"/>
          </w:tcPr>
          <w:p w14:paraId="12670CA3" w14:textId="77777777" w:rsidR="00910715" w:rsidRPr="00910715" w:rsidRDefault="00910715" w:rsidP="00910715">
            <w:pPr>
              <w:widowControl w:val="0"/>
              <w:suppressAutoHyphens/>
              <w:jc w:val="center"/>
              <w:rPr>
                <w:rFonts w:eastAsia="Lucida Sans Unicode"/>
                <w:bCs/>
                <w:sz w:val="22"/>
                <w:szCs w:val="22"/>
                <w:lang w:val="lt-LT"/>
              </w:rPr>
            </w:pPr>
          </w:p>
        </w:tc>
      </w:tr>
    </w:tbl>
    <w:p w14:paraId="765BF622" w14:textId="77777777" w:rsidR="00910715" w:rsidRPr="00910715" w:rsidRDefault="00910715" w:rsidP="00910715">
      <w:pPr>
        <w:widowControl w:val="0"/>
        <w:suppressAutoHyphens/>
        <w:jc w:val="both"/>
        <w:rPr>
          <w:rFonts w:eastAsia="Lucida Sans Unicode"/>
          <w:lang w:val="lt-LT"/>
        </w:rPr>
      </w:pPr>
    </w:p>
    <w:p w14:paraId="79A90C6E" w14:textId="77777777" w:rsidR="00910715" w:rsidRPr="00910715" w:rsidRDefault="00910715" w:rsidP="00910715">
      <w:pPr>
        <w:rPr>
          <w:sz w:val="20"/>
          <w:szCs w:val="20"/>
          <w:lang w:val="lt-LT" w:eastAsia="lt-LT"/>
        </w:rPr>
      </w:pPr>
    </w:p>
    <w:sectPr w:rsidR="00910715" w:rsidRPr="00910715" w:rsidSect="00910715">
      <w:headerReference w:type="even" r:id="rId9"/>
      <w:footerReference w:type="default" r:id="rId10"/>
      <w:pgSz w:w="11906" w:h="16838"/>
      <w:pgMar w:top="567" w:right="849" w:bottom="568" w:left="156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B305" w14:textId="77777777" w:rsidR="008741D3" w:rsidRDefault="008741D3">
      <w:r>
        <w:separator/>
      </w:r>
    </w:p>
  </w:endnote>
  <w:endnote w:type="continuationSeparator" w:id="0">
    <w:p w14:paraId="40EACFF6" w14:textId="77777777" w:rsidR="008741D3" w:rsidRDefault="0087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G Mincho Light J">
    <w:altName w:val="Times New Roman"/>
    <w:charset w:val="00"/>
    <w:family w:val="auto"/>
    <w:pitch w:val="variable"/>
  </w:font>
  <w:font w:name="Thorndale">
    <w:altName w:val="Times New Roman"/>
    <w:charset w:val="00"/>
    <w:family w:val="roman"/>
    <w:pitch w:val="variable"/>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4E9E" w14:textId="77777777" w:rsidR="00DC20A3" w:rsidRDefault="00DC20A3" w:rsidP="00DC20A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959D" w14:textId="77777777" w:rsidR="008741D3" w:rsidRDefault="008741D3">
      <w:r>
        <w:separator/>
      </w:r>
    </w:p>
  </w:footnote>
  <w:footnote w:type="continuationSeparator" w:id="0">
    <w:p w14:paraId="1918C8BB" w14:textId="77777777" w:rsidR="008741D3" w:rsidRDefault="0087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D188" w14:textId="6C958EEF" w:rsidR="00F26278" w:rsidRDefault="00F26278" w:rsidP="008135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3100">
      <w:rPr>
        <w:rStyle w:val="PageNumber"/>
        <w:noProof/>
      </w:rPr>
      <w:t>2</w:t>
    </w:r>
    <w:r>
      <w:rPr>
        <w:rStyle w:val="PageNumber"/>
      </w:rPr>
      <w:fldChar w:fldCharType="end"/>
    </w:r>
  </w:p>
  <w:p w14:paraId="0FDA1C69" w14:textId="77777777" w:rsidR="00F26278" w:rsidRDefault="00F26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03F3"/>
    <w:multiLevelType w:val="hybridMultilevel"/>
    <w:tmpl w:val="16D674C4"/>
    <w:lvl w:ilvl="0" w:tplc="ED2C3346">
      <w:start w:val="1"/>
      <w:numFmt w:val="decimal"/>
      <w:lvlText w:val="%1."/>
      <w:lvlJc w:val="left"/>
      <w:pPr>
        <w:ind w:left="644" w:hanging="360"/>
      </w:pPr>
      <w:rPr>
        <w:rFonts w:ascii="Times New Roman" w:eastAsia="Calibri" w:hAnsi="Times New Roman" w:cs="Times New Roman" w:hint="default"/>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 w15:restartNumberingAfterBreak="0">
    <w:nsid w:val="1D383463"/>
    <w:multiLevelType w:val="multilevel"/>
    <w:tmpl w:val="F8405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0C6650"/>
    <w:multiLevelType w:val="hybridMultilevel"/>
    <w:tmpl w:val="72827B90"/>
    <w:lvl w:ilvl="0" w:tplc="2C0E8F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FC5277"/>
    <w:multiLevelType w:val="hybridMultilevel"/>
    <w:tmpl w:val="B8B8D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A2189C"/>
    <w:multiLevelType w:val="hybridMultilevel"/>
    <w:tmpl w:val="592C6336"/>
    <w:lvl w:ilvl="0" w:tplc="815045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2D7D4A"/>
    <w:multiLevelType w:val="hybridMultilevel"/>
    <w:tmpl w:val="E738D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556D7"/>
    <w:multiLevelType w:val="hybridMultilevel"/>
    <w:tmpl w:val="D29C5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A7132AB"/>
    <w:multiLevelType w:val="hybridMultilevel"/>
    <w:tmpl w:val="3A5A1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D42BC"/>
    <w:multiLevelType w:val="hybridMultilevel"/>
    <w:tmpl w:val="41E8CAC4"/>
    <w:lvl w:ilvl="0" w:tplc="EB98D74C">
      <w:numFmt w:val="bullet"/>
      <w:lvlText w:val="-"/>
      <w:lvlJc w:val="left"/>
      <w:pPr>
        <w:ind w:left="480" w:hanging="360"/>
      </w:pPr>
      <w:rPr>
        <w:rFonts w:ascii="Times New Roman" w:eastAsia="Lucida Sans Unicode"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9" w15:restartNumberingAfterBreak="0">
    <w:nsid w:val="502D1B18"/>
    <w:multiLevelType w:val="multilevel"/>
    <w:tmpl w:val="2A009938"/>
    <w:lvl w:ilvl="0">
      <w:start w:val="1"/>
      <w:numFmt w:val="decimal"/>
      <w:pStyle w:val="Nuost"/>
      <w:lvlText w:val="%1."/>
      <w:lvlJc w:val="left"/>
      <w:pPr>
        <w:tabs>
          <w:tab w:val="num" w:pos="340"/>
        </w:tabs>
        <w:ind w:left="0" w:firstLine="340"/>
      </w:pPr>
      <w:rPr>
        <w:rFonts w:ascii="Times New Roman" w:hAnsi="Times New Roman" w:hint="default"/>
        <w:b w:val="0"/>
        <w:i w:val="0"/>
        <w:sz w:val="24"/>
        <w:szCs w:val="24"/>
      </w:rPr>
    </w:lvl>
    <w:lvl w:ilvl="1">
      <w:start w:val="1"/>
      <w:numFmt w:val="decimal"/>
      <w:pStyle w:val="Nuostatai"/>
      <w:lvlText w:val="%1.%2."/>
      <w:lvlJc w:val="left"/>
      <w:pPr>
        <w:tabs>
          <w:tab w:val="num" w:pos="114"/>
        </w:tabs>
        <w:ind w:left="57" w:firstLine="283"/>
      </w:pPr>
      <w:rPr>
        <w:rFonts w:ascii="Times New Roman" w:hAnsi="Times New Roman" w:hint="default"/>
        <w:b w:val="0"/>
        <w:i w:val="0"/>
        <w:sz w:val="24"/>
        <w:szCs w:val="24"/>
      </w:rPr>
    </w:lvl>
    <w:lvl w:ilvl="2">
      <w:start w:val="1"/>
      <w:numFmt w:val="decimal"/>
      <w:lvlText w:val="%1.%2.%3."/>
      <w:lvlJc w:val="left"/>
      <w:pPr>
        <w:tabs>
          <w:tab w:val="num" w:pos="397"/>
        </w:tabs>
        <w:ind w:left="57" w:firstLine="0"/>
      </w:pPr>
      <w:rPr>
        <w:rFonts w:ascii="Times New Roman" w:hAnsi="Times New Roman" w:hint="default"/>
        <w:b w:val="0"/>
        <w:i w:val="0"/>
        <w:sz w:val="24"/>
        <w:szCs w:val="24"/>
      </w:rPr>
    </w:lvl>
    <w:lvl w:ilvl="3">
      <w:start w:val="1"/>
      <w:numFmt w:val="decimal"/>
      <w:lvlText w:val="%1.%2.%3.%4."/>
      <w:lvlJc w:val="left"/>
      <w:pPr>
        <w:tabs>
          <w:tab w:val="num" w:pos="2937"/>
        </w:tabs>
        <w:ind w:left="2865" w:hanging="648"/>
      </w:pPr>
      <w:rPr>
        <w:rFonts w:hint="default"/>
      </w:rPr>
    </w:lvl>
    <w:lvl w:ilvl="4">
      <w:start w:val="1"/>
      <w:numFmt w:val="decimal"/>
      <w:lvlText w:val="%1.%2.%3.%4.%5."/>
      <w:lvlJc w:val="left"/>
      <w:pPr>
        <w:tabs>
          <w:tab w:val="num" w:pos="3657"/>
        </w:tabs>
        <w:ind w:left="3369" w:hanging="792"/>
      </w:pPr>
      <w:rPr>
        <w:rFonts w:hint="default"/>
      </w:rPr>
    </w:lvl>
    <w:lvl w:ilvl="5">
      <w:start w:val="1"/>
      <w:numFmt w:val="decimal"/>
      <w:lvlText w:val="%1.%2.%3.%4.%5.%6."/>
      <w:lvlJc w:val="left"/>
      <w:pPr>
        <w:tabs>
          <w:tab w:val="num" w:pos="4017"/>
        </w:tabs>
        <w:ind w:left="3873" w:hanging="936"/>
      </w:pPr>
      <w:rPr>
        <w:rFonts w:hint="default"/>
      </w:rPr>
    </w:lvl>
    <w:lvl w:ilvl="6">
      <w:start w:val="1"/>
      <w:numFmt w:val="decimal"/>
      <w:lvlText w:val="%1.%2.%3.%4.%5.%6.%7."/>
      <w:lvlJc w:val="left"/>
      <w:pPr>
        <w:tabs>
          <w:tab w:val="num" w:pos="4737"/>
        </w:tabs>
        <w:ind w:left="4377" w:hanging="1080"/>
      </w:pPr>
      <w:rPr>
        <w:rFonts w:hint="default"/>
      </w:rPr>
    </w:lvl>
    <w:lvl w:ilvl="7">
      <w:start w:val="1"/>
      <w:numFmt w:val="decimal"/>
      <w:lvlText w:val="%1.%2.%3.%4.%5.%6.%7.%8."/>
      <w:lvlJc w:val="left"/>
      <w:pPr>
        <w:tabs>
          <w:tab w:val="num" w:pos="5097"/>
        </w:tabs>
        <w:ind w:left="4881" w:hanging="1224"/>
      </w:pPr>
      <w:rPr>
        <w:rFonts w:hint="default"/>
      </w:rPr>
    </w:lvl>
    <w:lvl w:ilvl="8">
      <w:start w:val="1"/>
      <w:numFmt w:val="decimal"/>
      <w:lvlText w:val="%1.%2.%3.%4.%5.%6.%7.%8.%9."/>
      <w:lvlJc w:val="left"/>
      <w:pPr>
        <w:tabs>
          <w:tab w:val="num" w:pos="5817"/>
        </w:tabs>
        <w:ind w:left="5457" w:hanging="1440"/>
      </w:pPr>
      <w:rPr>
        <w:rFonts w:hint="default"/>
      </w:rPr>
    </w:lvl>
  </w:abstractNum>
  <w:abstractNum w:abstractNumId="10" w15:restartNumberingAfterBreak="0">
    <w:nsid w:val="531818B1"/>
    <w:multiLevelType w:val="hybridMultilevel"/>
    <w:tmpl w:val="A260B016"/>
    <w:lvl w:ilvl="0" w:tplc="66728C2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6C373BFC"/>
    <w:multiLevelType w:val="hybridMultilevel"/>
    <w:tmpl w:val="8DB84116"/>
    <w:lvl w:ilvl="0" w:tplc="712ACA6E">
      <w:numFmt w:val="bullet"/>
      <w:lvlText w:val="–"/>
      <w:lvlJc w:val="left"/>
      <w:pPr>
        <w:ind w:left="420" w:hanging="360"/>
      </w:pPr>
      <w:rPr>
        <w:rFonts w:ascii="Times New Roman" w:eastAsia="Lucida Sans Unicode"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6DEF3141"/>
    <w:multiLevelType w:val="hybridMultilevel"/>
    <w:tmpl w:val="129C41D4"/>
    <w:lvl w:ilvl="0" w:tplc="8D28BE82">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463088"/>
    <w:multiLevelType w:val="hybridMultilevel"/>
    <w:tmpl w:val="4B58BD18"/>
    <w:lvl w:ilvl="0" w:tplc="E2EE75D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BFD65C0"/>
    <w:multiLevelType w:val="multilevel"/>
    <w:tmpl w:val="FC2E0618"/>
    <w:styleLink w:val="Style2"/>
    <w:lvl w:ilvl="0">
      <w:start w:val="1"/>
      <w:numFmt w:val="upperRoman"/>
      <w:pStyle w:val="ListNumber2"/>
      <w:lvlText w:val="%1"/>
      <w:lvlJc w:val="left"/>
      <w:pPr>
        <w:tabs>
          <w:tab w:val="num" w:pos="360"/>
        </w:tabs>
        <w:ind w:left="360" w:hanging="360"/>
      </w:pPr>
      <w:rPr>
        <w:rFonts w:ascii="Times New Roman" w:hAnsi="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52905177">
    <w:abstractNumId w:val="14"/>
  </w:num>
  <w:num w:numId="2" w16cid:durableId="1264849146">
    <w:abstractNumId w:val="9"/>
  </w:num>
  <w:num w:numId="3" w16cid:durableId="1809200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6409007">
    <w:abstractNumId w:val="11"/>
  </w:num>
  <w:num w:numId="5" w16cid:durableId="1564219667">
    <w:abstractNumId w:val="8"/>
  </w:num>
  <w:num w:numId="6" w16cid:durableId="717971344">
    <w:abstractNumId w:val="4"/>
  </w:num>
  <w:num w:numId="7" w16cid:durableId="1514953340">
    <w:abstractNumId w:val="2"/>
  </w:num>
  <w:num w:numId="8" w16cid:durableId="387001676">
    <w:abstractNumId w:val="12"/>
  </w:num>
  <w:num w:numId="9" w16cid:durableId="1746486674">
    <w:abstractNumId w:val="13"/>
  </w:num>
  <w:num w:numId="10" w16cid:durableId="882524723">
    <w:abstractNumId w:val="6"/>
  </w:num>
  <w:num w:numId="11" w16cid:durableId="1478500185">
    <w:abstractNumId w:val="6"/>
  </w:num>
  <w:num w:numId="12" w16cid:durableId="1470711232">
    <w:abstractNumId w:val="10"/>
  </w:num>
  <w:num w:numId="13" w16cid:durableId="203251322">
    <w:abstractNumId w:val="3"/>
  </w:num>
  <w:num w:numId="14" w16cid:durableId="345863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4105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180518">
    <w:abstractNumId w:val="7"/>
  </w:num>
  <w:num w:numId="17" w16cid:durableId="1119059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6C"/>
    <w:rsid w:val="000001E7"/>
    <w:rsid w:val="00000632"/>
    <w:rsid w:val="000017B1"/>
    <w:rsid w:val="0000184E"/>
    <w:rsid w:val="00001B9A"/>
    <w:rsid w:val="00001F81"/>
    <w:rsid w:val="00002789"/>
    <w:rsid w:val="00002851"/>
    <w:rsid w:val="00002910"/>
    <w:rsid w:val="000040C1"/>
    <w:rsid w:val="00004677"/>
    <w:rsid w:val="00005BB4"/>
    <w:rsid w:val="00005EAE"/>
    <w:rsid w:val="0000609B"/>
    <w:rsid w:val="0000663D"/>
    <w:rsid w:val="00006D4A"/>
    <w:rsid w:val="00007452"/>
    <w:rsid w:val="00007E48"/>
    <w:rsid w:val="00007F03"/>
    <w:rsid w:val="00010549"/>
    <w:rsid w:val="0001060E"/>
    <w:rsid w:val="00011084"/>
    <w:rsid w:val="000113A8"/>
    <w:rsid w:val="00011463"/>
    <w:rsid w:val="0001188D"/>
    <w:rsid w:val="00011BC9"/>
    <w:rsid w:val="00011CAC"/>
    <w:rsid w:val="00012A91"/>
    <w:rsid w:val="00012B03"/>
    <w:rsid w:val="00013B9D"/>
    <w:rsid w:val="00014868"/>
    <w:rsid w:val="00014D07"/>
    <w:rsid w:val="00015621"/>
    <w:rsid w:val="00016C0D"/>
    <w:rsid w:val="000174AF"/>
    <w:rsid w:val="00017623"/>
    <w:rsid w:val="00017638"/>
    <w:rsid w:val="0001781D"/>
    <w:rsid w:val="00017D13"/>
    <w:rsid w:val="0002015C"/>
    <w:rsid w:val="00020175"/>
    <w:rsid w:val="00020600"/>
    <w:rsid w:val="0002082E"/>
    <w:rsid w:val="00021247"/>
    <w:rsid w:val="00021DD2"/>
    <w:rsid w:val="00021F09"/>
    <w:rsid w:val="00021F5E"/>
    <w:rsid w:val="000226DE"/>
    <w:rsid w:val="0002295E"/>
    <w:rsid w:val="00022BC1"/>
    <w:rsid w:val="0002349F"/>
    <w:rsid w:val="0002388A"/>
    <w:rsid w:val="00023D66"/>
    <w:rsid w:val="00024206"/>
    <w:rsid w:val="00025596"/>
    <w:rsid w:val="00025842"/>
    <w:rsid w:val="00026662"/>
    <w:rsid w:val="00026FA4"/>
    <w:rsid w:val="0002732A"/>
    <w:rsid w:val="00027AAE"/>
    <w:rsid w:val="00027F49"/>
    <w:rsid w:val="00030F09"/>
    <w:rsid w:val="00031077"/>
    <w:rsid w:val="00031097"/>
    <w:rsid w:val="00031487"/>
    <w:rsid w:val="000315F0"/>
    <w:rsid w:val="00031656"/>
    <w:rsid w:val="00031C2F"/>
    <w:rsid w:val="00031ED1"/>
    <w:rsid w:val="00032A02"/>
    <w:rsid w:val="00033822"/>
    <w:rsid w:val="00033900"/>
    <w:rsid w:val="00033A58"/>
    <w:rsid w:val="00033BF0"/>
    <w:rsid w:val="00033C01"/>
    <w:rsid w:val="000343D1"/>
    <w:rsid w:val="0003477A"/>
    <w:rsid w:val="00034849"/>
    <w:rsid w:val="000349CF"/>
    <w:rsid w:val="00034B53"/>
    <w:rsid w:val="00034E3F"/>
    <w:rsid w:val="00034E7F"/>
    <w:rsid w:val="00035A58"/>
    <w:rsid w:val="00035DB6"/>
    <w:rsid w:val="000368FD"/>
    <w:rsid w:val="00036C26"/>
    <w:rsid w:val="0003781C"/>
    <w:rsid w:val="0003781F"/>
    <w:rsid w:val="000403B2"/>
    <w:rsid w:val="00040CB6"/>
    <w:rsid w:val="00041354"/>
    <w:rsid w:val="00041554"/>
    <w:rsid w:val="0004188C"/>
    <w:rsid w:val="00041B5D"/>
    <w:rsid w:val="000420CA"/>
    <w:rsid w:val="0004436B"/>
    <w:rsid w:val="0004439B"/>
    <w:rsid w:val="0004470E"/>
    <w:rsid w:val="000447F7"/>
    <w:rsid w:val="000448C9"/>
    <w:rsid w:val="00044984"/>
    <w:rsid w:val="00045066"/>
    <w:rsid w:val="0004656E"/>
    <w:rsid w:val="0004682F"/>
    <w:rsid w:val="00046ACD"/>
    <w:rsid w:val="000478DD"/>
    <w:rsid w:val="000478F2"/>
    <w:rsid w:val="0005017C"/>
    <w:rsid w:val="00050E5C"/>
    <w:rsid w:val="000514B7"/>
    <w:rsid w:val="00051A4D"/>
    <w:rsid w:val="00051B1F"/>
    <w:rsid w:val="000520F4"/>
    <w:rsid w:val="0005217C"/>
    <w:rsid w:val="000522F5"/>
    <w:rsid w:val="0005238A"/>
    <w:rsid w:val="00052C86"/>
    <w:rsid w:val="00052D5F"/>
    <w:rsid w:val="00052E71"/>
    <w:rsid w:val="0005372F"/>
    <w:rsid w:val="000537F6"/>
    <w:rsid w:val="000549F8"/>
    <w:rsid w:val="00054B63"/>
    <w:rsid w:val="00054F27"/>
    <w:rsid w:val="00055322"/>
    <w:rsid w:val="00055BB1"/>
    <w:rsid w:val="00055EA8"/>
    <w:rsid w:val="0005642D"/>
    <w:rsid w:val="00056719"/>
    <w:rsid w:val="00056ADF"/>
    <w:rsid w:val="000570C0"/>
    <w:rsid w:val="0005728B"/>
    <w:rsid w:val="0005728F"/>
    <w:rsid w:val="000573B6"/>
    <w:rsid w:val="00057B18"/>
    <w:rsid w:val="000608CD"/>
    <w:rsid w:val="0006111B"/>
    <w:rsid w:val="00061639"/>
    <w:rsid w:val="000616FE"/>
    <w:rsid w:val="00061ACC"/>
    <w:rsid w:val="00062000"/>
    <w:rsid w:val="0006210C"/>
    <w:rsid w:val="00062F57"/>
    <w:rsid w:val="00063EAB"/>
    <w:rsid w:val="00064061"/>
    <w:rsid w:val="0006475B"/>
    <w:rsid w:val="000647BE"/>
    <w:rsid w:val="00065424"/>
    <w:rsid w:val="00065D3B"/>
    <w:rsid w:val="0006647D"/>
    <w:rsid w:val="000669AF"/>
    <w:rsid w:val="00066D8A"/>
    <w:rsid w:val="00067534"/>
    <w:rsid w:val="000676D9"/>
    <w:rsid w:val="00067E1D"/>
    <w:rsid w:val="00070750"/>
    <w:rsid w:val="000708C8"/>
    <w:rsid w:val="000717C5"/>
    <w:rsid w:val="0007189D"/>
    <w:rsid w:val="00071E55"/>
    <w:rsid w:val="00071FF8"/>
    <w:rsid w:val="00072A78"/>
    <w:rsid w:val="00072BBA"/>
    <w:rsid w:val="00074111"/>
    <w:rsid w:val="0007489B"/>
    <w:rsid w:val="0007539E"/>
    <w:rsid w:val="00075D5D"/>
    <w:rsid w:val="00075F95"/>
    <w:rsid w:val="000766B2"/>
    <w:rsid w:val="00076711"/>
    <w:rsid w:val="00076C90"/>
    <w:rsid w:val="0007738B"/>
    <w:rsid w:val="000775EA"/>
    <w:rsid w:val="00077B3F"/>
    <w:rsid w:val="00077C46"/>
    <w:rsid w:val="0008019E"/>
    <w:rsid w:val="000805D2"/>
    <w:rsid w:val="00080721"/>
    <w:rsid w:val="0008087C"/>
    <w:rsid w:val="0008195B"/>
    <w:rsid w:val="00081C0D"/>
    <w:rsid w:val="000820EE"/>
    <w:rsid w:val="00082706"/>
    <w:rsid w:val="000829E0"/>
    <w:rsid w:val="0008307D"/>
    <w:rsid w:val="00083289"/>
    <w:rsid w:val="00083A1D"/>
    <w:rsid w:val="000842D8"/>
    <w:rsid w:val="00084A57"/>
    <w:rsid w:val="000851F0"/>
    <w:rsid w:val="0008587D"/>
    <w:rsid w:val="00085A5F"/>
    <w:rsid w:val="00085D76"/>
    <w:rsid w:val="00085D83"/>
    <w:rsid w:val="000865C2"/>
    <w:rsid w:val="00086EFC"/>
    <w:rsid w:val="00086F45"/>
    <w:rsid w:val="00087339"/>
    <w:rsid w:val="000873C4"/>
    <w:rsid w:val="0008799B"/>
    <w:rsid w:val="000912F6"/>
    <w:rsid w:val="00091538"/>
    <w:rsid w:val="000915E3"/>
    <w:rsid w:val="0009160D"/>
    <w:rsid w:val="0009189E"/>
    <w:rsid w:val="00091A2E"/>
    <w:rsid w:val="00091C03"/>
    <w:rsid w:val="00091E65"/>
    <w:rsid w:val="0009241F"/>
    <w:rsid w:val="00092774"/>
    <w:rsid w:val="00092B74"/>
    <w:rsid w:val="00092D6D"/>
    <w:rsid w:val="0009303B"/>
    <w:rsid w:val="000932DC"/>
    <w:rsid w:val="00093580"/>
    <w:rsid w:val="00093ADE"/>
    <w:rsid w:val="0009422D"/>
    <w:rsid w:val="00095481"/>
    <w:rsid w:val="00095493"/>
    <w:rsid w:val="00095908"/>
    <w:rsid w:val="00095B65"/>
    <w:rsid w:val="00095FBE"/>
    <w:rsid w:val="0009608F"/>
    <w:rsid w:val="0009612D"/>
    <w:rsid w:val="00096242"/>
    <w:rsid w:val="00096B6F"/>
    <w:rsid w:val="00096C63"/>
    <w:rsid w:val="00096EB2"/>
    <w:rsid w:val="00096FA2"/>
    <w:rsid w:val="000972E6"/>
    <w:rsid w:val="00097C35"/>
    <w:rsid w:val="000A0184"/>
    <w:rsid w:val="000A022F"/>
    <w:rsid w:val="000A0823"/>
    <w:rsid w:val="000A0BA0"/>
    <w:rsid w:val="000A0CC1"/>
    <w:rsid w:val="000A13EA"/>
    <w:rsid w:val="000A156D"/>
    <w:rsid w:val="000A1A1C"/>
    <w:rsid w:val="000A289A"/>
    <w:rsid w:val="000A2BE5"/>
    <w:rsid w:val="000A2DD3"/>
    <w:rsid w:val="000A3A32"/>
    <w:rsid w:val="000A46CD"/>
    <w:rsid w:val="000A4F85"/>
    <w:rsid w:val="000A52E6"/>
    <w:rsid w:val="000A5A16"/>
    <w:rsid w:val="000A5FCF"/>
    <w:rsid w:val="000A7029"/>
    <w:rsid w:val="000B02A0"/>
    <w:rsid w:val="000B19F2"/>
    <w:rsid w:val="000B1F11"/>
    <w:rsid w:val="000B2041"/>
    <w:rsid w:val="000B22CC"/>
    <w:rsid w:val="000B28C7"/>
    <w:rsid w:val="000B293C"/>
    <w:rsid w:val="000B320B"/>
    <w:rsid w:val="000B328F"/>
    <w:rsid w:val="000B329E"/>
    <w:rsid w:val="000B34E1"/>
    <w:rsid w:val="000B35D0"/>
    <w:rsid w:val="000B374E"/>
    <w:rsid w:val="000B3A6E"/>
    <w:rsid w:val="000B3B2D"/>
    <w:rsid w:val="000B3C7B"/>
    <w:rsid w:val="000B58C1"/>
    <w:rsid w:val="000B58EC"/>
    <w:rsid w:val="000B5DE6"/>
    <w:rsid w:val="000B5E99"/>
    <w:rsid w:val="000B66A1"/>
    <w:rsid w:val="000B6AAA"/>
    <w:rsid w:val="000B6CA6"/>
    <w:rsid w:val="000B6E08"/>
    <w:rsid w:val="000B705F"/>
    <w:rsid w:val="000B7154"/>
    <w:rsid w:val="000B7B65"/>
    <w:rsid w:val="000C0225"/>
    <w:rsid w:val="000C0C65"/>
    <w:rsid w:val="000C19A4"/>
    <w:rsid w:val="000C20C2"/>
    <w:rsid w:val="000C210E"/>
    <w:rsid w:val="000C23E4"/>
    <w:rsid w:val="000C3215"/>
    <w:rsid w:val="000C33B4"/>
    <w:rsid w:val="000C352D"/>
    <w:rsid w:val="000C3567"/>
    <w:rsid w:val="000C4235"/>
    <w:rsid w:val="000C4788"/>
    <w:rsid w:val="000C5AE0"/>
    <w:rsid w:val="000C6F75"/>
    <w:rsid w:val="000C6FC3"/>
    <w:rsid w:val="000C7903"/>
    <w:rsid w:val="000D03D4"/>
    <w:rsid w:val="000D0ABB"/>
    <w:rsid w:val="000D0DA0"/>
    <w:rsid w:val="000D156D"/>
    <w:rsid w:val="000D1730"/>
    <w:rsid w:val="000D2219"/>
    <w:rsid w:val="000D2388"/>
    <w:rsid w:val="000D30B4"/>
    <w:rsid w:val="000D3829"/>
    <w:rsid w:val="000D45C0"/>
    <w:rsid w:val="000D4AD9"/>
    <w:rsid w:val="000D4FEC"/>
    <w:rsid w:val="000D511D"/>
    <w:rsid w:val="000D546C"/>
    <w:rsid w:val="000D5A25"/>
    <w:rsid w:val="000D5F15"/>
    <w:rsid w:val="000D608E"/>
    <w:rsid w:val="000D6123"/>
    <w:rsid w:val="000D61B3"/>
    <w:rsid w:val="000D6928"/>
    <w:rsid w:val="000D6E27"/>
    <w:rsid w:val="000D733E"/>
    <w:rsid w:val="000D752E"/>
    <w:rsid w:val="000D7A12"/>
    <w:rsid w:val="000D7F5C"/>
    <w:rsid w:val="000E001C"/>
    <w:rsid w:val="000E0A5B"/>
    <w:rsid w:val="000E1AAE"/>
    <w:rsid w:val="000E1B35"/>
    <w:rsid w:val="000E1B5E"/>
    <w:rsid w:val="000E1E68"/>
    <w:rsid w:val="000E1E8F"/>
    <w:rsid w:val="000E1F68"/>
    <w:rsid w:val="000E2120"/>
    <w:rsid w:val="000E234A"/>
    <w:rsid w:val="000E258D"/>
    <w:rsid w:val="000E2D49"/>
    <w:rsid w:val="000E2EAE"/>
    <w:rsid w:val="000E34BC"/>
    <w:rsid w:val="000E38D0"/>
    <w:rsid w:val="000E4B7A"/>
    <w:rsid w:val="000E53B7"/>
    <w:rsid w:val="000E59B3"/>
    <w:rsid w:val="000E59B8"/>
    <w:rsid w:val="000E5CAC"/>
    <w:rsid w:val="000E5F56"/>
    <w:rsid w:val="000E661F"/>
    <w:rsid w:val="000E6A1B"/>
    <w:rsid w:val="000E6DE2"/>
    <w:rsid w:val="000E7161"/>
    <w:rsid w:val="000E7881"/>
    <w:rsid w:val="000E7B67"/>
    <w:rsid w:val="000F0037"/>
    <w:rsid w:val="000F032F"/>
    <w:rsid w:val="000F0356"/>
    <w:rsid w:val="000F140F"/>
    <w:rsid w:val="000F1689"/>
    <w:rsid w:val="000F1EE1"/>
    <w:rsid w:val="000F23FD"/>
    <w:rsid w:val="000F2630"/>
    <w:rsid w:val="000F2E87"/>
    <w:rsid w:val="000F2F2A"/>
    <w:rsid w:val="000F2F7F"/>
    <w:rsid w:val="000F3F59"/>
    <w:rsid w:val="000F4C55"/>
    <w:rsid w:val="000F4D29"/>
    <w:rsid w:val="000F54D8"/>
    <w:rsid w:val="000F577B"/>
    <w:rsid w:val="000F5F88"/>
    <w:rsid w:val="000F607E"/>
    <w:rsid w:val="000F68EB"/>
    <w:rsid w:val="000F78FF"/>
    <w:rsid w:val="000F7E99"/>
    <w:rsid w:val="001005C5"/>
    <w:rsid w:val="001009F3"/>
    <w:rsid w:val="00100C70"/>
    <w:rsid w:val="00100F30"/>
    <w:rsid w:val="00101531"/>
    <w:rsid w:val="00101D79"/>
    <w:rsid w:val="00101FAE"/>
    <w:rsid w:val="00101FB3"/>
    <w:rsid w:val="001030E6"/>
    <w:rsid w:val="00103A45"/>
    <w:rsid w:val="00103D3A"/>
    <w:rsid w:val="00103EB2"/>
    <w:rsid w:val="001053D7"/>
    <w:rsid w:val="00105DCF"/>
    <w:rsid w:val="0010610F"/>
    <w:rsid w:val="00106901"/>
    <w:rsid w:val="00106C2B"/>
    <w:rsid w:val="00106F7D"/>
    <w:rsid w:val="001071A7"/>
    <w:rsid w:val="001072F4"/>
    <w:rsid w:val="00107599"/>
    <w:rsid w:val="00110099"/>
    <w:rsid w:val="00110899"/>
    <w:rsid w:val="00110C25"/>
    <w:rsid w:val="001112D9"/>
    <w:rsid w:val="001116A4"/>
    <w:rsid w:val="001120C9"/>
    <w:rsid w:val="00112545"/>
    <w:rsid w:val="00112721"/>
    <w:rsid w:val="00112AF8"/>
    <w:rsid w:val="00112CAF"/>
    <w:rsid w:val="001131BB"/>
    <w:rsid w:val="001144D8"/>
    <w:rsid w:val="00114A13"/>
    <w:rsid w:val="00114A64"/>
    <w:rsid w:val="0011512C"/>
    <w:rsid w:val="001158D6"/>
    <w:rsid w:val="00115A9F"/>
    <w:rsid w:val="00115D66"/>
    <w:rsid w:val="00116234"/>
    <w:rsid w:val="00116237"/>
    <w:rsid w:val="001174FF"/>
    <w:rsid w:val="0011753C"/>
    <w:rsid w:val="001179E4"/>
    <w:rsid w:val="001200BA"/>
    <w:rsid w:val="0012017E"/>
    <w:rsid w:val="00120D91"/>
    <w:rsid w:val="0012167B"/>
    <w:rsid w:val="00121E00"/>
    <w:rsid w:val="00121EBC"/>
    <w:rsid w:val="00121EE4"/>
    <w:rsid w:val="00122333"/>
    <w:rsid w:val="001228FA"/>
    <w:rsid w:val="00123B3E"/>
    <w:rsid w:val="00123C3C"/>
    <w:rsid w:val="00124537"/>
    <w:rsid w:val="001245C8"/>
    <w:rsid w:val="0012504C"/>
    <w:rsid w:val="00125F93"/>
    <w:rsid w:val="0012688B"/>
    <w:rsid w:val="00126AAE"/>
    <w:rsid w:val="00127D2D"/>
    <w:rsid w:val="00127DD6"/>
    <w:rsid w:val="0013003D"/>
    <w:rsid w:val="0013064E"/>
    <w:rsid w:val="00130DD9"/>
    <w:rsid w:val="00130F7E"/>
    <w:rsid w:val="00131824"/>
    <w:rsid w:val="001326EE"/>
    <w:rsid w:val="00132F4F"/>
    <w:rsid w:val="00133AB0"/>
    <w:rsid w:val="00134128"/>
    <w:rsid w:val="001344BD"/>
    <w:rsid w:val="00135A60"/>
    <w:rsid w:val="00135A96"/>
    <w:rsid w:val="00135D04"/>
    <w:rsid w:val="001362F9"/>
    <w:rsid w:val="001363EB"/>
    <w:rsid w:val="001365FA"/>
    <w:rsid w:val="0013699A"/>
    <w:rsid w:val="0013798B"/>
    <w:rsid w:val="001413A2"/>
    <w:rsid w:val="00141B49"/>
    <w:rsid w:val="00141CEF"/>
    <w:rsid w:val="0014216F"/>
    <w:rsid w:val="00142273"/>
    <w:rsid w:val="001422CD"/>
    <w:rsid w:val="001428D7"/>
    <w:rsid w:val="001428F6"/>
    <w:rsid w:val="00143415"/>
    <w:rsid w:val="00143BF1"/>
    <w:rsid w:val="00143DAC"/>
    <w:rsid w:val="001443D7"/>
    <w:rsid w:val="00144673"/>
    <w:rsid w:val="001447A6"/>
    <w:rsid w:val="00144B07"/>
    <w:rsid w:val="00144E7E"/>
    <w:rsid w:val="0014527B"/>
    <w:rsid w:val="001456AB"/>
    <w:rsid w:val="0014570B"/>
    <w:rsid w:val="00145B69"/>
    <w:rsid w:val="00145CA4"/>
    <w:rsid w:val="00145F8D"/>
    <w:rsid w:val="001464E7"/>
    <w:rsid w:val="001466A6"/>
    <w:rsid w:val="001467CC"/>
    <w:rsid w:val="00147173"/>
    <w:rsid w:val="00147324"/>
    <w:rsid w:val="0014739B"/>
    <w:rsid w:val="00147593"/>
    <w:rsid w:val="001477BE"/>
    <w:rsid w:val="001478BF"/>
    <w:rsid w:val="00147E05"/>
    <w:rsid w:val="0015014C"/>
    <w:rsid w:val="001504B3"/>
    <w:rsid w:val="00150701"/>
    <w:rsid w:val="00150A14"/>
    <w:rsid w:val="001513DD"/>
    <w:rsid w:val="0015171F"/>
    <w:rsid w:val="00151C6C"/>
    <w:rsid w:val="00151D09"/>
    <w:rsid w:val="00152172"/>
    <w:rsid w:val="001522C2"/>
    <w:rsid w:val="00152444"/>
    <w:rsid w:val="00152520"/>
    <w:rsid w:val="001536C2"/>
    <w:rsid w:val="00153CF4"/>
    <w:rsid w:val="001542CC"/>
    <w:rsid w:val="001544DD"/>
    <w:rsid w:val="00154A53"/>
    <w:rsid w:val="00154D31"/>
    <w:rsid w:val="001551C1"/>
    <w:rsid w:val="0015536B"/>
    <w:rsid w:val="0015560D"/>
    <w:rsid w:val="00155921"/>
    <w:rsid w:val="00155BFA"/>
    <w:rsid w:val="00156A96"/>
    <w:rsid w:val="00156D2E"/>
    <w:rsid w:val="00156EEF"/>
    <w:rsid w:val="001570CE"/>
    <w:rsid w:val="00157155"/>
    <w:rsid w:val="00157748"/>
    <w:rsid w:val="001600CA"/>
    <w:rsid w:val="001601AF"/>
    <w:rsid w:val="00161795"/>
    <w:rsid w:val="00161D73"/>
    <w:rsid w:val="00163605"/>
    <w:rsid w:val="00163984"/>
    <w:rsid w:val="00164098"/>
    <w:rsid w:val="00164596"/>
    <w:rsid w:val="001646C5"/>
    <w:rsid w:val="001646D1"/>
    <w:rsid w:val="001648C7"/>
    <w:rsid w:val="00164A1B"/>
    <w:rsid w:val="00164ED8"/>
    <w:rsid w:val="00164F73"/>
    <w:rsid w:val="00165608"/>
    <w:rsid w:val="00165A70"/>
    <w:rsid w:val="001662A0"/>
    <w:rsid w:val="00166363"/>
    <w:rsid w:val="00166466"/>
    <w:rsid w:val="001664D3"/>
    <w:rsid w:val="0016724F"/>
    <w:rsid w:val="00167381"/>
    <w:rsid w:val="00170B64"/>
    <w:rsid w:val="00170F57"/>
    <w:rsid w:val="001713C6"/>
    <w:rsid w:val="00172296"/>
    <w:rsid w:val="00172C4C"/>
    <w:rsid w:val="00172D52"/>
    <w:rsid w:val="0017358B"/>
    <w:rsid w:val="00173F26"/>
    <w:rsid w:val="001741C6"/>
    <w:rsid w:val="00174B7A"/>
    <w:rsid w:val="00175941"/>
    <w:rsid w:val="00175F8A"/>
    <w:rsid w:val="00176081"/>
    <w:rsid w:val="00176790"/>
    <w:rsid w:val="00177407"/>
    <w:rsid w:val="001775D0"/>
    <w:rsid w:val="00177842"/>
    <w:rsid w:val="001778EE"/>
    <w:rsid w:val="001804CA"/>
    <w:rsid w:val="00180655"/>
    <w:rsid w:val="00180E90"/>
    <w:rsid w:val="001810E0"/>
    <w:rsid w:val="001815DE"/>
    <w:rsid w:val="00181819"/>
    <w:rsid w:val="00181825"/>
    <w:rsid w:val="00181DA3"/>
    <w:rsid w:val="00182072"/>
    <w:rsid w:val="001825E8"/>
    <w:rsid w:val="00182693"/>
    <w:rsid w:val="001826B4"/>
    <w:rsid w:val="0018274A"/>
    <w:rsid w:val="00182884"/>
    <w:rsid w:val="00183151"/>
    <w:rsid w:val="00183C68"/>
    <w:rsid w:val="001840BC"/>
    <w:rsid w:val="001849A7"/>
    <w:rsid w:val="00184A37"/>
    <w:rsid w:val="00185558"/>
    <w:rsid w:val="00185BD4"/>
    <w:rsid w:val="00185C9B"/>
    <w:rsid w:val="001866CE"/>
    <w:rsid w:val="001866DA"/>
    <w:rsid w:val="0018686E"/>
    <w:rsid w:val="00186E3F"/>
    <w:rsid w:val="001876C9"/>
    <w:rsid w:val="0018776E"/>
    <w:rsid w:val="00187AE9"/>
    <w:rsid w:val="00187D8A"/>
    <w:rsid w:val="00190450"/>
    <w:rsid w:val="00190EC5"/>
    <w:rsid w:val="00191A6E"/>
    <w:rsid w:val="00191BEB"/>
    <w:rsid w:val="001920B4"/>
    <w:rsid w:val="00192269"/>
    <w:rsid w:val="0019273E"/>
    <w:rsid w:val="00192F17"/>
    <w:rsid w:val="0019300B"/>
    <w:rsid w:val="00193882"/>
    <w:rsid w:val="00193E85"/>
    <w:rsid w:val="0019416E"/>
    <w:rsid w:val="00194F99"/>
    <w:rsid w:val="0019554B"/>
    <w:rsid w:val="001957FD"/>
    <w:rsid w:val="00195A33"/>
    <w:rsid w:val="00195AE1"/>
    <w:rsid w:val="00195BC2"/>
    <w:rsid w:val="00195F9E"/>
    <w:rsid w:val="00196003"/>
    <w:rsid w:val="00196108"/>
    <w:rsid w:val="00196404"/>
    <w:rsid w:val="00196614"/>
    <w:rsid w:val="001970C2"/>
    <w:rsid w:val="001A0027"/>
    <w:rsid w:val="001A00A5"/>
    <w:rsid w:val="001A0AB4"/>
    <w:rsid w:val="001A0B1E"/>
    <w:rsid w:val="001A117C"/>
    <w:rsid w:val="001A118F"/>
    <w:rsid w:val="001A1B4A"/>
    <w:rsid w:val="001A1DD3"/>
    <w:rsid w:val="001A29E7"/>
    <w:rsid w:val="001A3000"/>
    <w:rsid w:val="001A3E7C"/>
    <w:rsid w:val="001A44D6"/>
    <w:rsid w:val="001A4553"/>
    <w:rsid w:val="001A46A0"/>
    <w:rsid w:val="001A48A5"/>
    <w:rsid w:val="001A4B3D"/>
    <w:rsid w:val="001A5588"/>
    <w:rsid w:val="001A5D80"/>
    <w:rsid w:val="001A5E36"/>
    <w:rsid w:val="001A68DC"/>
    <w:rsid w:val="001A690D"/>
    <w:rsid w:val="001A6D97"/>
    <w:rsid w:val="001A72BF"/>
    <w:rsid w:val="001A738A"/>
    <w:rsid w:val="001A742A"/>
    <w:rsid w:val="001A7475"/>
    <w:rsid w:val="001A7C50"/>
    <w:rsid w:val="001B0164"/>
    <w:rsid w:val="001B0CFA"/>
    <w:rsid w:val="001B10C2"/>
    <w:rsid w:val="001B1644"/>
    <w:rsid w:val="001B17DF"/>
    <w:rsid w:val="001B1F6C"/>
    <w:rsid w:val="001B20B5"/>
    <w:rsid w:val="001B23D9"/>
    <w:rsid w:val="001B2C5E"/>
    <w:rsid w:val="001B2EDD"/>
    <w:rsid w:val="001B42F1"/>
    <w:rsid w:val="001B4A80"/>
    <w:rsid w:val="001B4D00"/>
    <w:rsid w:val="001B5245"/>
    <w:rsid w:val="001B56A8"/>
    <w:rsid w:val="001B59CB"/>
    <w:rsid w:val="001B5B29"/>
    <w:rsid w:val="001B5DF4"/>
    <w:rsid w:val="001B66BB"/>
    <w:rsid w:val="001B6850"/>
    <w:rsid w:val="001B7459"/>
    <w:rsid w:val="001B77B2"/>
    <w:rsid w:val="001B7EFE"/>
    <w:rsid w:val="001C0B6A"/>
    <w:rsid w:val="001C11F7"/>
    <w:rsid w:val="001C1216"/>
    <w:rsid w:val="001C160A"/>
    <w:rsid w:val="001C230F"/>
    <w:rsid w:val="001C2541"/>
    <w:rsid w:val="001C2686"/>
    <w:rsid w:val="001C26F4"/>
    <w:rsid w:val="001C2935"/>
    <w:rsid w:val="001C2A1A"/>
    <w:rsid w:val="001C305E"/>
    <w:rsid w:val="001C390E"/>
    <w:rsid w:val="001C3C83"/>
    <w:rsid w:val="001C3DD5"/>
    <w:rsid w:val="001C40E3"/>
    <w:rsid w:val="001C40F1"/>
    <w:rsid w:val="001C468B"/>
    <w:rsid w:val="001C4A8B"/>
    <w:rsid w:val="001C500B"/>
    <w:rsid w:val="001C5376"/>
    <w:rsid w:val="001C6885"/>
    <w:rsid w:val="001C6B2C"/>
    <w:rsid w:val="001C6BE2"/>
    <w:rsid w:val="001C6C06"/>
    <w:rsid w:val="001C7592"/>
    <w:rsid w:val="001C7659"/>
    <w:rsid w:val="001C773D"/>
    <w:rsid w:val="001C7A44"/>
    <w:rsid w:val="001C7EFB"/>
    <w:rsid w:val="001D003A"/>
    <w:rsid w:val="001D0151"/>
    <w:rsid w:val="001D04C0"/>
    <w:rsid w:val="001D0866"/>
    <w:rsid w:val="001D0B58"/>
    <w:rsid w:val="001D0D51"/>
    <w:rsid w:val="001D14D4"/>
    <w:rsid w:val="001D15B8"/>
    <w:rsid w:val="001D235A"/>
    <w:rsid w:val="001D246B"/>
    <w:rsid w:val="001D25ED"/>
    <w:rsid w:val="001D3355"/>
    <w:rsid w:val="001D37D0"/>
    <w:rsid w:val="001D3CA3"/>
    <w:rsid w:val="001D51EC"/>
    <w:rsid w:val="001D5375"/>
    <w:rsid w:val="001D57FF"/>
    <w:rsid w:val="001D5874"/>
    <w:rsid w:val="001D5F08"/>
    <w:rsid w:val="001D6658"/>
    <w:rsid w:val="001D6BB1"/>
    <w:rsid w:val="001D6E6E"/>
    <w:rsid w:val="001D7566"/>
    <w:rsid w:val="001D7796"/>
    <w:rsid w:val="001D78A1"/>
    <w:rsid w:val="001D7C6E"/>
    <w:rsid w:val="001D7E01"/>
    <w:rsid w:val="001E033D"/>
    <w:rsid w:val="001E095C"/>
    <w:rsid w:val="001E0B55"/>
    <w:rsid w:val="001E0C8F"/>
    <w:rsid w:val="001E1281"/>
    <w:rsid w:val="001E1472"/>
    <w:rsid w:val="001E1C64"/>
    <w:rsid w:val="001E282E"/>
    <w:rsid w:val="001E28DF"/>
    <w:rsid w:val="001E2BF3"/>
    <w:rsid w:val="001E39E3"/>
    <w:rsid w:val="001E39F1"/>
    <w:rsid w:val="001E4CF8"/>
    <w:rsid w:val="001E4D04"/>
    <w:rsid w:val="001E4EEB"/>
    <w:rsid w:val="001E6004"/>
    <w:rsid w:val="001E636D"/>
    <w:rsid w:val="001E6AC2"/>
    <w:rsid w:val="001E6F60"/>
    <w:rsid w:val="001E70C2"/>
    <w:rsid w:val="001E73D0"/>
    <w:rsid w:val="001E7623"/>
    <w:rsid w:val="001E76CA"/>
    <w:rsid w:val="001F0127"/>
    <w:rsid w:val="001F01D6"/>
    <w:rsid w:val="001F03FC"/>
    <w:rsid w:val="001F0A2B"/>
    <w:rsid w:val="001F0CDD"/>
    <w:rsid w:val="001F0DDA"/>
    <w:rsid w:val="001F0EBC"/>
    <w:rsid w:val="001F18A4"/>
    <w:rsid w:val="001F18FD"/>
    <w:rsid w:val="001F1D47"/>
    <w:rsid w:val="001F21C9"/>
    <w:rsid w:val="001F23CF"/>
    <w:rsid w:val="001F30A3"/>
    <w:rsid w:val="001F31F2"/>
    <w:rsid w:val="001F3CB8"/>
    <w:rsid w:val="001F3D53"/>
    <w:rsid w:val="001F4711"/>
    <w:rsid w:val="001F4C9C"/>
    <w:rsid w:val="001F4DDB"/>
    <w:rsid w:val="001F5378"/>
    <w:rsid w:val="001F5446"/>
    <w:rsid w:val="001F57E6"/>
    <w:rsid w:val="001F5A1E"/>
    <w:rsid w:val="001F5C5F"/>
    <w:rsid w:val="001F6203"/>
    <w:rsid w:val="001F650C"/>
    <w:rsid w:val="001F6902"/>
    <w:rsid w:val="001F71F7"/>
    <w:rsid w:val="001F7D83"/>
    <w:rsid w:val="00200B22"/>
    <w:rsid w:val="002010F3"/>
    <w:rsid w:val="00201D27"/>
    <w:rsid w:val="002025E0"/>
    <w:rsid w:val="002026CD"/>
    <w:rsid w:val="00202FB0"/>
    <w:rsid w:val="00203100"/>
    <w:rsid w:val="0020313A"/>
    <w:rsid w:val="0020318E"/>
    <w:rsid w:val="00205180"/>
    <w:rsid w:val="002051ED"/>
    <w:rsid w:val="002053A3"/>
    <w:rsid w:val="002053D6"/>
    <w:rsid w:val="00205537"/>
    <w:rsid w:val="00205841"/>
    <w:rsid w:val="002058F4"/>
    <w:rsid w:val="00205919"/>
    <w:rsid w:val="00205B94"/>
    <w:rsid w:val="00206618"/>
    <w:rsid w:val="002068BE"/>
    <w:rsid w:val="00206930"/>
    <w:rsid w:val="00207142"/>
    <w:rsid w:val="00207DB9"/>
    <w:rsid w:val="00210353"/>
    <w:rsid w:val="00210FE9"/>
    <w:rsid w:val="002112D0"/>
    <w:rsid w:val="00211B65"/>
    <w:rsid w:val="0021212F"/>
    <w:rsid w:val="00212144"/>
    <w:rsid w:val="002127F2"/>
    <w:rsid w:val="00212A19"/>
    <w:rsid w:val="00212A22"/>
    <w:rsid w:val="00212D1F"/>
    <w:rsid w:val="00213217"/>
    <w:rsid w:val="00213A49"/>
    <w:rsid w:val="00213A59"/>
    <w:rsid w:val="00213AD3"/>
    <w:rsid w:val="00213F32"/>
    <w:rsid w:val="00214ED3"/>
    <w:rsid w:val="002152E8"/>
    <w:rsid w:val="002153E9"/>
    <w:rsid w:val="002158CA"/>
    <w:rsid w:val="00215A11"/>
    <w:rsid w:val="00215B08"/>
    <w:rsid w:val="00215E48"/>
    <w:rsid w:val="002167CC"/>
    <w:rsid w:val="00216C67"/>
    <w:rsid w:val="00217613"/>
    <w:rsid w:val="00217D21"/>
    <w:rsid w:val="00221509"/>
    <w:rsid w:val="002215FA"/>
    <w:rsid w:val="002218E2"/>
    <w:rsid w:val="00221A5A"/>
    <w:rsid w:val="00221D9F"/>
    <w:rsid w:val="00222571"/>
    <w:rsid w:val="0022298F"/>
    <w:rsid w:val="00222B12"/>
    <w:rsid w:val="00222B90"/>
    <w:rsid w:val="00223109"/>
    <w:rsid w:val="00223BFA"/>
    <w:rsid w:val="00223C15"/>
    <w:rsid w:val="00223C8C"/>
    <w:rsid w:val="00223CC8"/>
    <w:rsid w:val="00223E09"/>
    <w:rsid w:val="00224905"/>
    <w:rsid w:val="0022579E"/>
    <w:rsid w:val="002257CB"/>
    <w:rsid w:val="00225864"/>
    <w:rsid w:val="002259C2"/>
    <w:rsid w:val="00225FFA"/>
    <w:rsid w:val="00225FFB"/>
    <w:rsid w:val="00226507"/>
    <w:rsid w:val="0022680B"/>
    <w:rsid w:val="00230DED"/>
    <w:rsid w:val="002310DA"/>
    <w:rsid w:val="0023159E"/>
    <w:rsid w:val="002315A1"/>
    <w:rsid w:val="002319C1"/>
    <w:rsid w:val="00231FD7"/>
    <w:rsid w:val="00233211"/>
    <w:rsid w:val="002335AE"/>
    <w:rsid w:val="00233847"/>
    <w:rsid w:val="00234D01"/>
    <w:rsid w:val="00234E12"/>
    <w:rsid w:val="002351F7"/>
    <w:rsid w:val="002354D8"/>
    <w:rsid w:val="00235599"/>
    <w:rsid w:val="00235D63"/>
    <w:rsid w:val="00235F9D"/>
    <w:rsid w:val="002361B9"/>
    <w:rsid w:val="002364AF"/>
    <w:rsid w:val="002368B6"/>
    <w:rsid w:val="00236D42"/>
    <w:rsid w:val="0023728E"/>
    <w:rsid w:val="00237838"/>
    <w:rsid w:val="002378E3"/>
    <w:rsid w:val="00237AAA"/>
    <w:rsid w:val="00237DBD"/>
    <w:rsid w:val="00237F90"/>
    <w:rsid w:val="0024025B"/>
    <w:rsid w:val="002409C5"/>
    <w:rsid w:val="0024120F"/>
    <w:rsid w:val="00241344"/>
    <w:rsid w:val="00241551"/>
    <w:rsid w:val="00241C3C"/>
    <w:rsid w:val="00242E7D"/>
    <w:rsid w:val="00242FA3"/>
    <w:rsid w:val="00243200"/>
    <w:rsid w:val="00243224"/>
    <w:rsid w:val="002435F2"/>
    <w:rsid w:val="002438C6"/>
    <w:rsid w:val="00243A68"/>
    <w:rsid w:val="00243DA7"/>
    <w:rsid w:val="00244535"/>
    <w:rsid w:val="002451FB"/>
    <w:rsid w:val="002452A4"/>
    <w:rsid w:val="00245847"/>
    <w:rsid w:val="00245E2D"/>
    <w:rsid w:val="00246373"/>
    <w:rsid w:val="002464D0"/>
    <w:rsid w:val="002465A2"/>
    <w:rsid w:val="0024665E"/>
    <w:rsid w:val="00246B17"/>
    <w:rsid w:val="00246EA0"/>
    <w:rsid w:val="00246EB9"/>
    <w:rsid w:val="0024757D"/>
    <w:rsid w:val="002477BA"/>
    <w:rsid w:val="00247806"/>
    <w:rsid w:val="00250626"/>
    <w:rsid w:val="00250C41"/>
    <w:rsid w:val="00251CA6"/>
    <w:rsid w:val="00251EED"/>
    <w:rsid w:val="00252598"/>
    <w:rsid w:val="0025261A"/>
    <w:rsid w:val="0025269D"/>
    <w:rsid w:val="00252B3A"/>
    <w:rsid w:val="00252C13"/>
    <w:rsid w:val="00252D5B"/>
    <w:rsid w:val="002536DC"/>
    <w:rsid w:val="00253909"/>
    <w:rsid w:val="002543EA"/>
    <w:rsid w:val="00254840"/>
    <w:rsid w:val="00254DBE"/>
    <w:rsid w:val="00255008"/>
    <w:rsid w:val="00255108"/>
    <w:rsid w:val="00255688"/>
    <w:rsid w:val="00255B52"/>
    <w:rsid w:val="00255C0F"/>
    <w:rsid w:val="00256263"/>
    <w:rsid w:val="002562B4"/>
    <w:rsid w:val="002570EF"/>
    <w:rsid w:val="00257926"/>
    <w:rsid w:val="00257FDA"/>
    <w:rsid w:val="00260322"/>
    <w:rsid w:val="0026095C"/>
    <w:rsid w:val="00260DE0"/>
    <w:rsid w:val="00260FA2"/>
    <w:rsid w:val="00261585"/>
    <w:rsid w:val="00261818"/>
    <w:rsid w:val="00261ACD"/>
    <w:rsid w:val="00261BD0"/>
    <w:rsid w:val="002623D6"/>
    <w:rsid w:val="00262426"/>
    <w:rsid w:val="00262661"/>
    <w:rsid w:val="00262A2E"/>
    <w:rsid w:val="002630CF"/>
    <w:rsid w:val="002634D4"/>
    <w:rsid w:val="00263A48"/>
    <w:rsid w:val="00263FA7"/>
    <w:rsid w:val="0026426E"/>
    <w:rsid w:val="00264710"/>
    <w:rsid w:val="0026559A"/>
    <w:rsid w:val="0026581D"/>
    <w:rsid w:val="0026585D"/>
    <w:rsid w:val="002659FF"/>
    <w:rsid w:val="00265C0D"/>
    <w:rsid w:val="00265D72"/>
    <w:rsid w:val="00266187"/>
    <w:rsid w:val="002661C5"/>
    <w:rsid w:val="002676AE"/>
    <w:rsid w:val="00267B4C"/>
    <w:rsid w:val="0027006F"/>
    <w:rsid w:val="0027026B"/>
    <w:rsid w:val="00270543"/>
    <w:rsid w:val="00270656"/>
    <w:rsid w:val="00270765"/>
    <w:rsid w:val="002711BF"/>
    <w:rsid w:val="00271326"/>
    <w:rsid w:val="002714E9"/>
    <w:rsid w:val="00271652"/>
    <w:rsid w:val="002721E7"/>
    <w:rsid w:val="0027279B"/>
    <w:rsid w:val="002727F2"/>
    <w:rsid w:val="00272815"/>
    <w:rsid w:val="00272E66"/>
    <w:rsid w:val="00273066"/>
    <w:rsid w:val="0027340C"/>
    <w:rsid w:val="00273E53"/>
    <w:rsid w:val="002743B8"/>
    <w:rsid w:val="00274DD0"/>
    <w:rsid w:val="00274DEA"/>
    <w:rsid w:val="002753C5"/>
    <w:rsid w:val="002754D6"/>
    <w:rsid w:val="00275CD3"/>
    <w:rsid w:val="00275D60"/>
    <w:rsid w:val="00275DA5"/>
    <w:rsid w:val="00275E48"/>
    <w:rsid w:val="00276198"/>
    <w:rsid w:val="002766DE"/>
    <w:rsid w:val="00277472"/>
    <w:rsid w:val="002774FE"/>
    <w:rsid w:val="00277DAC"/>
    <w:rsid w:val="00280153"/>
    <w:rsid w:val="0028023C"/>
    <w:rsid w:val="00280263"/>
    <w:rsid w:val="00280C50"/>
    <w:rsid w:val="00280C68"/>
    <w:rsid w:val="00281B22"/>
    <w:rsid w:val="00282FDA"/>
    <w:rsid w:val="002839F6"/>
    <w:rsid w:val="00283E44"/>
    <w:rsid w:val="002840D6"/>
    <w:rsid w:val="002848A1"/>
    <w:rsid w:val="00285236"/>
    <w:rsid w:val="00285340"/>
    <w:rsid w:val="00285447"/>
    <w:rsid w:val="002857B1"/>
    <w:rsid w:val="002857E5"/>
    <w:rsid w:val="00285CB0"/>
    <w:rsid w:val="002865DF"/>
    <w:rsid w:val="002868AF"/>
    <w:rsid w:val="00286B3F"/>
    <w:rsid w:val="00287399"/>
    <w:rsid w:val="00287448"/>
    <w:rsid w:val="00290270"/>
    <w:rsid w:val="00290892"/>
    <w:rsid w:val="00290BDF"/>
    <w:rsid w:val="00291C9A"/>
    <w:rsid w:val="0029285E"/>
    <w:rsid w:val="00292978"/>
    <w:rsid w:val="00292A5C"/>
    <w:rsid w:val="00292F65"/>
    <w:rsid w:val="00292F8B"/>
    <w:rsid w:val="00293304"/>
    <w:rsid w:val="00293543"/>
    <w:rsid w:val="00293703"/>
    <w:rsid w:val="002938C2"/>
    <w:rsid w:val="00293A28"/>
    <w:rsid w:val="00293FB7"/>
    <w:rsid w:val="00294378"/>
    <w:rsid w:val="002946F6"/>
    <w:rsid w:val="002963D7"/>
    <w:rsid w:val="002967E5"/>
    <w:rsid w:val="00296B51"/>
    <w:rsid w:val="00296B7B"/>
    <w:rsid w:val="0029733B"/>
    <w:rsid w:val="002974DC"/>
    <w:rsid w:val="002978C1"/>
    <w:rsid w:val="002A025A"/>
    <w:rsid w:val="002A035C"/>
    <w:rsid w:val="002A0414"/>
    <w:rsid w:val="002A08B3"/>
    <w:rsid w:val="002A1372"/>
    <w:rsid w:val="002A1949"/>
    <w:rsid w:val="002A1A4E"/>
    <w:rsid w:val="002A1D51"/>
    <w:rsid w:val="002A26A5"/>
    <w:rsid w:val="002A2A40"/>
    <w:rsid w:val="002A2BF2"/>
    <w:rsid w:val="002A2EF6"/>
    <w:rsid w:val="002A32EC"/>
    <w:rsid w:val="002A3648"/>
    <w:rsid w:val="002A37AF"/>
    <w:rsid w:val="002A38CA"/>
    <w:rsid w:val="002A3E5C"/>
    <w:rsid w:val="002A42C6"/>
    <w:rsid w:val="002A4D41"/>
    <w:rsid w:val="002A5292"/>
    <w:rsid w:val="002A55EE"/>
    <w:rsid w:val="002A563C"/>
    <w:rsid w:val="002A5732"/>
    <w:rsid w:val="002A60D4"/>
    <w:rsid w:val="002A6889"/>
    <w:rsid w:val="002A6D2D"/>
    <w:rsid w:val="002A6F39"/>
    <w:rsid w:val="002A7A5C"/>
    <w:rsid w:val="002A7FCB"/>
    <w:rsid w:val="002B0095"/>
    <w:rsid w:val="002B0315"/>
    <w:rsid w:val="002B0E6C"/>
    <w:rsid w:val="002B1B9A"/>
    <w:rsid w:val="002B1BBC"/>
    <w:rsid w:val="002B2203"/>
    <w:rsid w:val="002B2A2F"/>
    <w:rsid w:val="002B2B8D"/>
    <w:rsid w:val="002B33FB"/>
    <w:rsid w:val="002B37D9"/>
    <w:rsid w:val="002B3C91"/>
    <w:rsid w:val="002B4C1F"/>
    <w:rsid w:val="002B59CC"/>
    <w:rsid w:val="002B5E73"/>
    <w:rsid w:val="002B683A"/>
    <w:rsid w:val="002B68F9"/>
    <w:rsid w:val="002C0205"/>
    <w:rsid w:val="002C1528"/>
    <w:rsid w:val="002C158D"/>
    <w:rsid w:val="002C1985"/>
    <w:rsid w:val="002C2B3C"/>
    <w:rsid w:val="002C2ED9"/>
    <w:rsid w:val="002C36A6"/>
    <w:rsid w:val="002C38AF"/>
    <w:rsid w:val="002C4563"/>
    <w:rsid w:val="002C490B"/>
    <w:rsid w:val="002C4D83"/>
    <w:rsid w:val="002C4D88"/>
    <w:rsid w:val="002C4FD5"/>
    <w:rsid w:val="002C55D5"/>
    <w:rsid w:val="002C56A9"/>
    <w:rsid w:val="002C5764"/>
    <w:rsid w:val="002C57E3"/>
    <w:rsid w:val="002C5BBA"/>
    <w:rsid w:val="002C5EF6"/>
    <w:rsid w:val="002C6518"/>
    <w:rsid w:val="002C6EE6"/>
    <w:rsid w:val="002C7B3B"/>
    <w:rsid w:val="002C7C08"/>
    <w:rsid w:val="002C7F42"/>
    <w:rsid w:val="002D02C6"/>
    <w:rsid w:val="002D168F"/>
    <w:rsid w:val="002D184D"/>
    <w:rsid w:val="002D1DE2"/>
    <w:rsid w:val="002D1EDD"/>
    <w:rsid w:val="002D2170"/>
    <w:rsid w:val="002D2C2E"/>
    <w:rsid w:val="002D3353"/>
    <w:rsid w:val="002D3760"/>
    <w:rsid w:val="002D37BE"/>
    <w:rsid w:val="002D509F"/>
    <w:rsid w:val="002D5EB0"/>
    <w:rsid w:val="002D63DE"/>
    <w:rsid w:val="002D719C"/>
    <w:rsid w:val="002D7416"/>
    <w:rsid w:val="002E037C"/>
    <w:rsid w:val="002E0439"/>
    <w:rsid w:val="002E0691"/>
    <w:rsid w:val="002E06B2"/>
    <w:rsid w:val="002E0EA6"/>
    <w:rsid w:val="002E118A"/>
    <w:rsid w:val="002E1799"/>
    <w:rsid w:val="002E1FD3"/>
    <w:rsid w:val="002E20C7"/>
    <w:rsid w:val="002E2907"/>
    <w:rsid w:val="002E35B3"/>
    <w:rsid w:val="002E374E"/>
    <w:rsid w:val="002E3F3C"/>
    <w:rsid w:val="002E47CE"/>
    <w:rsid w:val="002E4825"/>
    <w:rsid w:val="002E5727"/>
    <w:rsid w:val="002E5936"/>
    <w:rsid w:val="002E6525"/>
    <w:rsid w:val="002E6733"/>
    <w:rsid w:val="002E6E81"/>
    <w:rsid w:val="002E7AF5"/>
    <w:rsid w:val="002E7E3B"/>
    <w:rsid w:val="002E7E50"/>
    <w:rsid w:val="002F0203"/>
    <w:rsid w:val="002F0787"/>
    <w:rsid w:val="002F0A53"/>
    <w:rsid w:val="002F1045"/>
    <w:rsid w:val="002F16C0"/>
    <w:rsid w:val="002F1757"/>
    <w:rsid w:val="002F180D"/>
    <w:rsid w:val="002F185A"/>
    <w:rsid w:val="002F1BC3"/>
    <w:rsid w:val="002F2185"/>
    <w:rsid w:val="002F2344"/>
    <w:rsid w:val="002F2529"/>
    <w:rsid w:val="002F26AA"/>
    <w:rsid w:val="002F3047"/>
    <w:rsid w:val="002F3A00"/>
    <w:rsid w:val="002F41ED"/>
    <w:rsid w:val="002F4762"/>
    <w:rsid w:val="002F4D43"/>
    <w:rsid w:val="002F5E13"/>
    <w:rsid w:val="002F61B1"/>
    <w:rsid w:val="002F6238"/>
    <w:rsid w:val="002F6656"/>
    <w:rsid w:val="002F6C71"/>
    <w:rsid w:val="002F6DFD"/>
    <w:rsid w:val="002F72BE"/>
    <w:rsid w:val="002F7B67"/>
    <w:rsid w:val="00300899"/>
    <w:rsid w:val="003011FA"/>
    <w:rsid w:val="00301267"/>
    <w:rsid w:val="00301662"/>
    <w:rsid w:val="0030218E"/>
    <w:rsid w:val="003021AE"/>
    <w:rsid w:val="003027EE"/>
    <w:rsid w:val="00303A33"/>
    <w:rsid w:val="00303B51"/>
    <w:rsid w:val="00303BB0"/>
    <w:rsid w:val="00303C19"/>
    <w:rsid w:val="00303FA2"/>
    <w:rsid w:val="00304132"/>
    <w:rsid w:val="00304DA4"/>
    <w:rsid w:val="003052D4"/>
    <w:rsid w:val="00305861"/>
    <w:rsid w:val="00306FD1"/>
    <w:rsid w:val="00307082"/>
    <w:rsid w:val="0030799C"/>
    <w:rsid w:val="00310A18"/>
    <w:rsid w:val="00310A6D"/>
    <w:rsid w:val="00310DD4"/>
    <w:rsid w:val="00311463"/>
    <w:rsid w:val="00311476"/>
    <w:rsid w:val="00311972"/>
    <w:rsid w:val="00311CA0"/>
    <w:rsid w:val="00312380"/>
    <w:rsid w:val="003123F3"/>
    <w:rsid w:val="0031283A"/>
    <w:rsid w:val="003129F0"/>
    <w:rsid w:val="0031305F"/>
    <w:rsid w:val="003137A0"/>
    <w:rsid w:val="00313B69"/>
    <w:rsid w:val="00313D47"/>
    <w:rsid w:val="00313D65"/>
    <w:rsid w:val="003146E1"/>
    <w:rsid w:val="00314C74"/>
    <w:rsid w:val="0031515F"/>
    <w:rsid w:val="00315214"/>
    <w:rsid w:val="00315411"/>
    <w:rsid w:val="00315F8B"/>
    <w:rsid w:val="0031640E"/>
    <w:rsid w:val="003175D7"/>
    <w:rsid w:val="0031787B"/>
    <w:rsid w:val="003200D9"/>
    <w:rsid w:val="00320398"/>
    <w:rsid w:val="00320766"/>
    <w:rsid w:val="00320BD1"/>
    <w:rsid w:val="00320CC6"/>
    <w:rsid w:val="00320D02"/>
    <w:rsid w:val="00320D4D"/>
    <w:rsid w:val="00321D01"/>
    <w:rsid w:val="003220B5"/>
    <w:rsid w:val="00322238"/>
    <w:rsid w:val="00322E8D"/>
    <w:rsid w:val="003236D0"/>
    <w:rsid w:val="0032395D"/>
    <w:rsid w:val="00324CD2"/>
    <w:rsid w:val="003254CF"/>
    <w:rsid w:val="0032583B"/>
    <w:rsid w:val="003258CF"/>
    <w:rsid w:val="00326209"/>
    <w:rsid w:val="003264F0"/>
    <w:rsid w:val="00326892"/>
    <w:rsid w:val="00326A5D"/>
    <w:rsid w:val="00327431"/>
    <w:rsid w:val="0032780F"/>
    <w:rsid w:val="00327B29"/>
    <w:rsid w:val="00327BBA"/>
    <w:rsid w:val="00330265"/>
    <w:rsid w:val="00330507"/>
    <w:rsid w:val="00330BFE"/>
    <w:rsid w:val="00331C44"/>
    <w:rsid w:val="00331FE7"/>
    <w:rsid w:val="003324EA"/>
    <w:rsid w:val="00332D58"/>
    <w:rsid w:val="00332E4E"/>
    <w:rsid w:val="0033320D"/>
    <w:rsid w:val="0033340D"/>
    <w:rsid w:val="0033371D"/>
    <w:rsid w:val="0033412D"/>
    <w:rsid w:val="0033448E"/>
    <w:rsid w:val="003344C0"/>
    <w:rsid w:val="003345C0"/>
    <w:rsid w:val="0033525B"/>
    <w:rsid w:val="003355A2"/>
    <w:rsid w:val="00336117"/>
    <w:rsid w:val="00336557"/>
    <w:rsid w:val="003366FE"/>
    <w:rsid w:val="00337018"/>
    <w:rsid w:val="003370A2"/>
    <w:rsid w:val="00337175"/>
    <w:rsid w:val="0033734F"/>
    <w:rsid w:val="00337578"/>
    <w:rsid w:val="0033779D"/>
    <w:rsid w:val="00337823"/>
    <w:rsid w:val="003402A4"/>
    <w:rsid w:val="00340879"/>
    <w:rsid w:val="00341832"/>
    <w:rsid w:val="003418C8"/>
    <w:rsid w:val="003422D5"/>
    <w:rsid w:val="00342A2A"/>
    <w:rsid w:val="00343561"/>
    <w:rsid w:val="0034370E"/>
    <w:rsid w:val="00343BB3"/>
    <w:rsid w:val="00343E27"/>
    <w:rsid w:val="00344C0F"/>
    <w:rsid w:val="0034521E"/>
    <w:rsid w:val="00345771"/>
    <w:rsid w:val="0034585D"/>
    <w:rsid w:val="003458A0"/>
    <w:rsid w:val="00345979"/>
    <w:rsid w:val="00347C1C"/>
    <w:rsid w:val="00350175"/>
    <w:rsid w:val="00350444"/>
    <w:rsid w:val="00350873"/>
    <w:rsid w:val="00351050"/>
    <w:rsid w:val="0035105D"/>
    <w:rsid w:val="0035163E"/>
    <w:rsid w:val="00351C18"/>
    <w:rsid w:val="00352255"/>
    <w:rsid w:val="003525B0"/>
    <w:rsid w:val="00352717"/>
    <w:rsid w:val="003530F0"/>
    <w:rsid w:val="003545A4"/>
    <w:rsid w:val="00355338"/>
    <w:rsid w:val="00355921"/>
    <w:rsid w:val="00355E81"/>
    <w:rsid w:val="00356597"/>
    <w:rsid w:val="00356C3F"/>
    <w:rsid w:val="00357CAF"/>
    <w:rsid w:val="0036127E"/>
    <w:rsid w:val="0036157B"/>
    <w:rsid w:val="00361E57"/>
    <w:rsid w:val="00362EDF"/>
    <w:rsid w:val="003632A1"/>
    <w:rsid w:val="0036330F"/>
    <w:rsid w:val="00363522"/>
    <w:rsid w:val="00363677"/>
    <w:rsid w:val="00363762"/>
    <w:rsid w:val="00363801"/>
    <w:rsid w:val="00363CC2"/>
    <w:rsid w:val="00363F17"/>
    <w:rsid w:val="003640D0"/>
    <w:rsid w:val="00364337"/>
    <w:rsid w:val="00364743"/>
    <w:rsid w:val="00364EB9"/>
    <w:rsid w:val="00365C78"/>
    <w:rsid w:val="00365D52"/>
    <w:rsid w:val="00365E7E"/>
    <w:rsid w:val="00366DD3"/>
    <w:rsid w:val="00366E55"/>
    <w:rsid w:val="00366E78"/>
    <w:rsid w:val="00366FC4"/>
    <w:rsid w:val="0036746E"/>
    <w:rsid w:val="00370686"/>
    <w:rsid w:val="003708E3"/>
    <w:rsid w:val="00370BF3"/>
    <w:rsid w:val="00370C20"/>
    <w:rsid w:val="00370E03"/>
    <w:rsid w:val="0037158B"/>
    <w:rsid w:val="0037174D"/>
    <w:rsid w:val="003719F9"/>
    <w:rsid w:val="003722C2"/>
    <w:rsid w:val="00372519"/>
    <w:rsid w:val="00372854"/>
    <w:rsid w:val="00372950"/>
    <w:rsid w:val="00372D5F"/>
    <w:rsid w:val="00372EA9"/>
    <w:rsid w:val="0037333C"/>
    <w:rsid w:val="00373458"/>
    <w:rsid w:val="003750B9"/>
    <w:rsid w:val="00375312"/>
    <w:rsid w:val="0037575C"/>
    <w:rsid w:val="003767D7"/>
    <w:rsid w:val="00376E2B"/>
    <w:rsid w:val="003774BB"/>
    <w:rsid w:val="0037792A"/>
    <w:rsid w:val="00377AE5"/>
    <w:rsid w:val="00380517"/>
    <w:rsid w:val="00380A69"/>
    <w:rsid w:val="00380ADD"/>
    <w:rsid w:val="00381342"/>
    <w:rsid w:val="0038149D"/>
    <w:rsid w:val="003818E0"/>
    <w:rsid w:val="00382776"/>
    <w:rsid w:val="00382980"/>
    <w:rsid w:val="00382D9F"/>
    <w:rsid w:val="003845F6"/>
    <w:rsid w:val="003849FB"/>
    <w:rsid w:val="0038621B"/>
    <w:rsid w:val="0038734D"/>
    <w:rsid w:val="00387A48"/>
    <w:rsid w:val="00387A72"/>
    <w:rsid w:val="00387D2E"/>
    <w:rsid w:val="0039093E"/>
    <w:rsid w:val="00390CCD"/>
    <w:rsid w:val="00390DB6"/>
    <w:rsid w:val="00390EAC"/>
    <w:rsid w:val="00391EFE"/>
    <w:rsid w:val="003925FB"/>
    <w:rsid w:val="00392BD6"/>
    <w:rsid w:val="00394EB7"/>
    <w:rsid w:val="00395702"/>
    <w:rsid w:val="00395A9F"/>
    <w:rsid w:val="00395F36"/>
    <w:rsid w:val="003960D4"/>
    <w:rsid w:val="003962BB"/>
    <w:rsid w:val="00396F5F"/>
    <w:rsid w:val="00397B96"/>
    <w:rsid w:val="003A05BD"/>
    <w:rsid w:val="003A08DD"/>
    <w:rsid w:val="003A159C"/>
    <w:rsid w:val="003A16E4"/>
    <w:rsid w:val="003A1A72"/>
    <w:rsid w:val="003A1AE5"/>
    <w:rsid w:val="003A1D21"/>
    <w:rsid w:val="003A23AA"/>
    <w:rsid w:val="003A2BB0"/>
    <w:rsid w:val="003A3563"/>
    <w:rsid w:val="003A3A75"/>
    <w:rsid w:val="003A3B77"/>
    <w:rsid w:val="003A3C8B"/>
    <w:rsid w:val="003A3F34"/>
    <w:rsid w:val="003A42FB"/>
    <w:rsid w:val="003A4A13"/>
    <w:rsid w:val="003A4DF2"/>
    <w:rsid w:val="003A5288"/>
    <w:rsid w:val="003A52E9"/>
    <w:rsid w:val="003A5317"/>
    <w:rsid w:val="003A5EBE"/>
    <w:rsid w:val="003A62A0"/>
    <w:rsid w:val="003A64F9"/>
    <w:rsid w:val="003A6575"/>
    <w:rsid w:val="003A68F8"/>
    <w:rsid w:val="003A6AEE"/>
    <w:rsid w:val="003A6DE2"/>
    <w:rsid w:val="003A6E22"/>
    <w:rsid w:val="003A78DE"/>
    <w:rsid w:val="003A7C8E"/>
    <w:rsid w:val="003B0422"/>
    <w:rsid w:val="003B1B4C"/>
    <w:rsid w:val="003B2643"/>
    <w:rsid w:val="003B32BF"/>
    <w:rsid w:val="003B3368"/>
    <w:rsid w:val="003B3497"/>
    <w:rsid w:val="003B39C0"/>
    <w:rsid w:val="003B3F78"/>
    <w:rsid w:val="003B4CE2"/>
    <w:rsid w:val="003B5658"/>
    <w:rsid w:val="003B5E2B"/>
    <w:rsid w:val="003B5FF3"/>
    <w:rsid w:val="003B6F9A"/>
    <w:rsid w:val="003B72A9"/>
    <w:rsid w:val="003B7496"/>
    <w:rsid w:val="003B7A9A"/>
    <w:rsid w:val="003B7FB2"/>
    <w:rsid w:val="003B7FE0"/>
    <w:rsid w:val="003C04FE"/>
    <w:rsid w:val="003C0AE4"/>
    <w:rsid w:val="003C147A"/>
    <w:rsid w:val="003C1846"/>
    <w:rsid w:val="003C2C44"/>
    <w:rsid w:val="003C30E9"/>
    <w:rsid w:val="003C33AE"/>
    <w:rsid w:val="003C4725"/>
    <w:rsid w:val="003C4953"/>
    <w:rsid w:val="003C4A3A"/>
    <w:rsid w:val="003C4BAD"/>
    <w:rsid w:val="003C4DD6"/>
    <w:rsid w:val="003C4EC8"/>
    <w:rsid w:val="003C5046"/>
    <w:rsid w:val="003C5BBB"/>
    <w:rsid w:val="003C7059"/>
    <w:rsid w:val="003C72B4"/>
    <w:rsid w:val="003C78D8"/>
    <w:rsid w:val="003C7ADD"/>
    <w:rsid w:val="003D0FB8"/>
    <w:rsid w:val="003D1158"/>
    <w:rsid w:val="003D1D0C"/>
    <w:rsid w:val="003D2058"/>
    <w:rsid w:val="003D206E"/>
    <w:rsid w:val="003D2477"/>
    <w:rsid w:val="003D251D"/>
    <w:rsid w:val="003D29EC"/>
    <w:rsid w:val="003D2EAB"/>
    <w:rsid w:val="003D429C"/>
    <w:rsid w:val="003D443C"/>
    <w:rsid w:val="003D48DC"/>
    <w:rsid w:val="003D4AED"/>
    <w:rsid w:val="003D4C0C"/>
    <w:rsid w:val="003D5187"/>
    <w:rsid w:val="003D573F"/>
    <w:rsid w:val="003D5BC5"/>
    <w:rsid w:val="003D629F"/>
    <w:rsid w:val="003D6B06"/>
    <w:rsid w:val="003D732C"/>
    <w:rsid w:val="003D77AE"/>
    <w:rsid w:val="003D7B4C"/>
    <w:rsid w:val="003E0684"/>
    <w:rsid w:val="003E1281"/>
    <w:rsid w:val="003E167E"/>
    <w:rsid w:val="003E17E3"/>
    <w:rsid w:val="003E182F"/>
    <w:rsid w:val="003E1A5A"/>
    <w:rsid w:val="003E1C76"/>
    <w:rsid w:val="003E2406"/>
    <w:rsid w:val="003E249F"/>
    <w:rsid w:val="003E2A17"/>
    <w:rsid w:val="003E2A90"/>
    <w:rsid w:val="003E2B73"/>
    <w:rsid w:val="003E2F5A"/>
    <w:rsid w:val="003E312F"/>
    <w:rsid w:val="003E34FC"/>
    <w:rsid w:val="003E36DE"/>
    <w:rsid w:val="003E3A49"/>
    <w:rsid w:val="003E5199"/>
    <w:rsid w:val="003E5A72"/>
    <w:rsid w:val="003E5F4B"/>
    <w:rsid w:val="003E5F7F"/>
    <w:rsid w:val="003E63D8"/>
    <w:rsid w:val="003E6850"/>
    <w:rsid w:val="003E6D01"/>
    <w:rsid w:val="003E7483"/>
    <w:rsid w:val="003E77DB"/>
    <w:rsid w:val="003E7EF1"/>
    <w:rsid w:val="003F008F"/>
    <w:rsid w:val="003F05D7"/>
    <w:rsid w:val="003F0B9C"/>
    <w:rsid w:val="003F0D4A"/>
    <w:rsid w:val="003F1420"/>
    <w:rsid w:val="003F1FC1"/>
    <w:rsid w:val="003F20DA"/>
    <w:rsid w:val="003F234B"/>
    <w:rsid w:val="003F2360"/>
    <w:rsid w:val="003F2ED2"/>
    <w:rsid w:val="003F32D7"/>
    <w:rsid w:val="003F3812"/>
    <w:rsid w:val="003F38CC"/>
    <w:rsid w:val="003F4152"/>
    <w:rsid w:val="003F45AF"/>
    <w:rsid w:val="003F4D10"/>
    <w:rsid w:val="003F52EB"/>
    <w:rsid w:val="003F5A3C"/>
    <w:rsid w:val="003F5CFA"/>
    <w:rsid w:val="003F6001"/>
    <w:rsid w:val="003F6197"/>
    <w:rsid w:val="003F62B3"/>
    <w:rsid w:val="003F6E76"/>
    <w:rsid w:val="003F7A2B"/>
    <w:rsid w:val="003F7B88"/>
    <w:rsid w:val="003F7C31"/>
    <w:rsid w:val="0040002C"/>
    <w:rsid w:val="00400234"/>
    <w:rsid w:val="00400DAC"/>
    <w:rsid w:val="00400EE1"/>
    <w:rsid w:val="00401712"/>
    <w:rsid w:val="00401783"/>
    <w:rsid w:val="00402076"/>
    <w:rsid w:val="004029A2"/>
    <w:rsid w:val="00403679"/>
    <w:rsid w:val="00404175"/>
    <w:rsid w:val="00404ACF"/>
    <w:rsid w:val="00405B83"/>
    <w:rsid w:val="00405EAA"/>
    <w:rsid w:val="00406A09"/>
    <w:rsid w:val="0040713C"/>
    <w:rsid w:val="004072D6"/>
    <w:rsid w:val="00407A31"/>
    <w:rsid w:val="004102C0"/>
    <w:rsid w:val="0041066A"/>
    <w:rsid w:val="00410DC5"/>
    <w:rsid w:val="004117E9"/>
    <w:rsid w:val="00411AFD"/>
    <w:rsid w:val="00412FD0"/>
    <w:rsid w:val="004132E0"/>
    <w:rsid w:val="00413300"/>
    <w:rsid w:val="00413A79"/>
    <w:rsid w:val="00413BBB"/>
    <w:rsid w:val="00413BE1"/>
    <w:rsid w:val="00413FD4"/>
    <w:rsid w:val="004140E6"/>
    <w:rsid w:val="004143DE"/>
    <w:rsid w:val="0041454F"/>
    <w:rsid w:val="004147AC"/>
    <w:rsid w:val="0041492E"/>
    <w:rsid w:val="004149E1"/>
    <w:rsid w:val="00415077"/>
    <w:rsid w:val="00415994"/>
    <w:rsid w:val="00415A44"/>
    <w:rsid w:val="00415FBD"/>
    <w:rsid w:val="00416A7B"/>
    <w:rsid w:val="00416D97"/>
    <w:rsid w:val="00416DAE"/>
    <w:rsid w:val="00416E4A"/>
    <w:rsid w:val="004203A6"/>
    <w:rsid w:val="00420447"/>
    <w:rsid w:val="00420635"/>
    <w:rsid w:val="004206CA"/>
    <w:rsid w:val="00420B16"/>
    <w:rsid w:val="00421738"/>
    <w:rsid w:val="00421BB2"/>
    <w:rsid w:val="004221D8"/>
    <w:rsid w:val="00422639"/>
    <w:rsid w:val="00422692"/>
    <w:rsid w:val="00422D15"/>
    <w:rsid w:val="00422DD6"/>
    <w:rsid w:val="004234B9"/>
    <w:rsid w:val="0042370A"/>
    <w:rsid w:val="004243A1"/>
    <w:rsid w:val="00424674"/>
    <w:rsid w:val="00424AF0"/>
    <w:rsid w:val="00424C8F"/>
    <w:rsid w:val="004255A4"/>
    <w:rsid w:val="0042563D"/>
    <w:rsid w:val="00425B15"/>
    <w:rsid w:val="00425DDF"/>
    <w:rsid w:val="00425DF0"/>
    <w:rsid w:val="00426E74"/>
    <w:rsid w:val="0042734A"/>
    <w:rsid w:val="00427452"/>
    <w:rsid w:val="004278E9"/>
    <w:rsid w:val="00427B70"/>
    <w:rsid w:val="00427BF0"/>
    <w:rsid w:val="00427E12"/>
    <w:rsid w:val="00427FFC"/>
    <w:rsid w:val="00427FFD"/>
    <w:rsid w:val="00430955"/>
    <w:rsid w:val="00431087"/>
    <w:rsid w:val="004312BF"/>
    <w:rsid w:val="004312CB"/>
    <w:rsid w:val="004313FC"/>
    <w:rsid w:val="00431445"/>
    <w:rsid w:val="00431974"/>
    <w:rsid w:val="004319A4"/>
    <w:rsid w:val="004319FA"/>
    <w:rsid w:val="0043214E"/>
    <w:rsid w:val="0043289E"/>
    <w:rsid w:val="00432B47"/>
    <w:rsid w:val="00432DDC"/>
    <w:rsid w:val="00432F89"/>
    <w:rsid w:val="00433960"/>
    <w:rsid w:val="00433BF0"/>
    <w:rsid w:val="00433C20"/>
    <w:rsid w:val="00433FBE"/>
    <w:rsid w:val="00434C11"/>
    <w:rsid w:val="00434E1B"/>
    <w:rsid w:val="00435377"/>
    <w:rsid w:val="004357AF"/>
    <w:rsid w:val="004358E3"/>
    <w:rsid w:val="00435C91"/>
    <w:rsid w:val="00435F55"/>
    <w:rsid w:val="004369A6"/>
    <w:rsid w:val="00436E0B"/>
    <w:rsid w:val="004409AC"/>
    <w:rsid w:val="0044116B"/>
    <w:rsid w:val="0044158E"/>
    <w:rsid w:val="00441F42"/>
    <w:rsid w:val="00442427"/>
    <w:rsid w:val="0044260F"/>
    <w:rsid w:val="00443151"/>
    <w:rsid w:val="00443682"/>
    <w:rsid w:val="00443707"/>
    <w:rsid w:val="004438C0"/>
    <w:rsid w:val="00443A5E"/>
    <w:rsid w:val="00443FC2"/>
    <w:rsid w:val="00445124"/>
    <w:rsid w:val="00445647"/>
    <w:rsid w:val="0044568E"/>
    <w:rsid w:val="004457A7"/>
    <w:rsid w:val="0044694B"/>
    <w:rsid w:val="00446B12"/>
    <w:rsid w:val="0044720D"/>
    <w:rsid w:val="004477CF"/>
    <w:rsid w:val="00447A0B"/>
    <w:rsid w:val="00447A31"/>
    <w:rsid w:val="004503EB"/>
    <w:rsid w:val="0045049B"/>
    <w:rsid w:val="004504C6"/>
    <w:rsid w:val="00451545"/>
    <w:rsid w:val="00451CC3"/>
    <w:rsid w:val="00452785"/>
    <w:rsid w:val="004527B1"/>
    <w:rsid w:val="00452B6B"/>
    <w:rsid w:val="00453157"/>
    <w:rsid w:val="00453167"/>
    <w:rsid w:val="00453A4D"/>
    <w:rsid w:val="00453D87"/>
    <w:rsid w:val="00453EC7"/>
    <w:rsid w:val="0045401A"/>
    <w:rsid w:val="004546C6"/>
    <w:rsid w:val="004546D2"/>
    <w:rsid w:val="00454D85"/>
    <w:rsid w:val="00454FFB"/>
    <w:rsid w:val="00456058"/>
    <w:rsid w:val="0045661C"/>
    <w:rsid w:val="00456655"/>
    <w:rsid w:val="004569E7"/>
    <w:rsid w:val="00456A32"/>
    <w:rsid w:val="00456DE2"/>
    <w:rsid w:val="00456F07"/>
    <w:rsid w:val="004571B4"/>
    <w:rsid w:val="004574D3"/>
    <w:rsid w:val="0046061C"/>
    <w:rsid w:val="00461760"/>
    <w:rsid w:val="004618E2"/>
    <w:rsid w:val="00461C77"/>
    <w:rsid w:val="00461C7F"/>
    <w:rsid w:val="00461DDE"/>
    <w:rsid w:val="00461F51"/>
    <w:rsid w:val="00462323"/>
    <w:rsid w:val="00462689"/>
    <w:rsid w:val="004629B8"/>
    <w:rsid w:val="00462DBA"/>
    <w:rsid w:val="00462FCD"/>
    <w:rsid w:val="0046312C"/>
    <w:rsid w:val="00463970"/>
    <w:rsid w:val="00464FAA"/>
    <w:rsid w:val="00465BF9"/>
    <w:rsid w:val="00466DFF"/>
    <w:rsid w:val="00466FF2"/>
    <w:rsid w:val="0046748B"/>
    <w:rsid w:val="004674B7"/>
    <w:rsid w:val="0046758D"/>
    <w:rsid w:val="004705BB"/>
    <w:rsid w:val="0047066C"/>
    <w:rsid w:val="00471034"/>
    <w:rsid w:val="0047129D"/>
    <w:rsid w:val="00471E60"/>
    <w:rsid w:val="0047210B"/>
    <w:rsid w:val="0047246D"/>
    <w:rsid w:val="00472FBF"/>
    <w:rsid w:val="00473030"/>
    <w:rsid w:val="00473A08"/>
    <w:rsid w:val="00473A5C"/>
    <w:rsid w:val="00474356"/>
    <w:rsid w:val="004746DC"/>
    <w:rsid w:val="00474DCE"/>
    <w:rsid w:val="00474EAB"/>
    <w:rsid w:val="00475F9C"/>
    <w:rsid w:val="0047642E"/>
    <w:rsid w:val="004770E8"/>
    <w:rsid w:val="00477198"/>
    <w:rsid w:val="004771A0"/>
    <w:rsid w:val="004803B3"/>
    <w:rsid w:val="004803E1"/>
    <w:rsid w:val="004807C6"/>
    <w:rsid w:val="00480D01"/>
    <w:rsid w:val="00480EC6"/>
    <w:rsid w:val="004811B1"/>
    <w:rsid w:val="004811C1"/>
    <w:rsid w:val="00481A2D"/>
    <w:rsid w:val="004822FB"/>
    <w:rsid w:val="004825C6"/>
    <w:rsid w:val="00482812"/>
    <w:rsid w:val="004829A6"/>
    <w:rsid w:val="00482B30"/>
    <w:rsid w:val="00482DCC"/>
    <w:rsid w:val="00482EC6"/>
    <w:rsid w:val="00482F35"/>
    <w:rsid w:val="00483106"/>
    <w:rsid w:val="0048354D"/>
    <w:rsid w:val="004838C8"/>
    <w:rsid w:val="00483940"/>
    <w:rsid w:val="00483B45"/>
    <w:rsid w:val="00484142"/>
    <w:rsid w:val="0048458B"/>
    <w:rsid w:val="004847AB"/>
    <w:rsid w:val="00485254"/>
    <w:rsid w:val="004855F8"/>
    <w:rsid w:val="0048606E"/>
    <w:rsid w:val="004860D8"/>
    <w:rsid w:val="00486BED"/>
    <w:rsid w:val="00486D4D"/>
    <w:rsid w:val="00487619"/>
    <w:rsid w:val="004876C1"/>
    <w:rsid w:val="0048791C"/>
    <w:rsid w:val="00487D01"/>
    <w:rsid w:val="0049041F"/>
    <w:rsid w:val="004904C9"/>
    <w:rsid w:val="00490A2F"/>
    <w:rsid w:val="004913E7"/>
    <w:rsid w:val="00491402"/>
    <w:rsid w:val="00491D77"/>
    <w:rsid w:val="0049207C"/>
    <w:rsid w:val="00492C47"/>
    <w:rsid w:val="00492DF9"/>
    <w:rsid w:val="00493CCD"/>
    <w:rsid w:val="004946CD"/>
    <w:rsid w:val="00494761"/>
    <w:rsid w:val="00494E29"/>
    <w:rsid w:val="0049521A"/>
    <w:rsid w:val="00495244"/>
    <w:rsid w:val="00496938"/>
    <w:rsid w:val="00497B2C"/>
    <w:rsid w:val="004A0418"/>
    <w:rsid w:val="004A052D"/>
    <w:rsid w:val="004A05FE"/>
    <w:rsid w:val="004A0DA7"/>
    <w:rsid w:val="004A0ECC"/>
    <w:rsid w:val="004A1465"/>
    <w:rsid w:val="004A197A"/>
    <w:rsid w:val="004A1D75"/>
    <w:rsid w:val="004A240B"/>
    <w:rsid w:val="004A259A"/>
    <w:rsid w:val="004A26DC"/>
    <w:rsid w:val="004A2724"/>
    <w:rsid w:val="004A280A"/>
    <w:rsid w:val="004A2E77"/>
    <w:rsid w:val="004A2FAF"/>
    <w:rsid w:val="004A3100"/>
    <w:rsid w:val="004A3424"/>
    <w:rsid w:val="004A36EF"/>
    <w:rsid w:val="004A3826"/>
    <w:rsid w:val="004A40F7"/>
    <w:rsid w:val="004A457E"/>
    <w:rsid w:val="004A469A"/>
    <w:rsid w:val="004A4A03"/>
    <w:rsid w:val="004A59AA"/>
    <w:rsid w:val="004A5CB8"/>
    <w:rsid w:val="004A5D93"/>
    <w:rsid w:val="004A5DAC"/>
    <w:rsid w:val="004A66AE"/>
    <w:rsid w:val="004A7589"/>
    <w:rsid w:val="004A75BA"/>
    <w:rsid w:val="004A79E7"/>
    <w:rsid w:val="004A7C8B"/>
    <w:rsid w:val="004A7FD9"/>
    <w:rsid w:val="004B08BC"/>
    <w:rsid w:val="004B0A7D"/>
    <w:rsid w:val="004B111B"/>
    <w:rsid w:val="004B1237"/>
    <w:rsid w:val="004B14AD"/>
    <w:rsid w:val="004B2328"/>
    <w:rsid w:val="004B23DB"/>
    <w:rsid w:val="004B25B2"/>
    <w:rsid w:val="004B266F"/>
    <w:rsid w:val="004B29A9"/>
    <w:rsid w:val="004B376C"/>
    <w:rsid w:val="004B391E"/>
    <w:rsid w:val="004B39D3"/>
    <w:rsid w:val="004B3B89"/>
    <w:rsid w:val="004B42CE"/>
    <w:rsid w:val="004B44E2"/>
    <w:rsid w:val="004B4AE5"/>
    <w:rsid w:val="004B4F5A"/>
    <w:rsid w:val="004B5E55"/>
    <w:rsid w:val="004B6022"/>
    <w:rsid w:val="004B6660"/>
    <w:rsid w:val="004B684C"/>
    <w:rsid w:val="004B6CEA"/>
    <w:rsid w:val="004B7249"/>
    <w:rsid w:val="004B7355"/>
    <w:rsid w:val="004C01D0"/>
    <w:rsid w:val="004C0678"/>
    <w:rsid w:val="004C06A7"/>
    <w:rsid w:val="004C0871"/>
    <w:rsid w:val="004C091E"/>
    <w:rsid w:val="004C0972"/>
    <w:rsid w:val="004C0B4A"/>
    <w:rsid w:val="004C16B3"/>
    <w:rsid w:val="004C1DAD"/>
    <w:rsid w:val="004C1FA7"/>
    <w:rsid w:val="004C237D"/>
    <w:rsid w:val="004C2578"/>
    <w:rsid w:val="004C3A4B"/>
    <w:rsid w:val="004C3F68"/>
    <w:rsid w:val="004C40E2"/>
    <w:rsid w:val="004C4142"/>
    <w:rsid w:val="004C437A"/>
    <w:rsid w:val="004C4D46"/>
    <w:rsid w:val="004C6025"/>
    <w:rsid w:val="004C6957"/>
    <w:rsid w:val="004C6B66"/>
    <w:rsid w:val="004C6C1D"/>
    <w:rsid w:val="004C767B"/>
    <w:rsid w:val="004C7A61"/>
    <w:rsid w:val="004C7DE7"/>
    <w:rsid w:val="004D0B50"/>
    <w:rsid w:val="004D124F"/>
    <w:rsid w:val="004D1714"/>
    <w:rsid w:val="004D1AE4"/>
    <w:rsid w:val="004D1FF5"/>
    <w:rsid w:val="004D20FD"/>
    <w:rsid w:val="004D2851"/>
    <w:rsid w:val="004D2A4E"/>
    <w:rsid w:val="004D2BCD"/>
    <w:rsid w:val="004D2C85"/>
    <w:rsid w:val="004D2C97"/>
    <w:rsid w:val="004D2D28"/>
    <w:rsid w:val="004D3B70"/>
    <w:rsid w:val="004D45FA"/>
    <w:rsid w:val="004D49FC"/>
    <w:rsid w:val="004D4C98"/>
    <w:rsid w:val="004D5A52"/>
    <w:rsid w:val="004D6510"/>
    <w:rsid w:val="004D69CE"/>
    <w:rsid w:val="004D7280"/>
    <w:rsid w:val="004D75A4"/>
    <w:rsid w:val="004D77B9"/>
    <w:rsid w:val="004E02CE"/>
    <w:rsid w:val="004E0437"/>
    <w:rsid w:val="004E04CF"/>
    <w:rsid w:val="004E10BD"/>
    <w:rsid w:val="004E1D95"/>
    <w:rsid w:val="004E2508"/>
    <w:rsid w:val="004E261D"/>
    <w:rsid w:val="004E3695"/>
    <w:rsid w:val="004E40D9"/>
    <w:rsid w:val="004E426E"/>
    <w:rsid w:val="004E44C7"/>
    <w:rsid w:val="004E4E12"/>
    <w:rsid w:val="004E5683"/>
    <w:rsid w:val="004E5901"/>
    <w:rsid w:val="004E6158"/>
    <w:rsid w:val="004E627B"/>
    <w:rsid w:val="004E642B"/>
    <w:rsid w:val="004E65AC"/>
    <w:rsid w:val="004E66E8"/>
    <w:rsid w:val="004E6808"/>
    <w:rsid w:val="004E6CD6"/>
    <w:rsid w:val="004E7359"/>
    <w:rsid w:val="004E7702"/>
    <w:rsid w:val="004E7772"/>
    <w:rsid w:val="004F026E"/>
    <w:rsid w:val="004F10B9"/>
    <w:rsid w:val="004F12EB"/>
    <w:rsid w:val="004F1413"/>
    <w:rsid w:val="004F159F"/>
    <w:rsid w:val="004F1A31"/>
    <w:rsid w:val="004F1FA4"/>
    <w:rsid w:val="004F2269"/>
    <w:rsid w:val="004F3E03"/>
    <w:rsid w:val="004F4162"/>
    <w:rsid w:val="004F4248"/>
    <w:rsid w:val="004F42D8"/>
    <w:rsid w:val="004F4CD0"/>
    <w:rsid w:val="004F4FFD"/>
    <w:rsid w:val="004F5065"/>
    <w:rsid w:val="004F5299"/>
    <w:rsid w:val="004F52EB"/>
    <w:rsid w:val="004F5F1E"/>
    <w:rsid w:val="004F6671"/>
    <w:rsid w:val="004F682B"/>
    <w:rsid w:val="004F6875"/>
    <w:rsid w:val="004F6907"/>
    <w:rsid w:val="004F6ACB"/>
    <w:rsid w:val="004F6C4B"/>
    <w:rsid w:val="004F6F4D"/>
    <w:rsid w:val="004F6FB6"/>
    <w:rsid w:val="004F734E"/>
    <w:rsid w:val="004F782C"/>
    <w:rsid w:val="004F7867"/>
    <w:rsid w:val="004F7C5D"/>
    <w:rsid w:val="004F7D1D"/>
    <w:rsid w:val="00500141"/>
    <w:rsid w:val="0050018A"/>
    <w:rsid w:val="005001CE"/>
    <w:rsid w:val="005002CD"/>
    <w:rsid w:val="00500F20"/>
    <w:rsid w:val="0050117A"/>
    <w:rsid w:val="005014EB"/>
    <w:rsid w:val="005016B2"/>
    <w:rsid w:val="00501ACA"/>
    <w:rsid w:val="00501FF3"/>
    <w:rsid w:val="00502658"/>
    <w:rsid w:val="00502671"/>
    <w:rsid w:val="005027F7"/>
    <w:rsid w:val="00502A7A"/>
    <w:rsid w:val="00503015"/>
    <w:rsid w:val="00503027"/>
    <w:rsid w:val="005036EB"/>
    <w:rsid w:val="00503B20"/>
    <w:rsid w:val="0050472D"/>
    <w:rsid w:val="00504793"/>
    <w:rsid w:val="005048FE"/>
    <w:rsid w:val="00505727"/>
    <w:rsid w:val="00505B89"/>
    <w:rsid w:val="00505F1E"/>
    <w:rsid w:val="00505FB4"/>
    <w:rsid w:val="00506102"/>
    <w:rsid w:val="005066FC"/>
    <w:rsid w:val="00506DAC"/>
    <w:rsid w:val="005101FF"/>
    <w:rsid w:val="005105F5"/>
    <w:rsid w:val="00510A07"/>
    <w:rsid w:val="00511739"/>
    <w:rsid w:val="00511B3E"/>
    <w:rsid w:val="005121E1"/>
    <w:rsid w:val="005128EC"/>
    <w:rsid w:val="00512D91"/>
    <w:rsid w:val="00512EEF"/>
    <w:rsid w:val="005138E4"/>
    <w:rsid w:val="00514C45"/>
    <w:rsid w:val="00515014"/>
    <w:rsid w:val="00515293"/>
    <w:rsid w:val="00515C76"/>
    <w:rsid w:val="00515FCC"/>
    <w:rsid w:val="0051602B"/>
    <w:rsid w:val="0051640C"/>
    <w:rsid w:val="005168F1"/>
    <w:rsid w:val="005173E2"/>
    <w:rsid w:val="0051740F"/>
    <w:rsid w:val="005201BB"/>
    <w:rsid w:val="00520E57"/>
    <w:rsid w:val="0052118C"/>
    <w:rsid w:val="00521384"/>
    <w:rsid w:val="00521607"/>
    <w:rsid w:val="00521EEB"/>
    <w:rsid w:val="00522104"/>
    <w:rsid w:val="00522301"/>
    <w:rsid w:val="00522672"/>
    <w:rsid w:val="0052289C"/>
    <w:rsid w:val="00522C1C"/>
    <w:rsid w:val="00522E07"/>
    <w:rsid w:val="00522F6B"/>
    <w:rsid w:val="005230AD"/>
    <w:rsid w:val="00523B2B"/>
    <w:rsid w:val="00523B34"/>
    <w:rsid w:val="00523C2D"/>
    <w:rsid w:val="005242EA"/>
    <w:rsid w:val="0052528F"/>
    <w:rsid w:val="00525A56"/>
    <w:rsid w:val="0052688E"/>
    <w:rsid w:val="005268EB"/>
    <w:rsid w:val="00526CD9"/>
    <w:rsid w:val="00527447"/>
    <w:rsid w:val="00527A54"/>
    <w:rsid w:val="00530808"/>
    <w:rsid w:val="00530B35"/>
    <w:rsid w:val="00531FC9"/>
    <w:rsid w:val="005326DE"/>
    <w:rsid w:val="00532B40"/>
    <w:rsid w:val="00532DBE"/>
    <w:rsid w:val="0053322D"/>
    <w:rsid w:val="00533262"/>
    <w:rsid w:val="00533E56"/>
    <w:rsid w:val="00534910"/>
    <w:rsid w:val="00534BAA"/>
    <w:rsid w:val="0053536C"/>
    <w:rsid w:val="0053591F"/>
    <w:rsid w:val="00536899"/>
    <w:rsid w:val="0053696B"/>
    <w:rsid w:val="00536A70"/>
    <w:rsid w:val="00536AA6"/>
    <w:rsid w:val="005370A9"/>
    <w:rsid w:val="00537935"/>
    <w:rsid w:val="00540128"/>
    <w:rsid w:val="00540507"/>
    <w:rsid w:val="00540AEC"/>
    <w:rsid w:val="00541000"/>
    <w:rsid w:val="005412A8"/>
    <w:rsid w:val="00541647"/>
    <w:rsid w:val="0054171F"/>
    <w:rsid w:val="005419C6"/>
    <w:rsid w:val="00541A85"/>
    <w:rsid w:val="00541D89"/>
    <w:rsid w:val="00541E6C"/>
    <w:rsid w:val="005427B4"/>
    <w:rsid w:val="00542830"/>
    <w:rsid w:val="00542D86"/>
    <w:rsid w:val="00543708"/>
    <w:rsid w:val="00543C28"/>
    <w:rsid w:val="00543C57"/>
    <w:rsid w:val="005442D7"/>
    <w:rsid w:val="0054454A"/>
    <w:rsid w:val="00544824"/>
    <w:rsid w:val="00544934"/>
    <w:rsid w:val="00544AD3"/>
    <w:rsid w:val="00544D9A"/>
    <w:rsid w:val="00544FEC"/>
    <w:rsid w:val="00545705"/>
    <w:rsid w:val="00545AD1"/>
    <w:rsid w:val="00545DDA"/>
    <w:rsid w:val="005461B9"/>
    <w:rsid w:val="0054678A"/>
    <w:rsid w:val="005469B9"/>
    <w:rsid w:val="005469F3"/>
    <w:rsid w:val="00546B2D"/>
    <w:rsid w:val="00546F54"/>
    <w:rsid w:val="005474E2"/>
    <w:rsid w:val="00547554"/>
    <w:rsid w:val="005477AE"/>
    <w:rsid w:val="00547BBA"/>
    <w:rsid w:val="00550232"/>
    <w:rsid w:val="00550901"/>
    <w:rsid w:val="00550C0D"/>
    <w:rsid w:val="00550C35"/>
    <w:rsid w:val="00551514"/>
    <w:rsid w:val="00551772"/>
    <w:rsid w:val="00551D89"/>
    <w:rsid w:val="00551EE3"/>
    <w:rsid w:val="00552E07"/>
    <w:rsid w:val="00553104"/>
    <w:rsid w:val="005534DF"/>
    <w:rsid w:val="005536BA"/>
    <w:rsid w:val="00553760"/>
    <w:rsid w:val="00553B8C"/>
    <w:rsid w:val="00553EA1"/>
    <w:rsid w:val="00554254"/>
    <w:rsid w:val="00554FBA"/>
    <w:rsid w:val="00555B37"/>
    <w:rsid w:val="00555E16"/>
    <w:rsid w:val="00555F06"/>
    <w:rsid w:val="00556300"/>
    <w:rsid w:val="0055645E"/>
    <w:rsid w:val="005569C1"/>
    <w:rsid w:val="005573D0"/>
    <w:rsid w:val="00557719"/>
    <w:rsid w:val="00557AA1"/>
    <w:rsid w:val="00557AC2"/>
    <w:rsid w:val="00560248"/>
    <w:rsid w:val="00561036"/>
    <w:rsid w:val="00561773"/>
    <w:rsid w:val="00561FB0"/>
    <w:rsid w:val="00562C78"/>
    <w:rsid w:val="00563680"/>
    <w:rsid w:val="00563DEE"/>
    <w:rsid w:val="0056420A"/>
    <w:rsid w:val="0056461F"/>
    <w:rsid w:val="005647C6"/>
    <w:rsid w:val="005647D9"/>
    <w:rsid w:val="005649CD"/>
    <w:rsid w:val="005650A0"/>
    <w:rsid w:val="00565804"/>
    <w:rsid w:val="00565DA2"/>
    <w:rsid w:val="0056660D"/>
    <w:rsid w:val="00567DFC"/>
    <w:rsid w:val="0057046A"/>
    <w:rsid w:val="00570DBB"/>
    <w:rsid w:val="00570F92"/>
    <w:rsid w:val="0057103B"/>
    <w:rsid w:val="005710AE"/>
    <w:rsid w:val="00571518"/>
    <w:rsid w:val="0057158E"/>
    <w:rsid w:val="0057168E"/>
    <w:rsid w:val="005717DD"/>
    <w:rsid w:val="00571859"/>
    <w:rsid w:val="005718D4"/>
    <w:rsid w:val="00571D23"/>
    <w:rsid w:val="00571FDC"/>
    <w:rsid w:val="00572A59"/>
    <w:rsid w:val="00572B34"/>
    <w:rsid w:val="00572C7E"/>
    <w:rsid w:val="00572F99"/>
    <w:rsid w:val="005730B4"/>
    <w:rsid w:val="00573705"/>
    <w:rsid w:val="005741A1"/>
    <w:rsid w:val="0057427B"/>
    <w:rsid w:val="005746E2"/>
    <w:rsid w:val="005746E5"/>
    <w:rsid w:val="005748ED"/>
    <w:rsid w:val="00574C6A"/>
    <w:rsid w:val="0057564E"/>
    <w:rsid w:val="005757ED"/>
    <w:rsid w:val="00575906"/>
    <w:rsid w:val="00575BEC"/>
    <w:rsid w:val="00575D0F"/>
    <w:rsid w:val="0057680E"/>
    <w:rsid w:val="00577B23"/>
    <w:rsid w:val="00577F95"/>
    <w:rsid w:val="005809B5"/>
    <w:rsid w:val="00580D99"/>
    <w:rsid w:val="005816B8"/>
    <w:rsid w:val="00581C68"/>
    <w:rsid w:val="00581F45"/>
    <w:rsid w:val="00582198"/>
    <w:rsid w:val="00582F2B"/>
    <w:rsid w:val="00584486"/>
    <w:rsid w:val="0058457D"/>
    <w:rsid w:val="005854D2"/>
    <w:rsid w:val="00585A3B"/>
    <w:rsid w:val="00585C1C"/>
    <w:rsid w:val="00585FE7"/>
    <w:rsid w:val="00586278"/>
    <w:rsid w:val="005862B6"/>
    <w:rsid w:val="00587811"/>
    <w:rsid w:val="00587E41"/>
    <w:rsid w:val="0059048F"/>
    <w:rsid w:val="0059070D"/>
    <w:rsid w:val="00591637"/>
    <w:rsid w:val="005916FA"/>
    <w:rsid w:val="00591BCC"/>
    <w:rsid w:val="00592C86"/>
    <w:rsid w:val="00592EDB"/>
    <w:rsid w:val="005936C0"/>
    <w:rsid w:val="005936FE"/>
    <w:rsid w:val="0059371E"/>
    <w:rsid w:val="00594696"/>
    <w:rsid w:val="005951D8"/>
    <w:rsid w:val="0059583C"/>
    <w:rsid w:val="00595ADD"/>
    <w:rsid w:val="00595D48"/>
    <w:rsid w:val="00596109"/>
    <w:rsid w:val="005963DF"/>
    <w:rsid w:val="005969FD"/>
    <w:rsid w:val="00596B49"/>
    <w:rsid w:val="00596DBE"/>
    <w:rsid w:val="005A1042"/>
    <w:rsid w:val="005A1359"/>
    <w:rsid w:val="005A14E2"/>
    <w:rsid w:val="005A1643"/>
    <w:rsid w:val="005A2848"/>
    <w:rsid w:val="005A2B34"/>
    <w:rsid w:val="005A2D26"/>
    <w:rsid w:val="005A2E10"/>
    <w:rsid w:val="005A32FA"/>
    <w:rsid w:val="005A3556"/>
    <w:rsid w:val="005A37C9"/>
    <w:rsid w:val="005A38EC"/>
    <w:rsid w:val="005A4A9C"/>
    <w:rsid w:val="005A6268"/>
    <w:rsid w:val="005A62C6"/>
    <w:rsid w:val="005A6A1D"/>
    <w:rsid w:val="005A6DB2"/>
    <w:rsid w:val="005A6FF0"/>
    <w:rsid w:val="005A718A"/>
    <w:rsid w:val="005A73B0"/>
    <w:rsid w:val="005A764A"/>
    <w:rsid w:val="005A7B20"/>
    <w:rsid w:val="005B0B25"/>
    <w:rsid w:val="005B0DA5"/>
    <w:rsid w:val="005B10F2"/>
    <w:rsid w:val="005B1F7E"/>
    <w:rsid w:val="005B2514"/>
    <w:rsid w:val="005B2590"/>
    <w:rsid w:val="005B3374"/>
    <w:rsid w:val="005B33A7"/>
    <w:rsid w:val="005B3433"/>
    <w:rsid w:val="005B3974"/>
    <w:rsid w:val="005B39BC"/>
    <w:rsid w:val="005B3B37"/>
    <w:rsid w:val="005B3D64"/>
    <w:rsid w:val="005B5668"/>
    <w:rsid w:val="005B6174"/>
    <w:rsid w:val="005B69EC"/>
    <w:rsid w:val="005B6F34"/>
    <w:rsid w:val="005C06BC"/>
    <w:rsid w:val="005C0979"/>
    <w:rsid w:val="005C13A7"/>
    <w:rsid w:val="005C1B2C"/>
    <w:rsid w:val="005C1BDA"/>
    <w:rsid w:val="005C3719"/>
    <w:rsid w:val="005C376E"/>
    <w:rsid w:val="005C381D"/>
    <w:rsid w:val="005C3CC3"/>
    <w:rsid w:val="005C45E2"/>
    <w:rsid w:val="005C4E1E"/>
    <w:rsid w:val="005C53CC"/>
    <w:rsid w:val="005C5430"/>
    <w:rsid w:val="005C546B"/>
    <w:rsid w:val="005C5959"/>
    <w:rsid w:val="005C5BD1"/>
    <w:rsid w:val="005C5BDA"/>
    <w:rsid w:val="005C6B59"/>
    <w:rsid w:val="005C6D09"/>
    <w:rsid w:val="005C6F72"/>
    <w:rsid w:val="005C7747"/>
    <w:rsid w:val="005C7FB1"/>
    <w:rsid w:val="005C7FE6"/>
    <w:rsid w:val="005D0666"/>
    <w:rsid w:val="005D082F"/>
    <w:rsid w:val="005D0D3A"/>
    <w:rsid w:val="005D11D6"/>
    <w:rsid w:val="005D1561"/>
    <w:rsid w:val="005D1628"/>
    <w:rsid w:val="005D1638"/>
    <w:rsid w:val="005D1918"/>
    <w:rsid w:val="005D1B1A"/>
    <w:rsid w:val="005D26AF"/>
    <w:rsid w:val="005D2746"/>
    <w:rsid w:val="005D293F"/>
    <w:rsid w:val="005D2942"/>
    <w:rsid w:val="005D2FD3"/>
    <w:rsid w:val="005D313B"/>
    <w:rsid w:val="005D34DA"/>
    <w:rsid w:val="005D3832"/>
    <w:rsid w:val="005D4FE8"/>
    <w:rsid w:val="005D5ECD"/>
    <w:rsid w:val="005D60FB"/>
    <w:rsid w:val="005D6D79"/>
    <w:rsid w:val="005D7095"/>
    <w:rsid w:val="005D7331"/>
    <w:rsid w:val="005D75D7"/>
    <w:rsid w:val="005D7B7A"/>
    <w:rsid w:val="005E092E"/>
    <w:rsid w:val="005E094E"/>
    <w:rsid w:val="005E0D0E"/>
    <w:rsid w:val="005E1042"/>
    <w:rsid w:val="005E159E"/>
    <w:rsid w:val="005E1AE6"/>
    <w:rsid w:val="005E2089"/>
    <w:rsid w:val="005E2107"/>
    <w:rsid w:val="005E21F2"/>
    <w:rsid w:val="005E2212"/>
    <w:rsid w:val="005E24FF"/>
    <w:rsid w:val="005E2795"/>
    <w:rsid w:val="005E2E0B"/>
    <w:rsid w:val="005E3055"/>
    <w:rsid w:val="005E390A"/>
    <w:rsid w:val="005E3A25"/>
    <w:rsid w:val="005E3F91"/>
    <w:rsid w:val="005E42C7"/>
    <w:rsid w:val="005E472B"/>
    <w:rsid w:val="005E4AD9"/>
    <w:rsid w:val="005E5341"/>
    <w:rsid w:val="005E6203"/>
    <w:rsid w:val="005E71AD"/>
    <w:rsid w:val="005E72FD"/>
    <w:rsid w:val="005E7B2B"/>
    <w:rsid w:val="005F0236"/>
    <w:rsid w:val="005F0DA8"/>
    <w:rsid w:val="005F0EB6"/>
    <w:rsid w:val="005F1052"/>
    <w:rsid w:val="005F1689"/>
    <w:rsid w:val="005F17C2"/>
    <w:rsid w:val="005F1805"/>
    <w:rsid w:val="005F1A5D"/>
    <w:rsid w:val="005F1F97"/>
    <w:rsid w:val="005F26B1"/>
    <w:rsid w:val="005F2710"/>
    <w:rsid w:val="005F2B69"/>
    <w:rsid w:val="005F320E"/>
    <w:rsid w:val="005F3273"/>
    <w:rsid w:val="005F37A6"/>
    <w:rsid w:val="005F37DE"/>
    <w:rsid w:val="005F3CE2"/>
    <w:rsid w:val="005F43AB"/>
    <w:rsid w:val="005F48B4"/>
    <w:rsid w:val="005F4D37"/>
    <w:rsid w:val="005F52A7"/>
    <w:rsid w:val="005F5328"/>
    <w:rsid w:val="005F549D"/>
    <w:rsid w:val="005F591D"/>
    <w:rsid w:val="005F5F8B"/>
    <w:rsid w:val="005F68AD"/>
    <w:rsid w:val="005F6D3F"/>
    <w:rsid w:val="005F6F98"/>
    <w:rsid w:val="005F71A2"/>
    <w:rsid w:val="005F7B1C"/>
    <w:rsid w:val="005F7C8E"/>
    <w:rsid w:val="00600096"/>
    <w:rsid w:val="00600BB1"/>
    <w:rsid w:val="00601195"/>
    <w:rsid w:val="006020E2"/>
    <w:rsid w:val="00602244"/>
    <w:rsid w:val="00602BAF"/>
    <w:rsid w:val="00602D18"/>
    <w:rsid w:val="00602D32"/>
    <w:rsid w:val="00603090"/>
    <w:rsid w:val="00604B5B"/>
    <w:rsid w:val="0060591E"/>
    <w:rsid w:val="006059C7"/>
    <w:rsid w:val="00605A7C"/>
    <w:rsid w:val="00605F30"/>
    <w:rsid w:val="0060675D"/>
    <w:rsid w:val="0060699E"/>
    <w:rsid w:val="00607768"/>
    <w:rsid w:val="006101A0"/>
    <w:rsid w:val="00610504"/>
    <w:rsid w:val="00610553"/>
    <w:rsid w:val="0061100D"/>
    <w:rsid w:val="006110BB"/>
    <w:rsid w:val="006112B0"/>
    <w:rsid w:val="00611466"/>
    <w:rsid w:val="006117E1"/>
    <w:rsid w:val="00612249"/>
    <w:rsid w:val="006125DB"/>
    <w:rsid w:val="00612A72"/>
    <w:rsid w:val="00612A80"/>
    <w:rsid w:val="00612E88"/>
    <w:rsid w:val="00613456"/>
    <w:rsid w:val="00613579"/>
    <w:rsid w:val="00613B09"/>
    <w:rsid w:val="00613C83"/>
    <w:rsid w:val="00613E4E"/>
    <w:rsid w:val="00614120"/>
    <w:rsid w:val="00615B35"/>
    <w:rsid w:val="00615C64"/>
    <w:rsid w:val="00616275"/>
    <w:rsid w:val="0061682C"/>
    <w:rsid w:val="00616BA4"/>
    <w:rsid w:val="0061739D"/>
    <w:rsid w:val="006175A7"/>
    <w:rsid w:val="0061766F"/>
    <w:rsid w:val="006176B1"/>
    <w:rsid w:val="00620158"/>
    <w:rsid w:val="00620522"/>
    <w:rsid w:val="00620719"/>
    <w:rsid w:val="00620C1A"/>
    <w:rsid w:val="00620E04"/>
    <w:rsid w:val="00621377"/>
    <w:rsid w:val="0062176A"/>
    <w:rsid w:val="006219D7"/>
    <w:rsid w:val="00621B0D"/>
    <w:rsid w:val="00621B58"/>
    <w:rsid w:val="00621C5C"/>
    <w:rsid w:val="0062244D"/>
    <w:rsid w:val="00623474"/>
    <w:rsid w:val="00623CAE"/>
    <w:rsid w:val="00624330"/>
    <w:rsid w:val="00624922"/>
    <w:rsid w:val="00624A28"/>
    <w:rsid w:val="00624FEF"/>
    <w:rsid w:val="00625150"/>
    <w:rsid w:val="00625F5F"/>
    <w:rsid w:val="006262D7"/>
    <w:rsid w:val="006267FB"/>
    <w:rsid w:val="00626C44"/>
    <w:rsid w:val="00627190"/>
    <w:rsid w:val="0062764C"/>
    <w:rsid w:val="0062779E"/>
    <w:rsid w:val="00627956"/>
    <w:rsid w:val="00627A2C"/>
    <w:rsid w:val="00627AE5"/>
    <w:rsid w:val="0063025C"/>
    <w:rsid w:val="00630264"/>
    <w:rsid w:val="0063169C"/>
    <w:rsid w:val="0063192F"/>
    <w:rsid w:val="00631B32"/>
    <w:rsid w:val="00631FD7"/>
    <w:rsid w:val="00633130"/>
    <w:rsid w:val="00633E80"/>
    <w:rsid w:val="0063404D"/>
    <w:rsid w:val="00634306"/>
    <w:rsid w:val="00634D37"/>
    <w:rsid w:val="00634DC7"/>
    <w:rsid w:val="0063535D"/>
    <w:rsid w:val="006353B5"/>
    <w:rsid w:val="00635423"/>
    <w:rsid w:val="00635442"/>
    <w:rsid w:val="006355EC"/>
    <w:rsid w:val="006358F4"/>
    <w:rsid w:val="00635CCD"/>
    <w:rsid w:val="00635CF5"/>
    <w:rsid w:val="006362A5"/>
    <w:rsid w:val="00636510"/>
    <w:rsid w:val="00636720"/>
    <w:rsid w:val="00636B33"/>
    <w:rsid w:val="00636BCC"/>
    <w:rsid w:val="00636C6E"/>
    <w:rsid w:val="00636FE4"/>
    <w:rsid w:val="0063709B"/>
    <w:rsid w:val="0063723D"/>
    <w:rsid w:val="00637521"/>
    <w:rsid w:val="006377D3"/>
    <w:rsid w:val="00637958"/>
    <w:rsid w:val="006379A6"/>
    <w:rsid w:val="00640136"/>
    <w:rsid w:val="00640E40"/>
    <w:rsid w:val="006410FB"/>
    <w:rsid w:val="006411B9"/>
    <w:rsid w:val="00641472"/>
    <w:rsid w:val="006415A3"/>
    <w:rsid w:val="006418DF"/>
    <w:rsid w:val="00641B4B"/>
    <w:rsid w:val="00641D64"/>
    <w:rsid w:val="0064203F"/>
    <w:rsid w:val="006420C7"/>
    <w:rsid w:val="0064230D"/>
    <w:rsid w:val="0064251B"/>
    <w:rsid w:val="00642C35"/>
    <w:rsid w:val="006430C1"/>
    <w:rsid w:val="006438AB"/>
    <w:rsid w:val="0064457A"/>
    <w:rsid w:val="00644ADC"/>
    <w:rsid w:val="00644B5C"/>
    <w:rsid w:val="00644DFF"/>
    <w:rsid w:val="00645B22"/>
    <w:rsid w:val="00645D90"/>
    <w:rsid w:val="00645D97"/>
    <w:rsid w:val="0064616D"/>
    <w:rsid w:val="00646192"/>
    <w:rsid w:val="00646EDA"/>
    <w:rsid w:val="0065097E"/>
    <w:rsid w:val="00650E51"/>
    <w:rsid w:val="00651440"/>
    <w:rsid w:val="0065180D"/>
    <w:rsid w:val="00651D5E"/>
    <w:rsid w:val="00651E1E"/>
    <w:rsid w:val="00652C5E"/>
    <w:rsid w:val="00653737"/>
    <w:rsid w:val="00653FCD"/>
    <w:rsid w:val="006544A6"/>
    <w:rsid w:val="00654A63"/>
    <w:rsid w:val="00655140"/>
    <w:rsid w:val="0065514E"/>
    <w:rsid w:val="006555A3"/>
    <w:rsid w:val="00655939"/>
    <w:rsid w:val="006575DA"/>
    <w:rsid w:val="00657861"/>
    <w:rsid w:val="00657AB2"/>
    <w:rsid w:val="00657D39"/>
    <w:rsid w:val="00657F54"/>
    <w:rsid w:val="00660084"/>
    <w:rsid w:val="006606E2"/>
    <w:rsid w:val="006608D5"/>
    <w:rsid w:val="00660EA6"/>
    <w:rsid w:val="00661939"/>
    <w:rsid w:val="00661D41"/>
    <w:rsid w:val="006628A6"/>
    <w:rsid w:val="00662EBA"/>
    <w:rsid w:val="00662EBD"/>
    <w:rsid w:val="00663157"/>
    <w:rsid w:val="00663F44"/>
    <w:rsid w:val="0066401A"/>
    <w:rsid w:val="0066473F"/>
    <w:rsid w:val="006647E3"/>
    <w:rsid w:val="00665929"/>
    <w:rsid w:val="00665DEA"/>
    <w:rsid w:val="00665E10"/>
    <w:rsid w:val="0066608C"/>
    <w:rsid w:val="00666199"/>
    <w:rsid w:val="00666436"/>
    <w:rsid w:val="00666597"/>
    <w:rsid w:val="00666CC1"/>
    <w:rsid w:val="00667054"/>
    <w:rsid w:val="0066709D"/>
    <w:rsid w:val="00667929"/>
    <w:rsid w:val="00667C1F"/>
    <w:rsid w:val="00670295"/>
    <w:rsid w:val="00670BEE"/>
    <w:rsid w:val="00670F1B"/>
    <w:rsid w:val="00670F34"/>
    <w:rsid w:val="006711E1"/>
    <w:rsid w:val="006713CF"/>
    <w:rsid w:val="00671B4D"/>
    <w:rsid w:val="00671F90"/>
    <w:rsid w:val="006734A2"/>
    <w:rsid w:val="006735C3"/>
    <w:rsid w:val="006739AF"/>
    <w:rsid w:val="00673BB3"/>
    <w:rsid w:val="00674CE6"/>
    <w:rsid w:val="00675D4A"/>
    <w:rsid w:val="00676015"/>
    <w:rsid w:val="0067631F"/>
    <w:rsid w:val="00676752"/>
    <w:rsid w:val="006767A9"/>
    <w:rsid w:val="006768F3"/>
    <w:rsid w:val="0067698D"/>
    <w:rsid w:val="006777B7"/>
    <w:rsid w:val="0067782A"/>
    <w:rsid w:val="00680AE6"/>
    <w:rsid w:val="00680E49"/>
    <w:rsid w:val="00680F28"/>
    <w:rsid w:val="00680F7C"/>
    <w:rsid w:val="00681159"/>
    <w:rsid w:val="00681B6A"/>
    <w:rsid w:val="00681F69"/>
    <w:rsid w:val="00682000"/>
    <w:rsid w:val="0068200F"/>
    <w:rsid w:val="00682AD8"/>
    <w:rsid w:val="00682DAA"/>
    <w:rsid w:val="00683FE9"/>
    <w:rsid w:val="006844B3"/>
    <w:rsid w:val="0068494F"/>
    <w:rsid w:val="0068497A"/>
    <w:rsid w:val="00684CB0"/>
    <w:rsid w:val="006855ED"/>
    <w:rsid w:val="00685BB8"/>
    <w:rsid w:val="00685C53"/>
    <w:rsid w:val="00686525"/>
    <w:rsid w:val="006868E0"/>
    <w:rsid w:val="0068697B"/>
    <w:rsid w:val="00686F86"/>
    <w:rsid w:val="00687923"/>
    <w:rsid w:val="006907C6"/>
    <w:rsid w:val="00690816"/>
    <w:rsid w:val="00690BEC"/>
    <w:rsid w:val="00690FED"/>
    <w:rsid w:val="006911FC"/>
    <w:rsid w:val="00691374"/>
    <w:rsid w:val="00693AC0"/>
    <w:rsid w:val="006942B6"/>
    <w:rsid w:val="00694393"/>
    <w:rsid w:val="00694616"/>
    <w:rsid w:val="006947D6"/>
    <w:rsid w:val="00694B9A"/>
    <w:rsid w:val="00694BE3"/>
    <w:rsid w:val="006957EE"/>
    <w:rsid w:val="00696298"/>
    <w:rsid w:val="00696983"/>
    <w:rsid w:val="00696F50"/>
    <w:rsid w:val="006971EC"/>
    <w:rsid w:val="00697336"/>
    <w:rsid w:val="00697440"/>
    <w:rsid w:val="006976D3"/>
    <w:rsid w:val="00697E65"/>
    <w:rsid w:val="00697FA8"/>
    <w:rsid w:val="006A01BE"/>
    <w:rsid w:val="006A0370"/>
    <w:rsid w:val="006A0713"/>
    <w:rsid w:val="006A0E76"/>
    <w:rsid w:val="006A1467"/>
    <w:rsid w:val="006A1AA4"/>
    <w:rsid w:val="006A1E19"/>
    <w:rsid w:val="006A2881"/>
    <w:rsid w:val="006A2D4F"/>
    <w:rsid w:val="006A2FB7"/>
    <w:rsid w:val="006A30A0"/>
    <w:rsid w:val="006A4850"/>
    <w:rsid w:val="006A48AB"/>
    <w:rsid w:val="006A491D"/>
    <w:rsid w:val="006A4AB0"/>
    <w:rsid w:val="006A4F5C"/>
    <w:rsid w:val="006A4FC2"/>
    <w:rsid w:val="006A5007"/>
    <w:rsid w:val="006A5673"/>
    <w:rsid w:val="006A58C1"/>
    <w:rsid w:val="006A5DF6"/>
    <w:rsid w:val="006A6801"/>
    <w:rsid w:val="006A6D25"/>
    <w:rsid w:val="006A72C6"/>
    <w:rsid w:val="006A75F9"/>
    <w:rsid w:val="006A7C20"/>
    <w:rsid w:val="006B096D"/>
    <w:rsid w:val="006B11BC"/>
    <w:rsid w:val="006B1876"/>
    <w:rsid w:val="006B18EE"/>
    <w:rsid w:val="006B1AB9"/>
    <w:rsid w:val="006B2621"/>
    <w:rsid w:val="006B2673"/>
    <w:rsid w:val="006B2B22"/>
    <w:rsid w:val="006B2B62"/>
    <w:rsid w:val="006B2F1E"/>
    <w:rsid w:val="006B3044"/>
    <w:rsid w:val="006B32D6"/>
    <w:rsid w:val="006B3CFB"/>
    <w:rsid w:val="006B3DE6"/>
    <w:rsid w:val="006B42C9"/>
    <w:rsid w:val="006B4444"/>
    <w:rsid w:val="006B4AC1"/>
    <w:rsid w:val="006B54A3"/>
    <w:rsid w:val="006B557A"/>
    <w:rsid w:val="006B5632"/>
    <w:rsid w:val="006B6756"/>
    <w:rsid w:val="006B6AD4"/>
    <w:rsid w:val="006B780F"/>
    <w:rsid w:val="006C029F"/>
    <w:rsid w:val="006C1082"/>
    <w:rsid w:val="006C154C"/>
    <w:rsid w:val="006C168A"/>
    <w:rsid w:val="006C179C"/>
    <w:rsid w:val="006C2273"/>
    <w:rsid w:val="006C2A8A"/>
    <w:rsid w:val="006C2D14"/>
    <w:rsid w:val="006C3146"/>
    <w:rsid w:val="006C317A"/>
    <w:rsid w:val="006C3D06"/>
    <w:rsid w:val="006C3E28"/>
    <w:rsid w:val="006C4D88"/>
    <w:rsid w:val="006C4DD0"/>
    <w:rsid w:val="006C50F1"/>
    <w:rsid w:val="006C5247"/>
    <w:rsid w:val="006C5431"/>
    <w:rsid w:val="006C5764"/>
    <w:rsid w:val="006C6210"/>
    <w:rsid w:val="006C746C"/>
    <w:rsid w:val="006C7F30"/>
    <w:rsid w:val="006D0BC3"/>
    <w:rsid w:val="006D0F14"/>
    <w:rsid w:val="006D2069"/>
    <w:rsid w:val="006D2541"/>
    <w:rsid w:val="006D2DE3"/>
    <w:rsid w:val="006D33A9"/>
    <w:rsid w:val="006D33C2"/>
    <w:rsid w:val="006D355D"/>
    <w:rsid w:val="006D3C67"/>
    <w:rsid w:val="006D3D4A"/>
    <w:rsid w:val="006D3DE2"/>
    <w:rsid w:val="006D3EC6"/>
    <w:rsid w:val="006D4D75"/>
    <w:rsid w:val="006D55A3"/>
    <w:rsid w:val="006D5BCD"/>
    <w:rsid w:val="006D5D5D"/>
    <w:rsid w:val="006D64D1"/>
    <w:rsid w:val="006D6D8A"/>
    <w:rsid w:val="006D7023"/>
    <w:rsid w:val="006D7033"/>
    <w:rsid w:val="006E0B28"/>
    <w:rsid w:val="006E0D74"/>
    <w:rsid w:val="006E15BE"/>
    <w:rsid w:val="006E1710"/>
    <w:rsid w:val="006E176B"/>
    <w:rsid w:val="006E1B51"/>
    <w:rsid w:val="006E23A6"/>
    <w:rsid w:val="006E2EE3"/>
    <w:rsid w:val="006E3013"/>
    <w:rsid w:val="006E3628"/>
    <w:rsid w:val="006E3677"/>
    <w:rsid w:val="006E40BC"/>
    <w:rsid w:val="006E40C3"/>
    <w:rsid w:val="006E4188"/>
    <w:rsid w:val="006E4380"/>
    <w:rsid w:val="006E450E"/>
    <w:rsid w:val="006E4713"/>
    <w:rsid w:val="006E598A"/>
    <w:rsid w:val="006E6132"/>
    <w:rsid w:val="006E6162"/>
    <w:rsid w:val="006E62D7"/>
    <w:rsid w:val="006E6436"/>
    <w:rsid w:val="006E6520"/>
    <w:rsid w:val="006E6740"/>
    <w:rsid w:val="006E6C6C"/>
    <w:rsid w:val="006E6D24"/>
    <w:rsid w:val="006E6EB2"/>
    <w:rsid w:val="006F0579"/>
    <w:rsid w:val="006F07DC"/>
    <w:rsid w:val="006F0A45"/>
    <w:rsid w:val="006F105D"/>
    <w:rsid w:val="006F13C0"/>
    <w:rsid w:val="006F1A2C"/>
    <w:rsid w:val="006F1E81"/>
    <w:rsid w:val="006F2369"/>
    <w:rsid w:val="006F2443"/>
    <w:rsid w:val="006F30D2"/>
    <w:rsid w:val="006F30E8"/>
    <w:rsid w:val="006F420A"/>
    <w:rsid w:val="006F44DD"/>
    <w:rsid w:val="006F4630"/>
    <w:rsid w:val="006F490A"/>
    <w:rsid w:val="006F4B99"/>
    <w:rsid w:val="006F520B"/>
    <w:rsid w:val="006F55D2"/>
    <w:rsid w:val="006F56BF"/>
    <w:rsid w:val="006F593E"/>
    <w:rsid w:val="006F605C"/>
    <w:rsid w:val="006F6D08"/>
    <w:rsid w:val="006F7129"/>
    <w:rsid w:val="006F7242"/>
    <w:rsid w:val="006F734B"/>
    <w:rsid w:val="006F7545"/>
    <w:rsid w:val="006F7809"/>
    <w:rsid w:val="007001A5"/>
    <w:rsid w:val="00700679"/>
    <w:rsid w:val="00700B82"/>
    <w:rsid w:val="00700BEF"/>
    <w:rsid w:val="00700D27"/>
    <w:rsid w:val="00700E62"/>
    <w:rsid w:val="00701A22"/>
    <w:rsid w:val="0070218B"/>
    <w:rsid w:val="0070271D"/>
    <w:rsid w:val="00702992"/>
    <w:rsid w:val="007029E3"/>
    <w:rsid w:val="00702A55"/>
    <w:rsid w:val="00703385"/>
    <w:rsid w:val="00703C72"/>
    <w:rsid w:val="00703CAB"/>
    <w:rsid w:val="00704007"/>
    <w:rsid w:val="0070466D"/>
    <w:rsid w:val="00704711"/>
    <w:rsid w:val="0070494D"/>
    <w:rsid w:val="00705049"/>
    <w:rsid w:val="00706098"/>
    <w:rsid w:val="0070624D"/>
    <w:rsid w:val="00706647"/>
    <w:rsid w:val="00706735"/>
    <w:rsid w:val="0070752B"/>
    <w:rsid w:val="0070770A"/>
    <w:rsid w:val="0070788F"/>
    <w:rsid w:val="00707DC1"/>
    <w:rsid w:val="00710204"/>
    <w:rsid w:val="00710980"/>
    <w:rsid w:val="00710EA2"/>
    <w:rsid w:val="00710FBA"/>
    <w:rsid w:val="007110B8"/>
    <w:rsid w:val="00711E46"/>
    <w:rsid w:val="007128BA"/>
    <w:rsid w:val="00712D02"/>
    <w:rsid w:val="0071316A"/>
    <w:rsid w:val="007131A8"/>
    <w:rsid w:val="00713468"/>
    <w:rsid w:val="00714909"/>
    <w:rsid w:val="00714D79"/>
    <w:rsid w:val="007150C9"/>
    <w:rsid w:val="007150D0"/>
    <w:rsid w:val="00715108"/>
    <w:rsid w:val="007151D0"/>
    <w:rsid w:val="007158D9"/>
    <w:rsid w:val="0071611D"/>
    <w:rsid w:val="007161B9"/>
    <w:rsid w:val="00716441"/>
    <w:rsid w:val="00716B9F"/>
    <w:rsid w:val="007177B9"/>
    <w:rsid w:val="00717F4A"/>
    <w:rsid w:val="00720189"/>
    <w:rsid w:val="0072061F"/>
    <w:rsid w:val="0072122B"/>
    <w:rsid w:val="00721765"/>
    <w:rsid w:val="007218AC"/>
    <w:rsid w:val="00721BCB"/>
    <w:rsid w:val="00721CC5"/>
    <w:rsid w:val="00721D46"/>
    <w:rsid w:val="00722A32"/>
    <w:rsid w:val="00722D0F"/>
    <w:rsid w:val="00722DE0"/>
    <w:rsid w:val="00722EE5"/>
    <w:rsid w:val="00723011"/>
    <w:rsid w:val="0072305B"/>
    <w:rsid w:val="00723697"/>
    <w:rsid w:val="00724062"/>
    <w:rsid w:val="00724829"/>
    <w:rsid w:val="00724E4E"/>
    <w:rsid w:val="007251CC"/>
    <w:rsid w:val="007254FB"/>
    <w:rsid w:val="00725E0A"/>
    <w:rsid w:val="00726023"/>
    <w:rsid w:val="0072698E"/>
    <w:rsid w:val="007269F4"/>
    <w:rsid w:val="00726DD6"/>
    <w:rsid w:val="00727670"/>
    <w:rsid w:val="007279C3"/>
    <w:rsid w:val="00727C49"/>
    <w:rsid w:val="00727E1C"/>
    <w:rsid w:val="00727EC6"/>
    <w:rsid w:val="007300D3"/>
    <w:rsid w:val="00730394"/>
    <w:rsid w:val="0073087B"/>
    <w:rsid w:val="00730B49"/>
    <w:rsid w:val="00731039"/>
    <w:rsid w:val="007312B5"/>
    <w:rsid w:val="00731B4D"/>
    <w:rsid w:val="00731DB4"/>
    <w:rsid w:val="00731E10"/>
    <w:rsid w:val="00732124"/>
    <w:rsid w:val="00732AA4"/>
    <w:rsid w:val="00732CE8"/>
    <w:rsid w:val="00732D28"/>
    <w:rsid w:val="00733151"/>
    <w:rsid w:val="00733196"/>
    <w:rsid w:val="0073360E"/>
    <w:rsid w:val="00733F10"/>
    <w:rsid w:val="007345A5"/>
    <w:rsid w:val="0073466F"/>
    <w:rsid w:val="00734BDB"/>
    <w:rsid w:val="0073530C"/>
    <w:rsid w:val="00735A8D"/>
    <w:rsid w:val="00735F63"/>
    <w:rsid w:val="00736208"/>
    <w:rsid w:val="00736B74"/>
    <w:rsid w:val="00736F63"/>
    <w:rsid w:val="00737F57"/>
    <w:rsid w:val="00740A29"/>
    <w:rsid w:val="00740B4F"/>
    <w:rsid w:val="00740E2F"/>
    <w:rsid w:val="007416EE"/>
    <w:rsid w:val="007419D9"/>
    <w:rsid w:val="00741BF7"/>
    <w:rsid w:val="00741E8A"/>
    <w:rsid w:val="0074255C"/>
    <w:rsid w:val="00742910"/>
    <w:rsid w:val="00742CDE"/>
    <w:rsid w:val="00742D24"/>
    <w:rsid w:val="00742E40"/>
    <w:rsid w:val="007437A1"/>
    <w:rsid w:val="00743997"/>
    <w:rsid w:val="00743A2A"/>
    <w:rsid w:val="00743BEF"/>
    <w:rsid w:val="00744D2C"/>
    <w:rsid w:val="007461FA"/>
    <w:rsid w:val="0074637E"/>
    <w:rsid w:val="00746644"/>
    <w:rsid w:val="007466EB"/>
    <w:rsid w:val="007467D9"/>
    <w:rsid w:val="00746F9A"/>
    <w:rsid w:val="00747355"/>
    <w:rsid w:val="007473A4"/>
    <w:rsid w:val="00747492"/>
    <w:rsid w:val="0074758F"/>
    <w:rsid w:val="00747DB4"/>
    <w:rsid w:val="00750317"/>
    <w:rsid w:val="00750781"/>
    <w:rsid w:val="0075080D"/>
    <w:rsid w:val="00750BB3"/>
    <w:rsid w:val="00751672"/>
    <w:rsid w:val="0075184F"/>
    <w:rsid w:val="00751BAC"/>
    <w:rsid w:val="00751C64"/>
    <w:rsid w:val="00751D96"/>
    <w:rsid w:val="0075331D"/>
    <w:rsid w:val="00753381"/>
    <w:rsid w:val="007535B7"/>
    <w:rsid w:val="007536E0"/>
    <w:rsid w:val="00753B89"/>
    <w:rsid w:val="00756063"/>
    <w:rsid w:val="007564A1"/>
    <w:rsid w:val="00756672"/>
    <w:rsid w:val="00756B21"/>
    <w:rsid w:val="00756B81"/>
    <w:rsid w:val="00757328"/>
    <w:rsid w:val="00757B5D"/>
    <w:rsid w:val="00757B92"/>
    <w:rsid w:val="007606BD"/>
    <w:rsid w:val="007606DD"/>
    <w:rsid w:val="00760ACC"/>
    <w:rsid w:val="00760D3F"/>
    <w:rsid w:val="00760F0B"/>
    <w:rsid w:val="007622A8"/>
    <w:rsid w:val="00763B42"/>
    <w:rsid w:val="007644DD"/>
    <w:rsid w:val="0076596E"/>
    <w:rsid w:val="00766988"/>
    <w:rsid w:val="00766C25"/>
    <w:rsid w:val="0076704D"/>
    <w:rsid w:val="007674EA"/>
    <w:rsid w:val="00767646"/>
    <w:rsid w:val="007676C2"/>
    <w:rsid w:val="00767AD5"/>
    <w:rsid w:val="00767B5E"/>
    <w:rsid w:val="00767BEC"/>
    <w:rsid w:val="00770086"/>
    <w:rsid w:val="00770087"/>
    <w:rsid w:val="00770A61"/>
    <w:rsid w:val="007710B7"/>
    <w:rsid w:val="007713AB"/>
    <w:rsid w:val="00771B70"/>
    <w:rsid w:val="0077245B"/>
    <w:rsid w:val="00772493"/>
    <w:rsid w:val="00772D14"/>
    <w:rsid w:val="00773115"/>
    <w:rsid w:val="007731E1"/>
    <w:rsid w:val="00773477"/>
    <w:rsid w:val="00773760"/>
    <w:rsid w:val="007741C1"/>
    <w:rsid w:val="007741F5"/>
    <w:rsid w:val="007743F9"/>
    <w:rsid w:val="00774886"/>
    <w:rsid w:val="00775418"/>
    <w:rsid w:val="00775B0A"/>
    <w:rsid w:val="00775E06"/>
    <w:rsid w:val="00775F18"/>
    <w:rsid w:val="0077676E"/>
    <w:rsid w:val="00776C95"/>
    <w:rsid w:val="00777058"/>
    <w:rsid w:val="007770DA"/>
    <w:rsid w:val="007772C1"/>
    <w:rsid w:val="00777602"/>
    <w:rsid w:val="007777F6"/>
    <w:rsid w:val="00777C35"/>
    <w:rsid w:val="007809EF"/>
    <w:rsid w:val="00780B33"/>
    <w:rsid w:val="0078138C"/>
    <w:rsid w:val="00781607"/>
    <w:rsid w:val="00781844"/>
    <w:rsid w:val="00781BD2"/>
    <w:rsid w:val="00781E8F"/>
    <w:rsid w:val="00782119"/>
    <w:rsid w:val="0078213B"/>
    <w:rsid w:val="00782291"/>
    <w:rsid w:val="0078283B"/>
    <w:rsid w:val="007829F6"/>
    <w:rsid w:val="00782B8D"/>
    <w:rsid w:val="007830F4"/>
    <w:rsid w:val="00784C88"/>
    <w:rsid w:val="007854C3"/>
    <w:rsid w:val="00785984"/>
    <w:rsid w:val="007859B5"/>
    <w:rsid w:val="007861F1"/>
    <w:rsid w:val="0078666E"/>
    <w:rsid w:val="00786965"/>
    <w:rsid w:val="00786973"/>
    <w:rsid w:val="0078783F"/>
    <w:rsid w:val="007878F6"/>
    <w:rsid w:val="00787B55"/>
    <w:rsid w:val="007909E9"/>
    <w:rsid w:val="00790E71"/>
    <w:rsid w:val="00790ED0"/>
    <w:rsid w:val="00790EE7"/>
    <w:rsid w:val="007910BE"/>
    <w:rsid w:val="00791225"/>
    <w:rsid w:val="0079166A"/>
    <w:rsid w:val="00791856"/>
    <w:rsid w:val="00791C46"/>
    <w:rsid w:val="0079326F"/>
    <w:rsid w:val="007937E9"/>
    <w:rsid w:val="00793ED7"/>
    <w:rsid w:val="007949B8"/>
    <w:rsid w:val="00794A52"/>
    <w:rsid w:val="00794B51"/>
    <w:rsid w:val="00794D26"/>
    <w:rsid w:val="00795087"/>
    <w:rsid w:val="00796004"/>
    <w:rsid w:val="007961B8"/>
    <w:rsid w:val="0079620E"/>
    <w:rsid w:val="00796670"/>
    <w:rsid w:val="00796F0F"/>
    <w:rsid w:val="00797CDD"/>
    <w:rsid w:val="00797CE3"/>
    <w:rsid w:val="00797CF5"/>
    <w:rsid w:val="007A08B6"/>
    <w:rsid w:val="007A0CE7"/>
    <w:rsid w:val="007A1707"/>
    <w:rsid w:val="007A2104"/>
    <w:rsid w:val="007A2115"/>
    <w:rsid w:val="007A2279"/>
    <w:rsid w:val="007A27F0"/>
    <w:rsid w:val="007A2E13"/>
    <w:rsid w:val="007A3157"/>
    <w:rsid w:val="007A329D"/>
    <w:rsid w:val="007A3799"/>
    <w:rsid w:val="007A38FF"/>
    <w:rsid w:val="007A3BE4"/>
    <w:rsid w:val="007A48A8"/>
    <w:rsid w:val="007A5081"/>
    <w:rsid w:val="007A5607"/>
    <w:rsid w:val="007A5A60"/>
    <w:rsid w:val="007A5AAC"/>
    <w:rsid w:val="007A62FD"/>
    <w:rsid w:val="007A6967"/>
    <w:rsid w:val="007A76F9"/>
    <w:rsid w:val="007A7706"/>
    <w:rsid w:val="007A779F"/>
    <w:rsid w:val="007A7963"/>
    <w:rsid w:val="007B00D9"/>
    <w:rsid w:val="007B0B74"/>
    <w:rsid w:val="007B0D90"/>
    <w:rsid w:val="007B113D"/>
    <w:rsid w:val="007B238F"/>
    <w:rsid w:val="007B23EB"/>
    <w:rsid w:val="007B2A05"/>
    <w:rsid w:val="007B2F48"/>
    <w:rsid w:val="007B3244"/>
    <w:rsid w:val="007B3695"/>
    <w:rsid w:val="007B3E26"/>
    <w:rsid w:val="007B4122"/>
    <w:rsid w:val="007B4C7A"/>
    <w:rsid w:val="007B4DAB"/>
    <w:rsid w:val="007B5033"/>
    <w:rsid w:val="007B52CB"/>
    <w:rsid w:val="007B5ABC"/>
    <w:rsid w:val="007B5F20"/>
    <w:rsid w:val="007B628A"/>
    <w:rsid w:val="007B65B7"/>
    <w:rsid w:val="007B6812"/>
    <w:rsid w:val="007B68CC"/>
    <w:rsid w:val="007B6DC6"/>
    <w:rsid w:val="007B6FAB"/>
    <w:rsid w:val="007B7195"/>
    <w:rsid w:val="007B7251"/>
    <w:rsid w:val="007B7733"/>
    <w:rsid w:val="007B77DB"/>
    <w:rsid w:val="007B78E9"/>
    <w:rsid w:val="007B7C4E"/>
    <w:rsid w:val="007B7CD2"/>
    <w:rsid w:val="007C0134"/>
    <w:rsid w:val="007C02C2"/>
    <w:rsid w:val="007C164E"/>
    <w:rsid w:val="007C16EE"/>
    <w:rsid w:val="007C18DD"/>
    <w:rsid w:val="007C2710"/>
    <w:rsid w:val="007C2728"/>
    <w:rsid w:val="007C2923"/>
    <w:rsid w:val="007C348C"/>
    <w:rsid w:val="007C35E0"/>
    <w:rsid w:val="007C39CD"/>
    <w:rsid w:val="007C3D38"/>
    <w:rsid w:val="007C3DB2"/>
    <w:rsid w:val="007C3DE6"/>
    <w:rsid w:val="007C3E91"/>
    <w:rsid w:val="007C43DC"/>
    <w:rsid w:val="007C4BC8"/>
    <w:rsid w:val="007C4F7E"/>
    <w:rsid w:val="007C64DA"/>
    <w:rsid w:val="007C6589"/>
    <w:rsid w:val="007C6646"/>
    <w:rsid w:val="007C67A2"/>
    <w:rsid w:val="007C69CA"/>
    <w:rsid w:val="007C731A"/>
    <w:rsid w:val="007C73E6"/>
    <w:rsid w:val="007C7411"/>
    <w:rsid w:val="007C7CE1"/>
    <w:rsid w:val="007D0808"/>
    <w:rsid w:val="007D108E"/>
    <w:rsid w:val="007D16ED"/>
    <w:rsid w:val="007D1E53"/>
    <w:rsid w:val="007D2EFF"/>
    <w:rsid w:val="007D30D5"/>
    <w:rsid w:val="007D3ACA"/>
    <w:rsid w:val="007D3E26"/>
    <w:rsid w:val="007D41BE"/>
    <w:rsid w:val="007D4646"/>
    <w:rsid w:val="007D496C"/>
    <w:rsid w:val="007D4C32"/>
    <w:rsid w:val="007D4C51"/>
    <w:rsid w:val="007D4D33"/>
    <w:rsid w:val="007D51C1"/>
    <w:rsid w:val="007D589E"/>
    <w:rsid w:val="007D5D0C"/>
    <w:rsid w:val="007D5D79"/>
    <w:rsid w:val="007D6AF5"/>
    <w:rsid w:val="007E148B"/>
    <w:rsid w:val="007E1573"/>
    <w:rsid w:val="007E20CE"/>
    <w:rsid w:val="007E2375"/>
    <w:rsid w:val="007E2F3B"/>
    <w:rsid w:val="007E33E4"/>
    <w:rsid w:val="007E34E4"/>
    <w:rsid w:val="007E35C0"/>
    <w:rsid w:val="007E36D1"/>
    <w:rsid w:val="007E3927"/>
    <w:rsid w:val="007E3D6E"/>
    <w:rsid w:val="007E4111"/>
    <w:rsid w:val="007E486F"/>
    <w:rsid w:val="007E4A3F"/>
    <w:rsid w:val="007E4F05"/>
    <w:rsid w:val="007E55C1"/>
    <w:rsid w:val="007E61B7"/>
    <w:rsid w:val="007E655C"/>
    <w:rsid w:val="007E6705"/>
    <w:rsid w:val="007E6830"/>
    <w:rsid w:val="007E69D4"/>
    <w:rsid w:val="007E6E3F"/>
    <w:rsid w:val="007E7522"/>
    <w:rsid w:val="007E76EC"/>
    <w:rsid w:val="007F0B9A"/>
    <w:rsid w:val="007F0CB0"/>
    <w:rsid w:val="007F1382"/>
    <w:rsid w:val="007F13B7"/>
    <w:rsid w:val="007F1B1B"/>
    <w:rsid w:val="007F1EBA"/>
    <w:rsid w:val="007F2A93"/>
    <w:rsid w:val="007F3DF9"/>
    <w:rsid w:val="007F3EBF"/>
    <w:rsid w:val="007F4732"/>
    <w:rsid w:val="007F49D3"/>
    <w:rsid w:val="007F57B3"/>
    <w:rsid w:val="007F5FF4"/>
    <w:rsid w:val="007F6318"/>
    <w:rsid w:val="007F68A6"/>
    <w:rsid w:val="007F6E66"/>
    <w:rsid w:val="007F6F2D"/>
    <w:rsid w:val="007F78E7"/>
    <w:rsid w:val="007F7AF7"/>
    <w:rsid w:val="008004CF"/>
    <w:rsid w:val="00800AB8"/>
    <w:rsid w:val="00800E3D"/>
    <w:rsid w:val="0080162B"/>
    <w:rsid w:val="00801905"/>
    <w:rsid w:val="008023CC"/>
    <w:rsid w:val="00802F56"/>
    <w:rsid w:val="00803310"/>
    <w:rsid w:val="008035D9"/>
    <w:rsid w:val="00803FB8"/>
    <w:rsid w:val="008040FF"/>
    <w:rsid w:val="008044A4"/>
    <w:rsid w:val="00804A34"/>
    <w:rsid w:val="00804CD8"/>
    <w:rsid w:val="00805027"/>
    <w:rsid w:val="00805268"/>
    <w:rsid w:val="008055CC"/>
    <w:rsid w:val="00805710"/>
    <w:rsid w:val="008059AB"/>
    <w:rsid w:val="00805B40"/>
    <w:rsid w:val="008062EB"/>
    <w:rsid w:val="008069E9"/>
    <w:rsid w:val="00806B0E"/>
    <w:rsid w:val="00806D02"/>
    <w:rsid w:val="00806F83"/>
    <w:rsid w:val="008072E8"/>
    <w:rsid w:val="008073EA"/>
    <w:rsid w:val="008075CB"/>
    <w:rsid w:val="00811084"/>
    <w:rsid w:val="00811CFE"/>
    <w:rsid w:val="00811FD9"/>
    <w:rsid w:val="0081352C"/>
    <w:rsid w:val="0081359D"/>
    <w:rsid w:val="00813601"/>
    <w:rsid w:val="00813A12"/>
    <w:rsid w:val="0081421C"/>
    <w:rsid w:val="008142F2"/>
    <w:rsid w:val="00814948"/>
    <w:rsid w:val="00814F5B"/>
    <w:rsid w:val="008154DE"/>
    <w:rsid w:val="008158FC"/>
    <w:rsid w:val="00815D2A"/>
    <w:rsid w:val="008164FD"/>
    <w:rsid w:val="0081674C"/>
    <w:rsid w:val="0081682E"/>
    <w:rsid w:val="008169E0"/>
    <w:rsid w:val="00816B47"/>
    <w:rsid w:val="00816EE4"/>
    <w:rsid w:val="00816FEB"/>
    <w:rsid w:val="00817105"/>
    <w:rsid w:val="00817418"/>
    <w:rsid w:val="008177A5"/>
    <w:rsid w:val="00817BF1"/>
    <w:rsid w:val="008203C5"/>
    <w:rsid w:val="00820EC0"/>
    <w:rsid w:val="00822492"/>
    <w:rsid w:val="00822AB0"/>
    <w:rsid w:val="00823444"/>
    <w:rsid w:val="00823533"/>
    <w:rsid w:val="008235B6"/>
    <w:rsid w:val="00824FB1"/>
    <w:rsid w:val="008259F4"/>
    <w:rsid w:val="00825BDC"/>
    <w:rsid w:val="00825CED"/>
    <w:rsid w:val="008265CB"/>
    <w:rsid w:val="00826687"/>
    <w:rsid w:val="00827628"/>
    <w:rsid w:val="00827A05"/>
    <w:rsid w:val="00830415"/>
    <w:rsid w:val="008307A2"/>
    <w:rsid w:val="00830A76"/>
    <w:rsid w:val="0083129E"/>
    <w:rsid w:val="0083180E"/>
    <w:rsid w:val="0083418A"/>
    <w:rsid w:val="008344F6"/>
    <w:rsid w:val="00834C1E"/>
    <w:rsid w:val="00834F4D"/>
    <w:rsid w:val="008355D6"/>
    <w:rsid w:val="008358AE"/>
    <w:rsid w:val="00835A73"/>
    <w:rsid w:val="00835CF2"/>
    <w:rsid w:val="00835D07"/>
    <w:rsid w:val="00836A1F"/>
    <w:rsid w:val="00836BB9"/>
    <w:rsid w:val="00836CC6"/>
    <w:rsid w:val="00837026"/>
    <w:rsid w:val="00837674"/>
    <w:rsid w:val="00837ADE"/>
    <w:rsid w:val="008409F1"/>
    <w:rsid w:val="00841291"/>
    <w:rsid w:val="008414D4"/>
    <w:rsid w:val="00841658"/>
    <w:rsid w:val="008418DE"/>
    <w:rsid w:val="00842517"/>
    <w:rsid w:val="00842AD9"/>
    <w:rsid w:val="00842DA5"/>
    <w:rsid w:val="0084355E"/>
    <w:rsid w:val="0084421F"/>
    <w:rsid w:val="0084457C"/>
    <w:rsid w:val="00844938"/>
    <w:rsid w:val="0084496C"/>
    <w:rsid w:val="00844F56"/>
    <w:rsid w:val="00846E43"/>
    <w:rsid w:val="008477CA"/>
    <w:rsid w:val="00847E2B"/>
    <w:rsid w:val="008501C7"/>
    <w:rsid w:val="008505E0"/>
    <w:rsid w:val="0085071F"/>
    <w:rsid w:val="008507AB"/>
    <w:rsid w:val="008509DF"/>
    <w:rsid w:val="00851192"/>
    <w:rsid w:val="00851E54"/>
    <w:rsid w:val="00851F39"/>
    <w:rsid w:val="00852058"/>
    <w:rsid w:val="00852A5B"/>
    <w:rsid w:val="00853319"/>
    <w:rsid w:val="00854860"/>
    <w:rsid w:val="008549FF"/>
    <w:rsid w:val="00854A68"/>
    <w:rsid w:val="00855332"/>
    <w:rsid w:val="00855889"/>
    <w:rsid w:val="008558F7"/>
    <w:rsid w:val="00855A3B"/>
    <w:rsid w:val="00855CF7"/>
    <w:rsid w:val="00855F3C"/>
    <w:rsid w:val="00856027"/>
    <w:rsid w:val="00856213"/>
    <w:rsid w:val="00857FA5"/>
    <w:rsid w:val="008600C5"/>
    <w:rsid w:val="00860B6C"/>
    <w:rsid w:val="00860B81"/>
    <w:rsid w:val="0086116A"/>
    <w:rsid w:val="0086128B"/>
    <w:rsid w:val="00862149"/>
    <w:rsid w:val="0086273B"/>
    <w:rsid w:val="008628D6"/>
    <w:rsid w:val="00862A7D"/>
    <w:rsid w:val="00862BD8"/>
    <w:rsid w:val="00863025"/>
    <w:rsid w:val="0086380F"/>
    <w:rsid w:val="008641E2"/>
    <w:rsid w:val="00864353"/>
    <w:rsid w:val="00864359"/>
    <w:rsid w:val="00864B9D"/>
    <w:rsid w:val="008654FE"/>
    <w:rsid w:val="008658A0"/>
    <w:rsid w:val="00865B6F"/>
    <w:rsid w:val="00865BE1"/>
    <w:rsid w:val="0086619E"/>
    <w:rsid w:val="00866663"/>
    <w:rsid w:val="008667FF"/>
    <w:rsid w:val="00866E48"/>
    <w:rsid w:val="00866F77"/>
    <w:rsid w:val="00867832"/>
    <w:rsid w:val="008700B2"/>
    <w:rsid w:val="008703A2"/>
    <w:rsid w:val="0087046A"/>
    <w:rsid w:val="00870719"/>
    <w:rsid w:val="00870722"/>
    <w:rsid w:val="0087099E"/>
    <w:rsid w:val="00870CBB"/>
    <w:rsid w:val="00870DA5"/>
    <w:rsid w:val="00871117"/>
    <w:rsid w:val="00871163"/>
    <w:rsid w:val="008715F8"/>
    <w:rsid w:val="008716DE"/>
    <w:rsid w:val="008721EF"/>
    <w:rsid w:val="00872378"/>
    <w:rsid w:val="00872865"/>
    <w:rsid w:val="00873087"/>
    <w:rsid w:val="008736B8"/>
    <w:rsid w:val="00873E94"/>
    <w:rsid w:val="00873F5D"/>
    <w:rsid w:val="008741D3"/>
    <w:rsid w:val="00874681"/>
    <w:rsid w:val="008749B3"/>
    <w:rsid w:val="00874C7C"/>
    <w:rsid w:val="00874FD2"/>
    <w:rsid w:val="008752EB"/>
    <w:rsid w:val="008754B5"/>
    <w:rsid w:val="0087566F"/>
    <w:rsid w:val="00875916"/>
    <w:rsid w:val="00876555"/>
    <w:rsid w:val="008766AA"/>
    <w:rsid w:val="008774CD"/>
    <w:rsid w:val="00877F2F"/>
    <w:rsid w:val="0088012D"/>
    <w:rsid w:val="00880EF8"/>
    <w:rsid w:val="00881554"/>
    <w:rsid w:val="00881706"/>
    <w:rsid w:val="00881914"/>
    <w:rsid w:val="00882037"/>
    <w:rsid w:val="00882224"/>
    <w:rsid w:val="0088298D"/>
    <w:rsid w:val="00882EA1"/>
    <w:rsid w:val="00883299"/>
    <w:rsid w:val="008833E0"/>
    <w:rsid w:val="0088351E"/>
    <w:rsid w:val="008836A1"/>
    <w:rsid w:val="008837E2"/>
    <w:rsid w:val="00883BA9"/>
    <w:rsid w:val="00884018"/>
    <w:rsid w:val="008840B0"/>
    <w:rsid w:val="00884483"/>
    <w:rsid w:val="0088476B"/>
    <w:rsid w:val="008847B7"/>
    <w:rsid w:val="00884C52"/>
    <w:rsid w:val="00884EA0"/>
    <w:rsid w:val="00886479"/>
    <w:rsid w:val="00886813"/>
    <w:rsid w:val="0088682D"/>
    <w:rsid w:val="00886D0D"/>
    <w:rsid w:val="00886EA9"/>
    <w:rsid w:val="00887439"/>
    <w:rsid w:val="00887CCE"/>
    <w:rsid w:val="0089008F"/>
    <w:rsid w:val="008901EF"/>
    <w:rsid w:val="008904CE"/>
    <w:rsid w:val="00890578"/>
    <w:rsid w:val="0089169D"/>
    <w:rsid w:val="00891842"/>
    <w:rsid w:val="008918D3"/>
    <w:rsid w:val="00891A5E"/>
    <w:rsid w:val="00891E78"/>
    <w:rsid w:val="008922F0"/>
    <w:rsid w:val="0089388E"/>
    <w:rsid w:val="00893ADE"/>
    <w:rsid w:val="00893C93"/>
    <w:rsid w:val="00893E1C"/>
    <w:rsid w:val="00893E34"/>
    <w:rsid w:val="008940F3"/>
    <w:rsid w:val="00894399"/>
    <w:rsid w:val="008944F3"/>
    <w:rsid w:val="00894508"/>
    <w:rsid w:val="00894BC8"/>
    <w:rsid w:val="008951E7"/>
    <w:rsid w:val="0089572F"/>
    <w:rsid w:val="008957EE"/>
    <w:rsid w:val="00895D14"/>
    <w:rsid w:val="00895D34"/>
    <w:rsid w:val="008964A8"/>
    <w:rsid w:val="008965F1"/>
    <w:rsid w:val="00896C23"/>
    <w:rsid w:val="008975F7"/>
    <w:rsid w:val="0089786C"/>
    <w:rsid w:val="008A138E"/>
    <w:rsid w:val="008A1AB6"/>
    <w:rsid w:val="008A1C2C"/>
    <w:rsid w:val="008A22AA"/>
    <w:rsid w:val="008A2303"/>
    <w:rsid w:val="008A2661"/>
    <w:rsid w:val="008A2B49"/>
    <w:rsid w:val="008A2FC7"/>
    <w:rsid w:val="008A32DA"/>
    <w:rsid w:val="008A3598"/>
    <w:rsid w:val="008A3B0D"/>
    <w:rsid w:val="008A3CA4"/>
    <w:rsid w:val="008A3E23"/>
    <w:rsid w:val="008A41E4"/>
    <w:rsid w:val="008A43EE"/>
    <w:rsid w:val="008A4927"/>
    <w:rsid w:val="008A4F26"/>
    <w:rsid w:val="008A5A53"/>
    <w:rsid w:val="008A5ACE"/>
    <w:rsid w:val="008A5F7D"/>
    <w:rsid w:val="008A6053"/>
    <w:rsid w:val="008A6401"/>
    <w:rsid w:val="008A6525"/>
    <w:rsid w:val="008A65F1"/>
    <w:rsid w:val="008A6E55"/>
    <w:rsid w:val="008A7021"/>
    <w:rsid w:val="008A707B"/>
    <w:rsid w:val="008A79E1"/>
    <w:rsid w:val="008B02A9"/>
    <w:rsid w:val="008B0A2D"/>
    <w:rsid w:val="008B1210"/>
    <w:rsid w:val="008B13C6"/>
    <w:rsid w:val="008B17FB"/>
    <w:rsid w:val="008B19CE"/>
    <w:rsid w:val="008B1B94"/>
    <w:rsid w:val="008B270F"/>
    <w:rsid w:val="008B2971"/>
    <w:rsid w:val="008B2A30"/>
    <w:rsid w:val="008B3715"/>
    <w:rsid w:val="008B379B"/>
    <w:rsid w:val="008B3882"/>
    <w:rsid w:val="008B3EC5"/>
    <w:rsid w:val="008B4626"/>
    <w:rsid w:val="008B497E"/>
    <w:rsid w:val="008B5194"/>
    <w:rsid w:val="008B5218"/>
    <w:rsid w:val="008B540A"/>
    <w:rsid w:val="008B5AF3"/>
    <w:rsid w:val="008B61F6"/>
    <w:rsid w:val="008B649B"/>
    <w:rsid w:val="008B75C5"/>
    <w:rsid w:val="008B769D"/>
    <w:rsid w:val="008B7E2A"/>
    <w:rsid w:val="008C00E9"/>
    <w:rsid w:val="008C0317"/>
    <w:rsid w:val="008C06E2"/>
    <w:rsid w:val="008C0860"/>
    <w:rsid w:val="008C1135"/>
    <w:rsid w:val="008C13E6"/>
    <w:rsid w:val="008C14DB"/>
    <w:rsid w:val="008C155D"/>
    <w:rsid w:val="008C1579"/>
    <w:rsid w:val="008C17B8"/>
    <w:rsid w:val="008C204B"/>
    <w:rsid w:val="008C276F"/>
    <w:rsid w:val="008C2C50"/>
    <w:rsid w:val="008C2CEE"/>
    <w:rsid w:val="008C2EA1"/>
    <w:rsid w:val="008C3895"/>
    <w:rsid w:val="008C3D6B"/>
    <w:rsid w:val="008C40E9"/>
    <w:rsid w:val="008C41CF"/>
    <w:rsid w:val="008C431D"/>
    <w:rsid w:val="008C4F86"/>
    <w:rsid w:val="008C522B"/>
    <w:rsid w:val="008C5857"/>
    <w:rsid w:val="008C5895"/>
    <w:rsid w:val="008C6493"/>
    <w:rsid w:val="008C6497"/>
    <w:rsid w:val="008C6970"/>
    <w:rsid w:val="008C6A6B"/>
    <w:rsid w:val="008C7562"/>
    <w:rsid w:val="008C78B1"/>
    <w:rsid w:val="008D015A"/>
    <w:rsid w:val="008D027B"/>
    <w:rsid w:val="008D0951"/>
    <w:rsid w:val="008D0959"/>
    <w:rsid w:val="008D0BDC"/>
    <w:rsid w:val="008D0D29"/>
    <w:rsid w:val="008D155E"/>
    <w:rsid w:val="008D16A3"/>
    <w:rsid w:val="008D174E"/>
    <w:rsid w:val="008D1AB3"/>
    <w:rsid w:val="008D20BC"/>
    <w:rsid w:val="008D26A2"/>
    <w:rsid w:val="008D28EA"/>
    <w:rsid w:val="008D2947"/>
    <w:rsid w:val="008D3BE5"/>
    <w:rsid w:val="008D4AAE"/>
    <w:rsid w:val="008D4E1E"/>
    <w:rsid w:val="008D58AB"/>
    <w:rsid w:val="008D66D1"/>
    <w:rsid w:val="008D68BF"/>
    <w:rsid w:val="008D72A3"/>
    <w:rsid w:val="008D7547"/>
    <w:rsid w:val="008D7554"/>
    <w:rsid w:val="008D76AA"/>
    <w:rsid w:val="008D7BEA"/>
    <w:rsid w:val="008D7E7B"/>
    <w:rsid w:val="008E0046"/>
    <w:rsid w:val="008E0687"/>
    <w:rsid w:val="008E08AC"/>
    <w:rsid w:val="008E1222"/>
    <w:rsid w:val="008E174C"/>
    <w:rsid w:val="008E1873"/>
    <w:rsid w:val="008E1ACE"/>
    <w:rsid w:val="008E1CC1"/>
    <w:rsid w:val="008E1DA0"/>
    <w:rsid w:val="008E1EC5"/>
    <w:rsid w:val="008E1F9B"/>
    <w:rsid w:val="008E2530"/>
    <w:rsid w:val="008E266C"/>
    <w:rsid w:val="008E2B08"/>
    <w:rsid w:val="008E2E35"/>
    <w:rsid w:val="008E37A2"/>
    <w:rsid w:val="008E3E5D"/>
    <w:rsid w:val="008E43F2"/>
    <w:rsid w:val="008E4916"/>
    <w:rsid w:val="008E4BC6"/>
    <w:rsid w:val="008E4E07"/>
    <w:rsid w:val="008E5772"/>
    <w:rsid w:val="008E5857"/>
    <w:rsid w:val="008E67AE"/>
    <w:rsid w:val="008E69ED"/>
    <w:rsid w:val="008E6A8C"/>
    <w:rsid w:val="008E6D08"/>
    <w:rsid w:val="008E71DD"/>
    <w:rsid w:val="008E731C"/>
    <w:rsid w:val="008F0159"/>
    <w:rsid w:val="008F0991"/>
    <w:rsid w:val="008F099E"/>
    <w:rsid w:val="008F0A83"/>
    <w:rsid w:val="008F0E2D"/>
    <w:rsid w:val="008F1851"/>
    <w:rsid w:val="008F1945"/>
    <w:rsid w:val="008F1CF3"/>
    <w:rsid w:val="008F244E"/>
    <w:rsid w:val="008F25D5"/>
    <w:rsid w:val="008F274D"/>
    <w:rsid w:val="008F2856"/>
    <w:rsid w:val="008F2A58"/>
    <w:rsid w:val="008F346F"/>
    <w:rsid w:val="008F3487"/>
    <w:rsid w:val="008F3CBC"/>
    <w:rsid w:val="008F3ED3"/>
    <w:rsid w:val="008F494B"/>
    <w:rsid w:val="008F494F"/>
    <w:rsid w:val="008F4ACC"/>
    <w:rsid w:val="008F4EC8"/>
    <w:rsid w:val="008F504D"/>
    <w:rsid w:val="008F52A8"/>
    <w:rsid w:val="008F533B"/>
    <w:rsid w:val="008F59A7"/>
    <w:rsid w:val="008F6243"/>
    <w:rsid w:val="008F62A3"/>
    <w:rsid w:val="008F696E"/>
    <w:rsid w:val="008F7DF7"/>
    <w:rsid w:val="009001BB"/>
    <w:rsid w:val="00900774"/>
    <w:rsid w:val="00901016"/>
    <w:rsid w:val="00901CCF"/>
    <w:rsid w:val="009024F6"/>
    <w:rsid w:val="00902822"/>
    <w:rsid w:val="00902851"/>
    <w:rsid w:val="00902D51"/>
    <w:rsid w:val="00902E9B"/>
    <w:rsid w:val="009031D8"/>
    <w:rsid w:val="00903E96"/>
    <w:rsid w:val="00904679"/>
    <w:rsid w:val="00904DFE"/>
    <w:rsid w:val="00904F88"/>
    <w:rsid w:val="00905067"/>
    <w:rsid w:val="00905092"/>
    <w:rsid w:val="0090561E"/>
    <w:rsid w:val="009059EC"/>
    <w:rsid w:val="00905BE9"/>
    <w:rsid w:val="009065CB"/>
    <w:rsid w:val="009067EB"/>
    <w:rsid w:val="009069B1"/>
    <w:rsid w:val="009069C5"/>
    <w:rsid w:val="00907626"/>
    <w:rsid w:val="009076E5"/>
    <w:rsid w:val="0090771A"/>
    <w:rsid w:val="009079CE"/>
    <w:rsid w:val="00910715"/>
    <w:rsid w:val="00911123"/>
    <w:rsid w:val="00911C27"/>
    <w:rsid w:val="00911D87"/>
    <w:rsid w:val="00911D93"/>
    <w:rsid w:val="009127C7"/>
    <w:rsid w:val="00912B79"/>
    <w:rsid w:val="00912CCB"/>
    <w:rsid w:val="00914022"/>
    <w:rsid w:val="009144C0"/>
    <w:rsid w:val="00914598"/>
    <w:rsid w:val="00914646"/>
    <w:rsid w:val="0091498E"/>
    <w:rsid w:val="00914997"/>
    <w:rsid w:val="00915877"/>
    <w:rsid w:val="00915968"/>
    <w:rsid w:val="00915AE8"/>
    <w:rsid w:val="00915CDA"/>
    <w:rsid w:val="009164A3"/>
    <w:rsid w:val="0091669E"/>
    <w:rsid w:val="009167BD"/>
    <w:rsid w:val="00917285"/>
    <w:rsid w:val="0091738E"/>
    <w:rsid w:val="00917DAE"/>
    <w:rsid w:val="00920124"/>
    <w:rsid w:val="0092024B"/>
    <w:rsid w:val="00920375"/>
    <w:rsid w:val="00920ABE"/>
    <w:rsid w:val="00920C16"/>
    <w:rsid w:val="009211C2"/>
    <w:rsid w:val="00921297"/>
    <w:rsid w:val="00921A87"/>
    <w:rsid w:val="00921C9D"/>
    <w:rsid w:val="00922812"/>
    <w:rsid w:val="009234B0"/>
    <w:rsid w:val="009238C4"/>
    <w:rsid w:val="00923F6A"/>
    <w:rsid w:val="0092431B"/>
    <w:rsid w:val="00924630"/>
    <w:rsid w:val="00924A7A"/>
    <w:rsid w:val="00925654"/>
    <w:rsid w:val="0092575C"/>
    <w:rsid w:val="00925B25"/>
    <w:rsid w:val="00925D50"/>
    <w:rsid w:val="0092708E"/>
    <w:rsid w:val="00927246"/>
    <w:rsid w:val="009273C2"/>
    <w:rsid w:val="0092787D"/>
    <w:rsid w:val="00927923"/>
    <w:rsid w:val="00927994"/>
    <w:rsid w:val="0093092A"/>
    <w:rsid w:val="00930F98"/>
    <w:rsid w:val="00930FCF"/>
    <w:rsid w:val="009315A3"/>
    <w:rsid w:val="00931811"/>
    <w:rsid w:val="0093240E"/>
    <w:rsid w:val="009328F7"/>
    <w:rsid w:val="00932CE0"/>
    <w:rsid w:val="0093302E"/>
    <w:rsid w:val="0093323A"/>
    <w:rsid w:val="00933528"/>
    <w:rsid w:val="00933AFB"/>
    <w:rsid w:val="00933B4A"/>
    <w:rsid w:val="00933CE9"/>
    <w:rsid w:val="00933DF7"/>
    <w:rsid w:val="009345D7"/>
    <w:rsid w:val="00934AB6"/>
    <w:rsid w:val="00934AC0"/>
    <w:rsid w:val="00934D0C"/>
    <w:rsid w:val="00935236"/>
    <w:rsid w:val="00935351"/>
    <w:rsid w:val="00935B88"/>
    <w:rsid w:val="009363C4"/>
    <w:rsid w:val="00936523"/>
    <w:rsid w:val="00936BCD"/>
    <w:rsid w:val="00940BF3"/>
    <w:rsid w:val="00940C9A"/>
    <w:rsid w:val="00940F20"/>
    <w:rsid w:val="00940F96"/>
    <w:rsid w:val="00942041"/>
    <w:rsid w:val="00942408"/>
    <w:rsid w:val="00942667"/>
    <w:rsid w:val="00942898"/>
    <w:rsid w:val="00942C0B"/>
    <w:rsid w:val="00942FD2"/>
    <w:rsid w:val="009445D1"/>
    <w:rsid w:val="00944B8F"/>
    <w:rsid w:val="00945194"/>
    <w:rsid w:val="009461C0"/>
    <w:rsid w:val="00946479"/>
    <w:rsid w:val="00946751"/>
    <w:rsid w:val="009469AF"/>
    <w:rsid w:val="00946D3A"/>
    <w:rsid w:val="00946E44"/>
    <w:rsid w:val="00947278"/>
    <w:rsid w:val="009478C7"/>
    <w:rsid w:val="00947E5C"/>
    <w:rsid w:val="00947EE0"/>
    <w:rsid w:val="00947FAA"/>
    <w:rsid w:val="009500D5"/>
    <w:rsid w:val="0095011A"/>
    <w:rsid w:val="00950265"/>
    <w:rsid w:val="00950949"/>
    <w:rsid w:val="00950D34"/>
    <w:rsid w:val="00950FFB"/>
    <w:rsid w:val="009515B7"/>
    <w:rsid w:val="00951868"/>
    <w:rsid w:val="009520A3"/>
    <w:rsid w:val="00952A25"/>
    <w:rsid w:val="00952A2D"/>
    <w:rsid w:val="00953137"/>
    <w:rsid w:val="009535DB"/>
    <w:rsid w:val="00953EE2"/>
    <w:rsid w:val="00954182"/>
    <w:rsid w:val="00955208"/>
    <w:rsid w:val="009556A4"/>
    <w:rsid w:val="0095573F"/>
    <w:rsid w:val="00955C0E"/>
    <w:rsid w:val="00955DAC"/>
    <w:rsid w:val="00956142"/>
    <w:rsid w:val="00956B0E"/>
    <w:rsid w:val="009570DC"/>
    <w:rsid w:val="00957361"/>
    <w:rsid w:val="009573AF"/>
    <w:rsid w:val="009578CB"/>
    <w:rsid w:val="00960743"/>
    <w:rsid w:val="00961230"/>
    <w:rsid w:val="0096134A"/>
    <w:rsid w:val="00961832"/>
    <w:rsid w:val="00961A0F"/>
    <w:rsid w:val="0096206B"/>
    <w:rsid w:val="0096286A"/>
    <w:rsid w:val="00962E5D"/>
    <w:rsid w:val="00963623"/>
    <w:rsid w:val="009638C6"/>
    <w:rsid w:val="00963D41"/>
    <w:rsid w:val="0096479C"/>
    <w:rsid w:val="009647DB"/>
    <w:rsid w:val="00964AC8"/>
    <w:rsid w:val="00965435"/>
    <w:rsid w:val="0096557B"/>
    <w:rsid w:val="00965606"/>
    <w:rsid w:val="00965872"/>
    <w:rsid w:val="00965A27"/>
    <w:rsid w:val="00965D3B"/>
    <w:rsid w:val="009664E8"/>
    <w:rsid w:val="009666E1"/>
    <w:rsid w:val="00966D88"/>
    <w:rsid w:val="0096703F"/>
    <w:rsid w:val="00967222"/>
    <w:rsid w:val="009675EB"/>
    <w:rsid w:val="0096761F"/>
    <w:rsid w:val="009677C8"/>
    <w:rsid w:val="00967B15"/>
    <w:rsid w:val="00967B46"/>
    <w:rsid w:val="00970312"/>
    <w:rsid w:val="009713A4"/>
    <w:rsid w:val="009715AD"/>
    <w:rsid w:val="009723C2"/>
    <w:rsid w:val="0097262C"/>
    <w:rsid w:val="009731AD"/>
    <w:rsid w:val="00973228"/>
    <w:rsid w:val="00973575"/>
    <w:rsid w:val="00973A66"/>
    <w:rsid w:val="00973FEC"/>
    <w:rsid w:val="0097439A"/>
    <w:rsid w:val="00974E93"/>
    <w:rsid w:val="009757AA"/>
    <w:rsid w:val="00975CAB"/>
    <w:rsid w:val="0097612C"/>
    <w:rsid w:val="0097657F"/>
    <w:rsid w:val="00976ABF"/>
    <w:rsid w:val="00976B59"/>
    <w:rsid w:val="00976C5F"/>
    <w:rsid w:val="00976E2F"/>
    <w:rsid w:val="00976F0D"/>
    <w:rsid w:val="00977360"/>
    <w:rsid w:val="00980011"/>
    <w:rsid w:val="00980861"/>
    <w:rsid w:val="00980E4F"/>
    <w:rsid w:val="009811F6"/>
    <w:rsid w:val="009812A0"/>
    <w:rsid w:val="00981940"/>
    <w:rsid w:val="00981ED8"/>
    <w:rsid w:val="0098234C"/>
    <w:rsid w:val="00982753"/>
    <w:rsid w:val="00982E11"/>
    <w:rsid w:val="009830A5"/>
    <w:rsid w:val="00983EDA"/>
    <w:rsid w:val="009842AB"/>
    <w:rsid w:val="0098460D"/>
    <w:rsid w:val="00984C94"/>
    <w:rsid w:val="0098558E"/>
    <w:rsid w:val="00985BF0"/>
    <w:rsid w:val="00985FD9"/>
    <w:rsid w:val="00986D45"/>
    <w:rsid w:val="00986E84"/>
    <w:rsid w:val="009871A4"/>
    <w:rsid w:val="0098748F"/>
    <w:rsid w:val="00987AD3"/>
    <w:rsid w:val="009905F3"/>
    <w:rsid w:val="00990768"/>
    <w:rsid w:val="00990F57"/>
    <w:rsid w:val="00991079"/>
    <w:rsid w:val="00991892"/>
    <w:rsid w:val="00991B53"/>
    <w:rsid w:val="009928A3"/>
    <w:rsid w:val="00992D3C"/>
    <w:rsid w:val="00993129"/>
    <w:rsid w:val="009932DE"/>
    <w:rsid w:val="009938B4"/>
    <w:rsid w:val="00993E48"/>
    <w:rsid w:val="00993FDB"/>
    <w:rsid w:val="00994353"/>
    <w:rsid w:val="0099435D"/>
    <w:rsid w:val="00994B10"/>
    <w:rsid w:val="00995382"/>
    <w:rsid w:val="009956C1"/>
    <w:rsid w:val="00995F1C"/>
    <w:rsid w:val="009960DF"/>
    <w:rsid w:val="00996290"/>
    <w:rsid w:val="0099639E"/>
    <w:rsid w:val="00996705"/>
    <w:rsid w:val="00996896"/>
    <w:rsid w:val="00996A9E"/>
    <w:rsid w:val="0099793F"/>
    <w:rsid w:val="00997948"/>
    <w:rsid w:val="009A056D"/>
    <w:rsid w:val="009A0674"/>
    <w:rsid w:val="009A090F"/>
    <w:rsid w:val="009A094F"/>
    <w:rsid w:val="009A0FEC"/>
    <w:rsid w:val="009A1A77"/>
    <w:rsid w:val="009A29D5"/>
    <w:rsid w:val="009A2B9B"/>
    <w:rsid w:val="009A3015"/>
    <w:rsid w:val="009A3267"/>
    <w:rsid w:val="009A354B"/>
    <w:rsid w:val="009A407C"/>
    <w:rsid w:val="009A45CF"/>
    <w:rsid w:val="009A4894"/>
    <w:rsid w:val="009A495C"/>
    <w:rsid w:val="009A4ACC"/>
    <w:rsid w:val="009A4C19"/>
    <w:rsid w:val="009A4D5F"/>
    <w:rsid w:val="009A5407"/>
    <w:rsid w:val="009A58FE"/>
    <w:rsid w:val="009A6660"/>
    <w:rsid w:val="009A6739"/>
    <w:rsid w:val="009A7716"/>
    <w:rsid w:val="009A77C6"/>
    <w:rsid w:val="009B0A57"/>
    <w:rsid w:val="009B0CC4"/>
    <w:rsid w:val="009B2F50"/>
    <w:rsid w:val="009B3760"/>
    <w:rsid w:val="009B39EC"/>
    <w:rsid w:val="009B3AB5"/>
    <w:rsid w:val="009B3F6F"/>
    <w:rsid w:val="009B4331"/>
    <w:rsid w:val="009B4A7F"/>
    <w:rsid w:val="009B4C9D"/>
    <w:rsid w:val="009B501B"/>
    <w:rsid w:val="009B52C4"/>
    <w:rsid w:val="009B64D8"/>
    <w:rsid w:val="009B6590"/>
    <w:rsid w:val="009B66B6"/>
    <w:rsid w:val="009B682E"/>
    <w:rsid w:val="009B684D"/>
    <w:rsid w:val="009B6970"/>
    <w:rsid w:val="009B6CC7"/>
    <w:rsid w:val="009B72ED"/>
    <w:rsid w:val="009B75F0"/>
    <w:rsid w:val="009C036F"/>
    <w:rsid w:val="009C0867"/>
    <w:rsid w:val="009C0C4C"/>
    <w:rsid w:val="009C1000"/>
    <w:rsid w:val="009C10BA"/>
    <w:rsid w:val="009C10DC"/>
    <w:rsid w:val="009C118E"/>
    <w:rsid w:val="009C139D"/>
    <w:rsid w:val="009C267B"/>
    <w:rsid w:val="009C2B2C"/>
    <w:rsid w:val="009C37E6"/>
    <w:rsid w:val="009C3C8E"/>
    <w:rsid w:val="009C467B"/>
    <w:rsid w:val="009C483C"/>
    <w:rsid w:val="009C4B8B"/>
    <w:rsid w:val="009C4D8C"/>
    <w:rsid w:val="009C503D"/>
    <w:rsid w:val="009C54C2"/>
    <w:rsid w:val="009C5911"/>
    <w:rsid w:val="009C5953"/>
    <w:rsid w:val="009C597E"/>
    <w:rsid w:val="009C59F2"/>
    <w:rsid w:val="009C5B33"/>
    <w:rsid w:val="009C6839"/>
    <w:rsid w:val="009C7225"/>
    <w:rsid w:val="009D039A"/>
    <w:rsid w:val="009D1484"/>
    <w:rsid w:val="009D3284"/>
    <w:rsid w:val="009D4A80"/>
    <w:rsid w:val="009D4F35"/>
    <w:rsid w:val="009D4F91"/>
    <w:rsid w:val="009D518A"/>
    <w:rsid w:val="009D5BBA"/>
    <w:rsid w:val="009D5CD6"/>
    <w:rsid w:val="009D61B6"/>
    <w:rsid w:val="009D624F"/>
    <w:rsid w:val="009D6C41"/>
    <w:rsid w:val="009D74B4"/>
    <w:rsid w:val="009E028C"/>
    <w:rsid w:val="009E02F3"/>
    <w:rsid w:val="009E0721"/>
    <w:rsid w:val="009E0749"/>
    <w:rsid w:val="009E07F2"/>
    <w:rsid w:val="009E159E"/>
    <w:rsid w:val="009E15EA"/>
    <w:rsid w:val="009E1AE3"/>
    <w:rsid w:val="009E22F5"/>
    <w:rsid w:val="009E24B3"/>
    <w:rsid w:val="009E2579"/>
    <w:rsid w:val="009E279E"/>
    <w:rsid w:val="009E2ACD"/>
    <w:rsid w:val="009E2F12"/>
    <w:rsid w:val="009E2F56"/>
    <w:rsid w:val="009E3098"/>
    <w:rsid w:val="009E32EA"/>
    <w:rsid w:val="009E36AF"/>
    <w:rsid w:val="009E3C73"/>
    <w:rsid w:val="009E3E4D"/>
    <w:rsid w:val="009E46F4"/>
    <w:rsid w:val="009E4BA6"/>
    <w:rsid w:val="009E5351"/>
    <w:rsid w:val="009E57D3"/>
    <w:rsid w:val="009E5CA0"/>
    <w:rsid w:val="009E5F41"/>
    <w:rsid w:val="009E60D2"/>
    <w:rsid w:val="009E6257"/>
    <w:rsid w:val="009E67B2"/>
    <w:rsid w:val="009E6F95"/>
    <w:rsid w:val="009E720B"/>
    <w:rsid w:val="009E73C6"/>
    <w:rsid w:val="009E7A71"/>
    <w:rsid w:val="009E7D0E"/>
    <w:rsid w:val="009F0652"/>
    <w:rsid w:val="009F0C11"/>
    <w:rsid w:val="009F0CC0"/>
    <w:rsid w:val="009F0CFF"/>
    <w:rsid w:val="009F0F6D"/>
    <w:rsid w:val="009F1320"/>
    <w:rsid w:val="009F2032"/>
    <w:rsid w:val="009F203E"/>
    <w:rsid w:val="009F2743"/>
    <w:rsid w:val="009F2D6D"/>
    <w:rsid w:val="009F3081"/>
    <w:rsid w:val="009F32C3"/>
    <w:rsid w:val="009F4880"/>
    <w:rsid w:val="009F48BB"/>
    <w:rsid w:val="009F4C2F"/>
    <w:rsid w:val="009F4EBD"/>
    <w:rsid w:val="009F5203"/>
    <w:rsid w:val="009F534C"/>
    <w:rsid w:val="009F54C7"/>
    <w:rsid w:val="009F5655"/>
    <w:rsid w:val="009F56C5"/>
    <w:rsid w:val="009F57FE"/>
    <w:rsid w:val="009F60BD"/>
    <w:rsid w:val="009F6428"/>
    <w:rsid w:val="009F68A7"/>
    <w:rsid w:val="009F6B3E"/>
    <w:rsid w:val="009F704A"/>
    <w:rsid w:val="009F73E6"/>
    <w:rsid w:val="009F7789"/>
    <w:rsid w:val="009F7DD6"/>
    <w:rsid w:val="00A00191"/>
    <w:rsid w:val="00A004D5"/>
    <w:rsid w:val="00A00528"/>
    <w:rsid w:val="00A00699"/>
    <w:rsid w:val="00A00EB1"/>
    <w:rsid w:val="00A00F5A"/>
    <w:rsid w:val="00A01405"/>
    <w:rsid w:val="00A018E8"/>
    <w:rsid w:val="00A01C90"/>
    <w:rsid w:val="00A01CF2"/>
    <w:rsid w:val="00A023EB"/>
    <w:rsid w:val="00A02834"/>
    <w:rsid w:val="00A03776"/>
    <w:rsid w:val="00A03E50"/>
    <w:rsid w:val="00A044E3"/>
    <w:rsid w:val="00A04603"/>
    <w:rsid w:val="00A049D8"/>
    <w:rsid w:val="00A05379"/>
    <w:rsid w:val="00A05CF8"/>
    <w:rsid w:val="00A05DA2"/>
    <w:rsid w:val="00A0624E"/>
    <w:rsid w:val="00A070EA"/>
    <w:rsid w:val="00A07406"/>
    <w:rsid w:val="00A07835"/>
    <w:rsid w:val="00A07FA2"/>
    <w:rsid w:val="00A106CB"/>
    <w:rsid w:val="00A11016"/>
    <w:rsid w:val="00A1171F"/>
    <w:rsid w:val="00A1175A"/>
    <w:rsid w:val="00A11EC8"/>
    <w:rsid w:val="00A121C8"/>
    <w:rsid w:val="00A1242B"/>
    <w:rsid w:val="00A124A8"/>
    <w:rsid w:val="00A1276E"/>
    <w:rsid w:val="00A13986"/>
    <w:rsid w:val="00A14308"/>
    <w:rsid w:val="00A1443A"/>
    <w:rsid w:val="00A14757"/>
    <w:rsid w:val="00A14FC9"/>
    <w:rsid w:val="00A15C21"/>
    <w:rsid w:val="00A15C82"/>
    <w:rsid w:val="00A164A9"/>
    <w:rsid w:val="00A166E2"/>
    <w:rsid w:val="00A16802"/>
    <w:rsid w:val="00A16D04"/>
    <w:rsid w:val="00A16E26"/>
    <w:rsid w:val="00A171B4"/>
    <w:rsid w:val="00A176C5"/>
    <w:rsid w:val="00A177CD"/>
    <w:rsid w:val="00A17B18"/>
    <w:rsid w:val="00A17E8E"/>
    <w:rsid w:val="00A17FA5"/>
    <w:rsid w:val="00A204BF"/>
    <w:rsid w:val="00A20B68"/>
    <w:rsid w:val="00A20F1C"/>
    <w:rsid w:val="00A21469"/>
    <w:rsid w:val="00A214FF"/>
    <w:rsid w:val="00A21610"/>
    <w:rsid w:val="00A2175B"/>
    <w:rsid w:val="00A22209"/>
    <w:rsid w:val="00A2237D"/>
    <w:rsid w:val="00A22C71"/>
    <w:rsid w:val="00A22E23"/>
    <w:rsid w:val="00A22E4B"/>
    <w:rsid w:val="00A237BE"/>
    <w:rsid w:val="00A24F12"/>
    <w:rsid w:val="00A25449"/>
    <w:rsid w:val="00A25AB4"/>
    <w:rsid w:val="00A25DEF"/>
    <w:rsid w:val="00A25EC2"/>
    <w:rsid w:val="00A25F2E"/>
    <w:rsid w:val="00A26359"/>
    <w:rsid w:val="00A267DE"/>
    <w:rsid w:val="00A26919"/>
    <w:rsid w:val="00A26F51"/>
    <w:rsid w:val="00A27029"/>
    <w:rsid w:val="00A27DBB"/>
    <w:rsid w:val="00A30195"/>
    <w:rsid w:val="00A308D7"/>
    <w:rsid w:val="00A30D24"/>
    <w:rsid w:val="00A31B5C"/>
    <w:rsid w:val="00A31E84"/>
    <w:rsid w:val="00A32A1B"/>
    <w:rsid w:val="00A32B34"/>
    <w:rsid w:val="00A33549"/>
    <w:rsid w:val="00A33684"/>
    <w:rsid w:val="00A336BA"/>
    <w:rsid w:val="00A33753"/>
    <w:rsid w:val="00A33955"/>
    <w:rsid w:val="00A33E76"/>
    <w:rsid w:val="00A33FBA"/>
    <w:rsid w:val="00A3421D"/>
    <w:rsid w:val="00A344D7"/>
    <w:rsid w:val="00A348D2"/>
    <w:rsid w:val="00A34E02"/>
    <w:rsid w:val="00A34F75"/>
    <w:rsid w:val="00A353F3"/>
    <w:rsid w:val="00A35667"/>
    <w:rsid w:val="00A35FB6"/>
    <w:rsid w:val="00A36410"/>
    <w:rsid w:val="00A36481"/>
    <w:rsid w:val="00A3716D"/>
    <w:rsid w:val="00A40622"/>
    <w:rsid w:val="00A4092B"/>
    <w:rsid w:val="00A40C0B"/>
    <w:rsid w:val="00A40DD9"/>
    <w:rsid w:val="00A414CB"/>
    <w:rsid w:val="00A41A6E"/>
    <w:rsid w:val="00A42169"/>
    <w:rsid w:val="00A42759"/>
    <w:rsid w:val="00A42BF6"/>
    <w:rsid w:val="00A42E25"/>
    <w:rsid w:val="00A43504"/>
    <w:rsid w:val="00A43710"/>
    <w:rsid w:val="00A437D5"/>
    <w:rsid w:val="00A43EB5"/>
    <w:rsid w:val="00A43F4D"/>
    <w:rsid w:val="00A440AF"/>
    <w:rsid w:val="00A44725"/>
    <w:rsid w:val="00A45129"/>
    <w:rsid w:val="00A45351"/>
    <w:rsid w:val="00A4559A"/>
    <w:rsid w:val="00A45719"/>
    <w:rsid w:val="00A458FC"/>
    <w:rsid w:val="00A45987"/>
    <w:rsid w:val="00A46327"/>
    <w:rsid w:val="00A468A9"/>
    <w:rsid w:val="00A501F4"/>
    <w:rsid w:val="00A50208"/>
    <w:rsid w:val="00A50339"/>
    <w:rsid w:val="00A51352"/>
    <w:rsid w:val="00A51496"/>
    <w:rsid w:val="00A521D0"/>
    <w:rsid w:val="00A5256E"/>
    <w:rsid w:val="00A53726"/>
    <w:rsid w:val="00A54A6A"/>
    <w:rsid w:val="00A55882"/>
    <w:rsid w:val="00A55B40"/>
    <w:rsid w:val="00A56037"/>
    <w:rsid w:val="00A572CD"/>
    <w:rsid w:val="00A574FA"/>
    <w:rsid w:val="00A579A3"/>
    <w:rsid w:val="00A57EF6"/>
    <w:rsid w:val="00A6099D"/>
    <w:rsid w:val="00A60A94"/>
    <w:rsid w:val="00A60F05"/>
    <w:rsid w:val="00A613A0"/>
    <w:rsid w:val="00A61C0E"/>
    <w:rsid w:val="00A61E0A"/>
    <w:rsid w:val="00A6252C"/>
    <w:rsid w:val="00A629C5"/>
    <w:rsid w:val="00A63031"/>
    <w:rsid w:val="00A63071"/>
    <w:rsid w:val="00A64429"/>
    <w:rsid w:val="00A6492F"/>
    <w:rsid w:val="00A64DF9"/>
    <w:rsid w:val="00A64F60"/>
    <w:rsid w:val="00A65750"/>
    <w:rsid w:val="00A65C98"/>
    <w:rsid w:val="00A65F15"/>
    <w:rsid w:val="00A661D5"/>
    <w:rsid w:val="00A669A8"/>
    <w:rsid w:val="00A66BCA"/>
    <w:rsid w:val="00A67102"/>
    <w:rsid w:val="00A67FED"/>
    <w:rsid w:val="00A70363"/>
    <w:rsid w:val="00A704ED"/>
    <w:rsid w:val="00A70B45"/>
    <w:rsid w:val="00A70B51"/>
    <w:rsid w:val="00A71272"/>
    <w:rsid w:val="00A7143B"/>
    <w:rsid w:val="00A714A7"/>
    <w:rsid w:val="00A71593"/>
    <w:rsid w:val="00A71676"/>
    <w:rsid w:val="00A71CD7"/>
    <w:rsid w:val="00A71F2E"/>
    <w:rsid w:val="00A72693"/>
    <w:rsid w:val="00A72B01"/>
    <w:rsid w:val="00A730F9"/>
    <w:rsid w:val="00A732CF"/>
    <w:rsid w:val="00A73878"/>
    <w:rsid w:val="00A73B0E"/>
    <w:rsid w:val="00A73BB6"/>
    <w:rsid w:val="00A74C52"/>
    <w:rsid w:val="00A75608"/>
    <w:rsid w:val="00A7609B"/>
    <w:rsid w:val="00A764C4"/>
    <w:rsid w:val="00A76D6A"/>
    <w:rsid w:val="00A76D85"/>
    <w:rsid w:val="00A7724B"/>
    <w:rsid w:val="00A77650"/>
    <w:rsid w:val="00A7766B"/>
    <w:rsid w:val="00A801CF"/>
    <w:rsid w:val="00A804DD"/>
    <w:rsid w:val="00A805E4"/>
    <w:rsid w:val="00A80938"/>
    <w:rsid w:val="00A81317"/>
    <w:rsid w:val="00A81D57"/>
    <w:rsid w:val="00A81F22"/>
    <w:rsid w:val="00A8220A"/>
    <w:rsid w:val="00A82C36"/>
    <w:rsid w:val="00A83946"/>
    <w:rsid w:val="00A83CC1"/>
    <w:rsid w:val="00A83D56"/>
    <w:rsid w:val="00A84060"/>
    <w:rsid w:val="00A8425D"/>
    <w:rsid w:val="00A84419"/>
    <w:rsid w:val="00A85450"/>
    <w:rsid w:val="00A855FE"/>
    <w:rsid w:val="00A86C74"/>
    <w:rsid w:val="00A86E6A"/>
    <w:rsid w:val="00A87058"/>
    <w:rsid w:val="00A870D2"/>
    <w:rsid w:val="00A870F3"/>
    <w:rsid w:val="00A879E7"/>
    <w:rsid w:val="00A87B1D"/>
    <w:rsid w:val="00A87B67"/>
    <w:rsid w:val="00A90626"/>
    <w:rsid w:val="00A90DC4"/>
    <w:rsid w:val="00A9162F"/>
    <w:rsid w:val="00A91755"/>
    <w:rsid w:val="00A917A1"/>
    <w:rsid w:val="00A91FDF"/>
    <w:rsid w:val="00A920F6"/>
    <w:rsid w:val="00A92D4F"/>
    <w:rsid w:val="00A932B2"/>
    <w:rsid w:val="00A93714"/>
    <w:rsid w:val="00A93908"/>
    <w:rsid w:val="00A93F13"/>
    <w:rsid w:val="00A9492B"/>
    <w:rsid w:val="00A950D3"/>
    <w:rsid w:val="00A95800"/>
    <w:rsid w:val="00A95813"/>
    <w:rsid w:val="00A96AC9"/>
    <w:rsid w:val="00A96F86"/>
    <w:rsid w:val="00A97090"/>
    <w:rsid w:val="00A976EF"/>
    <w:rsid w:val="00A978A7"/>
    <w:rsid w:val="00A97FF7"/>
    <w:rsid w:val="00AA06DC"/>
    <w:rsid w:val="00AA0ADA"/>
    <w:rsid w:val="00AA0B4B"/>
    <w:rsid w:val="00AA0D3C"/>
    <w:rsid w:val="00AA204D"/>
    <w:rsid w:val="00AA22B2"/>
    <w:rsid w:val="00AA2CC0"/>
    <w:rsid w:val="00AA2D35"/>
    <w:rsid w:val="00AA2F1F"/>
    <w:rsid w:val="00AA2F32"/>
    <w:rsid w:val="00AA3138"/>
    <w:rsid w:val="00AA34AE"/>
    <w:rsid w:val="00AA3DBF"/>
    <w:rsid w:val="00AA3E79"/>
    <w:rsid w:val="00AA46C7"/>
    <w:rsid w:val="00AA4851"/>
    <w:rsid w:val="00AA5019"/>
    <w:rsid w:val="00AA53DC"/>
    <w:rsid w:val="00AA5439"/>
    <w:rsid w:val="00AA57B4"/>
    <w:rsid w:val="00AA5B6A"/>
    <w:rsid w:val="00AA5EBC"/>
    <w:rsid w:val="00AA6078"/>
    <w:rsid w:val="00AA6839"/>
    <w:rsid w:val="00AA6D29"/>
    <w:rsid w:val="00AA6F42"/>
    <w:rsid w:val="00AA778C"/>
    <w:rsid w:val="00AB0893"/>
    <w:rsid w:val="00AB0B79"/>
    <w:rsid w:val="00AB0E50"/>
    <w:rsid w:val="00AB1A7D"/>
    <w:rsid w:val="00AB1BBF"/>
    <w:rsid w:val="00AB237B"/>
    <w:rsid w:val="00AB2399"/>
    <w:rsid w:val="00AB2C7A"/>
    <w:rsid w:val="00AB3015"/>
    <w:rsid w:val="00AB312D"/>
    <w:rsid w:val="00AB3979"/>
    <w:rsid w:val="00AB4072"/>
    <w:rsid w:val="00AB45BD"/>
    <w:rsid w:val="00AB527E"/>
    <w:rsid w:val="00AB588D"/>
    <w:rsid w:val="00AB5A9E"/>
    <w:rsid w:val="00AB5BCA"/>
    <w:rsid w:val="00AB696C"/>
    <w:rsid w:val="00AB6BB5"/>
    <w:rsid w:val="00AB71B1"/>
    <w:rsid w:val="00AB7A2D"/>
    <w:rsid w:val="00AB7BEE"/>
    <w:rsid w:val="00AC0121"/>
    <w:rsid w:val="00AC01B0"/>
    <w:rsid w:val="00AC02A2"/>
    <w:rsid w:val="00AC05BE"/>
    <w:rsid w:val="00AC086F"/>
    <w:rsid w:val="00AC0FEC"/>
    <w:rsid w:val="00AC1622"/>
    <w:rsid w:val="00AC1670"/>
    <w:rsid w:val="00AC1D4D"/>
    <w:rsid w:val="00AC203E"/>
    <w:rsid w:val="00AC26DE"/>
    <w:rsid w:val="00AC2B1F"/>
    <w:rsid w:val="00AC2E4F"/>
    <w:rsid w:val="00AC34D1"/>
    <w:rsid w:val="00AC365A"/>
    <w:rsid w:val="00AC39A1"/>
    <w:rsid w:val="00AC3CD3"/>
    <w:rsid w:val="00AC3CFA"/>
    <w:rsid w:val="00AC405A"/>
    <w:rsid w:val="00AC4104"/>
    <w:rsid w:val="00AC429A"/>
    <w:rsid w:val="00AC42E6"/>
    <w:rsid w:val="00AC4404"/>
    <w:rsid w:val="00AC47F8"/>
    <w:rsid w:val="00AC49AE"/>
    <w:rsid w:val="00AC5ACF"/>
    <w:rsid w:val="00AC5FE9"/>
    <w:rsid w:val="00AC63F6"/>
    <w:rsid w:val="00AC6722"/>
    <w:rsid w:val="00AC6EA8"/>
    <w:rsid w:val="00AC7117"/>
    <w:rsid w:val="00AC714A"/>
    <w:rsid w:val="00AD03B3"/>
    <w:rsid w:val="00AD049D"/>
    <w:rsid w:val="00AD08F1"/>
    <w:rsid w:val="00AD0ED9"/>
    <w:rsid w:val="00AD15E3"/>
    <w:rsid w:val="00AD1D71"/>
    <w:rsid w:val="00AD1ECB"/>
    <w:rsid w:val="00AD1EF5"/>
    <w:rsid w:val="00AD3DEF"/>
    <w:rsid w:val="00AD4EB2"/>
    <w:rsid w:val="00AD5AFA"/>
    <w:rsid w:val="00AD61D8"/>
    <w:rsid w:val="00AD639E"/>
    <w:rsid w:val="00AD66F6"/>
    <w:rsid w:val="00AD6C68"/>
    <w:rsid w:val="00AD6F07"/>
    <w:rsid w:val="00AD77EC"/>
    <w:rsid w:val="00AD7944"/>
    <w:rsid w:val="00AE017D"/>
    <w:rsid w:val="00AE03A9"/>
    <w:rsid w:val="00AE140F"/>
    <w:rsid w:val="00AE15FD"/>
    <w:rsid w:val="00AE1676"/>
    <w:rsid w:val="00AE1FC7"/>
    <w:rsid w:val="00AE1FDB"/>
    <w:rsid w:val="00AE1FF2"/>
    <w:rsid w:val="00AE250C"/>
    <w:rsid w:val="00AE2970"/>
    <w:rsid w:val="00AE2D50"/>
    <w:rsid w:val="00AE2EFC"/>
    <w:rsid w:val="00AE3055"/>
    <w:rsid w:val="00AE3B49"/>
    <w:rsid w:val="00AE438E"/>
    <w:rsid w:val="00AE446F"/>
    <w:rsid w:val="00AE44F2"/>
    <w:rsid w:val="00AE459E"/>
    <w:rsid w:val="00AE4798"/>
    <w:rsid w:val="00AE4CEA"/>
    <w:rsid w:val="00AE529D"/>
    <w:rsid w:val="00AE52DD"/>
    <w:rsid w:val="00AE59F5"/>
    <w:rsid w:val="00AE5E06"/>
    <w:rsid w:val="00AE689D"/>
    <w:rsid w:val="00AE70DE"/>
    <w:rsid w:val="00AF0793"/>
    <w:rsid w:val="00AF0C98"/>
    <w:rsid w:val="00AF100B"/>
    <w:rsid w:val="00AF2A1A"/>
    <w:rsid w:val="00AF329E"/>
    <w:rsid w:val="00AF3301"/>
    <w:rsid w:val="00AF3AF5"/>
    <w:rsid w:val="00AF407F"/>
    <w:rsid w:val="00AF4252"/>
    <w:rsid w:val="00AF49F1"/>
    <w:rsid w:val="00AF60C6"/>
    <w:rsid w:val="00AF61AC"/>
    <w:rsid w:val="00AF6729"/>
    <w:rsid w:val="00AF6AC6"/>
    <w:rsid w:val="00AF6C0B"/>
    <w:rsid w:val="00AF773B"/>
    <w:rsid w:val="00AF77DF"/>
    <w:rsid w:val="00AF78C0"/>
    <w:rsid w:val="00AF7CBC"/>
    <w:rsid w:val="00B002D2"/>
    <w:rsid w:val="00B009AA"/>
    <w:rsid w:val="00B010EE"/>
    <w:rsid w:val="00B01467"/>
    <w:rsid w:val="00B01A8B"/>
    <w:rsid w:val="00B01C5B"/>
    <w:rsid w:val="00B01CAB"/>
    <w:rsid w:val="00B0201F"/>
    <w:rsid w:val="00B02491"/>
    <w:rsid w:val="00B0256D"/>
    <w:rsid w:val="00B02DA8"/>
    <w:rsid w:val="00B02F06"/>
    <w:rsid w:val="00B02F73"/>
    <w:rsid w:val="00B03814"/>
    <w:rsid w:val="00B03AB5"/>
    <w:rsid w:val="00B03BD6"/>
    <w:rsid w:val="00B03D03"/>
    <w:rsid w:val="00B04D25"/>
    <w:rsid w:val="00B054C1"/>
    <w:rsid w:val="00B0572C"/>
    <w:rsid w:val="00B05BA4"/>
    <w:rsid w:val="00B0634C"/>
    <w:rsid w:val="00B067C5"/>
    <w:rsid w:val="00B068BD"/>
    <w:rsid w:val="00B073AF"/>
    <w:rsid w:val="00B10625"/>
    <w:rsid w:val="00B10C1F"/>
    <w:rsid w:val="00B10C68"/>
    <w:rsid w:val="00B11049"/>
    <w:rsid w:val="00B110AD"/>
    <w:rsid w:val="00B11109"/>
    <w:rsid w:val="00B12026"/>
    <w:rsid w:val="00B12330"/>
    <w:rsid w:val="00B13684"/>
    <w:rsid w:val="00B137B5"/>
    <w:rsid w:val="00B13C10"/>
    <w:rsid w:val="00B13D2B"/>
    <w:rsid w:val="00B13D93"/>
    <w:rsid w:val="00B1450A"/>
    <w:rsid w:val="00B14557"/>
    <w:rsid w:val="00B1474C"/>
    <w:rsid w:val="00B14796"/>
    <w:rsid w:val="00B14B0C"/>
    <w:rsid w:val="00B15293"/>
    <w:rsid w:val="00B155D5"/>
    <w:rsid w:val="00B16759"/>
    <w:rsid w:val="00B16A45"/>
    <w:rsid w:val="00B16C50"/>
    <w:rsid w:val="00B16E51"/>
    <w:rsid w:val="00B172C5"/>
    <w:rsid w:val="00B173FC"/>
    <w:rsid w:val="00B17610"/>
    <w:rsid w:val="00B17D3B"/>
    <w:rsid w:val="00B17D94"/>
    <w:rsid w:val="00B17F47"/>
    <w:rsid w:val="00B2040A"/>
    <w:rsid w:val="00B2047D"/>
    <w:rsid w:val="00B221C2"/>
    <w:rsid w:val="00B22200"/>
    <w:rsid w:val="00B233C1"/>
    <w:rsid w:val="00B23740"/>
    <w:rsid w:val="00B23B8D"/>
    <w:rsid w:val="00B23BFA"/>
    <w:rsid w:val="00B23ECD"/>
    <w:rsid w:val="00B243D8"/>
    <w:rsid w:val="00B2497F"/>
    <w:rsid w:val="00B24E6E"/>
    <w:rsid w:val="00B24FBB"/>
    <w:rsid w:val="00B2512D"/>
    <w:rsid w:val="00B25720"/>
    <w:rsid w:val="00B25965"/>
    <w:rsid w:val="00B25CDF"/>
    <w:rsid w:val="00B2620C"/>
    <w:rsid w:val="00B2635F"/>
    <w:rsid w:val="00B266D1"/>
    <w:rsid w:val="00B26969"/>
    <w:rsid w:val="00B27C4F"/>
    <w:rsid w:val="00B301AD"/>
    <w:rsid w:val="00B3059C"/>
    <w:rsid w:val="00B30732"/>
    <w:rsid w:val="00B317EC"/>
    <w:rsid w:val="00B3210E"/>
    <w:rsid w:val="00B323CE"/>
    <w:rsid w:val="00B35035"/>
    <w:rsid w:val="00B35A56"/>
    <w:rsid w:val="00B36622"/>
    <w:rsid w:val="00B366EB"/>
    <w:rsid w:val="00B3698B"/>
    <w:rsid w:val="00B36E99"/>
    <w:rsid w:val="00B373F4"/>
    <w:rsid w:val="00B3785F"/>
    <w:rsid w:val="00B37D12"/>
    <w:rsid w:val="00B40079"/>
    <w:rsid w:val="00B405C4"/>
    <w:rsid w:val="00B40DA7"/>
    <w:rsid w:val="00B419FB"/>
    <w:rsid w:val="00B41A8D"/>
    <w:rsid w:val="00B43A91"/>
    <w:rsid w:val="00B43BAF"/>
    <w:rsid w:val="00B43BC0"/>
    <w:rsid w:val="00B455CE"/>
    <w:rsid w:val="00B4572E"/>
    <w:rsid w:val="00B45BB3"/>
    <w:rsid w:val="00B45EE0"/>
    <w:rsid w:val="00B468C4"/>
    <w:rsid w:val="00B46DC3"/>
    <w:rsid w:val="00B471F4"/>
    <w:rsid w:val="00B473C5"/>
    <w:rsid w:val="00B47A90"/>
    <w:rsid w:val="00B47FEE"/>
    <w:rsid w:val="00B50337"/>
    <w:rsid w:val="00B50348"/>
    <w:rsid w:val="00B503C3"/>
    <w:rsid w:val="00B5065F"/>
    <w:rsid w:val="00B50BF6"/>
    <w:rsid w:val="00B51632"/>
    <w:rsid w:val="00B519A5"/>
    <w:rsid w:val="00B51E6D"/>
    <w:rsid w:val="00B51E9B"/>
    <w:rsid w:val="00B52304"/>
    <w:rsid w:val="00B53063"/>
    <w:rsid w:val="00B53106"/>
    <w:rsid w:val="00B531C9"/>
    <w:rsid w:val="00B53221"/>
    <w:rsid w:val="00B53B95"/>
    <w:rsid w:val="00B54611"/>
    <w:rsid w:val="00B55591"/>
    <w:rsid w:val="00B557C6"/>
    <w:rsid w:val="00B55B0D"/>
    <w:rsid w:val="00B561CE"/>
    <w:rsid w:val="00B5643C"/>
    <w:rsid w:val="00B56844"/>
    <w:rsid w:val="00B5755E"/>
    <w:rsid w:val="00B57858"/>
    <w:rsid w:val="00B6035B"/>
    <w:rsid w:val="00B60604"/>
    <w:rsid w:val="00B60DC3"/>
    <w:rsid w:val="00B61137"/>
    <w:rsid w:val="00B61152"/>
    <w:rsid w:val="00B61427"/>
    <w:rsid w:val="00B615FD"/>
    <w:rsid w:val="00B61E39"/>
    <w:rsid w:val="00B620E3"/>
    <w:rsid w:val="00B6246D"/>
    <w:rsid w:val="00B62872"/>
    <w:rsid w:val="00B6345F"/>
    <w:rsid w:val="00B63681"/>
    <w:rsid w:val="00B636C2"/>
    <w:rsid w:val="00B638EE"/>
    <w:rsid w:val="00B64C7D"/>
    <w:rsid w:val="00B6584F"/>
    <w:rsid w:val="00B668D8"/>
    <w:rsid w:val="00B67323"/>
    <w:rsid w:val="00B6749C"/>
    <w:rsid w:val="00B67518"/>
    <w:rsid w:val="00B67680"/>
    <w:rsid w:val="00B67954"/>
    <w:rsid w:val="00B67EF6"/>
    <w:rsid w:val="00B70DF5"/>
    <w:rsid w:val="00B70F49"/>
    <w:rsid w:val="00B70FAF"/>
    <w:rsid w:val="00B71296"/>
    <w:rsid w:val="00B7140A"/>
    <w:rsid w:val="00B7156C"/>
    <w:rsid w:val="00B71730"/>
    <w:rsid w:val="00B71CCD"/>
    <w:rsid w:val="00B71ECA"/>
    <w:rsid w:val="00B71F9A"/>
    <w:rsid w:val="00B729EE"/>
    <w:rsid w:val="00B73546"/>
    <w:rsid w:val="00B73669"/>
    <w:rsid w:val="00B73999"/>
    <w:rsid w:val="00B73A40"/>
    <w:rsid w:val="00B745C7"/>
    <w:rsid w:val="00B7474A"/>
    <w:rsid w:val="00B750E1"/>
    <w:rsid w:val="00B751D0"/>
    <w:rsid w:val="00B754A5"/>
    <w:rsid w:val="00B7577F"/>
    <w:rsid w:val="00B75931"/>
    <w:rsid w:val="00B7621E"/>
    <w:rsid w:val="00B766A9"/>
    <w:rsid w:val="00B76D0D"/>
    <w:rsid w:val="00B77793"/>
    <w:rsid w:val="00B77874"/>
    <w:rsid w:val="00B77BC7"/>
    <w:rsid w:val="00B807B4"/>
    <w:rsid w:val="00B80B0F"/>
    <w:rsid w:val="00B80BAD"/>
    <w:rsid w:val="00B81287"/>
    <w:rsid w:val="00B817C5"/>
    <w:rsid w:val="00B81DC8"/>
    <w:rsid w:val="00B82340"/>
    <w:rsid w:val="00B82843"/>
    <w:rsid w:val="00B82C71"/>
    <w:rsid w:val="00B82FC5"/>
    <w:rsid w:val="00B8394C"/>
    <w:rsid w:val="00B83C27"/>
    <w:rsid w:val="00B843F6"/>
    <w:rsid w:val="00B845EC"/>
    <w:rsid w:val="00B84BB1"/>
    <w:rsid w:val="00B84C8C"/>
    <w:rsid w:val="00B850B7"/>
    <w:rsid w:val="00B86378"/>
    <w:rsid w:val="00B906BC"/>
    <w:rsid w:val="00B916EC"/>
    <w:rsid w:val="00B91879"/>
    <w:rsid w:val="00B91A51"/>
    <w:rsid w:val="00B91EDE"/>
    <w:rsid w:val="00B92289"/>
    <w:rsid w:val="00B927FA"/>
    <w:rsid w:val="00B92A50"/>
    <w:rsid w:val="00B936F0"/>
    <w:rsid w:val="00B93D45"/>
    <w:rsid w:val="00B93DF1"/>
    <w:rsid w:val="00B93E11"/>
    <w:rsid w:val="00B9409C"/>
    <w:rsid w:val="00B945BE"/>
    <w:rsid w:val="00B94935"/>
    <w:rsid w:val="00B94A9D"/>
    <w:rsid w:val="00B94BDF"/>
    <w:rsid w:val="00B94CEF"/>
    <w:rsid w:val="00B94DBB"/>
    <w:rsid w:val="00B953B7"/>
    <w:rsid w:val="00B95606"/>
    <w:rsid w:val="00B956DB"/>
    <w:rsid w:val="00B9573D"/>
    <w:rsid w:val="00B95794"/>
    <w:rsid w:val="00B96460"/>
    <w:rsid w:val="00B96AAF"/>
    <w:rsid w:val="00B96BBF"/>
    <w:rsid w:val="00B96F25"/>
    <w:rsid w:val="00B96F7D"/>
    <w:rsid w:val="00B9709E"/>
    <w:rsid w:val="00B971BE"/>
    <w:rsid w:val="00BA060E"/>
    <w:rsid w:val="00BA0757"/>
    <w:rsid w:val="00BA1BC9"/>
    <w:rsid w:val="00BA23E5"/>
    <w:rsid w:val="00BA2632"/>
    <w:rsid w:val="00BA2F48"/>
    <w:rsid w:val="00BA32DA"/>
    <w:rsid w:val="00BA34B2"/>
    <w:rsid w:val="00BA3592"/>
    <w:rsid w:val="00BA3680"/>
    <w:rsid w:val="00BA3EF7"/>
    <w:rsid w:val="00BA4237"/>
    <w:rsid w:val="00BA43CB"/>
    <w:rsid w:val="00BA4405"/>
    <w:rsid w:val="00BA475B"/>
    <w:rsid w:val="00BA55D1"/>
    <w:rsid w:val="00BA5B41"/>
    <w:rsid w:val="00BA5F81"/>
    <w:rsid w:val="00BA66BC"/>
    <w:rsid w:val="00BA7305"/>
    <w:rsid w:val="00BA7B9C"/>
    <w:rsid w:val="00BB0129"/>
    <w:rsid w:val="00BB04B8"/>
    <w:rsid w:val="00BB123F"/>
    <w:rsid w:val="00BB161B"/>
    <w:rsid w:val="00BB1858"/>
    <w:rsid w:val="00BB1C2C"/>
    <w:rsid w:val="00BB2B64"/>
    <w:rsid w:val="00BB3426"/>
    <w:rsid w:val="00BB344A"/>
    <w:rsid w:val="00BB3C37"/>
    <w:rsid w:val="00BB4BB7"/>
    <w:rsid w:val="00BB4CB9"/>
    <w:rsid w:val="00BB4FBB"/>
    <w:rsid w:val="00BB5BC9"/>
    <w:rsid w:val="00BB5C27"/>
    <w:rsid w:val="00BB6168"/>
    <w:rsid w:val="00BB6474"/>
    <w:rsid w:val="00BB64C7"/>
    <w:rsid w:val="00BB685E"/>
    <w:rsid w:val="00BB758F"/>
    <w:rsid w:val="00BB76CA"/>
    <w:rsid w:val="00BB7A7B"/>
    <w:rsid w:val="00BB7FD6"/>
    <w:rsid w:val="00BC0420"/>
    <w:rsid w:val="00BC0835"/>
    <w:rsid w:val="00BC0DCE"/>
    <w:rsid w:val="00BC0E0C"/>
    <w:rsid w:val="00BC0E47"/>
    <w:rsid w:val="00BC0E72"/>
    <w:rsid w:val="00BC0EC5"/>
    <w:rsid w:val="00BC0F97"/>
    <w:rsid w:val="00BC172B"/>
    <w:rsid w:val="00BC1809"/>
    <w:rsid w:val="00BC2077"/>
    <w:rsid w:val="00BC21ED"/>
    <w:rsid w:val="00BC230A"/>
    <w:rsid w:val="00BC2482"/>
    <w:rsid w:val="00BC2A96"/>
    <w:rsid w:val="00BC2C2A"/>
    <w:rsid w:val="00BC35CE"/>
    <w:rsid w:val="00BC3A33"/>
    <w:rsid w:val="00BC3BA3"/>
    <w:rsid w:val="00BC3CF2"/>
    <w:rsid w:val="00BC49BC"/>
    <w:rsid w:val="00BC4C7D"/>
    <w:rsid w:val="00BC5481"/>
    <w:rsid w:val="00BC57EF"/>
    <w:rsid w:val="00BC5AEB"/>
    <w:rsid w:val="00BC61AE"/>
    <w:rsid w:val="00BC665B"/>
    <w:rsid w:val="00BC6696"/>
    <w:rsid w:val="00BD0262"/>
    <w:rsid w:val="00BD0C98"/>
    <w:rsid w:val="00BD0D3F"/>
    <w:rsid w:val="00BD0DD6"/>
    <w:rsid w:val="00BD1345"/>
    <w:rsid w:val="00BD24D3"/>
    <w:rsid w:val="00BD28DA"/>
    <w:rsid w:val="00BD2A38"/>
    <w:rsid w:val="00BD3270"/>
    <w:rsid w:val="00BD329D"/>
    <w:rsid w:val="00BD32A5"/>
    <w:rsid w:val="00BD3895"/>
    <w:rsid w:val="00BD4553"/>
    <w:rsid w:val="00BD484C"/>
    <w:rsid w:val="00BD4E9F"/>
    <w:rsid w:val="00BD55C3"/>
    <w:rsid w:val="00BD5A96"/>
    <w:rsid w:val="00BD5EFD"/>
    <w:rsid w:val="00BD61C2"/>
    <w:rsid w:val="00BD6554"/>
    <w:rsid w:val="00BD6BF9"/>
    <w:rsid w:val="00BD6FC7"/>
    <w:rsid w:val="00BD73D9"/>
    <w:rsid w:val="00BD78FF"/>
    <w:rsid w:val="00BD7EF2"/>
    <w:rsid w:val="00BD7FAA"/>
    <w:rsid w:val="00BE02C1"/>
    <w:rsid w:val="00BE0D43"/>
    <w:rsid w:val="00BE13F1"/>
    <w:rsid w:val="00BE1C36"/>
    <w:rsid w:val="00BE2694"/>
    <w:rsid w:val="00BE26C7"/>
    <w:rsid w:val="00BE30FB"/>
    <w:rsid w:val="00BE3737"/>
    <w:rsid w:val="00BE38C6"/>
    <w:rsid w:val="00BE393C"/>
    <w:rsid w:val="00BE3AE6"/>
    <w:rsid w:val="00BE3C9A"/>
    <w:rsid w:val="00BE46BA"/>
    <w:rsid w:val="00BE4923"/>
    <w:rsid w:val="00BE554D"/>
    <w:rsid w:val="00BE57FB"/>
    <w:rsid w:val="00BE5BDF"/>
    <w:rsid w:val="00BE64EE"/>
    <w:rsid w:val="00BE66AA"/>
    <w:rsid w:val="00BE70B6"/>
    <w:rsid w:val="00BE72F5"/>
    <w:rsid w:val="00BE74B7"/>
    <w:rsid w:val="00BE7623"/>
    <w:rsid w:val="00BE7FC8"/>
    <w:rsid w:val="00BF07DD"/>
    <w:rsid w:val="00BF0D22"/>
    <w:rsid w:val="00BF0D69"/>
    <w:rsid w:val="00BF15CA"/>
    <w:rsid w:val="00BF1977"/>
    <w:rsid w:val="00BF2CC3"/>
    <w:rsid w:val="00BF37C2"/>
    <w:rsid w:val="00BF3E70"/>
    <w:rsid w:val="00BF53B2"/>
    <w:rsid w:val="00BF5807"/>
    <w:rsid w:val="00BF74C7"/>
    <w:rsid w:val="00BF7A3F"/>
    <w:rsid w:val="00C00D2E"/>
    <w:rsid w:val="00C00EBC"/>
    <w:rsid w:val="00C01E08"/>
    <w:rsid w:val="00C01E66"/>
    <w:rsid w:val="00C02475"/>
    <w:rsid w:val="00C03816"/>
    <w:rsid w:val="00C03847"/>
    <w:rsid w:val="00C0399A"/>
    <w:rsid w:val="00C03C0B"/>
    <w:rsid w:val="00C048B4"/>
    <w:rsid w:val="00C04AE9"/>
    <w:rsid w:val="00C056C8"/>
    <w:rsid w:val="00C05716"/>
    <w:rsid w:val="00C0576E"/>
    <w:rsid w:val="00C05BC6"/>
    <w:rsid w:val="00C05C26"/>
    <w:rsid w:val="00C05D69"/>
    <w:rsid w:val="00C05F72"/>
    <w:rsid w:val="00C065C6"/>
    <w:rsid w:val="00C066A1"/>
    <w:rsid w:val="00C0683F"/>
    <w:rsid w:val="00C06BD2"/>
    <w:rsid w:val="00C071DA"/>
    <w:rsid w:val="00C079B2"/>
    <w:rsid w:val="00C07A12"/>
    <w:rsid w:val="00C07D50"/>
    <w:rsid w:val="00C101BD"/>
    <w:rsid w:val="00C10231"/>
    <w:rsid w:val="00C10F08"/>
    <w:rsid w:val="00C110DA"/>
    <w:rsid w:val="00C11129"/>
    <w:rsid w:val="00C113E8"/>
    <w:rsid w:val="00C116CA"/>
    <w:rsid w:val="00C1225B"/>
    <w:rsid w:val="00C12276"/>
    <w:rsid w:val="00C12F1A"/>
    <w:rsid w:val="00C131CE"/>
    <w:rsid w:val="00C14034"/>
    <w:rsid w:val="00C14147"/>
    <w:rsid w:val="00C14C78"/>
    <w:rsid w:val="00C14C7D"/>
    <w:rsid w:val="00C14D44"/>
    <w:rsid w:val="00C14F51"/>
    <w:rsid w:val="00C15129"/>
    <w:rsid w:val="00C153D9"/>
    <w:rsid w:val="00C158DC"/>
    <w:rsid w:val="00C159DC"/>
    <w:rsid w:val="00C15BFB"/>
    <w:rsid w:val="00C15FA6"/>
    <w:rsid w:val="00C164A5"/>
    <w:rsid w:val="00C16909"/>
    <w:rsid w:val="00C16918"/>
    <w:rsid w:val="00C169DD"/>
    <w:rsid w:val="00C16CB8"/>
    <w:rsid w:val="00C16D80"/>
    <w:rsid w:val="00C17640"/>
    <w:rsid w:val="00C17B44"/>
    <w:rsid w:val="00C17C43"/>
    <w:rsid w:val="00C21405"/>
    <w:rsid w:val="00C21541"/>
    <w:rsid w:val="00C21542"/>
    <w:rsid w:val="00C2188C"/>
    <w:rsid w:val="00C22208"/>
    <w:rsid w:val="00C22892"/>
    <w:rsid w:val="00C22A1D"/>
    <w:rsid w:val="00C22B9A"/>
    <w:rsid w:val="00C22FD0"/>
    <w:rsid w:val="00C23ED9"/>
    <w:rsid w:val="00C24248"/>
    <w:rsid w:val="00C2460D"/>
    <w:rsid w:val="00C248F9"/>
    <w:rsid w:val="00C24FEB"/>
    <w:rsid w:val="00C256E2"/>
    <w:rsid w:val="00C259A1"/>
    <w:rsid w:val="00C25C5C"/>
    <w:rsid w:val="00C2674E"/>
    <w:rsid w:val="00C267BB"/>
    <w:rsid w:val="00C26819"/>
    <w:rsid w:val="00C268EA"/>
    <w:rsid w:val="00C26BD1"/>
    <w:rsid w:val="00C26E58"/>
    <w:rsid w:val="00C270E2"/>
    <w:rsid w:val="00C27691"/>
    <w:rsid w:val="00C27836"/>
    <w:rsid w:val="00C27B8F"/>
    <w:rsid w:val="00C3088A"/>
    <w:rsid w:val="00C30B69"/>
    <w:rsid w:val="00C30DAF"/>
    <w:rsid w:val="00C30E7E"/>
    <w:rsid w:val="00C31BB4"/>
    <w:rsid w:val="00C32369"/>
    <w:rsid w:val="00C3264F"/>
    <w:rsid w:val="00C32A80"/>
    <w:rsid w:val="00C32CF2"/>
    <w:rsid w:val="00C33583"/>
    <w:rsid w:val="00C33B67"/>
    <w:rsid w:val="00C33BF7"/>
    <w:rsid w:val="00C33E1D"/>
    <w:rsid w:val="00C34340"/>
    <w:rsid w:val="00C34617"/>
    <w:rsid w:val="00C346EE"/>
    <w:rsid w:val="00C352C2"/>
    <w:rsid w:val="00C35AE2"/>
    <w:rsid w:val="00C361E6"/>
    <w:rsid w:val="00C366D1"/>
    <w:rsid w:val="00C36F19"/>
    <w:rsid w:val="00C37216"/>
    <w:rsid w:val="00C37767"/>
    <w:rsid w:val="00C377E4"/>
    <w:rsid w:val="00C37AFF"/>
    <w:rsid w:val="00C37CF0"/>
    <w:rsid w:val="00C40129"/>
    <w:rsid w:val="00C40137"/>
    <w:rsid w:val="00C405F1"/>
    <w:rsid w:val="00C40978"/>
    <w:rsid w:val="00C41634"/>
    <w:rsid w:val="00C4172E"/>
    <w:rsid w:val="00C41EEF"/>
    <w:rsid w:val="00C4293A"/>
    <w:rsid w:val="00C42A15"/>
    <w:rsid w:val="00C42C44"/>
    <w:rsid w:val="00C42F15"/>
    <w:rsid w:val="00C43BF4"/>
    <w:rsid w:val="00C4410A"/>
    <w:rsid w:val="00C4449B"/>
    <w:rsid w:val="00C4461D"/>
    <w:rsid w:val="00C44DCA"/>
    <w:rsid w:val="00C45875"/>
    <w:rsid w:val="00C458D0"/>
    <w:rsid w:val="00C459C0"/>
    <w:rsid w:val="00C45A9D"/>
    <w:rsid w:val="00C4623E"/>
    <w:rsid w:val="00C46EA0"/>
    <w:rsid w:val="00C470BD"/>
    <w:rsid w:val="00C47242"/>
    <w:rsid w:val="00C47F25"/>
    <w:rsid w:val="00C500D1"/>
    <w:rsid w:val="00C5027A"/>
    <w:rsid w:val="00C5029B"/>
    <w:rsid w:val="00C50373"/>
    <w:rsid w:val="00C50C29"/>
    <w:rsid w:val="00C50DFF"/>
    <w:rsid w:val="00C50E0A"/>
    <w:rsid w:val="00C51097"/>
    <w:rsid w:val="00C519A3"/>
    <w:rsid w:val="00C51AC7"/>
    <w:rsid w:val="00C5249E"/>
    <w:rsid w:val="00C52634"/>
    <w:rsid w:val="00C528CE"/>
    <w:rsid w:val="00C52A50"/>
    <w:rsid w:val="00C5334A"/>
    <w:rsid w:val="00C537B9"/>
    <w:rsid w:val="00C53855"/>
    <w:rsid w:val="00C53B48"/>
    <w:rsid w:val="00C53C68"/>
    <w:rsid w:val="00C5489A"/>
    <w:rsid w:val="00C54A1E"/>
    <w:rsid w:val="00C54D1C"/>
    <w:rsid w:val="00C5507F"/>
    <w:rsid w:val="00C55122"/>
    <w:rsid w:val="00C55397"/>
    <w:rsid w:val="00C55508"/>
    <w:rsid w:val="00C555FC"/>
    <w:rsid w:val="00C55893"/>
    <w:rsid w:val="00C55CE3"/>
    <w:rsid w:val="00C55E35"/>
    <w:rsid w:val="00C55F0D"/>
    <w:rsid w:val="00C56A71"/>
    <w:rsid w:val="00C56EBB"/>
    <w:rsid w:val="00C5707B"/>
    <w:rsid w:val="00C57AE5"/>
    <w:rsid w:val="00C57C92"/>
    <w:rsid w:val="00C604AA"/>
    <w:rsid w:val="00C6069E"/>
    <w:rsid w:val="00C606CD"/>
    <w:rsid w:val="00C609E5"/>
    <w:rsid w:val="00C61C44"/>
    <w:rsid w:val="00C62165"/>
    <w:rsid w:val="00C623C7"/>
    <w:rsid w:val="00C6266A"/>
    <w:rsid w:val="00C6275D"/>
    <w:rsid w:val="00C62D00"/>
    <w:rsid w:val="00C62F61"/>
    <w:rsid w:val="00C63284"/>
    <w:rsid w:val="00C633AD"/>
    <w:rsid w:val="00C6359F"/>
    <w:rsid w:val="00C64355"/>
    <w:rsid w:val="00C64844"/>
    <w:rsid w:val="00C653F9"/>
    <w:rsid w:val="00C65631"/>
    <w:rsid w:val="00C661A0"/>
    <w:rsid w:val="00C66FB5"/>
    <w:rsid w:val="00C67296"/>
    <w:rsid w:val="00C701B2"/>
    <w:rsid w:val="00C70202"/>
    <w:rsid w:val="00C70A2D"/>
    <w:rsid w:val="00C70A35"/>
    <w:rsid w:val="00C718EC"/>
    <w:rsid w:val="00C7192A"/>
    <w:rsid w:val="00C72CA9"/>
    <w:rsid w:val="00C72DBB"/>
    <w:rsid w:val="00C7314B"/>
    <w:rsid w:val="00C732DD"/>
    <w:rsid w:val="00C73475"/>
    <w:rsid w:val="00C736F3"/>
    <w:rsid w:val="00C73BAC"/>
    <w:rsid w:val="00C74034"/>
    <w:rsid w:val="00C74380"/>
    <w:rsid w:val="00C747BF"/>
    <w:rsid w:val="00C74868"/>
    <w:rsid w:val="00C7496D"/>
    <w:rsid w:val="00C754CF"/>
    <w:rsid w:val="00C76192"/>
    <w:rsid w:val="00C76C03"/>
    <w:rsid w:val="00C771FC"/>
    <w:rsid w:val="00C802D0"/>
    <w:rsid w:val="00C80ED3"/>
    <w:rsid w:val="00C81145"/>
    <w:rsid w:val="00C81A58"/>
    <w:rsid w:val="00C82796"/>
    <w:rsid w:val="00C828C4"/>
    <w:rsid w:val="00C8346F"/>
    <w:rsid w:val="00C84369"/>
    <w:rsid w:val="00C846E6"/>
    <w:rsid w:val="00C8478D"/>
    <w:rsid w:val="00C847B4"/>
    <w:rsid w:val="00C84A1B"/>
    <w:rsid w:val="00C84C0C"/>
    <w:rsid w:val="00C8508A"/>
    <w:rsid w:val="00C85374"/>
    <w:rsid w:val="00C85BB5"/>
    <w:rsid w:val="00C85CAB"/>
    <w:rsid w:val="00C868F8"/>
    <w:rsid w:val="00C86D47"/>
    <w:rsid w:val="00C87293"/>
    <w:rsid w:val="00C87428"/>
    <w:rsid w:val="00C87728"/>
    <w:rsid w:val="00C87D24"/>
    <w:rsid w:val="00C90073"/>
    <w:rsid w:val="00C901AD"/>
    <w:rsid w:val="00C90257"/>
    <w:rsid w:val="00C917CA"/>
    <w:rsid w:val="00C91DF7"/>
    <w:rsid w:val="00C91F0B"/>
    <w:rsid w:val="00C92BAB"/>
    <w:rsid w:val="00C92C11"/>
    <w:rsid w:val="00C92CC8"/>
    <w:rsid w:val="00C943AA"/>
    <w:rsid w:val="00C945AE"/>
    <w:rsid w:val="00C9633D"/>
    <w:rsid w:val="00C970A7"/>
    <w:rsid w:val="00C97439"/>
    <w:rsid w:val="00C97583"/>
    <w:rsid w:val="00C97729"/>
    <w:rsid w:val="00C97A52"/>
    <w:rsid w:val="00CA0007"/>
    <w:rsid w:val="00CA010F"/>
    <w:rsid w:val="00CA1052"/>
    <w:rsid w:val="00CA14C9"/>
    <w:rsid w:val="00CA15A0"/>
    <w:rsid w:val="00CA1CD9"/>
    <w:rsid w:val="00CA24AC"/>
    <w:rsid w:val="00CA266F"/>
    <w:rsid w:val="00CA268B"/>
    <w:rsid w:val="00CA2B79"/>
    <w:rsid w:val="00CA31F1"/>
    <w:rsid w:val="00CA352F"/>
    <w:rsid w:val="00CA35C2"/>
    <w:rsid w:val="00CA3F1A"/>
    <w:rsid w:val="00CA4079"/>
    <w:rsid w:val="00CA40B1"/>
    <w:rsid w:val="00CA42E5"/>
    <w:rsid w:val="00CA4651"/>
    <w:rsid w:val="00CA53F6"/>
    <w:rsid w:val="00CA6261"/>
    <w:rsid w:val="00CA62C3"/>
    <w:rsid w:val="00CA6884"/>
    <w:rsid w:val="00CA7B7D"/>
    <w:rsid w:val="00CB00F3"/>
    <w:rsid w:val="00CB0B45"/>
    <w:rsid w:val="00CB0D97"/>
    <w:rsid w:val="00CB1BB0"/>
    <w:rsid w:val="00CB20A8"/>
    <w:rsid w:val="00CB21B6"/>
    <w:rsid w:val="00CB2404"/>
    <w:rsid w:val="00CB25EE"/>
    <w:rsid w:val="00CB2F4D"/>
    <w:rsid w:val="00CB34B4"/>
    <w:rsid w:val="00CB35D0"/>
    <w:rsid w:val="00CB36C7"/>
    <w:rsid w:val="00CB378E"/>
    <w:rsid w:val="00CB3CE2"/>
    <w:rsid w:val="00CB3CF5"/>
    <w:rsid w:val="00CB4439"/>
    <w:rsid w:val="00CB4579"/>
    <w:rsid w:val="00CB45BB"/>
    <w:rsid w:val="00CB45C6"/>
    <w:rsid w:val="00CB4D8A"/>
    <w:rsid w:val="00CB5757"/>
    <w:rsid w:val="00CB5EB7"/>
    <w:rsid w:val="00CB5FA8"/>
    <w:rsid w:val="00CB604F"/>
    <w:rsid w:val="00CB60B5"/>
    <w:rsid w:val="00CB684D"/>
    <w:rsid w:val="00CB6CCF"/>
    <w:rsid w:val="00CB7383"/>
    <w:rsid w:val="00CB73FF"/>
    <w:rsid w:val="00CB7D61"/>
    <w:rsid w:val="00CC035E"/>
    <w:rsid w:val="00CC052A"/>
    <w:rsid w:val="00CC0C76"/>
    <w:rsid w:val="00CC1D0C"/>
    <w:rsid w:val="00CC1D4C"/>
    <w:rsid w:val="00CC1E19"/>
    <w:rsid w:val="00CC27B8"/>
    <w:rsid w:val="00CC29B3"/>
    <w:rsid w:val="00CC29DD"/>
    <w:rsid w:val="00CC2FE8"/>
    <w:rsid w:val="00CC32E0"/>
    <w:rsid w:val="00CC3D65"/>
    <w:rsid w:val="00CC4304"/>
    <w:rsid w:val="00CC4EA8"/>
    <w:rsid w:val="00CC587E"/>
    <w:rsid w:val="00CC6575"/>
    <w:rsid w:val="00CC70F9"/>
    <w:rsid w:val="00CC711F"/>
    <w:rsid w:val="00CC7415"/>
    <w:rsid w:val="00CC75A1"/>
    <w:rsid w:val="00CC7824"/>
    <w:rsid w:val="00CC7ED7"/>
    <w:rsid w:val="00CD023B"/>
    <w:rsid w:val="00CD049D"/>
    <w:rsid w:val="00CD0582"/>
    <w:rsid w:val="00CD0625"/>
    <w:rsid w:val="00CD09B5"/>
    <w:rsid w:val="00CD0CF0"/>
    <w:rsid w:val="00CD1055"/>
    <w:rsid w:val="00CD1926"/>
    <w:rsid w:val="00CD20AE"/>
    <w:rsid w:val="00CD25D4"/>
    <w:rsid w:val="00CD27A4"/>
    <w:rsid w:val="00CD27EC"/>
    <w:rsid w:val="00CD3244"/>
    <w:rsid w:val="00CD354B"/>
    <w:rsid w:val="00CD4466"/>
    <w:rsid w:val="00CD4C3C"/>
    <w:rsid w:val="00CD4C42"/>
    <w:rsid w:val="00CD4DF9"/>
    <w:rsid w:val="00CD5192"/>
    <w:rsid w:val="00CD5293"/>
    <w:rsid w:val="00CD5804"/>
    <w:rsid w:val="00CD6046"/>
    <w:rsid w:val="00CD6695"/>
    <w:rsid w:val="00CD6741"/>
    <w:rsid w:val="00CD6CFE"/>
    <w:rsid w:val="00CD7409"/>
    <w:rsid w:val="00CD74C5"/>
    <w:rsid w:val="00CD7523"/>
    <w:rsid w:val="00CD793F"/>
    <w:rsid w:val="00CE0400"/>
    <w:rsid w:val="00CE1190"/>
    <w:rsid w:val="00CE1256"/>
    <w:rsid w:val="00CE1592"/>
    <w:rsid w:val="00CE15ED"/>
    <w:rsid w:val="00CE1620"/>
    <w:rsid w:val="00CE1CF4"/>
    <w:rsid w:val="00CE2250"/>
    <w:rsid w:val="00CE30DE"/>
    <w:rsid w:val="00CE34B9"/>
    <w:rsid w:val="00CE3570"/>
    <w:rsid w:val="00CE386E"/>
    <w:rsid w:val="00CE38ED"/>
    <w:rsid w:val="00CE4057"/>
    <w:rsid w:val="00CE4480"/>
    <w:rsid w:val="00CE45CE"/>
    <w:rsid w:val="00CE4879"/>
    <w:rsid w:val="00CE4D74"/>
    <w:rsid w:val="00CE52A9"/>
    <w:rsid w:val="00CE53D8"/>
    <w:rsid w:val="00CE55E5"/>
    <w:rsid w:val="00CE61E6"/>
    <w:rsid w:val="00CE6546"/>
    <w:rsid w:val="00CE6704"/>
    <w:rsid w:val="00CE6B0E"/>
    <w:rsid w:val="00CE6FC1"/>
    <w:rsid w:val="00CE6FD3"/>
    <w:rsid w:val="00CE7876"/>
    <w:rsid w:val="00CE7BB8"/>
    <w:rsid w:val="00CE7C6D"/>
    <w:rsid w:val="00CE7C78"/>
    <w:rsid w:val="00CE7CF4"/>
    <w:rsid w:val="00CE7DC1"/>
    <w:rsid w:val="00CF0393"/>
    <w:rsid w:val="00CF071B"/>
    <w:rsid w:val="00CF0906"/>
    <w:rsid w:val="00CF11AD"/>
    <w:rsid w:val="00CF1910"/>
    <w:rsid w:val="00CF1F67"/>
    <w:rsid w:val="00CF21C8"/>
    <w:rsid w:val="00CF2781"/>
    <w:rsid w:val="00CF282E"/>
    <w:rsid w:val="00CF2DA7"/>
    <w:rsid w:val="00CF37D8"/>
    <w:rsid w:val="00CF3D39"/>
    <w:rsid w:val="00CF4538"/>
    <w:rsid w:val="00CF5A5A"/>
    <w:rsid w:val="00CF6046"/>
    <w:rsid w:val="00CF6463"/>
    <w:rsid w:val="00CF6C14"/>
    <w:rsid w:val="00CF6E83"/>
    <w:rsid w:val="00CF6F85"/>
    <w:rsid w:val="00CF778B"/>
    <w:rsid w:val="00CF794E"/>
    <w:rsid w:val="00CF7BC8"/>
    <w:rsid w:val="00D00BA5"/>
    <w:rsid w:val="00D011D4"/>
    <w:rsid w:val="00D012C7"/>
    <w:rsid w:val="00D0148D"/>
    <w:rsid w:val="00D02E80"/>
    <w:rsid w:val="00D03096"/>
    <w:rsid w:val="00D03B5A"/>
    <w:rsid w:val="00D03EE6"/>
    <w:rsid w:val="00D04197"/>
    <w:rsid w:val="00D0424B"/>
    <w:rsid w:val="00D0504E"/>
    <w:rsid w:val="00D0509B"/>
    <w:rsid w:val="00D054A3"/>
    <w:rsid w:val="00D056D3"/>
    <w:rsid w:val="00D056E6"/>
    <w:rsid w:val="00D059C9"/>
    <w:rsid w:val="00D05EA0"/>
    <w:rsid w:val="00D064AE"/>
    <w:rsid w:val="00D065FD"/>
    <w:rsid w:val="00D06676"/>
    <w:rsid w:val="00D067C5"/>
    <w:rsid w:val="00D069B1"/>
    <w:rsid w:val="00D069F1"/>
    <w:rsid w:val="00D06DB9"/>
    <w:rsid w:val="00D075E6"/>
    <w:rsid w:val="00D07F27"/>
    <w:rsid w:val="00D10211"/>
    <w:rsid w:val="00D10818"/>
    <w:rsid w:val="00D10835"/>
    <w:rsid w:val="00D10F6F"/>
    <w:rsid w:val="00D110A4"/>
    <w:rsid w:val="00D111F2"/>
    <w:rsid w:val="00D11449"/>
    <w:rsid w:val="00D11BE6"/>
    <w:rsid w:val="00D11F24"/>
    <w:rsid w:val="00D11F43"/>
    <w:rsid w:val="00D12166"/>
    <w:rsid w:val="00D124A7"/>
    <w:rsid w:val="00D13B6F"/>
    <w:rsid w:val="00D13CAB"/>
    <w:rsid w:val="00D13EB1"/>
    <w:rsid w:val="00D143B2"/>
    <w:rsid w:val="00D14859"/>
    <w:rsid w:val="00D14A87"/>
    <w:rsid w:val="00D14BAD"/>
    <w:rsid w:val="00D14CE4"/>
    <w:rsid w:val="00D1531B"/>
    <w:rsid w:val="00D15539"/>
    <w:rsid w:val="00D159FB"/>
    <w:rsid w:val="00D15A00"/>
    <w:rsid w:val="00D16139"/>
    <w:rsid w:val="00D162B4"/>
    <w:rsid w:val="00D1687D"/>
    <w:rsid w:val="00D16BA2"/>
    <w:rsid w:val="00D16EAB"/>
    <w:rsid w:val="00D17209"/>
    <w:rsid w:val="00D17E1A"/>
    <w:rsid w:val="00D200D6"/>
    <w:rsid w:val="00D201AF"/>
    <w:rsid w:val="00D20788"/>
    <w:rsid w:val="00D20F7C"/>
    <w:rsid w:val="00D212A3"/>
    <w:rsid w:val="00D212C2"/>
    <w:rsid w:val="00D213FE"/>
    <w:rsid w:val="00D21AC2"/>
    <w:rsid w:val="00D21EC6"/>
    <w:rsid w:val="00D229E8"/>
    <w:rsid w:val="00D22C45"/>
    <w:rsid w:val="00D22E1A"/>
    <w:rsid w:val="00D22E40"/>
    <w:rsid w:val="00D22EF4"/>
    <w:rsid w:val="00D234D4"/>
    <w:rsid w:val="00D237D4"/>
    <w:rsid w:val="00D238C5"/>
    <w:rsid w:val="00D23AD8"/>
    <w:rsid w:val="00D2450D"/>
    <w:rsid w:val="00D24767"/>
    <w:rsid w:val="00D24800"/>
    <w:rsid w:val="00D24B62"/>
    <w:rsid w:val="00D24E14"/>
    <w:rsid w:val="00D2515E"/>
    <w:rsid w:val="00D258E6"/>
    <w:rsid w:val="00D25981"/>
    <w:rsid w:val="00D25AA5"/>
    <w:rsid w:val="00D26115"/>
    <w:rsid w:val="00D2634A"/>
    <w:rsid w:val="00D26833"/>
    <w:rsid w:val="00D26ACA"/>
    <w:rsid w:val="00D2729B"/>
    <w:rsid w:val="00D27D8A"/>
    <w:rsid w:val="00D3001B"/>
    <w:rsid w:val="00D307C0"/>
    <w:rsid w:val="00D307EB"/>
    <w:rsid w:val="00D3113B"/>
    <w:rsid w:val="00D3150A"/>
    <w:rsid w:val="00D31766"/>
    <w:rsid w:val="00D31BD0"/>
    <w:rsid w:val="00D320AA"/>
    <w:rsid w:val="00D323AE"/>
    <w:rsid w:val="00D32780"/>
    <w:rsid w:val="00D328B0"/>
    <w:rsid w:val="00D32AF6"/>
    <w:rsid w:val="00D32BEB"/>
    <w:rsid w:val="00D33903"/>
    <w:rsid w:val="00D343EE"/>
    <w:rsid w:val="00D345E5"/>
    <w:rsid w:val="00D347E7"/>
    <w:rsid w:val="00D35085"/>
    <w:rsid w:val="00D354DF"/>
    <w:rsid w:val="00D356B8"/>
    <w:rsid w:val="00D359AC"/>
    <w:rsid w:val="00D363D7"/>
    <w:rsid w:val="00D37435"/>
    <w:rsid w:val="00D374B9"/>
    <w:rsid w:val="00D37708"/>
    <w:rsid w:val="00D37CB6"/>
    <w:rsid w:val="00D37E46"/>
    <w:rsid w:val="00D40EE0"/>
    <w:rsid w:val="00D4140B"/>
    <w:rsid w:val="00D41843"/>
    <w:rsid w:val="00D41D2F"/>
    <w:rsid w:val="00D41D73"/>
    <w:rsid w:val="00D4222D"/>
    <w:rsid w:val="00D42A57"/>
    <w:rsid w:val="00D42B8A"/>
    <w:rsid w:val="00D4335A"/>
    <w:rsid w:val="00D43A38"/>
    <w:rsid w:val="00D44703"/>
    <w:rsid w:val="00D44AD7"/>
    <w:rsid w:val="00D44EB6"/>
    <w:rsid w:val="00D450ED"/>
    <w:rsid w:val="00D454DF"/>
    <w:rsid w:val="00D45558"/>
    <w:rsid w:val="00D462F4"/>
    <w:rsid w:val="00D463F7"/>
    <w:rsid w:val="00D466CB"/>
    <w:rsid w:val="00D4775D"/>
    <w:rsid w:val="00D47C09"/>
    <w:rsid w:val="00D47D79"/>
    <w:rsid w:val="00D5090C"/>
    <w:rsid w:val="00D515DF"/>
    <w:rsid w:val="00D51F4C"/>
    <w:rsid w:val="00D51F96"/>
    <w:rsid w:val="00D521B0"/>
    <w:rsid w:val="00D522D5"/>
    <w:rsid w:val="00D528BD"/>
    <w:rsid w:val="00D52902"/>
    <w:rsid w:val="00D5291E"/>
    <w:rsid w:val="00D52B69"/>
    <w:rsid w:val="00D52BAE"/>
    <w:rsid w:val="00D52FD1"/>
    <w:rsid w:val="00D53195"/>
    <w:rsid w:val="00D531DE"/>
    <w:rsid w:val="00D5322A"/>
    <w:rsid w:val="00D5363A"/>
    <w:rsid w:val="00D53798"/>
    <w:rsid w:val="00D53A51"/>
    <w:rsid w:val="00D53E0D"/>
    <w:rsid w:val="00D54063"/>
    <w:rsid w:val="00D54258"/>
    <w:rsid w:val="00D5431D"/>
    <w:rsid w:val="00D54771"/>
    <w:rsid w:val="00D5505E"/>
    <w:rsid w:val="00D5553E"/>
    <w:rsid w:val="00D55733"/>
    <w:rsid w:val="00D57620"/>
    <w:rsid w:val="00D576D5"/>
    <w:rsid w:val="00D5780C"/>
    <w:rsid w:val="00D578F3"/>
    <w:rsid w:val="00D57AF4"/>
    <w:rsid w:val="00D61B93"/>
    <w:rsid w:val="00D632A5"/>
    <w:rsid w:val="00D63BAA"/>
    <w:rsid w:val="00D64D5F"/>
    <w:rsid w:val="00D64EDC"/>
    <w:rsid w:val="00D6567E"/>
    <w:rsid w:val="00D67173"/>
    <w:rsid w:val="00D704D3"/>
    <w:rsid w:val="00D70579"/>
    <w:rsid w:val="00D70D32"/>
    <w:rsid w:val="00D710CD"/>
    <w:rsid w:val="00D7159A"/>
    <w:rsid w:val="00D72039"/>
    <w:rsid w:val="00D722BE"/>
    <w:rsid w:val="00D72927"/>
    <w:rsid w:val="00D72A5B"/>
    <w:rsid w:val="00D7350D"/>
    <w:rsid w:val="00D73A73"/>
    <w:rsid w:val="00D73B3F"/>
    <w:rsid w:val="00D73B71"/>
    <w:rsid w:val="00D7428B"/>
    <w:rsid w:val="00D75036"/>
    <w:rsid w:val="00D75154"/>
    <w:rsid w:val="00D753F0"/>
    <w:rsid w:val="00D7572C"/>
    <w:rsid w:val="00D76B4F"/>
    <w:rsid w:val="00D77962"/>
    <w:rsid w:val="00D77963"/>
    <w:rsid w:val="00D7797D"/>
    <w:rsid w:val="00D8045B"/>
    <w:rsid w:val="00D806ED"/>
    <w:rsid w:val="00D807F6"/>
    <w:rsid w:val="00D80C6C"/>
    <w:rsid w:val="00D8122F"/>
    <w:rsid w:val="00D81278"/>
    <w:rsid w:val="00D81919"/>
    <w:rsid w:val="00D81C29"/>
    <w:rsid w:val="00D8280F"/>
    <w:rsid w:val="00D83111"/>
    <w:rsid w:val="00D840B4"/>
    <w:rsid w:val="00D8442F"/>
    <w:rsid w:val="00D84643"/>
    <w:rsid w:val="00D8470A"/>
    <w:rsid w:val="00D84F4A"/>
    <w:rsid w:val="00D84FCD"/>
    <w:rsid w:val="00D85002"/>
    <w:rsid w:val="00D857D7"/>
    <w:rsid w:val="00D86BE9"/>
    <w:rsid w:val="00D86C84"/>
    <w:rsid w:val="00D875E7"/>
    <w:rsid w:val="00D8781A"/>
    <w:rsid w:val="00D87C55"/>
    <w:rsid w:val="00D900AC"/>
    <w:rsid w:val="00D90AC7"/>
    <w:rsid w:val="00D90B3C"/>
    <w:rsid w:val="00D90B98"/>
    <w:rsid w:val="00D914ED"/>
    <w:rsid w:val="00D914EE"/>
    <w:rsid w:val="00D91633"/>
    <w:rsid w:val="00D92227"/>
    <w:rsid w:val="00D9222D"/>
    <w:rsid w:val="00D924BA"/>
    <w:rsid w:val="00D9256D"/>
    <w:rsid w:val="00D92E29"/>
    <w:rsid w:val="00D93306"/>
    <w:rsid w:val="00D94E98"/>
    <w:rsid w:val="00D95302"/>
    <w:rsid w:val="00D9541D"/>
    <w:rsid w:val="00D95774"/>
    <w:rsid w:val="00D95799"/>
    <w:rsid w:val="00D957B8"/>
    <w:rsid w:val="00D9599D"/>
    <w:rsid w:val="00D961FD"/>
    <w:rsid w:val="00D96BEC"/>
    <w:rsid w:val="00D971FD"/>
    <w:rsid w:val="00D97B73"/>
    <w:rsid w:val="00D97C84"/>
    <w:rsid w:val="00D97D51"/>
    <w:rsid w:val="00DA011E"/>
    <w:rsid w:val="00DA100B"/>
    <w:rsid w:val="00DA11A1"/>
    <w:rsid w:val="00DA237D"/>
    <w:rsid w:val="00DA2499"/>
    <w:rsid w:val="00DA2B59"/>
    <w:rsid w:val="00DA2CD6"/>
    <w:rsid w:val="00DA300C"/>
    <w:rsid w:val="00DA3B9B"/>
    <w:rsid w:val="00DA470F"/>
    <w:rsid w:val="00DA5E3E"/>
    <w:rsid w:val="00DA5EAA"/>
    <w:rsid w:val="00DA72E5"/>
    <w:rsid w:val="00DA73A5"/>
    <w:rsid w:val="00DA770C"/>
    <w:rsid w:val="00DA79DC"/>
    <w:rsid w:val="00DB0398"/>
    <w:rsid w:val="00DB0AF4"/>
    <w:rsid w:val="00DB13E4"/>
    <w:rsid w:val="00DB2157"/>
    <w:rsid w:val="00DB26A6"/>
    <w:rsid w:val="00DB279E"/>
    <w:rsid w:val="00DB2FD2"/>
    <w:rsid w:val="00DB3BE2"/>
    <w:rsid w:val="00DB489F"/>
    <w:rsid w:val="00DB4A6A"/>
    <w:rsid w:val="00DB4DB6"/>
    <w:rsid w:val="00DB5998"/>
    <w:rsid w:val="00DB5C40"/>
    <w:rsid w:val="00DB61F8"/>
    <w:rsid w:val="00DB6BA1"/>
    <w:rsid w:val="00DB77A4"/>
    <w:rsid w:val="00DB7D78"/>
    <w:rsid w:val="00DB7FF9"/>
    <w:rsid w:val="00DC00D3"/>
    <w:rsid w:val="00DC0C71"/>
    <w:rsid w:val="00DC0E0D"/>
    <w:rsid w:val="00DC0FFD"/>
    <w:rsid w:val="00DC105C"/>
    <w:rsid w:val="00DC10B9"/>
    <w:rsid w:val="00DC1625"/>
    <w:rsid w:val="00DC18AE"/>
    <w:rsid w:val="00DC18BA"/>
    <w:rsid w:val="00DC1921"/>
    <w:rsid w:val="00DC1B8E"/>
    <w:rsid w:val="00DC1C98"/>
    <w:rsid w:val="00DC1FA7"/>
    <w:rsid w:val="00DC20A3"/>
    <w:rsid w:val="00DC20D4"/>
    <w:rsid w:val="00DC250D"/>
    <w:rsid w:val="00DC2B3F"/>
    <w:rsid w:val="00DC2E54"/>
    <w:rsid w:val="00DC33B9"/>
    <w:rsid w:val="00DC340B"/>
    <w:rsid w:val="00DC3420"/>
    <w:rsid w:val="00DC3E41"/>
    <w:rsid w:val="00DC4122"/>
    <w:rsid w:val="00DC43D7"/>
    <w:rsid w:val="00DC4479"/>
    <w:rsid w:val="00DC46A5"/>
    <w:rsid w:val="00DC4AD6"/>
    <w:rsid w:val="00DC4D5A"/>
    <w:rsid w:val="00DC5327"/>
    <w:rsid w:val="00DC55CC"/>
    <w:rsid w:val="00DC58FF"/>
    <w:rsid w:val="00DC60B3"/>
    <w:rsid w:val="00DC6215"/>
    <w:rsid w:val="00DC63D9"/>
    <w:rsid w:val="00DC6987"/>
    <w:rsid w:val="00DC6E71"/>
    <w:rsid w:val="00DC7325"/>
    <w:rsid w:val="00DC7E06"/>
    <w:rsid w:val="00DD046B"/>
    <w:rsid w:val="00DD087D"/>
    <w:rsid w:val="00DD0A77"/>
    <w:rsid w:val="00DD0BA8"/>
    <w:rsid w:val="00DD135B"/>
    <w:rsid w:val="00DD182D"/>
    <w:rsid w:val="00DD1903"/>
    <w:rsid w:val="00DD1A08"/>
    <w:rsid w:val="00DD1AE0"/>
    <w:rsid w:val="00DD1BC7"/>
    <w:rsid w:val="00DD2D33"/>
    <w:rsid w:val="00DD3330"/>
    <w:rsid w:val="00DD3483"/>
    <w:rsid w:val="00DD3608"/>
    <w:rsid w:val="00DD3BEA"/>
    <w:rsid w:val="00DD435A"/>
    <w:rsid w:val="00DD4C4F"/>
    <w:rsid w:val="00DD4ED5"/>
    <w:rsid w:val="00DD5943"/>
    <w:rsid w:val="00DD6437"/>
    <w:rsid w:val="00DD66FE"/>
    <w:rsid w:val="00DD681A"/>
    <w:rsid w:val="00DD6CE9"/>
    <w:rsid w:val="00DD6FB0"/>
    <w:rsid w:val="00DD714B"/>
    <w:rsid w:val="00DE01A0"/>
    <w:rsid w:val="00DE057A"/>
    <w:rsid w:val="00DE0881"/>
    <w:rsid w:val="00DE0B89"/>
    <w:rsid w:val="00DE10DE"/>
    <w:rsid w:val="00DE19BD"/>
    <w:rsid w:val="00DE1FB0"/>
    <w:rsid w:val="00DE213D"/>
    <w:rsid w:val="00DE2816"/>
    <w:rsid w:val="00DE2DB3"/>
    <w:rsid w:val="00DE2FCE"/>
    <w:rsid w:val="00DE42DD"/>
    <w:rsid w:val="00DE452D"/>
    <w:rsid w:val="00DE4976"/>
    <w:rsid w:val="00DE4C81"/>
    <w:rsid w:val="00DE4D14"/>
    <w:rsid w:val="00DE4FE7"/>
    <w:rsid w:val="00DE5473"/>
    <w:rsid w:val="00DE5CAE"/>
    <w:rsid w:val="00DE5CFD"/>
    <w:rsid w:val="00DE5F16"/>
    <w:rsid w:val="00DE6037"/>
    <w:rsid w:val="00DE6313"/>
    <w:rsid w:val="00DE68E9"/>
    <w:rsid w:val="00DE6ED5"/>
    <w:rsid w:val="00DE7545"/>
    <w:rsid w:val="00DE775D"/>
    <w:rsid w:val="00DE782C"/>
    <w:rsid w:val="00DF06E4"/>
    <w:rsid w:val="00DF08C1"/>
    <w:rsid w:val="00DF0931"/>
    <w:rsid w:val="00DF0AA7"/>
    <w:rsid w:val="00DF109E"/>
    <w:rsid w:val="00DF1161"/>
    <w:rsid w:val="00DF13F8"/>
    <w:rsid w:val="00DF1AA2"/>
    <w:rsid w:val="00DF1E15"/>
    <w:rsid w:val="00DF22F7"/>
    <w:rsid w:val="00DF2A10"/>
    <w:rsid w:val="00DF2CAC"/>
    <w:rsid w:val="00DF363F"/>
    <w:rsid w:val="00DF3659"/>
    <w:rsid w:val="00DF407F"/>
    <w:rsid w:val="00DF4A03"/>
    <w:rsid w:val="00DF4AFA"/>
    <w:rsid w:val="00DF4D1C"/>
    <w:rsid w:val="00DF4F49"/>
    <w:rsid w:val="00DF4F9D"/>
    <w:rsid w:val="00DF5017"/>
    <w:rsid w:val="00DF552A"/>
    <w:rsid w:val="00DF5886"/>
    <w:rsid w:val="00DF5B56"/>
    <w:rsid w:val="00DF5E57"/>
    <w:rsid w:val="00DF6109"/>
    <w:rsid w:val="00DF68E3"/>
    <w:rsid w:val="00DF787E"/>
    <w:rsid w:val="00DF79B8"/>
    <w:rsid w:val="00DF7CAF"/>
    <w:rsid w:val="00E0004E"/>
    <w:rsid w:val="00E00A89"/>
    <w:rsid w:val="00E01193"/>
    <w:rsid w:val="00E018DF"/>
    <w:rsid w:val="00E02201"/>
    <w:rsid w:val="00E0232A"/>
    <w:rsid w:val="00E02469"/>
    <w:rsid w:val="00E027C5"/>
    <w:rsid w:val="00E02B35"/>
    <w:rsid w:val="00E02D60"/>
    <w:rsid w:val="00E035A2"/>
    <w:rsid w:val="00E035E7"/>
    <w:rsid w:val="00E03DC6"/>
    <w:rsid w:val="00E040C1"/>
    <w:rsid w:val="00E049B3"/>
    <w:rsid w:val="00E04F58"/>
    <w:rsid w:val="00E04FBE"/>
    <w:rsid w:val="00E05029"/>
    <w:rsid w:val="00E051E1"/>
    <w:rsid w:val="00E05D5A"/>
    <w:rsid w:val="00E05EED"/>
    <w:rsid w:val="00E068FE"/>
    <w:rsid w:val="00E06D24"/>
    <w:rsid w:val="00E06F53"/>
    <w:rsid w:val="00E07033"/>
    <w:rsid w:val="00E0717B"/>
    <w:rsid w:val="00E07796"/>
    <w:rsid w:val="00E10919"/>
    <w:rsid w:val="00E10CAA"/>
    <w:rsid w:val="00E10F3E"/>
    <w:rsid w:val="00E110FC"/>
    <w:rsid w:val="00E11713"/>
    <w:rsid w:val="00E11CF4"/>
    <w:rsid w:val="00E13567"/>
    <w:rsid w:val="00E1400B"/>
    <w:rsid w:val="00E140D4"/>
    <w:rsid w:val="00E1424B"/>
    <w:rsid w:val="00E1477E"/>
    <w:rsid w:val="00E15DDE"/>
    <w:rsid w:val="00E16169"/>
    <w:rsid w:val="00E1771E"/>
    <w:rsid w:val="00E17A5E"/>
    <w:rsid w:val="00E17AB3"/>
    <w:rsid w:val="00E17AD7"/>
    <w:rsid w:val="00E17DA6"/>
    <w:rsid w:val="00E17FCB"/>
    <w:rsid w:val="00E2031F"/>
    <w:rsid w:val="00E20E62"/>
    <w:rsid w:val="00E20F18"/>
    <w:rsid w:val="00E21015"/>
    <w:rsid w:val="00E21074"/>
    <w:rsid w:val="00E210FF"/>
    <w:rsid w:val="00E21554"/>
    <w:rsid w:val="00E21F48"/>
    <w:rsid w:val="00E229AF"/>
    <w:rsid w:val="00E22A12"/>
    <w:rsid w:val="00E22C82"/>
    <w:rsid w:val="00E22E3E"/>
    <w:rsid w:val="00E22E65"/>
    <w:rsid w:val="00E22FD6"/>
    <w:rsid w:val="00E244DC"/>
    <w:rsid w:val="00E248C2"/>
    <w:rsid w:val="00E2504B"/>
    <w:rsid w:val="00E25783"/>
    <w:rsid w:val="00E262FE"/>
    <w:rsid w:val="00E263EE"/>
    <w:rsid w:val="00E269C3"/>
    <w:rsid w:val="00E27580"/>
    <w:rsid w:val="00E275D3"/>
    <w:rsid w:val="00E27D91"/>
    <w:rsid w:val="00E27E5D"/>
    <w:rsid w:val="00E30735"/>
    <w:rsid w:val="00E307C8"/>
    <w:rsid w:val="00E30D33"/>
    <w:rsid w:val="00E3179D"/>
    <w:rsid w:val="00E31D84"/>
    <w:rsid w:val="00E3208E"/>
    <w:rsid w:val="00E328A3"/>
    <w:rsid w:val="00E32DD2"/>
    <w:rsid w:val="00E3307E"/>
    <w:rsid w:val="00E333D1"/>
    <w:rsid w:val="00E33457"/>
    <w:rsid w:val="00E33728"/>
    <w:rsid w:val="00E33E61"/>
    <w:rsid w:val="00E342DB"/>
    <w:rsid w:val="00E34B29"/>
    <w:rsid w:val="00E34C3A"/>
    <w:rsid w:val="00E34FC0"/>
    <w:rsid w:val="00E356AD"/>
    <w:rsid w:val="00E358B5"/>
    <w:rsid w:val="00E35C6F"/>
    <w:rsid w:val="00E360A9"/>
    <w:rsid w:val="00E367A7"/>
    <w:rsid w:val="00E367EA"/>
    <w:rsid w:val="00E3683C"/>
    <w:rsid w:val="00E369B6"/>
    <w:rsid w:val="00E36D69"/>
    <w:rsid w:val="00E37044"/>
    <w:rsid w:val="00E37AE8"/>
    <w:rsid w:val="00E40179"/>
    <w:rsid w:val="00E40893"/>
    <w:rsid w:val="00E40914"/>
    <w:rsid w:val="00E40AA3"/>
    <w:rsid w:val="00E410B3"/>
    <w:rsid w:val="00E420C7"/>
    <w:rsid w:val="00E42811"/>
    <w:rsid w:val="00E428C0"/>
    <w:rsid w:val="00E42A37"/>
    <w:rsid w:val="00E42C07"/>
    <w:rsid w:val="00E43221"/>
    <w:rsid w:val="00E43BDE"/>
    <w:rsid w:val="00E44109"/>
    <w:rsid w:val="00E442FC"/>
    <w:rsid w:val="00E44429"/>
    <w:rsid w:val="00E44762"/>
    <w:rsid w:val="00E44DC0"/>
    <w:rsid w:val="00E45617"/>
    <w:rsid w:val="00E46C14"/>
    <w:rsid w:val="00E46F74"/>
    <w:rsid w:val="00E4700C"/>
    <w:rsid w:val="00E47187"/>
    <w:rsid w:val="00E47686"/>
    <w:rsid w:val="00E47866"/>
    <w:rsid w:val="00E47FA3"/>
    <w:rsid w:val="00E50943"/>
    <w:rsid w:val="00E50B1A"/>
    <w:rsid w:val="00E50CAE"/>
    <w:rsid w:val="00E511AE"/>
    <w:rsid w:val="00E51779"/>
    <w:rsid w:val="00E52392"/>
    <w:rsid w:val="00E52439"/>
    <w:rsid w:val="00E525CA"/>
    <w:rsid w:val="00E527C0"/>
    <w:rsid w:val="00E52ED0"/>
    <w:rsid w:val="00E5341A"/>
    <w:rsid w:val="00E53524"/>
    <w:rsid w:val="00E5356D"/>
    <w:rsid w:val="00E53A09"/>
    <w:rsid w:val="00E53CBB"/>
    <w:rsid w:val="00E53DF7"/>
    <w:rsid w:val="00E5487E"/>
    <w:rsid w:val="00E54B03"/>
    <w:rsid w:val="00E553BD"/>
    <w:rsid w:val="00E55EE2"/>
    <w:rsid w:val="00E56F46"/>
    <w:rsid w:val="00E5797C"/>
    <w:rsid w:val="00E57C6B"/>
    <w:rsid w:val="00E600B5"/>
    <w:rsid w:val="00E60A4F"/>
    <w:rsid w:val="00E60ED8"/>
    <w:rsid w:val="00E61074"/>
    <w:rsid w:val="00E613C8"/>
    <w:rsid w:val="00E61611"/>
    <w:rsid w:val="00E61AED"/>
    <w:rsid w:val="00E61C01"/>
    <w:rsid w:val="00E63050"/>
    <w:rsid w:val="00E63120"/>
    <w:rsid w:val="00E63172"/>
    <w:rsid w:val="00E63195"/>
    <w:rsid w:val="00E6448C"/>
    <w:rsid w:val="00E64B3D"/>
    <w:rsid w:val="00E64DFD"/>
    <w:rsid w:val="00E6558C"/>
    <w:rsid w:val="00E664C6"/>
    <w:rsid w:val="00E66C08"/>
    <w:rsid w:val="00E66C7F"/>
    <w:rsid w:val="00E66F3E"/>
    <w:rsid w:val="00E67135"/>
    <w:rsid w:val="00E676E8"/>
    <w:rsid w:val="00E6772C"/>
    <w:rsid w:val="00E67AB7"/>
    <w:rsid w:val="00E70085"/>
    <w:rsid w:val="00E71114"/>
    <w:rsid w:val="00E715B5"/>
    <w:rsid w:val="00E719A6"/>
    <w:rsid w:val="00E72549"/>
    <w:rsid w:val="00E72631"/>
    <w:rsid w:val="00E728EE"/>
    <w:rsid w:val="00E74878"/>
    <w:rsid w:val="00E74CAA"/>
    <w:rsid w:val="00E753D8"/>
    <w:rsid w:val="00E75CCB"/>
    <w:rsid w:val="00E75EBC"/>
    <w:rsid w:val="00E76745"/>
    <w:rsid w:val="00E76A07"/>
    <w:rsid w:val="00E77B27"/>
    <w:rsid w:val="00E77C51"/>
    <w:rsid w:val="00E77D51"/>
    <w:rsid w:val="00E77EAE"/>
    <w:rsid w:val="00E81631"/>
    <w:rsid w:val="00E81E27"/>
    <w:rsid w:val="00E82182"/>
    <w:rsid w:val="00E826A2"/>
    <w:rsid w:val="00E82B25"/>
    <w:rsid w:val="00E82E52"/>
    <w:rsid w:val="00E82FCB"/>
    <w:rsid w:val="00E8332B"/>
    <w:rsid w:val="00E83E72"/>
    <w:rsid w:val="00E83F05"/>
    <w:rsid w:val="00E8406A"/>
    <w:rsid w:val="00E840A7"/>
    <w:rsid w:val="00E8503B"/>
    <w:rsid w:val="00E85883"/>
    <w:rsid w:val="00E85B61"/>
    <w:rsid w:val="00E85FEA"/>
    <w:rsid w:val="00E861B7"/>
    <w:rsid w:val="00E86685"/>
    <w:rsid w:val="00E87377"/>
    <w:rsid w:val="00E87EB4"/>
    <w:rsid w:val="00E9047C"/>
    <w:rsid w:val="00E90B9C"/>
    <w:rsid w:val="00E91D33"/>
    <w:rsid w:val="00E91E92"/>
    <w:rsid w:val="00E92472"/>
    <w:rsid w:val="00E928D9"/>
    <w:rsid w:val="00E92CE5"/>
    <w:rsid w:val="00E93243"/>
    <w:rsid w:val="00E938B2"/>
    <w:rsid w:val="00E93CE2"/>
    <w:rsid w:val="00E93D7E"/>
    <w:rsid w:val="00E93E12"/>
    <w:rsid w:val="00E93F22"/>
    <w:rsid w:val="00E94700"/>
    <w:rsid w:val="00E948EC"/>
    <w:rsid w:val="00E94DD1"/>
    <w:rsid w:val="00E95B3B"/>
    <w:rsid w:val="00E95CBF"/>
    <w:rsid w:val="00E96002"/>
    <w:rsid w:val="00E96429"/>
    <w:rsid w:val="00E9648B"/>
    <w:rsid w:val="00E9788D"/>
    <w:rsid w:val="00EA0175"/>
    <w:rsid w:val="00EA0242"/>
    <w:rsid w:val="00EA09D4"/>
    <w:rsid w:val="00EA0DDE"/>
    <w:rsid w:val="00EA0EB7"/>
    <w:rsid w:val="00EA1082"/>
    <w:rsid w:val="00EA1211"/>
    <w:rsid w:val="00EA1586"/>
    <w:rsid w:val="00EA1E7C"/>
    <w:rsid w:val="00EA2313"/>
    <w:rsid w:val="00EA2C05"/>
    <w:rsid w:val="00EA31CA"/>
    <w:rsid w:val="00EA3271"/>
    <w:rsid w:val="00EA34E7"/>
    <w:rsid w:val="00EA35E7"/>
    <w:rsid w:val="00EA391A"/>
    <w:rsid w:val="00EA3F22"/>
    <w:rsid w:val="00EA42A2"/>
    <w:rsid w:val="00EA4C47"/>
    <w:rsid w:val="00EA5106"/>
    <w:rsid w:val="00EA5406"/>
    <w:rsid w:val="00EA554A"/>
    <w:rsid w:val="00EA5AFA"/>
    <w:rsid w:val="00EA6419"/>
    <w:rsid w:val="00EA6734"/>
    <w:rsid w:val="00EA6754"/>
    <w:rsid w:val="00EA6F23"/>
    <w:rsid w:val="00EA6FEF"/>
    <w:rsid w:val="00EA74F4"/>
    <w:rsid w:val="00EA7543"/>
    <w:rsid w:val="00EA7F06"/>
    <w:rsid w:val="00EB02A7"/>
    <w:rsid w:val="00EB18F9"/>
    <w:rsid w:val="00EB1B10"/>
    <w:rsid w:val="00EB233F"/>
    <w:rsid w:val="00EB23F5"/>
    <w:rsid w:val="00EB2542"/>
    <w:rsid w:val="00EB2738"/>
    <w:rsid w:val="00EB298D"/>
    <w:rsid w:val="00EB3CC9"/>
    <w:rsid w:val="00EB42B0"/>
    <w:rsid w:val="00EB42C1"/>
    <w:rsid w:val="00EB4C8A"/>
    <w:rsid w:val="00EB4DEA"/>
    <w:rsid w:val="00EB4EBF"/>
    <w:rsid w:val="00EB4F43"/>
    <w:rsid w:val="00EB512E"/>
    <w:rsid w:val="00EB5D6F"/>
    <w:rsid w:val="00EB61C4"/>
    <w:rsid w:val="00EB6271"/>
    <w:rsid w:val="00EB65BF"/>
    <w:rsid w:val="00EB670F"/>
    <w:rsid w:val="00EB6970"/>
    <w:rsid w:val="00EB70BB"/>
    <w:rsid w:val="00EB76FC"/>
    <w:rsid w:val="00EB7C97"/>
    <w:rsid w:val="00EB7E31"/>
    <w:rsid w:val="00EC0C66"/>
    <w:rsid w:val="00EC16D4"/>
    <w:rsid w:val="00EC1DBC"/>
    <w:rsid w:val="00EC1FAD"/>
    <w:rsid w:val="00EC2288"/>
    <w:rsid w:val="00EC299A"/>
    <w:rsid w:val="00EC2C46"/>
    <w:rsid w:val="00EC2D39"/>
    <w:rsid w:val="00EC3487"/>
    <w:rsid w:val="00EC36A8"/>
    <w:rsid w:val="00EC3B2C"/>
    <w:rsid w:val="00EC3C37"/>
    <w:rsid w:val="00EC3CAA"/>
    <w:rsid w:val="00EC3EBF"/>
    <w:rsid w:val="00EC3FE4"/>
    <w:rsid w:val="00EC413E"/>
    <w:rsid w:val="00EC4862"/>
    <w:rsid w:val="00EC51FB"/>
    <w:rsid w:val="00EC5291"/>
    <w:rsid w:val="00EC5320"/>
    <w:rsid w:val="00EC5D26"/>
    <w:rsid w:val="00EC5DDB"/>
    <w:rsid w:val="00EC6335"/>
    <w:rsid w:val="00EC6389"/>
    <w:rsid w:val="00EC6CD8"/>
    <w:rsid w:val="00EC76B4"/>
    <w:rsid w:val="00EC777E"/>
    <w:rsid w:val="00EC7C5D"/>
    <w:rsid w:val="00ED02E3"/>
    <w:rsid w:val="00ED06D8"/>
    <w:rsid w:val="00ED07BB"/>
    <w:rsid w:val="00ED0AA3"/>
    <w:rsid w:val="00ED0F53"/>
    <w:rsid w:val="00ED0F7E"/>
    <w:rsid w:val="00ED10AC"/>
    <w:rsid w:val="00ED13AF"/>
    <w:rsid w:val="00ED189F"/>
    <w:rsid w:val="00ED1B13"/>
    <w:rsid w:val="00ED1CC1"/>
    <w:rsid w:val="00ED3B3D"/>
    <w:rsid w:val="00ED3B66"/>
    <w:rsid w:val="00ED3C67"/>
    <w:rsid w:val="00ED4291"/>
    <w:rsid w:val="00ED4DF1"/>
    <w:rsid w:val="00ED5286"/>
    <w:rsid w:val="00ED5985"/>
    <w:rsid w:val="00ED5AB3"/>
    <w:rsid w:val="00ED5E3E"/>
    <w:rsid w:val="00ED6652"/>
    <w:rsid w:val="00ED69BE"/>
    <w:rsid w:val="00ED6E04"/>
    <w:rsid w:val="00ED7741"/>
    <w:rsid w:val="00EE01F8"/>
    <w:rsid w:val="00EE065D"/>
    <w:rsid w:val="00EE0A30"/>
    <w:rsid w:val="00EE0AC4"/>
    <w:rsid w:val="00EE0C2D"/>
    <w:rsid w:val="00EE0D19"/>
    <w:rsid w:val="00EE1B4B"/>
    <w:rsid w:val="00EE26DF"/>
    <w:rsid w:val="00EE2814"/>
    <w:rsid w:val="00EE2846"/>
    <w:rsid w:val="00EE2D92"/>
    <w:rsid w:val="00EE314A"/>
    <w:rsid w:val="00EE3C97"/>
    <w:rsid w:val="00EE503C"/>
    <w:rsid w:val="00EE6A65"/>
    <w:rsid w:val="00EE71DF"/>
    <w:rsid w:val="00EE75EC"/>
    <w:rsid w:val="00EE7ED5"/>
    <w:rsid w:val="00EF043A"/>
    <w:rsid w:val="00EF0A12"/>
    <w:rsid w:val="00EF0E19"/>
    <w:rsid w:val="00EF1915"/>
    <w:rsid w:val="00EF1AC0"/>
    <w:rsid w:val="00EF1ADF"/>
    <w:rsid w:val="00EF1C3F"/>
    <w:rsid w:val="00EF1CF6"/>
    <w:rsid w:val="00EF2642"/>
    <w:rsid w:val="00EF2E32"/>
    <w:rsid w:val="00EF3205"/>
    <w:rsid w:val="00EF3707"/>
    <w:rsid w:val="00EF45DF"/>
    <w:rsid w:val="00EF48A3"/>
    <w:rsid w:val="00EF4B9C"/>
    <w:rsid w:val="00EF555F"/>
    <w:rsid w:val="00EF69C0"/>
    <w:rsid w:val="00EF7DA0"/>
    <w:rsid w:val="00EF7E27"/>
    <w:rsid w:val="00EF7EA2"/>
    <w:rsid w:val="00F00B53"/>
    <w:rsid w:val="00F01A3B"/>
    <w:rsid w:val="00F01B9C"/>
    <w:rsid w:val="00F01CED"/>
    <w:rsid w:val="00F025D0"/>
    <w:rsid w:val="00F027B8"/>
    <w:rsid w:val="00F02A10"/>
    <w:rsid w:val="00F02B3E"/>
    <w:rsid w:val="00F02BFF"/>
    <w:rsid w:val="00F02C54"/>
    <w:rsid w:val="00F0301F"/>
    <w:rsid w:val="00F0320D"/>
    <w:rsid w:val="00F034FE"/>
    <w:rsid w:val="00F035C5"/>
    <w:rsid w:val="00F03E7A"/>
    <w:rsid w:val="00F040D4"/>
    <w:rsid w:val="00F05725"/>
    <w:rsid w:val="00F05806"/>
    <w:rsid w:val="00F05813"/>
    <w:rsid w:val="00F05819"/>
    <w:rsid w:val="00F05A59"/>
    <w:rsid w:val="00F05F5F"/>
    <w:rsid w:val="00F0621D"/>
    <w:rsid w:val="00F06C7A"/>
    <w:rsid w:val="00F06D46"/>
    <w:rsid w:val="00F07764"/>
    <w:rsid w:val="00F07A65"/>
    <w:rsid w:val="00F105FE"/>
    <w:rsid w:val="00F10804"/>
    <w:rsid w:val="00F11376"/>
    <w:rsid w:val="00F127A5"/>
    <w:rsid w:val="00F12805"/>
    <w:rsid w:val="00F1299B"/>
    <w:rsid w:val="00F12E02"/>
    <w:rsid w:val="00F147E0"/>
    <w:rsid w:val="00F14BB7"/>
    <w:rsid w:val="00F155F7"/>
    <w:rsid w:val="00F15748"/>
    <w:rsid w:val="00F157E3"/>
    <w:rsid w:val="00F15AA9"/>
    <w:rsid w:val="00F15BE4"/>
    <w:rsid w:val="00F16161"/>
    <w:rsid w:val="00F16CA9"/>
    <w:rsid w:val="00F16D83"/>
    <w:rsid w:val="00F17B2B"/>
    <w:rsid w:val="00F17D95"/>
    <w:rsid w:val="00F17F17"/>
    <w:rsid w:val="00F200C7"/>
    <w:rsid w:val="00F202D0"/>
    <w:rsid w:val="00F2125F"/>
    <w:rsid w:val="00F2180F"/>
    <w:rsid w:val="00F2214B"/>
    <w:rsid w:val="00F226EE"/>
    <w:rsid w:val="00F2328D"/>
    <w:rsid w:val="00F23803"/>
    <w:rsid w:val="00F24FDB"/>
    <w:rsid w:val="00F250DD"/>
    <w:rsid w:val="00F25159"/>
    <w:rsid w:val="00F255DF"/>
    <w:rsid w:val="00F25890"/>
    <w:rsid w:val="00F25B35"/>
    <w:rsid w:val="00F25B67"/>
    <w:rsid w:val="00F26182"/>
    <w:rsid w:val="00F2618E"/>
    <w:rsid w:val="00F26278"/>
    <w:rsid w:val="00F2628C"/>
    <w:rsid w:val="00F26CDB"/>
    <w:rsid w:val="00F30302"/>
    <w:rsid w:val="00F306D7"/>
    <w:rsid w:val="00F3130F"/>
    <w:rsid w:val="00F313C8"/>
    <w:rsid w:val="00F317B1"/>
    <w:rsid w:val="00F3187F"/>
    <w:rsid w:val="00F319CD"/>
    <w:rsid w:val="00F3215A"/>
    <w:rsid w:val="00F325A3"/>
    <w:rsid w:val="00F32D9E"/>
    <w:rsid w:val="00F32E61"/>
    <w:rsid w:val="00F335EB"/>
    <w:rsid w:val="00F33A56"/>
    <w:rsid w:val="00F33D20"/>
    <w:rsid w:val="00F34038"/>
    <w:rsid w:val="00F34296"/>
    <w:rsid w:val="00F3437B"/>
    <w:rsid w:val="00F343B6"/>
    <w:rsid w:val="00F3497B"/>
    <w:rsid w:val="00F357C0"/>
    <w:rsid w:val="00F36CEF"/>
    <w:rsid w:val="00F370C9"/>
    <w:rsid w:val="00F370F0"/>
    <w:rsid w:val="00F3766A"/>
    <w:rsid w:val="00F40166"/>
    <w:rsid w:val="00F40DFD"/>
    <w:rsid w:val="00F40F26"/>
    <w:rsid w:val="00F415F3"/>
    <w:rsid w:val="00F41706"/>
    <w:rsid w:val="00F41A77"/>
    <w:rsid w:val="00F42A73"/>
    <w:rsid w:val="00F42FEC"/>
    <w:rsid w:val="00F43D74"/>
    <w:rsid w:val="00F43FB2"/>
    <w:rsid w:val="00F449F4"/>
    <w:rsid w:val="00F45384"/>
    <w:rsid w:val="00F4539E"/>
    <w:rsid w:val="00F45686"/>
    <w:rsid w:val="00F45AA9"/>
    <w:rsid w:val="00F45E9C"/>
    <w:rsid w:val="00F4661B"/>
    <w:rsid w:val="00F46C05"/>
    <w:rsid w:val="00F5025E"/>
    <w:rsid w:val="00F5072B"/>
    <w:rsid w:val="00F50CA6"/>
    <w:rsid w:val="00F512F0"/>
    <w:rsid w:val="00F5201A"/>
    <w:rsid w:val="00F52116"/>
    <w:rsid w:val="00F521CD"/>
    <w:rsid w:val="00F52239"/>
    <w:rsid w:val="00F52454"/>
    <w:rsid w:val="00F525B6"/>
    <w:rsid w:val="00F52859"/>
    <w:rsid w:val="00F52D9F"/>
    <w:rsid w:val="00F52FF3"/>
    <w:rsid w:val="00F53403"/>
    <w:rsid w:val="00F5391D"/>
    <w:rsid w:val="00F53FED"/>
    <w:rsid w:val="00F54353"/>
    <w:rsid w:val="00F5470D"/>
    <w:rsid w:val="00F55864"/>
    <w:rsid w:val="00F55A8E"/>
    <w:rsid w:val="00F55C5D"/>
    <w:rsid w:val="00F55D6F"/>
    <w:rsid w:val="00F55EDC"/>
    <w:rsid w:val="00F56D02"/>
    <w:rsid w:val="00F57947"/>
    <w:rsid w:val="00F57949"/>
    <w:rsid w:val="00F57D0A"/>
    <w:rsid w:val="00F60617"/>
    <w:rsid w:val="00F61606"/>
    <w:rsid w:val="00F61F2C"/>
    <w:rsid w:val="00F61F3F"/>
    <w:rsid w:val="00F623F9"/>
    <w:rsid w:val="00F626E5"/>
    <w:rsid w:val="00F62AF1"/>
    <w:rsid w:val="00F62FEE"/>
    <w:rsid w:val="00F631D2"/>
    <w:rsid w:val="00F63514"/>
    <w:rsid w:val="00F635AB"/>
    <w:rsid w:val="00F635BA"/>
    <w:rsid w:val="00F635C8"/>
    <w:rsid w:val="00F64454"/>
    <w:rsid w:val="00F64678"/>
    <w:rsid w:val="00F646C0"/>
    <w:rsid w:val="00F649BD"/>
    <w:rsid w:val="00F649DB"/>
    <w:rsid w:val="00F65FAF"/>
    <w:rsid w:val="00F66563"/>
    <w:rsid w:val="00F66C8C"/>
    <w:rsid w:val="00F66FF8"/>
    <w:rsid w:val="00F67115"/>
    <w:rsid w:val="00F67AB2"/>
    <w:rsid w:val="00F67C27"/>
    <w:rsid w:val="00F701AC"/>
    <w:rsid w:val="00F702A2"/>
    <w:rsid w:val="00F71FF5"/>
    <w:rsid w:val="00F72169"/>
    <w:rsid w:val="00F72814"/>
    <w:rsid w:val="00F72E4C"/>
    <w:rsid w:val="00F73276"/>
    <w:rsid w:val="00F733BE"/>
    <w:rsid w:val="00F73A38"/>
    <w:rsid w:val="00F73BCB"/>
    <w:rsid w:val="00F74B86"/>
    <w:rsid w:val="00F74C07"/>
    <w:rsid w:val="00F7525F"/>
    <w:rsid w:val="00F75813"/>
    <w:rsid w:val="00F75BD8"/>
    <w:rsid w:val="00F76B08"/>
    <w:rsid w:val="00F770A3"/>
    <w:rsid w:val="00F7777E"/>
    <w:rsid w:val="00F77796"/>
    <w:rsid w:val="00F77A21"/>
    <w:rsid w:val="00F77BB7"/>
    <w:rsid w:val="00F77CB8"/>
    <w:rsid w:val="00F80258"/>
    <w:rsid w:val="00F80719"/>
    <w:rsid w:val="00F80943"/>
    <w:rsid w:val="00F81330"/>
    <w:rsid w:val="00F81359"/>
    <w:rsid w:val="00F81458"/>
    <w:rsid w:val="00F8161D"/>
    <w:rsid w:val="00F81A11"/>
    <w:rsid w:val="00F82691"/>
    <w:rsid w:val="00F82F6C"/>
    <w:rsid w:val="00F83442"/>
    <w:rsid w:val="00F83496"/>
    <w:rsid w:val="00F834A6"/>
    <w:rsid w:val="00F83A20"/>
    <w:rsid w:val="00F83F0A"/>
    <w:rsid w:val="00F83F96"/>
    <w:rsid w:val="00F84063"/>
    <w:rsid w:val="00F84869"/>
    <w:rsid w:val="00F84975"/>
    <w:rsid w:val="00F849B7"/>
    <w:rsid w:val="00F84B50"/>
    <w:rsid w:val="00F85247"/>
    <w:rsid w:val="00F857BA"/>
    <w:rsid w:val="00F85F24"/>
    <w:rsid w:val="00F87066"/>
    <w:rsid w:val="00F87082"/>
    <w:rsid w:val="00F87228"/>
    <w:rsid w:val="00F87662"/>
    <w:rsid w:val="00F87933"/>
    <w:rsid w:val="00F87A0F"/>
    <w:rsid w:val="00F90A6B"/>
    <w:rsid w:val="00F90AE8"/>
    <w:rsid w:val="00F90D44"/>
    <w:rsid w:val="00F90DA5"/>
    <w:rsid w:val="00F910D7"/>
    <w:rsid w:val="00F91329"/>
    <w:rsid w:val="00F91539"/>
    <w:rsid w:val="00F923EB"/>
    <w:rsid w:val="00F924CD"/>
    <w:rsid w:val="00F9298E"/>
    <w:rsid w:val="00F929B1"/>
    <w:rsid w:val="00F92A72"/>
    <w:rsid w:val="00F930B2"/>
    <w:rsid w:val="00F9313C"/>
    <w:rsid w:val="00F9378D"/>
    <w:rsid w:val="00F93804"/>
    <w:rsid w:val="00F93F38"/>
    <w:rsid w:val="00F94C5B"/>
    <w:rsid w:val="00F94F20"/>
    <w:rsid w:val="00F957E5"/>
    <w:rsid w:val="00F959AA"/>
    <w:rsid w:val="00F95B4A"/>
    <w:rsid w:val="00F95E5D"/>
    <w:rsid w:val="00F960E4"/>
    <w:rsid w:val="00F96709"/>
    <w:rsid w:val="00F96A2B"/>
    <w:rsid w:val="00F97351"/>
    <w:rsid w:val="00F97701"/>
    <w:rsid w:val="00FA0A83"/>
    <w:rsid w:val="00FA0B39"/>
    <w:rsid w:val="00FA0D6D"/>
    <w:rsid w:val="00FA1045"/>
    <w:rsid w:val="00FA1123"/>
    <w:rsid w:val="00FA147E"/>
    <w:rsid w:val="00FA183C"/>
    <w:rsid w:val="00FA1935"/>
    <w:rsid w:val="00FA20D4"/>
    <w:rsid w:val="00FA2708"/>
    <w:rsid w:val="00FA32D4"/>
    <w:rsid w:val="00FA3913"/>
    <w:rsid w:val="00FA3B4E"/>
    <w:rsid w:val="00FA41D0"/>
    <w:rsid w:val="00FA42D4"/>
    <w:rsid w:val="00FA46F3"/>
    <w:rsid w:val="00FA4DBB"/>
    <w:rsid w:val="00FA5709"/>
    <w:rsid w:val="00FB002C"/>
    <w:rsid w:val="00FB03F0"/>
    <w:rsid w:val="00FB04C4"/>
    <w:rsid w:val="00FB05C3"/>
    <w:rsid w:val="00FB0B9A"/>
    <w:rsid w:val="00FB0CB9"/>
    <w:rsid w:val="00FB1972"/>
    <w:rsid w:val="00FB20EF"/>
    <w:rsid w:val="00FB2526"/>
    <w:rsid w:val="00FB2B65"/>
    <w:rsid w:val="00FB2C70"/>
    <w:rsid w:val="00FB2E1B"/>
    <w:rsid w:val="00FB2FD6"/>
    <w:rsid w:val="00FB32CD"/>
    <w:rsid w:val="00FB390E"/>
    <w:rsid w:val="00FB39EC"/>
    <w:rsid w:val="00FB62E2"/>
    <w:rsid w:val="00FB6758"/>
    <w:rsid w:val="00FB6EB6"/>
    <w:rsid w:val="00FB7299"/>
    <w:rsid w:val="00FB7309"/>
    <w:rsid w:val="00FB7422"/>
    <w:rsid w:val="00FB789E"/>
    <w:rsid w:val="00FB7AAC"/>
    <w:rsid w:val="00FC00E8"/>
    <w:rsid w:val="00FC072E"/>
    <w:rsid w:val="00FC0D95"/>
    <w:rsid w:val="00FC0F1B"/>
    <w:rsid w:val="00FC111C"/>
    <w:rsid w:val="00FC1481"/>
    <w:rsid w:val="00FC178F"/>
    <w:rsid w:val="00FC2468"/>
    <w:rsid w:val="00FC2D56"/>
    <w:rsid w:val="00FC2F54"/>
    <w:rsid w:val="00FC31F9"/>
    <w:rsid w:val="00FC34E8"/>
    <w:rsid w:val="00FC3A38"/>
    <w:rsid w:val="00FC3D87"/>
    <w:rsid w:val="00FC406E"/>
    <w:rsid w:val="00FC439E"/>
    <w:rsid w:val="00FC566D"/>
    <w:rsid w:val="00FC5D59"/>
    <w:rsid w:val="00FC6119"/>
    <w:rsid w:val="00FC6681"/>
    <w:rsid w:val="00FC70E6"/>
    <w:rsid w:val="00FC73C6"/>
    <w:rsid w:val="00FC7824"/>
    <w:rsid w:val="00FD02BC"/>
    <w:rsid w:val="00FD0B38"/>
    <w:rsid w:val="00FD0D1A"/>
    <w:rsid w:val="00FD15C3"/>
    <w:rsid w:val="00FD23B5"/>
    <w:rsid w:val="00FD2F99"/>
    <w:rsid w:val="00FD315D"/>
    <w:rsid w:val="00FD32FA"/>
    <w:rsid w:val="00FD4676"/>
    <w:rsid w:val="00FD4679"/>
    <w:rsid w:val="00FD5468"/>
    <w:rsid w:val="00FD58CD"/>
    <w:rsid w:val="00FD5C93"/>
    <w:rsid w:val="00FD5F14"/>
    <w:rsid w:val="00FD6592"/>
    <w:rsid w:val="00FD680E"/>
    <w:rsid w:val="00FD6DA6"/>
    <w:rsid w:val="00FD7B0A"/>
    <w:rsid w:val="00FD7C93"/>
    <w:rsid w:val="00FE07E9"/>
    <w:rsid w:val="00FE0A7B"/>
    <w:rsid w:val="00FE1701"/>
    <w:rsid w:val="00FE17E2"/>
    <w:rsid w:val="00FE1924"/>
    <w:rsid w:val="00FE1A97"/>
    <w:rsid w:val="00FE1ED9"/>
    <w:rsid w:val="00FE370F"/>
    <w:rsid w:val="00FE40C3"/>
    <w:rsid w:val="00FE42EC"/>
    <w:rsid w:val="00FE44A9"/>
    <w:rsid w:val="00FE45B2"/>
    <w:rsid w:val="00FE4ED9"/>
    <w:rsid w:val="00FE523D"/>
    <w:rsid w:val="00FE5DF8"/>
    <w:rsid w:val="00FE6163"/>
    <w:rsid w:val="00FE6442"/>
    <w:rsid w:val="00FE649C"/>
    <w:rsid w:val="00FE6810"/>
    <w:rsid w:val="00FE6D1A"/>
    <w:rsid w:val="00FE792D"/>
    <w:rsid w:val="00FE7F26"/>
    <w:rsid w:val="00FF0293"/>
    <w:rsid w:val="00FF05AB"/>
    <w:rsid w:val="00FF094B"/>
    <w:rsid w:val="00FF0CAF"/>
    <w:rsid w:val="00FF2617"/>
    <w:rsid w:val="00FF2FCC"/>
    <w:rsid w:val="00FF305A"/>
    <w:rsid w:val="00FF338F"/>
    <w:rsid w:val="00FF355F"/>
    <w:rsid w:val="00FF3AA0"/>
    <w:rsid w:val="00FF3AF7"/>
    <w:rsid w:val="00FF3CC7"/>
    <w:rsid w:val="00FF4036"/>
    <w:rsid w:val="00FF40A3"/>
    <w:rsid w:val="00FF424D"/>
    <w:rsid w:val="00FF444D"/>
    <w:rsid w:val="00FF64D5"/>
    <w:rsid w:val="00FF650C"/>
    <w:rsid w:val="00FF652D"/>
    <w:rsid w:val="00FF686B"/>
    <w:rsid w:val="00FF6936"/>
    <w:rsid w:val="00FF6947"/>
    <w:rsid w:val="00FF6E86"/>
    <w:rsid w:val="00FF79E9"/>
    <w:rsid w:val="00FF7BE4"/>
    <w:rsid w:val="00FF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08DFF"/>
  <w15:chartTrackingRefBased/>
  <w15:docId w15:val="{EFEA4EAA-4029-4F6E-860E-7595D34A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ind w:left="1080"/>
      <w:jc w:val="center"/>
      <w:outlineLvl w:val="0"/>
    </w:pPr>
    <w:rPr>
      <w:b/>
      <w:bCs/>
      <w:szCs w:val="20"/>
      <w:lang w:val="en-US"/>
    </w:rPr>
  </w:style>
  <w:style w:type="paragraph" w:styleId="Heading2">
    <w:name w:val="heading 2"/>
    <w:basedOn w:val="Normal"/>
    <w:next w:val="Normal"/>
    <w:link w:val="Heading2Char"/>
    <w:semiHidden/>
    <w:unhideWhenUsed/>
    <w:qFormat/>
    <w:rsid w:val="009A0FE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pPr>
      <w:jc w:val="both"/>
    </w:pPr>
    <w:rPr>
      <w:szCs w:val="20"/>
      <w:lang w:val="en-US"/>
    </w:rPr>
  </w:style>
  <w:style w:type="paragraph" w:styleId="BodyText">
    <w:name w:val="Body Text"/>
    <w:basedOn w:val="Normal"/>
    <w:rsid w:val="00607768"/>
    <w:pPr>
      <w:spacing w:after="120"/>
    </w:pPr>
  </w:style>
  <w:style w:type="paragraph" w:styleId="BodyTextIndent2">
    <w:name w:val="Body Text Indent 2"/>
    <w:basedOn w:val="Normal"/>
    <w:rsid w:val="00B51E9B"/>
    <w:pPr>
      <w:spacing w:after="120" w:line="480" w:lineRule="auto"/>
      <w:ind w:left="283"/>
    </w:pPr>
  </w:style>
  <w:style w:type="paragraph" w:styleId="Header">
    <w:name w:val="header"/>
    <w:basedOn w:val="Normal"/>
    <w:rsid w:val="00694393"/>
    <w:pPr>
      <w:tabs>
        <w:tab w:val="center" w:pos="4819"/>
        <w:tab w:val="right" w:pos="9638"/>
      </w:tabs>
    </w:pPr>
  </w:style>
  <w:style w:type="character" w:styleId="PageNumber">
    <w:name w:val="page number"/>
    <w:basedOn w:val="DefaultParagraphFont"/>
    <w:rsid w:val="00694393"/>
  </w:style>
  <w:style w:type="paragraph" w:styleId="BodyTextIndent3">
    <w:name w:val="Body Text Indent 3"/>
    <w:basedOn w:val="Normal"/>
    <w:rsid w:val="00D24E14"/>
    <w:pPr>
      <w:spacing w:after="120"/>
      <w:ind w:left="283"/>
    </w:pPr>
    <w:rPr>
      <w:sz w:val="16"/>
      <w:szCs w:val="16"/>
    </w:rPr>
  </w:style>
  <w:style w:type="paragraph" w:styleId="FootnoteText">
    <w:name w:val="footnote text"/>
    <w:basedOn w:val="Normal"/>
    <w:semiHidden/>
    <w:rsid w:val="00D24E14"/>
    <w:pPr>
      <w:spacing w:after="480"/>
    </w:pPr>
    <w:rPr>
      <w:rFonts w:ascii="TimesLT" w:hAnsi="TimesLT"/>
      <w:szCs w:val="20"/>
      <w:lang w:val="lt-LT" w:bidi="he-IL"/>
    </w:rPr>
  </w:style>
  <w:style w:type="paragraph" w:styleId="BalloonText">
    <w:name w:val="Balloon Text"/>
    <w:basedOn w:val="Normal"/>
    <w:semiHidden/>
    <w:rsid w:val="009C3C8E"/>
    <w:rPr>
      <w:rFonts w:ascii="Tahoma" w:hAnsi="Tahoma" w:cs="Tahoma"/>
      <w:sz w:val="16"/>
      <w:szCs w:val="16"/>
    </w:rPr>
  </w:style>
  <w:style w:type="paragraph" w:customStyle="1" w:styleId="bodytext0">
    <w:name w:val="bodytext"/>
    <w:basedOn w:val="Normal"/>
    <w:rsid w:val="00732AA4"/>
    <w:pPr>
      <w:autoSpaceDE w:val="0"/>
      <w:autoSpaceDN w:val="0"/>
      <w:ind w:firstLine="312"/>
      <w:jc w:val="both"/>
    </w:pPr>
    <w:rPr>
      <w:rFonts w:ascii="TimesLT" w:eastAsia="Arial Unicode MS" w:hAnsi="TimesLT" w:cs="Arial Unicode MS"/>
      <w:sz w:val="20"/>
      <w:szCs w:val="20"/>
      <w:lang w:val="lt-LT" w:eastAsia="lt-LT"/>
    </w:rPr>
  </w:style>
  <w:style w:type="paragraph" w:customStyle="1" w:styleId="institucijospavadinimas">
    <w:name w:val="institucijospavadinimas"/>
    <w:basedOn w:val="Normal"/>
    <w:rsid w:val="00933AFB"/>
    <w:pPr>
      <w:spacing w:line="360" w:lineRule="auto"/>
      <w:ind w:firstLine="720"/>
      <w:jc w:val="center"/>
    </w:pPr>
    <w:rPr>
      <w:rFonts w:ascii="TimesLT" w:eastAsia="Arial Unicode MS" w:hAnsi="TimesLT" w:cs="Arial Unicode MS"/>
      <w:sz w:val="22"/>
      <w:szCs w:val="22"/>
      <w:lang w:val="lt-LT" w:eastAsia="lt-LT"/>
    </w:rPr>
  </w:style>
  <w:style w:type="paragraph" w:customStyle="1" w:styleId="teisesaktorusis">
    <w:name w:val="teisesaktorusis"/>
    <w:basedOn w:val="Normal"/>
    <w:rsid w:val="00933AFB"/>
    <w:pPr>
      <w:spacing w:before="80" w:after="480" w:line="360" w:lineRule="auto"/>
      <w:ind w:firstLine="720"/>
      <w:jc w:val="center"/>
    </w:pPr>
    <w:rPr>
      <w:rFonts w:ascii="TimesLT" w:eastAsia="Arial Unicode MS" w:hAnsi="TimesLT" w:cs="Arial Unicode MS"/>
      <w:b/>
      <w:bCs/>
      <w:spacing w:val="20"/>
      <w:sz w:val="32"/>
      <w:szCs w:val="32"/>
      <w:lang w:val="lt-LT" w:eastAsia="lt-LT"/>
    </w:rPr>
  </w:style>
  <w:style w:type="paragraph" w:customStyle="1" w:styleId="datanrvilnius">
    <w:name w:val="datanrvilnius"/>
    <w:basedOn w:val="Normal"/>
    <w:rsid w:val="00933AFB"/>
    <w:pPr>
      <w:spacing w:before="480" w:after="600" w:line="360" w:lineRule="auto"/>
      <w:ind w:firstLine="720"/>
      <w:jc w:val="center"/>
    </w:pPr>
    <w:rPr>
      <w:rFonts w:ascii="TimesLT" w:eastAsia="Arial Unicode MS" w:hAnsi="TimesLT" w:cs="Arial Unicode MS"/>
      <w:sz w:val="22"/>
      <w:szCs w:val="22"/>
      <w:lang w:val="lt-LT" w:eastAsia="lt-LT"/>
    </w:rPr>
  </w:style>
  <w:style w:type="paragraph" w:customStyle="1" w:styleId="statymopavad0">
    <w:name w:val="statymopavad0"/>
    <w:basedOn w:val="Normal"/>
    <w:rsid w:val="003708E3"/>
    <w:pPr>
      <w:spacing w:before="100" w:beforeAutospacing="1" w:after="100" w:afterAutospacing="1"/>
    </w:pPr>
    <w:rPr>
      <w:lang w:val="lt-LT" w:eastAsia="lt-LT"/>
    </w:rPr>
  </w:style>
  <w:style w:type="numbering" w:customStyle="1" w:styleId="Style2">
    <w:name w:val="Style2"/>
    <w:basedOn w:val="NoList"/>
    <w:rsid w:val="006C168A"/>
    <w:pPr>
      <w:numPr>
        <w:numId w:val="1"/>
      </w:numPr>
    </w:pPr>
  </w:style>
  <w:style w:type="paragraph" w:customStyle="1" w:styleId="Nuostatai">
    <w:name w:val="Nuostatai"/>
    <w:basedOn w:val="ListNumber2"/>
    <w:autoRedefine/>
    <w:rsid w:val="006C168A"/>
    <w:pPr>
      <w:numPr>
        <w:ilvl w:val="1"/>
        <w:numId w:val="2"/>
      </w:numPr>
      <w:tabs>
        <w:tab w:val="clear" w:pos="114"/>
        <w:tab w:val="num" w:pos="0"/>
        <w:tab w:val="left" w:pos="960"/>
        <w:tab w:val="left" w:pos="1560"/>
      </w:tabs>
      <w:spacing w:line="360" w:lineRule="auto"/>
      <w:ind w:left="0" w:firstLine="840"/>
      <w:jc w:val="both"/>
    </w:pPr>
    <w:rPr>
      <w:lang w:val="lt-LT" w:eastAsia="lt-LT"/>
    </w:rPr>
  </w:style>
  <w:style w:type="paragraph" w:customStyle="1" w:styleId="Nuost">
    <w:name w:val="Nuost"/>
    <w:basedOn w:val="Normal"/>
    <w:next w:val="Normal"/>
    <w:autoRedefine/>
    <w:rsid w:val="006C168A"/>
    <w:pPr>
      <w:numPr>
        <w:numId w:val="2"/>
      </w:numPr>
      <w:tabs>
        <w:tab w:val="clear" w:pos="340"/>
        <w:tab w:val="num" w:pos="0"/>
        <w:tab w:val="left" w:pos="960"/>
        <w:tab w:val="left" w:pos="1320"/>
      </w:tabs>
      <w:spacing w:line="360" w:lineRule="auto"/>
      <w:ind w:firstLine="840"/>
      <w:jc w:val="both"/>
    </w:pPr>
    <w:rPr>
      <w:bCs/>
      <w:lang w:val="lt-LT"/>
    </w:rPr>
  </w:style>
  <w:style w:type="paragraph" w:styleId="ListNumber2">
    <w:name w:val="List Number 2"/>
    <w:basedOn w:val="Normal"/>
    <w:rsid w:val="006C168A"/>
    <w:pPr>
      <w:numPr>
        <w:numId w:val="1"/>
      </w:numPr>
    </w:pPr>
  </w:style>
  <w:style w:type="character" w:styleId="FollowedHyperlink">
    <w:name w:val="FollowedHyperlink"/>
    <w:rsid w:val="005746E5"/>
    <w:rPr>
      <w:color w:val="800080"/>
      <w:u w:val="single"/>
    </w:rPr>
  </w:style>
  <w:style w:type="paragraph" w:styleId="Footer">
    <w:name w:val="footer"/>
    <w:basedOn w:val="Normal"/>
    <w:rsid w:val="004143DE"/>
    <w:pPr>
      <w:tabs>
        <w:tab w:val="center" w:pos="4819"/>
        <w:tab w:val="right" w:pos="9638"/>
      </w:tabs>
    </w:pPr>
  </w:style>
  <w:style w:type="character" w:styleId="CommentReference">
    <w:name w:val="annotation reference"/>
    <w:rsid w:val="005E3055"/>
    <w:rPr>
      <w:sz w:val="16"/>
      <w:szCs w:val="16"/>
    </w:rPr>
  </w:style>
  <w:style w:type="paragraph" w:styleId="CommentText">
    <w:name w:val="annotation text"/>
    <w:basedOn w:val="Normal"/>
    <w:link w:val="CommentTextChar"/>
    <w:rsid w:val="005E3055"/>
    <w:rPr>
      <w:sz w:val="20"/>
      <w:szCs w:val="20"/>
    </w:rPr>
  </w:style>
  <w:style w:type="character" w:customStyle="1" w:styleId="CommentTextChar">
    <w:name w:val="Comment Text Char"/>
    <w:link w:val="CommentText"/>
    <w:rsid w:val="005E3055"/>
    <w:rPr>
      <w:lang w:val="en-GB" w:eastAsia="en-US"/>
    </w:rPr>
  </w:style>
  <w:style w:type="paragraph" w:styleId="CommentSubject">
    <w:name w:val="annotation subject"/>
    <w:basedOn w:val="CommentText"/>
    <w:next w:val="CommentText"/>
    <w:link w:val="CommentSubjectChar"/>
    <w:rsid w:val="005E3055"/>
    <w:rPr>
      <w:b/>
      <w:bCs/>
    </w:rPr>
  </w:style>
  <w:style w:type="character" w:customStyle="1" w:styleId="CommentSubjectChar">
    <w:name w:val="Comment Subject Char"/>
    <w:link w:val="CommentSubject"/>
    <w:rsid w:val="005E3055"/>
    <w:rPr>
      <w:b/>
      <w:bCs/>
      <w:lang w:val="en-GB" w:eastAsia="en-US"/>
    </w:rPr>
  </w:style>
  <w:style w:type="character" w:customStyle="1" w:styleId="SubtitleChar">
    <w:name w:val="Subtitle Char"/>
    <w:aliases w:val="Char Char,Char Char Char Char Char Char Char Char Char,Char Char Char Char,Char Char Char Char Char Char,Char Diagrama1 Diagrama Char,Char Diagrama Diagrama Diagrama Diagrama Char Char Char Char"/>
    <w:link w:val="Subtitle"/>
    <w:locked/>
    <w:rsid w:val="004D45FA"/>
    <w:rPr>
      <w:rFonts w:ascii="Lucida Sans Unicode" w:eastAsia="Lucida Sans Unicode" w:hAnsi="Lucida Sans Unicode" w:cs="Lucida Sans Unicode"/>
      <w:b/>
      <w:sz w:val="24"/>
    </w:rPr>
  </w:style>
  <w:style w:type="paragraph" w:styleId="Subtitle">
    <w:name w:val="Subtitle"/>
    <w:aliases w:val="Char,Char Char Char Char Char Char Char Char,Char Char Char,Char Char Char Char Char,Char Diagrama1 Diagrama,Char Diagrama Diagrama Diagrama Diagrama Char Char Char"/>
    <w:basedOn w:val="Normal"/>
    <w:next w:val="BodyText"/>
    <w:link w:val="SubtitleChar"/>
    <w:qFormat/>
    <w:rsid w:val="004D45FA"/>
    <w:pPr>
      <w:widowControl w:val="0"/>
      <w:suppressAutoHyphens/>
      <w:jc w:val="center"/>
    </w:pPr>
    <w:rPr>
      <w:rFonts w:ascii="Lucida Sans Unicode" w:eastAsia="Lucida Sans Unicode" w:hAnsi="Lucida Sans Unicode"/>
      <w:b/>
      <w:szCs w:val="20"/>
      <w:lang w:val="x-none" w:eastAsia="x-none"/>
    </w:rPr>
  </w:style>
  <w:style w:type="character" w:customStyle="1" w:styleId="SubtitleChar1">
    <w:name w:val="Subtitle Char1"/>
    <w:rsid w:val="004D45FA"/>
    <w:rPr>
      <w:rFonts w:ascii="Cambria" w:eastAsia="Times New Roman" w:hAnsi="Cambria" w:cs="Times New Roman"/>
      <w:sz w:val="24"/>
      <w:szCs w:val="24"/>
      <w:lang w:val="en-GB" w:eastAsia="en-US"/>
    </w:rPr>
  </w:style>
  <w:style w:type="paragraph" w:customStyle="1" w:styleId="Pagrindinistekstas1">
    <w:name w:val="Pagrindinis tekstas1"/>
    <w:basedOn w:val="Normal"/>
    <w:rsid w:val="000932DC"/>
    <w:pPr>
      <w:suppressAutoHyphens/>
      <w:autoSpaceDE w:val="0"/>
      <w:autoSpaceDN w:val="0"/>
      <w:adjustRightInd w:val="0"/>
      <w:spacing w:line="297" w:lineRule="auto"/>
      <w:ind w:firstLine="312"/>
      <w:jc w:val="both"/>
    </w:pPr>
    <w:rPr>
      <w:color w:val="000000"/>
      <w:sz w:val="20"/>
      <w:szCs w:val="20"/>
      <w:lang w:val="lt-LT"/>
    </w:rPr>
  </w:style>
  <w:style w:type="character" w:customStyle="1" w:styleId="Heading2Char">
    <w:name w:val="Heading 2 Char"/>
    <w:link w:val="Heading2"/>
    <w:semiHidden/>
    <w:rsid w:val="009A0FEC"/>
    <w:rPr>
      <w:rFonts w:ascii="Cambria" w:eastAsia="Times New Roman" w:hAnsi="Cambria" w:cs="Times New Roman"/>
      <w:b/>
      <w:bCs/>
      <w:i/>
      <w:iCs/>
      <w:sz w:val="28"/>
      <w:szCs w:val="28"/>
      <w:lang w:val="en-GB" w:eastAsia="en-US"/>
    </w:rPr>
  </w:style>
  <w:style w:type="paragraph" w:customStyle="1" w:styleId="Antrat2">
    <w:name w:val="Antraštė2"/>
    <w:basedOn w:val="Normal"/>
    <w:next w:val="Tekstas"/>
    <w:rsid w:val="009A0FEC"/>
    <w:pPr>
      <w:widowControl w:val="0"/>
      <w:suppressLineNumbers/>
      <w:suppressAutoHyphens/>
      <w:spacing w:before="120" w:after="120"/>
    </w:pPr>
    <w:rPr>
      <w:rFonts w:eastAsia="HG Mincho Light J"/>
      <w:i/>
      <w:color w:val="000000"/>
      <w:sz w:val="20"/>
      <w:lang w:val="lt-LT"/>
    </w:rPr>
  </w:style>
  <w:style w:type="paragraph" w:customStyle="1" w:styleId="Tekstas">
    <w:name w:val="Tekstas"/>
    <w:basedOn w:val="Normal"/>
    <w:rsid w:val="009A0FEC"/>
    <w:pPr>
      <w:widowControl w:val="0"/>
      <w:tabs>
        <w:tab w:val="center" w:pos="5049"/>
      </w:tabs>
      <w:suppressAutoHyphens/>
      <w:jc w:val="both"/>
    </w:pPr>
    <w:rPr>
      <w:rFonts w:ascii="Thorndale" w:eastAsia="HG Mincho Light J" w:hAnsi="Thorndale"/>
      <w:color w:val="000000"/>
      <w:lang w:val="lt-LT"/>
    </w:rPr>
  </w:style>
  <w:style w:type="character" w:styleId="Strong">
    <w:name w:val="Strong"/>
    <w:qFormat/>
    <w:rsid w:val="007731E1"/>
    <w:rPr>
      <w:b/>
      <w:bCs/>
    </w:rPr>
  </w:style>
  <w:style w:type="paragraph" w:customStyle="1" w:styleId="Betarp1">
    <w:name w:val="Be tarpų1"/>
    <w:qFormat/>
    <w:rsid w:val="007731E1"/>
    <w:rPr>
      <w:rFonts w:ascii="Calibri" w:eastAsia="Calibri" w:hAnsi="Calibri"/>
      <w:sz w:val="22"/>
      <w:szCs w:val="22"/>
      <w:lang w:val="en-US" w:eastAsia="en-US"/>
    </w:rPr>
  </w:style>
  <w:style w:type="paragraph" w:styleId="PlainText">
    <w:name w:val="Plain Text"/>
    <w:basedOn w:val="Normal"/>
    <w:link w:val="PlainTextChar"/>
    <w:uiPriority w:val="99"/>
    <w:unhideWhenUsed/>
    <w:rsid w:val="006907C6"/>
    <w:pPr>
      <w:spacing w:before="100" w:beforeAutospacing="1" w:after="100" w:afterAutospacing="1"/>
    </w:pPr>
    <w:rPr>
      <w:lang w:val="lt-LT" w:eastAsia="lt-LT"/>
    </w:rPr>
  </w:style>
  <w:style w:type="character" w:customStyle="1" w:styleId="PlainTextChar">
    <w:name w:val="Plain Text Char"/>
    <w:link w:val="PlainText"/>
    <w:uiPriority w:val="99"/>
    <w:rsid w:val="006907C6"/>
    <w:rPr>
      <w:sz w:val="24"/>
      <w:szCs w:val="24"/>
    </w:rPr>
  </w:style>
  <w:style w:type="paragraph" w:customStyle="1" w:styleId="TableContents">
    <w:name w:val="Table Contents"/>
    <w:basedOn w:val="Normal"/>
    <w:rsid w:val="006907C6"/>
    <w:pPr>
      <w:widowControl w:val="0"/>
      <w:suppressLineNumbers/>
      <w:suppressAutoHyphens/>
    </w:pPr>
    <w:rPr>
      <w:rFonts w:eastAsia="Andale Sans UI" w:cs="Tahoma"/>
      <w:lang w:val="lt-LT" w:bidi="en-US"/>
    </w:rPr>
  </w:style>
  <w:style w:type="paragraph" w:customStyle="1" w:styleId="Stilius">
    <w:name w:val="Stilius"/>
    <w:basedOn w:val="Normal"/>
    <w:rsid w:val="008D0D29"/>
    <w:pPr>
      <w:autoSpaceDE w:val="0"/>
      <w:autoSpaceDN w:val="0"/>
    </w:pPr>
    <w:rPr>
      <w:rFonts w:eastAsia="Calibri"/>
      <w:lang w:val="lt-LT" w:eastAsia="lt-LT"/>
    </w:rPr>
  </w:style>
  <w:style w:type="paragraph" w:styleId="ListParagraph">
    <w:name w:val="List Paragraph"/>
    <w:basedOn w:val="Normal"/>
    <w:uiPriority w:val="34"/>
    <w:qFormat/>
    <w:rsid w:val="00C61C44"/>
    <w:pPr>
      <w:ind w:left="720"/>
    </w:pPr>
    <w:rPr>
      <w:rFonts w:ascii="Calibri" w:eastAsia="Calibri" w:hAnsi="Calibri" w:cs="Calibri"/>
      <w:sz w:val="22"/>
      <w:szCs w:val="22"/>
      <w:lang w:val="lt-LT" w:eastAsia="lt-LT"/>
    </w:rPr>
  </w:style>
  <w:style w:type="character" w:styleId="UnresolvedMention">
    <w:name w:val="Unresolved Mention"/>
    <w:basedOn w:val="DefaultParagraphFont"/>
    <w:uiPriority w:val="99"/>
    <w:semiHidden/>
    <w:unhideWhenUsed/>
    <w:rsid w:val="00C5334A"/>
    <w:rPr>
      <w:color w:val="605E5C"/>
      <w:shd w:val="clear" w:color="auto" w:fill="E1DFDD"/>
    </w:rPr>
  </w:style>
  <w:style w:type="character" w:customStyle="1" w:styleId="nobr">
    <w:name w:val="nobr"/>
    <w:basedOn w:val="DefaultParagraphFont"/>
    <w:rsid w:val="00F96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552">
      <w:bodyDiv w:val="1"/>
      <w:marLeft w:val="0"/>
      <w:marRight w:val="0"/>
      <w:marTop w:val="0"/>
      <w:marBottom w:val="0"/>
      <w:divBdr>
        <w:top w:val="none" w:sz="0" w:space="0" w:color="auto"/>
        <w:left w:val="none" w:sz="0" w:space="0" w:color="auto"/>
        <w:bottom w:val="none" w:sz="0" w:space="0" w:color="auto"/>
        <w:right w:val="none" w:sz="0" w:space="0" w:color="auto"/>
      </w:divBdr>
    </w:div>
    <w:div w:id="32584262">
      <w:bodyDiv w:val="1"/>
      <w:marLeft w:val="0"/>
      <w:marRight w:val="0"/>
      <w:marTop w:val="0"/>
      <w:marBottom w:val="0"/>
      <w:divBdr>
        <w:top w:val="none" w:sz="0" w:space="0" w:color="auto"/>
        <w:left w:val="none" w:sz="0" w:space="0" w:color="auto"/>
        <w:bottom w:val="none" w:sz="0" w:space="0" w:color="auto"/>
        <w:right w:val="none" w:sz="0" w:space="0" w:color="auto"/>
      </w:divBdr>
    </w:div>
    <w:div w:id="81993836">
      <w:bodyDiv w:val="1"/>
      <w:marLeft w:val="0"/>
      <w:marRight w:val="0"/>
      <w:marTop w:val="0"/>
      <w:marBottom w:val="0"/>
      <w:divBdr>
        <w:top w:val="none" w:sz="0" w:space="0" w:color="auto"/>
        <w:left w:val="none" w:sz="0" w:space="0" w:color="auto"/>
        <w:bottom w:val="none" w:sz="0" w:space="0" w:color="auto"/>
        <w:right w:val="none" w:sz="0" w:space="0" w:color="auto"/>
      </w:divBdr>
    </w:div>
    <w:div w:id="111633821">
      <w:bodyDiv w:val="1"/>
      <w:marLeft w:val="0"/>
      <w:marRight w:val="0"/>
      <w:marTop w:val="0"/>
      <w:marBottom w:val="0"/>
      <w:divBdr>
        <w:top w:val="none" w:sz="0" w:space="0" w:color="auto"/>
        <w:left w:val="none" w:sz="0" w:space="0" w:color="auto"/>
        <w:bottom w:val="none" w:sz="0" w:space="0" w:color="auto"/>
        <w:right w:val="none" w:sz="0" w:space="0" w:color="auto"/>
      </w:divBdr>
    </w:div>
    <w:div w:id="126122098">
      <w:bodyDiv w:val="1"/>
      <w:marLeft w:val="0"/>
      <w:marRight w:val="0"/>
      <w:marTop w:val="0"/>
      <w:marBottom w:val="0"/>
      <w:divBdr>
        <w:top w:val="none" w:sz="0" w:space="0" w:color="auto"/>
        <w:left w:val="none" w:sz="0" w:space="0" w:color="auto"/>
        <w:bottom w:val="none" w:sz="0" w:space="0" w:color="auto"/>
        <w:right w:val="none" w:sz="0" w:space="0" w:color="auto"/>
      </w:divBdr>
    </w:div>
    <w:div w:id="137262041">
      <w:bodyDiv w:val="1"/>
      <w:marLeft w:val="0"/>
      <w:marRight w:val="0"/>
      <w:marTop w:val="0"/>
      <w:marBottom w:val="0"/>
      <w:divBdr>
        <w:top w:val="none" w:sz="0" w:space="0" w:color="auto"/>
        <w:left w:val="none" w:sz="0" w:space="0" w:color="auto"/>
        <w:bottom w:val="none" w:sz="0" w:space="0" w:color="auto"/>
        <w:right w:val="none" w:sz="0" w:space="0" w:color="auto"/>
      </w:divBdr>
    </w:div>
    <w:div w:id="201020925">
      <w:bodyDiv w:val="1"/>
      <w:marLeft w:val="0"/>
      <w:marRight w:val="0"/>
      <w:marTop w:val="0"/>
      <w:marBottom w:val="0"/>
      <w:divBdr>
        <w:top w:val="none" w:sz="0" w:space="0" w:color="auto"/>
        <w:left w:val="none" w:sz="0" w:space="0" w:color="auto"/>
        <w:bottom w:val="none" w:sz="0" w:space="0" w:color="auto"/>
        <w:right w:val="none" w:sz="0" w:space="0" w:color="auto"/>
      </w:divBdr>
    </w:div>
    <w:div w:id="227300689">
      <w:bodyDiv w:val="1"/>
      <w:marLeft w:val="0"/>
      <w:marRight w:val="0"/>
      <w:marTop w:val="0"/>
      <w:marBottom w:val="0"/>
      <w:divBdr>
        <w:top w:val="none" w:sz="0" w:space="0" w:color="auto"/>
        <w:left w:val="none" w:sz="0" w:space="0" w:color="auto"/>
        <w:bottom w:val="none" w:sz="0" w:space="0" w:color="auto"/>
        <w:right w:val="none" w:sz="0" w:space="0" w:color="auto"/>
      </w:divBdr>
    </w:div>
    <w:div w:id="247351605">
      <w:bodyDiv w:val="1"/>
      <w:marLeft w:val="0"/>
      <w:marRight w:val="0"/>
      <w:marTop w:val="0"/>
      <w:marBottom w:val="0"/>
      <w:divBdr>
        <w:top w:val="none" w:sz="0" w:space="0" w:color="auto"/>
        <w:left w:val="none" w:sz="0" w:space="0" w:color="auto"/>
        <w:bottom w:val="none" w:sz="0" w:space="0" w:color="auto"/>
        <w:right w:val="none" w:sz="0" w:space="0" w:color="auto"/>
      </w:divBdr>
    </w:div>
    <w:div w:id="259417263">
      <w:bodyDiv w:val="1"/>
      <w:marLeft w:val="0"/>
      <w:marRight w:val="0"/>
      <w:marTop w:val="0"/>
      <w:marBottom w:val="0"/>
      <w:divBdr>
        <w:top w:val="none" w:sz="0" w:space="0" w:color="auto"/>
        <w:left w:val="none" w:sz="0" w:space="0" w:color="auto"/>
        <w:bottom w:val="none" w:sz="0" w:space="0" w:color="auto"/>
        <w:right w:val="none" w:sz="0" w:space="0" w:color="auto"/>
      </w:divBdr>
    </w:div>
    <w:div w:id="315913011">
      <w:bodyDiv w:val="1"/>
      <w:marLeft w:val="0"/>
      <w:marRight w:val="0"/>
      <w:marTop w:val="0"/>
      <w:marBottom w:val="0"/>
      <w:divBdr>
        <w:top w:val="none" w:sz="0" w:space="0" w:color="auto"/>
        <w:left w:val="none" w:sz="0" w:space="0" w:color="auto"/>
        <w:bottom w:val="none" w:sz="0" w:space="0" w:color="auto"/>
        <w:right w:val="none" w:sz="0" w:space="0" w:color="auto"/>
      </w:divBdr>
    </w:div>
    <w:div w:id="343633280">
      <w:bodyDiv w:val="1"/>
      <w:marLeft w:val="0"/>
      <w:marRight w:val="0"/>
      <w:marTop w:val="0"/>
      <w:marBottom w:val="0"/>
      <w:divBdr>
        <w:top w:val="none" w:sz="0" w:space="0" w:color="auto"/>
        <w:left w:val="none" w:sz="0" w:space="0" w:color="auto"/>
        <w:bottom w:val="none" w:sz="0" w:space="0" w:color="auto"/>
        <w:right w:val="none" w:sz="0" w:space="0" w:color="auto"/>
      </w:divBdr>
    </w:div>
    <w:div w:id="383216178">
      <w:bodyDiv w:val="1"/>
      <w:marLeft w:val="0"/>
      <w:marRight w:val="0"/>
      <w:marTop w:val="0"/>
      <w:marBottom w:val="0"/>
      <w:divBdr>
        <w:top w:val="none" w:sz="0" w:space="0" w:color="auto"/>
        <w:left w:val="none" w:sz="0" w:space="0" w:color="auto"/>
        <w:bottom w:val="none" w:sz="0" w:space="0" w:color="auto"/>
        <w:right w:val="none" w:sz="0" w:space="0" w:color="auto"/>
      </w:divBdr>
    </w:div>
    <w:div w:id="385959112">
      <w:bodyDiv w:val="1"/>
      <w:marLeft w:val="0"/>
      <w:marRight w:val="0"/>
      <w:marTop w:val="0"/>
      <w:marBottom w:val="0"/>
      <w:divBdr>
        <w:top w:val="none" w:sz="0" w:space="0" w:color="auto"/>
        <w:left w:val="none" w:sz="0" w:space="0" w:color="auto"/>
        <w:bottom w:val="none" w:sz="0" w:space="0" w:color="auto"/>
        <w:right w:val="none" w:sz="0" w:space="0" w:color="auto"/>
      </w:divBdr>
    </w:div>
    <w:div w:id="393629704">
      <w:bodyDiv w:val="1"/>
      <w:marLeft w:val="0"/>
      <w:marRight w:val="0"/>
      <w:marTop w:val="0"/>
      <w:marBottom w:val="0"/>
      <w:divBdr>
        <w:top w:val="none" w:sz="0" w:space="0" w:color="auto"/>
        <w:left w:val="none" w:sz="0" w:space="0" w:color="auto"/>
        <w:bottom w:val="none" w:sz="0" w:space="0" w:color="auto"/>
        <w:right w:val="none" w:sz="0" w:space="0" w:color="auto"/>
      </w:divBdr>
    </w:div>
    <w:div w:id="487596734">
      <w:bodyDiv w:val="1"/>
      <w:marLeft w:val="0"/>
      <w:marRight w:val="0"/>
      <w:marTop w:val="0"/>
      <w:marBottom w:val="0"/>
      <w:divBdr>
        <w:top w:val="none" w:sz="0" w:space="0" w:color="auto"/>
        <w:left w:val="none" w:sz="0" w:space="0" w:color="auto"/>
        <w:bottom w:val="none" w:sz="0" w:space="0" w:color="auto"/>
        <w:right w:val="none" w:sz="0" w:space="0" w:color="auto"/>
      </w:divBdr>
    </w:div>
    <w:div w:id="518812382">
      <w:bodyDiv w:val="1"/>
      <w:marLeft w:val="0"/>
      <w:marRight w:val="0"/>
      <w:marTop w:val="0"/>
      <w:marBottom w:val="0"/>
      <w:divBdr>
        <w:top w:val="none" w:sz="0" w:space="0" w:color="auto"/>
        <w:left w:val="none" w:sz="0" w:space="0" w:color="auto"/>
        <w:bottom w:val="none" w:sz="0" w:space="0" w:color="auto"/>
        <w:right w:val="none" w:sz="0" w:space="0" w:color="auto"/>
      </w:divBdr>
    </w:div>
    <w:div w:id="526989396">
      <w:bodyDiv w:val="1"/>
      <w:marLeft w:val="0"/>
      <w:marRight w:val="0"/>
      <w:marTop w:val="0"/>
      <w:marBottom w:val="0"/>
      <w:divBdr>
        <w:top w:val="none" w:sz="0" w:space="0" w:color="auto"/>
        <w:left w:val="none" w:sz="0" w:space="0" w:color="auto"/>
        <w:bottom w:val="none" w:sz="0" w:space="0" w:color="auto"/>
        <w:right w:val="none" w:sz="0" w:space="0" w:color="auto"/>
      </w:divBdr>
    </w:div>
    <w:div w:id="533538022">
      <w:bodyDiv w:val="1"/>
      <w:marLeft w:val="0"/>
      <w:marRight w:val="0"/>
      <w:marTop w:val="0"/>
      <w:marBottom w:val="0"/>
      <w:divBdr>
        <w:top w:val="none" w:sz="0" w:space="0" w:color="auto"/>
        <w:left w:val="none" w:sz="0" w:space="0" w:color="auto"/>
        <w:bottom w:val="none" w:sz="0" w:space="0" w:color="auto"/>
        <w:right w:val="none" w:sz="0" w:space="0" w:color="auto"/>
      </w:divBdr>
    </w:div>
    <w:div w:id="539127326">
      <w:bodyDiv w:val="1"/>
      <w:marLeft w:val="0"/>
      <w:marRight w:val="0"/>
      <w:marTop w:val="0"/>
      <w:marBottom w:val="0"/>
      <w:divBdr>
        <w:top w:val="none" w:sz="0" w:space="0" w:color="auto"/>
        <w:left w:val="none" w:sz="0" w:space="0" w:color="auto"/>
        <w:bottom w:val="none" w:sz="0" w:space="0" w:color="auto"/>
        <w:right w:val="none" w:sz="0" w:space="0" w:color="auto"/>
      </w:divBdr>
    </w:div>
    <w:div w:id="572467197">
      <w:bodyDiv w:val="1"/>
      <w:marLeft w:val="0"/>
      <w:marRight w:val="0"/>
      <w:marTop w:val="0"/>
      <w:marBottom w:val="0"/>
      <w:divBdr>
        <w:top w:val="none" w:sz="0" w:space="0" w:color="auto"/>
        <w:left w:val="none" w:sz="0" w:space="0" w:color="auto"/>
        <w:bottom w:val="none" w:sz="0" w:space="0" w:color="auto"/>
        <w:right w:val="none" w:sz="0" w:space="0" w:color="auto"/>
      </w:divBdr>
    </w:div>
    <w:div w:id="611981793">
      <w:bodyDiv w:val="1"/>
      <w:marLeft w:val="0"/>
      <w:marRight w:val="0"/>
      <w:marTop w:val="0"/>
      <w:marBottom w:val="0"/>
      <w:divBdr>
        <w:top w:val="none" w:sz="0" w:space="0" w:color="auto"/>
        <w:left w:val="none" w:sz="0" w:space="0" w:color="auto"/>
        <w:bottom w:val="none" w:sz="0" w:space="0" w:color="auto"/>
        <w:right w:val="none" w:sz="0" w:space="0" w:color="auto"/>
      </w:divBdr>
    </w:div>
    <w:div w:id="615798174">
      <w:bodyDiv w:val="1"/>
      <w:marLeft w:val="0"/>
      <w:marRight w:val="0"/>
      <w:marTop w:val="0"/>
      <w:marBottom w:val="0"/>
      <w:divBdr>
        <w:top w:val="none" w:sz="0" w:space="0" w:color="auto"/>
        <w:left w:val="none" w:sz="0" w:space="0" w:color="auto"/>
        <w:bottom w:val="none" w:sz="0" w:space="0" w:color="auto"/>
        <w:right w:val="none" w:sz="0" w:space="0" w:color="auto"/>
      </w:divBdr>
    </w:div>
    <w:div w:id="624386401">
      <w:bodyDiv w:val="1"/>
      <w:marLeft w:val="0"/>
      <w:marRight w:val="0"/>
      <w:marTop w:val="0"/>
      <w:marBottom w:val="0"/>
      <w:divBdr>
        <w:top w:val="none" w:sz="0" w:space="0" w:color="auto"/>
        <w:left w:val="none" w:sz="0" w:space="0" w:color="auto"/>
        <w:bottom w:val="none" w:sz="0" w:space="0" w:color="auto"/>
        <w:right w:val="none" w:sz="0" w:space="0" w:color="auto"/>
      </w:divBdr>
    </w:div>
    <w:div w:id="674766860">
      <w:bodyDiv w:val="1"/>
      <w:marLeft w:val="0"/>
      <w:marRight w:val="0"/>
      <w:marTop w:val="0"/>
      <w:marBottom w:val="0"/>
      <w:divBdr>
        <w:top w:val="none" w:sz="0" w:space="0" w:color="auto"/>
        <w:left w:val="none" w:sz="0" w:space="0" w:color="auto"/>
        <w:bottom w:val="none" w:sz="0" w:space="0" w:color="auto"/>
        <w:right w:val="none" w:sz="0" w:space="0" w:color="auto"/>
      </w:divBdr>
    </w:div>
    <w:div w:id="686442701">
      <w:bodyDiv w:val="1"/>
      <w:marLeft w:val="0"/>
      <w:marRight w:val="0"/>
      <w:marTop w:val="0"/>
      <w:marBottom w:val="0"/>
      <w:divBdr>
        <w:top w:val="none" w:sz="0" w:space="0" w:color="auto"/>
        <w:left w:val="none" w:sz="0" w:space="0" w:color="auto"/>
        <w:bottom w:val="none" w:sz="0" w:space="0" w:color="auto"/>
        <w:right w:val="none" w:sz="0" w:space="0" w:color="auto"/>
      </w:divBdr>
    </w:div>
    <w:div w:id="751123854">
      <w:bodyDiv w:val="1"/>
      <w:marLeft w:val="0"/>
      <w:marRight w:val="0"/>
      <w:marTop w:val="0"/>
      <w:marBottom w:val="0"/>
      <w:divBdr>
        <w:top w:val="none" w:sz="0" w:space="0" w:color="auto"/>
        <w:left w:val="none" w:sz="0" w:space="0" w:color="auto"/>
        <w:bottom w:val="none" w:sz="0" w:space="0" w:color="auto"/>
        <w:right w:val="none" w:sz="0" w:space="0" w:color="auto"/>
      </w:divBdr>
    </w:div>
    <w:div w:id="821699231">
      <w:bodyDiv w:val="1"/>
      <w:marLeft w:val="0"/>
      <w:marRight w:val="0"/>
      <w:marTop w:val="0"/>
      <w:marBottom w:val="0"/>
      <w:divBdr>
        <w:top w:val="none" w:sz="0" w:space="0" w:color="auto"/>
        <w:left w:val="none" w:sz="0" w:space="0" w:color="auto"/>
        <w:bottom w:val="none" w:sz="0" w:space="0" w:color="auto"/>
        <w:right w:val="none" w:sz="0" w:space="0" w:color="auto"/>
      </w:divBdr>
    </w:div>
    <w:div w:id="842889651">
      <w:bodyDiv w:val="1"/>
      <w:marLeft w:val="0"/>
      <w:marRight w:val="0"/>
      <w:marTop w:val="0"/>
      <w:marBottom w:val="0"/>
      <w:divBdr>
        <w:top w:val="none" w:sz="0" w:space="0" w:color="auto"/>
        <w:left w:val="none" w:sz="0" w:space="0" w:color="auto"/>
        <w:bottom w:val="none" w:sz="0" w:space="0" w:color="auto"/>
        <w:right w:val="none" w:sz="0" w:space="0" w:color="auto"/>
      </w:divBdr>
    </w:div>
    <w:div w:id="868227137">
      <w:bodyDiv w:val="1"/>
      <w:marLeft w:val="0"/>
      <w:marRight w:val="0"/>
      <w:marTop w:val="0"/>
      <w:marBottom w:val="0"/>
      <w:divBdr>
        <w:top w:val="none" w:sz="0" w:space="0" w:color="auto"/>
        <w:left w:val="none" w:sz="0" w:space="0" w:color="auto"/>
        <w:bottom w:val="none" w:sz="0" w:space="0" w:color="auto"/>
        <w:right w:val="none" w:sz="0" w:space="0" w:color="auto"/>
      </w:divBdr>
    </w:div>
    <w:div w:id="885677851">
      <w:bodyDiv w:val="1"/>
      <w:marLeft w:val="0"/>
      <w:marRight w:val="0"/>
      <w:marTop w:val="0"/>
      <w:marBottom w:val="0"/>
      <w:divBdr>
        <w:top w:val="none" w:sz="0" w:space="0" w:color="auto"/>
        <w:left w:val="none" w:sz="0" w:space="0" w:color="auto"/>
        <w:bottom w:val="none" w:sz="0" w:space="0" w:color="auto"/>
        <w:right w:val="none" w:sz="0" w:space="0" w:color="auto"/>
      </w:divBdr>
    </w:div>
    <w:div w:id="908347032">
      <w:bodyDiv w:val="1"/>
      <w:marLeft w:val="0"/>
      <w:marRight w:val="0"/>
      <w:marTop w:val="0"/>
      <w:marBottom w:val="0"/>
      <w:divBdr>
        <w:top w:val="none" w:sz="0" w:space="0" w:color="auto"/>
        <w:left w:val="none" w:sz="0" w:space="0" w:color="auto"/>
        <w:bottom w:val="none" w:sz="0" w:space="0" w:color="auto"/>
        <w:right w:val="none" w:sz="0" w:space="0" w:color="auto"/>
      </w:divBdr>
    </w:div>
    <w:div w:id="926353387">
      <w:bodyDiv w:val="1"/>
      <w:marLeft w:val="0"/>
      <w:marRight w:val="0"/>
      <w:marTop w:val="0"/>
      <w:marBottom w:val="0"/>
      <w:divBdr>
        <w:top w:val="none" w:sz="0" w:space="0" w:color="auto"/>
        <w:left w:val="none" w:sz="0" w:space="0" w:color="auto"/>
        <w:bottom w:val="none" w:sz="0" w:space="0" w:color="auto"/>
        <w:right w:val="none" w:sz="0" w:space="0" w:color="auto"/>
      </w:divBdr>
    </w:div>
    <w:div w:id="938488707">
      <w:bodyDiv w:val="1"/>
      <w:marLeft w:val="0"/>
      <w:marRight w:val="0"/>
      <w:marTop w:val="0"/>
      <w:marBottom w:val="0"/>
      <w:divBdr>
        <w:top w:val="none" w:sz="0" w:space="0" w:color="auto"/>
        <w:left w:val="none" w:sz="0" w:space="0" w:color="auto"/>
        <w:bottom w:val="none" w:sz="0" w:space="0" w:color="auto"/>
        <w:right w:val="none" w:sz="0" w:space="0" w:color="auto"/>
      </w:divBdr>
    </w:div>
    <w:div w:id="993488641">
      <w:bodyDiv w:val="1"/>
      <w:marLeft w:val="0"/>
      <w:marRight w:val="0"/>
      <w:marTop w:val="0"/>
      <w:marBottom w:val="0"/>
      <w:divBdr>
        <w:top w:val="none" w:sz="0" w:space="0" w:color="auto"/>
        <w:left w:val="none" w:sz="0" w:space="0" w:color="auto"/>
        <w:bottom w:val="none" w:sz="0" w:space="0" w:color="auto"/>
        <w:right w:val="none" w:sz="0" w:space="0" w:color="auto"/>
      </w:divBdr>
    </w:div>
    <w:div w:id="1050157300">
      <w:bodyDiv w:val="1"/>
      <w:marLeft w:val="0"/>
      <w:marRight w:val="0"/>
      <w:marTop w:val="0"/>
      <w:marBottom w:val="0"/>
      <w:divBdr>
        <w:top w:val="none" w:sz="0" w:space="0" w:color="auto"/>
        <w:left w:val="none" w:sz="0" w:space="0" w:color="auto"/>
        <w:bottom w:val="none" w:sz="0" w:space="0" w:color="auto"/>
        <w:right w:val="none" w:sz="0" w:space="0" w:color="auto"/>
      </w:divBdr>
    </w:div>
    <w:div w:id="1122072588">
      <w:bodyDiv w:val="1"/>
      <w:marLeft w:val="0"/>
      <w:marRight w:val="0"/>
      <w:marTop w:val="0"/>
      <w:marBottom w:val="0"/>
      <w:divBdr>
        <w:top w:val="none" w:sz="0" w:space="0" w:color="auto"/>
        <w:left w:val="none" w:sz="0" w:space="0" w:color="auto"/>
        <w:bottom w:val="none" w:sz="0" w:space="0" w:color="auto"/>
        <w:right w:val="none" w:sz="0" w:space="0" w:color="auto"/>
      </w:divBdr>
    </w:div>
    <w:div w:id="1126583726">
      <w:bodyDiv w:val="1"/>
      <w:marLeft w:val="0"/>
      <w:marRight w:val="0"/>
      <w:marTop w:val="0"/>
      <w:marBottom w:val="0"/>
      <w:divBdr>
        <w:top w:val="none" w:sz="0" w:space="0" w:color="auto"/>
        <w:left w:val="none" w:sz="0" w:space="0" w:color="auto"/>
        <w:bottom w:val="none" w:sz="0" w:space="0" w:color="auto"/>
        <w:right w:val="none" w:sz="0" w:space="0" w:color="auto"/>
      </w:divBdr>
    </w:div>
    <w:div w:id="1130633373">
      <w:bodyDiv w:val="1"/>
      <w:marLeft w:val="0"/>
      <w:marRight w:val="0"/>
      <w:marTop w:val="0"/>
      <w:marBottom w:val="0"/>
      <w:divBdr>
        <w:top w:val="none" w:sz="0" w:space="0" w:color="auto"/>
        <w:left w:val="none" w:sz="0" w:space="0" w:color="auto"/>
        <w:bottom w:val="none" w:sz="0" w:space="0" w:color="auto"/>
        <w:right w:val="none" w:sz="0" w:space="0" w:color="auto"/>
      </w:divBdr>
    </w:div>
    <w:div w:id="1153762145">
      <w:bodyDiv w:val="1"/>
      <w:marLeft w:val="0"/>
      <w:marRight w:val="0"/>
      <w:marTop w:val="0"/>
      <w:marBottom w:val="0"/>
      <w:divBdr>
        <w:top w:val="none" w:sz="0" w:space="0" w:color="auto"/>
        <w:left w:val="none" w:sz="0" w:space="0" w:color="auto"/>
        <w:bottom w:val="none" w:sz="0" w:space="0" w:color="auto"/>
        <w:right w:val="none" w:sz="0" w:space="0" w:color="auto"/>
      </w:divBdr>
    </w:div>
    <w:div w:id="1166283764">
      <w:bodyDiv w:val="1"/>
      <w:marLeft w:val="0"/>
      <w:marRight w:val="0"/>
      <w:marTop w:val="0"/>
      <w:marBottom w:val="0"/>
      <w:divBdr>
        <w:top w:val="none" w:sz="0" w:space="0" w:color="auto"/>
        <w:left w:val="none" w:sz="0" w:space="0" w:color="auto"/>
        <w:bottom w:val="none" w:sz="0" w:space="0" w:color="auto"/>
        <w:right w:val="none" w:sz="0" w:space="0" w:color="auto"/>
      </w:divBdr>
    </w:div>
    <w:div w:id="1196309528">
      <w:bodyDiv w:val="1"/>
      <w:marLeft w:val="0"/>
      <w:marRight w:val="0"/>
      <w:marTop w:val="0"/>
      <w:marBottom w:val="0"/>
      <w:divBdr>
        <w:top w:val="none" w:sz="0" w:space="0" w:color="auto"/>
        <w:left w:val="none" w:sz="0" w:space="0" w:color="auto"/>
        <w:bottom w:val="none" w:sz="0" w:space="0" w:color="auto"/>
        <w:right w:val="none" w:sz="0" w:space="0" w:color="auto"/>
      </w:divBdr>
    </w:div>
    <w:div w:id="1243297641">
      <w:bodyDiv w:val="1"/>
      <w:marLeft w:val="0"/>
      <w:marRight w:val="0"/>
      <w:marTop w:val="0"/>
      <w:marBottom w:val="0"/>
      <w:divBdr>
        <w:top w:val="none" w:sz="0" w:space="0" w:color="auto"/>
        <w:left w:val="none" w:sz="0" w:space="0" w:color="auto"/>
        <w:bottom w:val="none" w:sz="0" w:space="0" w:color="auto"/>
        <w:right w:val="none" w:sz="0" w:space="0" w:color="auto"/>
      </w:divBdr>
    </w:div>
    <w:div w:id="1256479864">
      <w:bodyDiv w:val="1"/>
      <w:marLeft w:val="0"/>
      <w:marRight w:val="0"/>
      <w:marTop w:val="0"/>
      <w:marBottom w:val="0"/>
      <w:divBdr>
        <w:top w:val="none" w:sz="0" w:space="0" w:color="auto"/>
        <w:left w:val="none" w:sz="0" w:space="0" w:color="auto"/>
        <w:bottom w:val="none" w:sz="0" w:space="0" w:color="auto"/>
        <w:right w:val="none" w:sz="0" w:space="0" w:color="auto"/>
      </w:divBdr>
    </w:div>
    <w:div w:id="1265461409">
      <w:bodyDiv w:val="1"/>
      <w:marLeft w:val="0"/>
      <w:marRight w:val="0"/>
      <w:marTop w:val="0"/>
      <w:marBottom w:val="0"/>
      <w:divBdr>
        <w:top w:val="none" w:sz="0" w:space="0" w:color="auto"/>
        <w:left w:val="none" w:sz="0" w:space="0" w:color="auto"/>
        <w:bottom w:val="none" w:sz="0" w:space="0" w:color="auto"/>
        <w:right w:val="none" w:sz="0" w:space="0" w:color="auto"/>
      </w:divBdr>
    </w:div>
    <w:div w:id="1276594314">
      <w:bodyDiv w:val="1"/>
      <w:marLeft w:val="0"/>
      <w:marRight w:val="0"/>
      <w:marTop w:val="0"/>
      <w:marBottom w:val="0"/>
      <w:divBdr>
        <w:top w:val="none" w:sz="0" w:space="0" w:color="auto"/>
        <w:left w:val="none" w:sz="0" w:space="0" w:color="auto"/>
        <w:bottom w:val="none" w:sz="0" w:space="0" w:color="auto"/>
        <w:right w:val="none" w:sz="0" w:space="0" w:color="auto"/>
      </w:divBdr>
    </w:div>
    <w:div w:id="1358576322">
      <w:bodyDiv w:val="1"/>
      <w:marLeft w:val="0"/>
      <w:marRight w:val="0"/>
      <w:marTop w:val="0"/>
      <w:marBottom w:val="0"/>
      <w:divBdr>
        <w:top w:val="none" w:sz="0" w:space="0" w:color="auto"/>
        <w:left w:val="none" w:sz="0" w:space="0" w:color="auto"/>
        <w:bottom w:val="none" w:sz="0" w:space="0" w:color="auto"/>
        <w:right w:val="none" w:sz="0" w:space="0" w:color="auto"/>
      </w:divBdr>
    </w:div>
    <w:div w:id="1372262570">
      <w:bodyDiv w:val="1"/>
      <w:marLeft w:val="0"/>
      <w:marRight w:val="0"/>
      <w:marTop w:val="0"/>
      <w:marBottom w:val="0"/>
      <w:divBdr>
        <w:top w:val="none" w:sz="0" w:space="0" w:color="auto"/>
        <w:left w:val="none" w:sz="0" w:space="0" w:color="auto"/>
        <w:bottom w:val="none" w:sz="0" w:space="0" w:color="auto"/>
        <w:right w:val="none" w:sz="0" w:space="0" w:color="auto"/>
      </w:divBdr>
      <w:divsChild>
        <w:div w:id="1966621946">
          <w:marLeft w:val="0"/>
          <w:marRight w:val="0"/>
          <w:marTop w:val="0"/>
          <w:marBottom w:val="0"/>
          <w:divBdr>
            <w:top w:val="none" w:sz="0" w:space="0" w:color="auto"/>
            <w:left w:val="none" w:sz="0" w:space="0" w:color="auto"/>
            <w:bottom w:val="none" w:sz="0" w:space="0" w:color="auto"/>
            <w:right w:val="none" w:sz="0" w:space="0" w:color="auto"/>
          </w:divBdr>
        </w:div>
      </w:divsChild>
    </w:div>
    <w:div w:id="1374577525">
      <w:bodyDiv w:val="1"/>
      <w:marLeft w:val="0"/>
      <w:marRight w:val="0"/>
      <w:marTop w:val="0"/>
      <w:marBottom w:val="0"/>
      <w:divBdr>
        <w:top w:val="none" w:sz="0" w:space="0" w:color="auto"/>
        <w:left w:val="none" w:sz="0" w:space="0" w:color="auto"/>
        <w:bottom w:val="none" w:sz="0" w:space="0" w:color="auto"/>
        <w:right w:val="none" w:sz="0" w:space="0" w:color="auto"/>
      </w:divBdr>
    </w:div>
    <w:div w:id="1405181213">
      <w:bodyDiv w:val="1"/>
      <w:marLeft w:val="0"/>
      <w:marRight w:val="0"/>
      <w:marTop w:val="0"/>
      <w:marBottom w:val="0"/>
      <w:divBdr>
        <w:top w:val="none" w:sz="0" w:space="0" w:color="auto"/>
        <w:left w:val="none" w:sz="0" w:space="0" w:color="auto"/>
        <w:bottom w:val="none" w:sz="0" w:space="0" w:color="auto"/>
        <w:right w:val="none" w:sz="0" w:space="0" w:color="auto"/>
      </w:divBdr>
    </w:div>
    <w:div w:id="1446654050">
      <w:bodyDiv w:val="1"/>
      <w:marLeft w:val="0"/>
      <w:marRight w:val="0"/>
      <w:marTop w:val="0"/>
      <w:marBottom w:val="0"/>
      <w:divBdr>
        <w:top w:val="none" w:sz="0" w:space="0" w:color="auto"/>
        <w:left w:val="none" w:sz="0" w:space="0" w:color="auto"/>
        <w:bottom w:val="none" w:sz="0" w:space="0" w:color="auto"/>
        <w:right w:val="none" w:sz="0" w:space="0" w:color="auto"/>
      </w:divBdr>
    </w:div>
    <w:div w:id="1472360145">
      <w:bodyDiv w:val="1"/>
      <w:marLeft w:val="0"/>
      <w:marRight w:val="0"/>
      <w:marTop w:val="0"/>
      <w:marBottom w:val="0"/>
      <w:divBdr>
        <w:top w:val="none" w:sz="0" w:space="0" w:color="auto"/>
        <w:left w:val="none" w:sz="0" w:space="0" w:color="auto"/>
        <w:bottom w:val="none" w:sz="0" w:space="0" w:color="auto"/>
        <w:right w:val="none" w:sz="0" w:space="0" w:color="auto"/>
      </w:divBdr>
    </w:div>
    <w:div w:id="1474567425">
      <w:bodyDiv w:val="1"/>
      <w:marLeft w:val="0"/>
      <w:marRight w:val="0"/>
      <w:marTop w:val="0"/>
      <w:marBottom w:val="0"/>
      <w:divBdr>
        <w:top w:val="none" w:sz="0" w:space="0" w:color="auto"/>
        <w:left w:val="none" w:sz="0" w:space="0" w:color="auto"/>
        <w:bottom w:val="none" w:sz="0" w:space="0" w:color="auto"/>
        <w:right w:val="none" w:sz="0" w:space="0" w:color="auto"/>
      </w:divBdr>
    </w:div>
    <w:div w:id="1484080695">
      <w:bodyDiv w:val="1"/>
      <w:marLeft w:val="0"/>
      <w:marRight w:val="0"/>
      <w:marTop w:val="0"/>
      <w:marBottom w:val="0"/>
      <w:divBdr>
        <w:top w:val="none" w:sz="0" w:space="0" w:color="auto"/>
        <w:left w:val="none" w:sz="0" w:space="0" w:color="auto"/>
        <w:bottom w:val="none" w:sz="0" w:space="0" w:color="auto"/>
        <w:right w:val="none" w:sz="0" w:space="0" w:color="auto"/>
      </w:divBdr>
    </w:div>
    <w:div w:id="1525359639">
      <w:bodyDiv w:val="1"/>
      <w:marLeft w:val="0"/>
      <w:marRight w:val="0"/>
      <w:marTop w:val="0"/>
      <w:marBottom w:val="0"/>
      <w:divBdr>
        <w:top w:val="none" w:sz="0" w:space="0" w:color="auto"/>
        <w:left w:val="none" w:sz="0" w:space="0" w:color="auto"/>
        <w:bottom w:val="none" w:sz="0" w:space="0" w:color="auto"/>
        <w:right w:val="none" w:sz="0" w:space="0" w:color="auto"/>
      </w:divBdr>
    </w:div>
    <w:div w:id="1568223529">
      <w:bodyDiv w:val="1"/>
      <w:marLeft w:val="0"/>
      <w:marRight w:val="0"/>
      <w:marTop w:val="0"/>
      <w:marBottom w:val="0"/>
      <w:divBdr>
        <w:top w:val="none" w:sz="0" w:space="0" w:color="auto"/>
        <w:left w:val="none" w:sz="0" w:space="0" w:color="auto"/>
        <w:bottom w:val="none" w:sz="0" w:space="0" w:color="auto"/>
        <w:right w:val="none" w:sz="0" w:space="0" w:color="auto"/>
      </w:divBdr>
    </w:div>
    <w:div w:id="1637687742">
      <w:bodyDiv w:val="1"/>
      <w:marLeft w:val="0"/>
      <w:marRight w:val="0"/>
      <w:marTop w:val="0"/>
      <w:marBottom w:val="0"/>
      <w:divBdr>
        <w:top w:val="none" w:sz="0" w:space="0" w:color="auto"/>
        <w:left w:val="none" w:sz="0" w:space="0" w:color="auto"/>
        <w:bottom w:val="none" w:sz="0" w:space="0" w:color="auto"/>
        <w:right w:val="none" w:sz="0" w:space="0" w:color="auto"/>
      </w:divBdr>
    </w:div>
    <w:div w:id="1666974210">
      <w:bodyDiv w:val="1"/>
      <w:marLeft w:val="0"/>
      <w:marRight w:val="0"/>
      <w:marTop w:val="0"/>
      <w:marBottom w:val="0"/>
      <w:divBdr>
        <w:top w:val="none" w:sz="0" w:space="0" w:color="auto"/>
        <w:left w:val="none" w:sz="0" w:space="0" w:color="auto"/>
        <w:bottom w:val="none" w:sz="0" w:space="0" w:color="auto"/>
        <w:right w:val="none" w:sz="0" w:space="0" w:color="auto"/>
      </w:divBdr>
    </w:div>
    <w:div w:id="1674913060">
      <w:bodyDiv w:val="1"/>
      <w:marLeft w:val="225"/>
      <w:marRight w:val="225"/>
      <w:marTop w:val="0"/>
      <w:marBottom w:val="0"/>
      <w:divBdr>
        <w:top w:val="none" w:sz="0" w:space="0" w:color="auto"/>
        <w:left w:val="none" w:sz="0" w:space="0" w:color="auto"/>
        <w:bottom w:val="none" w:sz="0" w:space="0" w:color="auto"/>
        <w:right w:val="none" w:sz="0" w:space="0" w:color="auto"/>
      </w:divBdr>
      <w:divsChild>
        <w:div w:id="659770940">
          <w:marLeft w:val="0"/>
          <w:marRight w:val="0"/>
          <w:marTop w:val="0"/>
          <w:marBottom w:val="0"/>
          <w:divBdr>
            <w:top w:val="none" w:sz="0" w:space="0" w:color="auto"/>
            <w:left w:val="none" w:sz="0" w:space="0" w:color="auto"/>
            <w:bottom w:val="none" w:sz="0" w:space="0" w:color="auto"/>
            <w:right w:val="none" w:sz="0" w:space="0" w:color="auto"/>
          </w:divBdr>
        </w:div>
      </w:divsChild>
    </w:div>
    <w:div w:id="1683848909">
      <w:bodyDiv w:val="1"/>
      <w:marLeft w:val="0"/>
      <w:marRight w:val="0"/>
      <w:marTop w:val="0"/>
      <w:marBottom w:val="0"/>
      <w:divBdr>
        <w:top w:val="none" w:sz="0" w:space="0" w:color="auto"/>
        <w:left w:val="none" w:sz="0" w:space="0" w:color="auto"/>
        <w:bottom w:val="none" w:sz="0" w:space="0" w:color="auto"/>
        <w:right w:val="none" w:sz="0" w:space="0" w:color="auto"/>
      </w:divBdr>
    </w:div>
    <w:div w:id="1686862197">
      <w:bodyDiv w:val="1"/>
      <w:marLeft w:val="0"/>
      <w:marRight w:val="0"/>
      <w:marTop w:val="0"/>
      <w:marBottom w:val="0"/>
      <w:divBdr>
        <w:top w:val="none" w:sz="0" w:space="0" w:color="auto"/>
        <w:left w:val="none" w:sz="0" w:space="0" w:color="auto"/>
        <w:bottom w:val="none" w:sz="0" w:space="0" w:color="auto"/>
        <w:right w:val="none" w:sz="0" w:space="0" w:color="auto"/>
      </w:divBdr>
    </w:div>
    <w:div w:id="1724519997">
      <w:bodyDiv w:val="1"/>
      <w:marLeft w:val="0"/>
      <w:marRight w:val="0"/>
      <w:marTop w:val="0"/>
      <w:marBottom w:val="0"/>
      <w:divBdr>
        <w:top w:val="none" w:sz="0" w:space="0" w:color="auto"/>
        <w:left w:val="none" w:sz="0" w:space="0" w:color="auto"/>
        <w:bottom w:val="none" w:sz="0" w:space="0" w:color="auto"/>
        <w:right w:val="none" w:sz="0" w:space="0" w:color="auto"/>
      </w:divBdr>
    </w:div>
    <w:div w:id="1803578772">
      <w:bodyDiv w:val="1"/>
      <w:marLeft w:val="0"/>
      <w:marRight w:val="0"/>
      <w:marTop w:val="0"/>
      <w:marBottom w:val="0"/>
      <w:divBdr>
        <w:top w:val="none" w:sz="0" w:space="0" w:color="auto"/>
        <w:left w:val="none" w:sz="0" w:space="0" w:color="auto"/>
        <w:bottom w:val="none" w:sz="0" w:space="0" w:color="auto"/>
        <w:right w:val="none" w:sz="0" w:space="0" w:color="auto"/>
      </w:divBdr>
    </w:div>
    <w:div w:id="1948075088">
      <w:bodyDiv w:val="1"/>
      <w:marLeft w:val="0"/>
      <w:marRight w:val="0"/>
      <w:marTop w:val="0"/>
      <w:marBottom w:val="0"/>
      <w:divBdr>
        <w:top w:val="none" w:sz="0" w:space="0" w:color="auto"/>
        <w:left w:val="none" w:sz="0" w:space="0" w:color="auto"/>
        <w:bottom w:val="none" w:sz="0" w:space="0" w:color="auto"/>
        <w:right w:val="none" w:sz="0" w:space="0" w:color="auto"/>
      </w:divBdr>
    </w:div>
    <w:div w:id="1964263739">
      <w:bodyDiv w:val="1"/>
      <w:marLeft w:val="0"/>
      <w:marRight w:val="0"/>
      <w:marTop w:val="0"/>
      <w:marBottom w:val="0"/>
      <w:divBdr>
        <w:top w:val="none" w:sz="0" w:space="0" w:color="auto"/>
        <w:left w:val="none" w:sz="0" w:space="0" w:color="auto"/>
        <w:bottom w:val="none" w:sz="0" w:space="0" w:color="auto"/>
        <w:right w:val="none" w:sz="0" w:space="0" w:color="auto"/>
      </w:divBdr>
    </w:div>
    <w:div w:id="201013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8F4CB-F7D7-4556-BFBF-FD4D3193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11592</Words>
  <Characters>6609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Microsoft</Company>
  <LinksUpToDate>false</LinksUpToDate>
  <CharactersWithSpaces>18165</CharactersWithSpaces>
  <SharedDoc>false</SharedDoc>
  <HLinks>
    <vt:vector size="12" baseType="variant">
      <vt:variant>
        <vt:i4>4390951</vt:i4>
      </vt:variant>
      <vt:variant>
        <vt:i4>3</vt:i4>
      </vt:variant>
      <vt:variant>
        <vt:i4>0</vt:i4>
      </vt:variant>
      <vt:variant>
        <vt:i4>5</vt:i4>
      </vt:variant>
      <vt:variant>
        <vt:lpwstr>mailto:darius.rusinas@kedainiai.lt</vt:lpwstr>
      </vt:variant>
      <vt:variant>
        <vt:lpwstr/>
      </vt:variant>
      <vt:variant>
        <vt:i4>1638457</vt:i4>
      </vt:variant>
      <vt:variant>
        <vt:i4>0</vt:i4>
      </vt:variant>
      <vt:variant>
        <vt:i4>0</vt:i4>
      </vt:variant>
      <vt:variant>
        <vt:i4>5</vt:i4>
      </vt:variant>
      <vt:variant>
        <vt:lpwstr>mailto:administracija@kedainiai.lt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DĖL KAUNO MIESTO SAVIVALDYBĖS DOKUMENTŲ RENGIMO, TVARKYMO, APSKAITOS, SAUGOJIMO, NAUDOJIMO, KONTROLĖS PROCEDŪRŲ APRAŠO PATVIRTINIMO</dc:subject>
  <dc:creator>DOKUMENTŲ VALDYMO SKYRIUS</dc:creator>
  <cp:lastModifiedBy>Raminta Bartkevičienė</cp:lastModifiedBy>
  <cp:revision>2</cp:revision>
  <cp:lastPrinted>2024-12-20T07:21:00Z</cp:lastPrinted>
  <dcterms:created xsi:type="dcterms:W3CDTF">2025-03-06T09:00:00Z</dcterms:created>
  <dcterms:modified xsi:type="dcterms:W3CDTF">2025-03-06T09:00:00Z</dcterms:modified>
</cp:coreProperties>
</file>