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75DB6" w14:textId="7F5EE096" w:rsidR="00BA78E8" w:rsidRDefault="00A30B18">
      <w:pPr>
        <w:jc w:val="center"/>
        <w:rPr>
          <w:szCs w:val="24"/>
          <w:lang w:val="en-GB"/>
        </w:rPr>
      </w:pPr>
      <w:r>
        <w:rPr>
          <w:szCs w:val="24"/>
          <w:lang w:val="en-GB"/>
        </w:rPr>
        <w:object w:dxaOrig="1346" w:dyaOrig="673" w14:anchorId="4D0AE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27701286" r:id="rId9"/>
        </w:object>
      </w:r>
    </w:p>
    <w:p w14:paraId="6CA0D6C1" w14:textId="77777777" w:rsidR="00AC2C57" w:rsidRDefault="00AC2C57">
      <w:pPr>
        <w:jc w:val="center"/>
        <w:rPr>
          <w:b/>
          <w:lang w:eastAsia="zh-CN"/>
        </w:rPr>
      </w:pPr>
    </w:p>
    <w:p w14:paraId="7DB2F26E" w14:textId="3BB6BDEC" w:rsidR="00BA78E8" w:rsidRDefault="00A30B18">
      <w:pPr>
        <w:jc w:val="center"/>
        <w:rPr>
          <w:b/>
          <w:lang w:eastAsia="zh-CN"/>
        </w:rPr>
      </w:pPr>
      <w:r>
        <w:rPr>
          <w:b/>
          <w:lang w:eastAsia="zh-CN"/>
        </w:rPr>
        <w:t>KĖDAINIŲ RAJONO SAVIVALDYBĖS TARYBA</w:t>
      </w:r>
    </w:p>
    <w:p w14:paraId="6EB5CE88" w14:textId="77777777" w:rsidR="000C485A" w:rsidRDefault="000C485A" w:rsidP="00605909">
      <w:pPr>
        <w:rPr>
          <w:b/>
          <w:szCs w:val="24"/>
          <w:lang w:val="en-GB"/>
        </w:rPr>
      </w:pPr>
    </w:p>
    <w:p w14:paraId="32DF399F" w14:textId="77777777" w:rsidR="00BA78E8" w:rsidRDefault="00A30B18">
      <w:pPr>
        <w:jc w:val="center"/>
        <w:rPr>
          <w:b/>
          <w:szCs w:val="24"/>
          <w:lang w:val="en-GB"/>
        </w:rPr>
      </w:pPr>
      <w:r>
        <w:rPr>
          <w:b/>
          <w:szCs w:val="24"/>
          <w:lang w:val="en-GB"/>
        </w:rPr>
        <w:t>SPRENDIMAS</w:t>
      </w:r>
    </w:p>
    <w:p w14:paraId="38B25CD5" w14:textId="490ECBA0" w:rsidR="00BA78E8" w:rsidRPr="009012ED" w:rsidRDefault="00A30B18">
      <w:pPr>
        <w:jc w:val="center"/>
        <w:rPr>
          <w:b/>
          <w:bCs/>
          <w:szCs w:val="24"/>
        </w:rPr>
      </w:pPr>
      <w:bookmarkStart w:id="0" w:name="_Hlk94631001"/>
      <w:r>
        <w:rPr>
          <w:b/>
          <w:szCs w:val="24"/>
        </w:rPr>
        <w:t xml:space="preserve">DĖL </w:t>
      </w:r>
      <w:r w:rsidR="009012ED">
        <w:rPr>
          <w:b/>
          <w:szCs w:val="24"/>
        </w:rPr>
        <w:t xml:space="preserve">SUTIKIMO </w:t>
      </w:r>
      <w:r w:rsidR="002622F4">
        <w:rPr>
          <w:b/>
          <w:szCs w:val="24"/>
        </w:rPr>
        <w:t xml:space="preserve">KĖDAINIŲ ,,SPINDULIO“ MOKYKLAI, KURI PRETENDUOJA TAPTI REGIONINIU SPECIALIOJO UGDYMO CENTRU,  </w:t>
      </w:r>
      <w:r w:rsidR="009012ED">
        <w:rPr>
          <w:b/>
          <w:szCs w:val="24"/>
        </w:rPr>
        <w:t xml:space="preserve">DALYVAUTI </w:t>
      </w:r>
      <w:bookmarkStart w:id="1" w:name="_Hlk94632086"/>
      <w:r w:rsidR="002622F4">
        <w:rPr>
          <w:b/>
          <w:szCs w:val="24"/>
        </w:rPr>
        <w:t>ATRANKOJE IR DĖL ĮSIPAREIGOJIMO</w:t>
      </w:r>
      <w:r w:rsidR="00532695">
        <w:rPr>
          <w:b/>
          <w:szCs w:val="24"/>
        </w:rPr>
        <w:t>,</w:t>
      </w:r>
      <w:r w:rsidR="002622F4">
        <w:rPr>
          <w:b/>
          <w:szCs w:val="24"/>
        </w:rPr>
        <w:t xml:space="preserve"> ATRINKUS KĖDAINIŲ ,,SPINDULIO“ MOKYKLĄ</w:t>
      </w:r>
      <w:r w:rsidR="00532695">
        <w:rPr>
          <w:b/>
          <w:szCs w:val="24"/>
        </w:rPr>
        <w:t>,</w:t>
      </w:r>
      <w:r w:rsidR="002622F4">
        <w:rPr>
          <w:b/>
          <w:szCs w:val="24"/>
        </w:rPr>
        <w:t xml:space="preserve"> PERTVARK</w:t>
      </w:r>
      <w:r w:rsidR="00532695">
        <w:rPr>
          <w:b/>
          <w:szCs w:val="24"/>
        </w:rPr>
        <w:t>YTI</w:t>
      </w:r>
      <w:r w:rsidR="002622F4">
        <w:rPr>
          <w:b/>
          <w:szCs w:val="24"/>
        </w:rPr>
        <w:t xml:space="preserve"> </w:t>
      </w:r>
      <w:r w:rsidR="00532695">
        <w:rPr>
          <w:b/>
          <w:szCs w:val="24"/>
        </w:rPr>
        <w:t xml:space="preserve">JĄ </w:t>
      </w:r>
      <w:r w:rsidR="002622F4">
        <w:rPr>
          <w:b/>
          <w:szCs w:val="24"/>
        </w:rPr>
        <w:t>Į REGIONINĮ</w:t>
      </w:r>
      <w:r w:rsidR="00532695">
        <w:rPr>
          <w:b/>
          <w:szCs w:val="24"/>
        </w:rPr>
        <w:t xml:space="preserve"> SPECIALIOJO UGDYMO</w:t>
      </w:r>
      <w:r w:rsidR="002622F4">
        <w:rPr>
          <w:b/>
          <w:szCs w:val="24"/>
        </w:rPr>
        <w:t xml:space="preserve"> CENTRĄ</w:t>
      </w:r>
      <w:bookmarkEnd w:id="1"/>
    </w:p>
    <w:bookmarkEnd w:id="0"/>
    <w:p w14:paraId="2DA02994" w14:textId="77777777" w:rsidR="00BA78E8" w:rsidRDefault="00BA78E8">
      <w:pPr>
        <w:jc w:val="center"/>
        <w:rPr>
          <w:sz w:val="22"/>
          <w:szCs w:val="22"/>
        </w:rPr>
      </w:pPr>
    </w:p>
    <w:p w14:paraId="7467D034" w14:textId="77FDAEF7" w:rsidR="00BA78E8" w:rsidRDefault="00A30B18">
      <w:pPr>
        <w:jc w:val="center"/>
        <w:rPr>
          <w:szCs w:val="24"/>
        </w:rPr>
      </w:pPr>
      <w:r>
        <w:rPr>
          <w:szCs w:val="24"/>
        </w:rPr>
        <w:t>202</w:t>
      </w:r>
      <w:r w:rsidR="009012ED">
        <w:rPr>
          <w:szCs w:val="24"/>
        </w:rPr>
        <w:t>2</w:t>
      </w:r>
      <w:r>
        <w:rPr>
          <w:szCs w:val="24"/>
        </w:rPr>
        <w:t xml:space="preserve"> m.</w:t>
      </w:r>
      <w:r w:rsidR="009012ED">
        <w:rPr>
          <w:szCs w:val="24"/>
        </w:rPr>
        <w:t xml:space="preserve"> </w:t>
      </w:r>
      <w:r w:rsidR="002622F4">
        <w:rPr>
          <w:szCs w:val="24"/>
        </w:rPr>
        <w:t>spal</w:t>
      </w:r>
      <w:r w:rsidR="009012ED">
        <w:rPr>
          <w:szCs w:val="24"/>
        </w:rPr>
        <w:t xml:space="preserve">io </w:t>
      </w:r>
      <w:r w:rsidR="00BA1511">
        <w:rPr>
          <w:szCs w:val="24"/>
        </w:rPr>
        <w:t>19</w:t>
      </w:r>
      <w:r>
        <w:rPr>
          <w:szCs w:val="24"/>
        </w:rPr>
        <w:t xml:space="preserve"> d. Nr. SP-</w:t>
      </w:r>
      <w:r w:rsidR="00680CCE">
        <w:rPr>
          <w:szCs w:val="24"/>
        </w:rPr>
        <w:t>275</w:t>
      </w:r>
      <w:bookmarkStart w:id="2" w:name="_GoBack"/>
      <w:bookmarkEnd w:id="2"/>
    </w:p>
    <w:p w14:paraId="4DAB58FF" w14:textId="77777777" w:rsidR="00BA78E8" w:rsidRDefault="00A30B18">
      <w:pPr>
        <w:jc w:val="center"/>
        <w:rPr>
          <w:szCs w:val="24"/>
        </w:rPr>
      </w:pPr>
      <w:r>
        <w:rPr>
          <w:szCs w:val="24"/>
        </w:rPr>
        <w:t>Kėdainiai</w:t>
      </w:r>
    </w:p>
    <w:p w14:paraId="37E1E022" w14:textId="77777777" w:rsidR="00AC2C57" w:rsidRDefault="00AC2C57">
      <w:pPr>
        <w:jc w:val="center"/>
        <w:rPr>
          <w:szCs w:val="24"/>
        </w:rPr>
      </w:pPr>
    </w:p>
    <w:p w14:paraId="1D14E36F" w14:textId="5CCAA0CB" w:rsidR="00B75F28" w:rsidRDefault="00A30B18" w:rsidP="00605909">
      <w:pPr>
        <w:spacing w:after="20"/>
        <w:ind w:firstLine="720"/>
        <w:jc w:val="both"/>
        <w:rPr>
          <w:szCs w:val="24"/>
        </w:rPr>
      </w:pPr>
      <w:r>
        <w:rPr>
          <w:szCs w:val="24"/>
        </w:rPr>
        <w:t>Vadovaudamasi Lietuvos Respublikos vietos savivaldos įstatymo</w:t>
      </w:r>
      <w:r w:rsidR="007F0783">
        <w:rPr>
          <w:szCs w:val="24"/>
        </w:rPr>
        <w:t xml:space="preserve"> </w:t>
      </w:r>
      <w:r w:rsidR="0082674C">
        <w:rPr>
          <w:szCs w:val="24"/>
        </w:rPr>
        <w:t xml:space="preserve"> 6</w:t>
      </w:r>
      <w:r>
        <w:rPr>
          <w:szCs w:val="24"/>
        </w:rPr>
        <w:t xml:space="preserve"> straipsnio</w:t>
      </w:r>
      <w:r w:rsidR="0082674C">
        <w:rPr>
          <w:szCs w:val="24"/>
        </w:rPr>
        <w:t xml:space="preserve"> </w:t>
      </w:r>
      <w:r w:rsidR="00E84CEB">
        <w:rPr>
          <w:szCs w:val="24"/>
        </w:rPr>
        <w:t>4</w:t>
      </w:r>
      <w:r w:rsidR="00FD0914">
        <w:rPr>
          <w:szCs w:val="24"/>
        </w:rPr>
        <w:t xml:space="preserve"> punkt</w:t>
      </w:r>
      <w:r w:rsidR="00E84CEB">
        <w:rPr>
          <w:szCs w:val="24"/>
        </w:rPr>
        <w:t>u</w:t>
      </w:r>
      <w:r w:rsidR="0082674C">
        <w:rPr>
          <w:szCs w:val="24"/>
        </w:rPr>
        <w:t>, 16 straipsnio 4 dalimi ir</w:t>
      </w:r>
      <w:r>
        <w:rPr>
          <w:szCs w:val="24"/>
        </w:rPr>
        <w:t xml:space="preserve"> </w:t>
      </w:r>
      <w:r w:rsidR="002622F4">
        <w:t>Regioninių specialiojo ugdymo centrų kūrimo ir veiklos aprašu</w:t>
      </w:r>
      <w:r w:rsidR="00B75F28">
        <w:t>, patvirtint</w:t>
      </w:r>
      <w:r w:rsidR="002622F4">
        <w:t>u</w:t>
      </w:r>
      <w:r w:rsidR="00B75F28">
        <w:rPr>
          <w:szCs w:val="24"/>
        </w:rPr>
        <w:t xml:space="preserve"> </w:t>
      </w:r>
      <w:bookmarkStart w:id="3" w:name="_Hlk94632019"/>
      <w:r w:rsidR="009012ED">
        <w:rPr>
          <w:szCs w:val="24"/>
        </w:rPr>
        <w:t>Lietuvos Respublikos švietimo, mokslo ir sporto ministro 2022 m. s</w:t>
      </w:r>
      <w:r w:rsidR="002622F4">
        <w:rPr>
          <w:szCs w:val="24"/>
        </w:rPr>
        <w:t>pal</w:t>
      </w:r>
      <w:r w:rsidR="009012ED">
        <w:rPr>
          <w:szCs w:val="24"/>
        </w:rPr>
        <w:t xml:space="preserve">io </w:t>
      </w:r>
      <w:r w:rsidR="002622F4">
        <w:rPr>
          <w:szCs w:val="24"/>
        </w:rPr>
        <w:t>6</w:t>
      </w:r>
      <w:r w:rsidR="009012ED">
        <w:rPr>
          <w:szCs w:val="24"/>
        </w:rPr>
        <w:t xml:space="preserve"> d. įsa</w:t>
      </w:r>
      <w:r w:rsidR="00B75F28">
        <w:rPr>
          <w:szCs w:val="24"/>
        </w:rPr>
        <w:t>kymu Nr. V-1</w:t>
      </w:r>
      <w:r w:rsidR="002622F4">
        <w:rPr>
          <w:szCs w:val="24"/>
        </w:rPr>
        <w:t>59</w:t>
      </w:r>
      <w:r w:rsidR="00B75F28">
        <w:rPr>
          <w:szCs w:val="24"/>
        </w:rPr>
        <w:t xml:space="preserve">7 </w:t>
      </w:r>
      <w:r w:rsidR="00B75F28" w:rsidRPr="00B75F28">
        <w:rPr>
          <w:szCs w:val="24"/>
        </w:rPr>
        <w:t>„</w:t>
      </w:r>
      <w:r w:rsidR="00B75F28">
        <w:rPr>
          <w:szCs w:val="24"/>
        </w:rPr>
        <w:t>D</w:t>
      </w:r>
      <w:r w:rsidR="00B75F28" w:rsidRPr="00B75F28">
        <w:rPr>
          <w:szCs w:val="24"/>
        </w:rPr>
        <w:t xml:space="preserve">ėl </w:t>
      </w:r>
      <w:bookmarkEnd w:id="3"/>
      <w:r w:rsidR="002622F4">
        <w:rPr>
          <w:szCs w:val="24"/>
        </w:rPr>
        <w:t>Regioninių specialiojo ugdymo centrų kūrimo ir jų veiklos aprašo patvirtinimo“</w:t>
      </w:r>
      <w:r w:rsidR="00B75F28">
        <w:rPr>
          <w:szCs w:val="24"/>
        </w:rPr>
        <w:t>, 1</w:t>
      </w:r>
      <w:r w:rsidR="002622F4">
        <w:rPr>
          <w:szCs w:val="24"/>
        </w:rPr>
        <w:t>4</w:t>
      </w:r>
      <w:r w:rsidR="00B75F28">
        <w:rPr>
          <w:szCs w:val="24"/>
        </w:rPr>
        <w:t>.1. punktu</w:t>
      </w:r>
      <w:r>
        <w:rPr>
          <w:szCs w:val="24"/>
        </w:rPr>
        <w:t>, Kėdainių rajono savivaldybės taryba  n u s p r e n d ž i a:</w:t>
      </w:r>
    </w:p>
    <w:p w14:paraId="32D715A7" w14:textId="4C5C2FC3" w:rsidR="00BA78E8" w:rsidRPr="00B02CB7" w:rsidRDefault="00CD2117" w:rsidP="00B02CB7">
      <w:pPr>
        <w:pStyle w:val="Sraopastraipa"/>
        <w:numPr>
          <w:ilvl w:val="0"/>
          <w:numId w:val="3"/>
        </w:numPr>
        <w:spacing w:after="20"/>
        <w:ind w:left="0" w:firstLine="1134"/>
        <w:jc w:val="both"/>
        <w:rPr>
          <w:szCs w:val="24"/>
        </w:rPr>
      </w:pPr>
      <w:r w:rsidRPr="00B02CB7">
        <w:rPr>
          <w:szCs w:val="24"/>
        </w:rPr>
        <w:t>Sutik</w:t>
      </w:r>
      <w:r w:rsidR="008E6DF6" w:rsidRPr="00B02CB7">
        <w:rPr>
          <w:szCs w:val="24"/>
        </w:rPr>
        <w:t>ti</w:t>
      </w:r>
      <w:r w:rsidRPr="00B02CB7">
        <w:rPr>
          <w:szCs w:val="24"/>
        </w:rPr>
        <w:t xml:space="preserve">, kad </w:t>
      </w:r>
      <w:r w:rsidR="008E6DF6" w:rsidRPr="00B02CB7">
        <w:rPr>
          <w:szCs w:val="24"/>
        </w:rPr>
        <w:t>Kėdainių</w:t>
      </w:r>
      <w:r w:rsidRPr="00B02CB7">
        <w:rPr>
          <w:szCs w:val="24"/>
        </w:rPr>
        <w:t xml:space="preserve"> ,,Spindulio“ mokykla</w:t>
      </w:r>
      <w:r w:rsidR="006A0921" w:rsidRPr="00B02CB7">
        <w:rPr>
          <w:szCs w:val="24"/>
        </w:rPr>
        <w:t>, kuri pretenduoja tapti Regioniniu</w:t>
      </w:r>
      <w:r w:rsidR="00A623E8">
        <w:rPr>
          <w:szCs w:val="24"/>
        </w:rPr>
        <w:t xml:space="preserve"> specialiojo ugdymo</w:t>
      </w:r>
      <w:r w:rsidR="006A0921" w:rsidRPr="00B02CB7">
        <w:rPr>
          <w:szCs w:val="24"/>
        </w:rPr>
        <w:t xml:space="preserve"> centru,</w:t>
      </w:r>
      <w:r w:rsidR="00605909" w:rsidRPr="00B02CB7">
        <w:rPr>
          <w:szCs w:val="24"/>
        </w:rPr>
        <w:t xml:space="preserve"> </w:t>
      </w:r>
      <w:r w:rsidR="006A0921" w:rsidRPr="00B02CB7">
        <w:rPr>
          <w:szCs w:val="24"/>
        </w:rPr>
        <w:t>dalyvautų atrankoje.</w:t>
      </w:r>
    </w:p>
    <w:p w14:paraId="53A2FA6A" w14:textId="3E321D91" w:rsidR="004C5BC3" w:rsidRPr="00B02CB7" w:rsidRDefault="006A0921" w:rsidP="00B02CB7">
      <w:pPr>
        <w:pStyle w:val="Sraopastraipa"/>
        <w:numPr>
          <w:ilvl w:val="0"/>
          <w:numId w:val="3"/>
        </w:numPr>
        <w:spacing w:after="20"/>
        <w:ind w:left="0" w:firstLine="1134"/>
        <w:jc w:val="both"/>
        <w:rPr>
          <w:szCs w:val="24"/>
        </w:rPr>
      </w:pPr>
      <w:r w:rsidRPr="00B02CB7">
        <w:rPr>
          <w:szCs w:val="24"/>
        </w:rPr>
        <w:t xml:space="preserve">Įsipareigoti atrinkus </w:t>
      </w:r>
      <w:r w:rsidR="00F216C9">
        <w:rPr>
          <w:szCs w:val="24"/>
        </w:rPr>
        <w:t xml:space="preserve"> ir švietimo, mokslo ir sporto ministrui patvirtinus atrinktų mokyklų sąrašą, </w:t>
      </w:r>
      <w:r w:rsidRPr="00B02CB7">
        <w:rPr>
          <w:szCs w:val="24"/>
        </w:rPr>
        <w:t>Kėdainių ,,Spindulio“ mokyk</w:t>
      </w:r>
      <w:r w:rsidR="00F44C17" w:rsidRPr="00B02CB7">
        <w:rPr>
          <w:szCs w:val="24"/>
        </w:rPr>
        <w:t>lą pertvarkyti į Regioninį</w:t>
      </w:r>
      <w:r w:rsidR="00A623E8">
        <w:rPr>
          <w:szCs w:val="24"/>
        </w:rPr>
        <w:t xml:space="preserve"> specialiojo ugdymo</w:t>
      </w:r>
      <w:r w:rsidR="00F44C17" w:rsidRPr="00B02CB7">
        <w:rPr>
          <w:szCs w:val="24"/>
        </w:rPr>
        <w:t xml:space="preserve"> centrą.</w:t>
      </w:r>
    </w:p>
    <w:p w14:paraId="39A67037" w14:textId="0EB00D1D" w:rsidR="00BA78E8" w:rsidRDefault="00A30B18" w:rsidP="00605909">
      <w:pPr>
        <w:ind w:firstLine="709"/>
        <w:jc w:val="both"/>
        <w:rPr>
          <w:color w:val="000000"/>
          <w:szCs w:val="24"/>
        </w:rPr>
      </w:pPr>
      <w:r>
        <w:rPr>
          <w:color w:val="000000"/>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r w:rsidR="0082674C">
        <w:rPr>
          <w:color w:val="000000"/>
          <w:szCs w:val="24"/>
        </w:rPr>
        <w:t xml:space="preserve"> </w:t>
      </w:r>
    </w:p>
    <w:p w14:paraId="412BBAA2" w14:textId="6F604E97" w:rsidR="00BA78E8" w:rsidRDefault="00BA78E8" w:rsidP="00605909">
      <w:pPr>
        <w:jc w:val="both"/>
        <w:rPr>
          <w:szCs w:val="24"/>
        </w:rPr>
      </w:pPr>
    </w:p>
    <w:p w14:paraId="5CB3F9AE" w14:textId="77777777" w:rsidR="00AC2C57" w:rsidRDefault="00AC2C57" w:rsidP="00605909">
      <w:pPr>
        <w:jc w:val="both"/>
        <w:rPr>
          <w:szCs w:val="24"/>
        </w:rPr>
      </w:pPr>
    </w:p>
    <w:p w14:paraId="45A3ABB9" w14:textId="77777777" w:rsidR="00BA78E8" w:rsidRDefault="00BA78E8" w:rsidP="00605909">
      <w:pPr>
        <w:jc w:val="both"/>
        <w:rPr>
          <w:szCs w:val="24"/>
        </w:rPr>
      </w:pPr>
    </w:p>
    <w:p w14:paraId="32FFAE00" w14:textId="77777777" w:rsidR="00BA78E8" w:rsidRDefault="00BA78E8" w:rsidP="00605909">
      <w:pPr>
        <w:jc w:val="both"/>
        <w:rPr>
          <w:szCs w:val="24"/>
        </w:rPr>
      </w:pPr>
    </w:p>
    <w:p w14:paraId="15C30F05" w14:textId="77777777" w:rsidR="00BA78E8" w:rsidRDefault="00A30B18">
      <w:pPr>
        <w:jc w:val="both"/>
        <w:rPr>
          <w:szCs w:val="24"/>
        </w:rPr>
      </w:pPr>
      <w:r>
        <w:rPr>
          <w:szCs w:val="24"/>
        </w:rPr>
        <w:t xml:space="preserve">Savivaldybės meras                                                                                                          </w:t>
      </w:r>
    </w:p>
    <w:p w14:paraId="7723DE32" w14:textId="77777777" w:rsidR="00BA78E8" w:rsidRDefault="00BA78E8">
      <w:pPr>
        <w:jc w:val="both"/>
        <w:rPr>
          <w:szCs w:val="24"/>
        </w:rPr>
      </w:pPr>
    </w:p>
    <w:p w14:paraId="36102AE3" w14:textId="77777777" w:rsidR="00BA78E8" w:rsidRDefault="00BA78E8">
      <w:pPr>
        <w:jc w:val="both"/>
        <w:rPr>
          <w:szCs w:val="24"/>
        </w:rPr>
      </w:pPr>
    </w:p>
    <w:p w14:paraId="254A10B9" w14:textId="77777777" w:rsidR="00BA78E8" w:rsidRDefault="00BA78E8">
      <w:pPr>
        <w:jc w:val="both"/>
        <w:rPr>
          <w:szCs w:val="24"/>
        </w:rPr>
      </w:pPr>
    </w:p>
    <w:p w14:paraId="25DF452F" w14:textId="22D6864F" w:rsidR="003C741C" w:rsidRDefault="003C741C">
      <w:pPr>
        <w:jc w:val="both"/>
        <w:rPr>
          <w:szCs w:val="24"/>
        </w:rPr>
      </w:pPr>
    </w:p>
    <w:p w14:paraId="1AEB5360" w14:textId="50EA5913" w:rsidR="00C063F8" w:rsidRDefault="00C063F8">
      <w:pPr>
        <w:jc w:val="both"/>
        <w:rPr>
          <w:szCs w:val="24"/>
        </w:rPr>
      </w:pPr>
    </w:p>
    <w:p w14:paraId="78A5F9DE" w14:textId="333D8808" w:rsidR="00E84CEB" w:rsidRDefault="00E84CEB">
      <w:pPr>
        <w:jc w:val="both"/>
        <w:rPr>
          <w:szCs w:val="24"/>
        </w:rPr>
      </w:pPr>
    </w:p>
    <w:p w14:paraId="5A98733F" w14:textId="258A17A6" w:rsidR="00A623E8" w:rsidRDefault="00A623E8">
      <w:pPr>
        <w:jc w:val="both"/>
        <w:rPr>
          <w:szCs w:val="24"/>
        </w:rPr>
      </w:pPr>
    </w:p>
    <w:p w14:paraId="3DB9F407" w14:textId="21D37747" w:rsidR="00A623E8" w:rsidRDefault="00A623E8">
      <w:pPr>
        <w:jc w:val="both"/>
        <w:rPr>
          <w:szCs w:val="24"/>
        </w:rPr>
      </w:pPr>
    </w:p>
    <w:p w14:paraId="4893A440" w14:textId="77777777" w:rsidR="00A623E8" w:rsidRDefault="00A623E8">
      <w:pPr>
        <w:jc w:val="both"/>
        <w:rPr>
          <w:szCs w:val="24"/>
        </w:rPr>
      </w:pPr>
    </w:p>
    <w:p w14:paraId="1FA4924F" w14:textId="77777777" w:rsidR="00BA1511" w:rsidRDefault="00BA1511">
      <w:pPr>
        <w:jc w:val="both"/>
        <w:rPr>
          <w:szCs w:val="24"/>
        </w:rPr>
      </w:pPr>
    </w:p>
    <w:p w14:paraId="078D9215" w14:textId="77777777" w:rsidR="00BA1511" w:rsidRDefault="00BA1511">
      <w:pPr>
        <w:jc w:val="both"/>
        <w:rPr>
          <w:szCs w:val="24"/>
        </w:rPr>
      </w:pPr>
    </w:p>
    <w:p w14:paraId="42A2C8AD" w14:textId="77777777" w:rsidR="00BA78E8" w:rsidRDefault="00BA78E8">
      <w:pPr>
        <w:jc w:val="both"/>
        <w:rPr>
          <w:szCs w:val="24"/>
        </w:rPr>
      </w:pPr>
    </w:p>
    <w:p w14:paraId="79F96FBC" w14:textId="3FB95F13" w:rsidR="00BA78E8" w:rsidRDefault="00B75F28" w:rsidP="00A623E8">
      <w:pPr>
        <w:jc w:val="both"/>
        <w:rPr>
          <w:szCs w:val="24"/>
        </w:rPr>
      </w:pPr>
      <w:r>
        <w:rPr>
          <w:szCs w:val="24"/>
        </w:rPr>
        <w:t>Vilma Dobrovolskienė</w:t>
      </w:r>
      <w:r w:rsidR="00A30B18">
        <w:rPr>
          <w:szCs w:val="24"/>
        </w:rPr>
        <w:t xml:space="preserve">                              Arūnas Kacevičius           </w:t>
      </w:r>
      <w:r w:rsidR="00A623E8" w:rsidRPr="00A623E8">
        <w:rPr>
          <w:szCs w:val="24"/>
        </w:rPr>
        <w:t xml:space="preserve">Elena Neimaer-Zinkienė                             </w:t>
      </w:r>
    </w:p>
    <w:p w14:paraId="71407CCD" w14:textId="557B8918" w:rsidR="00BA78E8" w:rsidRDefault="00A30B18">
      <w:pPr>
        <w:jc w:val="both"/>
        <w:rPr>
          <w:szCs w:val="24"/>
        </w:rPr>
      </w:pPr>
      <w:r>
        <w:rPr>
          <w:szCs w:val="24"/>
        </w:rPr>
        <w:t>202</w:t>
      </w:r>
      <w:r w:rsidR="00926414">
        <w:rPr>
          <w:szCs w:val="24"/>
        </w:rPr>
        <w:t>2</w:t>
      </w:r>
      <w:r w:rsidR="00380E55">
        <w:rPr>
          <w:szCs w:val="24"/>
        </w:rPr>
        <w:t>–</w:t>
      </w:r>
      <w:r w:rsidR="00F44C17">
        <w:rPr>
          <w:szCs w:val="24"/>
        </w:rPr>
        <w:t>10</w:t>
      </w:r>
      <w:r w:rsidR="00380E55">
        <w:rPr>
          <w:szCs w:val="24"/>
        </w:rPr>
        <w:t xml:space="preserve">– </w:t>
      </w:r>
      <w:r>
        <w:rPr>
          <w:szCs w:val="24"/>
        </w:rPr>
        <w:t xml:space="preserve">                                                 202</w:t>
      </w:r>
      <w:r w:rsidR="00380E55">
        <w:rPr>
          <w:szCs w:val="24"/>
        </w:rPr>
        <w:t>2–</w:t>
      </w:r>
      <w:r w:rsidR="00F44C17">
        <w:rPr>
          <w:szCs w:val="24"/>
        </w:rPr>
        <w:t>10</w:t>
      </w:r>
      <w:r w:rsidR="00380E55">
        <w:rPr>
          <w:szCs w:val="24"/>
        </w:rPr>
        <w:t>–</w:t>
      </w:r>
      <w:r>
        <w:rPr>
          <w:szCs w:val="24"/>
        </w:rPr>
        <w:t xml:space="preserve">                            </w:t>
      </w:r>
      <w:r w:rsidR="00A623E8" w:rsidRPr="00A623E8">
        <w:rPr>
          <w:szCs w:val="24"/>
        </w:rPr>
        <w:t>2022–10–</w:t>
      </w:r>
      <w:r>
        <w:rPr>
          <w:szCs w:val="24"/>
        </w:rPr>
        <w:t xml:space="preserve">                                                           </w:t>
      </w:r>
    </w:p>
    <w:p w14:paraId="5200A7E7" w14:textId="77777777" w:rsidR="00BA78E8" w:rsidRDefault="00BA78E8">
      <w:pPr>
        <w:jc w:val="both"/>
        <w:rPr>
          <w:szCs w:val="24"/>
        </w:rPr>
      </w:pPr>
    </w:p>
    <w:p w14:paraId="7E362441" w14:textId="77777777" w:rsidR="00BA78E8" w:rsidRDefault="00BA78E8">
      <w:pPr>
        <w:jc w:val="both"/>
        <w:rPr>
          <w:szCs w:val="24"/>
        </w:rPr>
      </w:pPr>
    </w:p>
    <w:p w14:paraId="4F58EADA" w14:textId="0C276B22" w:rsidR="00A623E8" w:rsidRPr="00A623E8" w:rsidRDefault="00A623E8" w:rsidP="00A623E8">
      <w:pPr>
        <w:rPr>
          <w:szCs w:val="24"/>
        </w:rPr>
      </w:pPr>
      <w:r w:rsidRPr="00A623E8">
        <w:rPr>
          <w:szCs w:val="24"/>
        </w:rPr>
        <w:t xml:space="preserve">Rūta Švedienė                    </w:t>
      </w:r>
    </w:p>
    <w:p w14:paraId="33FF696F" w14:textId="0F723049" w:rsidR="00C063F8" w:rsidRPr="00254484" w:rsidRDefault="00A623E8" w:rsidP="00A623E8">
      <w:pPr>
        <w:rPr>
          <w:szCs w:val="24"/>
        </w:rPr>
      </w:pPr>
      <w:r w:rsidRPr="00A623E8">
        <w:rPr>
          <w:szCs w:val="24"/>
        </w:rPr>
        <w:t xml:space="preserve">2022–10–               </w:t>
      </w:r>
      <w:r w:rsidR="00380E55">
        <w:rPr>
          <w:szCs w:val="24"/>
        </w:rPr>
        <w:t xml:space="preserve">                                                </w:t>
      </w:r>
    </w:p>
    <w:p w14:paraId="0CD00182" w14:textId="77777777" w:rsidR="00C063F8" w:rsidRDefault="00C063F8">
      <w:pPr>
        <w:rPr>
          <w:rFonts w:eastAsia="Calibri"/>
          <w:sz w:val="22"/>
          <w:szCs w:val="22"/>
        </w:rPr>
      </w:pPr>
    </w:p>
    <w:p w14:paraId="46314AB4" w14:textId="39DAF6F5" w:rsidR="00BA78E8" w:rsidRDefault="00A30B18">
      <w:pPr>
        <w:rPr>
          <w:rFonts w:eastAsia="Calibri"/>
          <w:sz w:val="22"/>
          <w:szCs w:val="22"/>
        </w:rPr>
      </w:pPr>
      <w:r>
        <w:rPr>
          <w:rFonts w:eastAsia="Calibri"/>
          <w:sz w:val="22"/>
          <w:szCs w:val="22"/>
        </w:rPr>
        <w:t>Kėdainių rajono savivaldybės tarybai</w:t>
      </w:r>
    </w:p>
    <w:p w14:paraId="2040E867" w14:textId="77777777" w:rsidR="00E84CEB" w:rsidRDefault="00E84CEB">
      <w:pPr>
        <w:rPr>
          <w:rFonts w:eastAsia="Calibri"/>
          <w:sz w:val="22"/>
          <w:szCs w:val="22"/>
        </w:rPr>
      </w:pPr>
    </w:p>
    <w:p w14:paraId="6C0BA963" w14:textId="77777777" w:rsidR="00BA78E8" w:rsidRDefault="00BA78E8">
      <w:pPr>
        <w:jc w:val="center"/>
        <w:rPr>
          <w:rFonts w:eastAsia="Calibri"/>
          <w:sz w:val="22"/>
          <w:szCs w:val="22"/>
        </w:rPr>
      </w:pPr>
    </w:p>
    <w:p w14:paraId="166E3E8B" w14:textId="77777777" w:rsidR="00BA78E8" w:rsidRDefault="00A30B18">
      <w:pPr>
        <w:jc w:val="center"/>
        <w:rPr>
          <w:rFonts w:eastAsia="Calibri"/>
          <w:b/>
          <w:szCs w:val="24"/>
        </w:rPr>
      </w:pPr>
      <w:r>
        <w:rPr>
          <w:rFonts w:eastAsia="Calibri"/>
          <w:b/>
          <w:szCs w:val="24"/>
        </w:rPr>
        <w:t>AIŠKINAMASIS RAŠTAS</w:t>
      </w:r>
    </w:p>
    <w:p w14:paraId="1E620C7A" w14:textId="77777777" w:rsidR="00BA78E8" w:rsidRDefault="00BA78E8">
      <w:pPr>
        <w:jc w:val="center"/>
        <w:rPr>
          <w:rFonts w:eastAsia="Calibri"/>
          <w:b/>
          <w:szCs w:val="24"/>
        </w:rPr>
      </w:pPr>
    </w:p>
    <w:p w14:paraId="2B3CDA98" w14:textId="2D01C4D0" w:rsidR="00254484" w:rsidRDefault="00254484">
      <w:pPr>
        <w:jc w:val="center"/>
        <w:rPr>
          <w:b/>
          <w:szCs w:val="24"/>
        </w:rPr>
      </w:pPr>
      <w:r w:rsidRPr="00254484">
        <w:rPr>
          <w:b/>
          <w:szCs w:val="24"/>
        </w:rPr>
        <w:t>DĖL SUTIKIMO KĖDAINIŲ ,,SPINDULIO“ MOKYKLAI, KURI PRETENDUOJA TAPTI REGIONINIU SPECIALIOJO UGDYMO CENTRU,  DALYVAUTI ATRANKOJE IR DĖL ĮSIPAREIGOJIMO</w:t>
      </w:r>
      <w:r w:rsidR="00532695">
        <w:rPr>
          <w:b/>
          <w:szCs w:val="24"/>
        </w:rPr>
        <w:t>,</w:t>
      </w:r>
      <w:r w:rsidRPr="00254484">
        <w:rPr>
          <w:b/>
          <w:szCs w:val="24"/>
        </w:rPr>
        <w:t xml:space="preserve"> ATRINKUS KĖDAINIŲ ,,SPINDULIO“ MOKYKLĄ</w:t>
      </w:r>
      <w:r w:rsidR="00532695">
        <w:rPr>
          <w:b/>
          <w:szCs w:val="24"/>
        </w:rPr>
        <w:t>,</w:t>
      </w:r>
      <w:r w:rsidRPr="00254484">
        <w:rPr>
          <w:b/>
          <w:szCs w:val="24"/>
        </w:rPr>
        <w:t xml:space="preserve"> PERTVARK</w:t>
      </w:r>
      <w:r w:rsidR="00532695">
        <w:rPr>
          <w:b/>
          <w:szCs w:val="24"/>
        </w:rPr>
        <w:t>YTI</w:t>
      </w:r>
      <w:r w:rsidRPr="00254484">
        <w:rPr>
          <w:b/>
          <w:szCs w:val="24"/>
        </w:rPr>
        <w:t xml:space="preserve"> </w:t>
      </w:r>
      <w:r w:rsidR="00532695">
        <w:rPr>
          <w:b/>
          <w:szCs w:val="24"/>
        </w:rPr>
        <w:t xml:space="preserve">JĄ </w:t>
      </w:r>
      <w:r w:rsidRPr="00254484">
        <w:rPr>
          <w:b/>
          <w:szCs w:val="24"/>
        </w:rPr>
        <w:t xml:space="preserve">Į REGIONINĮ </w:t>
      </w:r>
      <w:r w:rsidR="00532695">
        <w:rPr>
          <w:b/>
          <w:szCs w:val="24"/>
        </w:rPr>
        <w:t xml:space="preserve">SPECIALIOJO UGDYMO </w:t>
      </w:r>
      <w:r w:rsidRPr="00254484">
        <w:rPr>
          <w:b/>
          <w:szCs w:val="24"/>
        </w:rPr>
        <w:t>CENTRĄ</w:t>
      </w:r>
    </w:p>
    <w:p w14:paraId="418C7294" w14:textId="77777777" w:rsidR="00254484" w:rsidRDefault="00254484">
      <w:pPr>
        <w:jc w:val="center"/>
        <w:rPr>
          <w:b/>
          <w:szCs w:val="24"/>
        </w:rPr>
      </w:pPr>
    </w:p>
    <w:p w14:paraId="7746C568" w14:textId="0DDD720C" w:rsidR="00BA78E8" w:rsidRDefault="00A30B18">
      <w:pPr>
        <w:jc w:val="center"/>
        <w:rPr>
          <w:rFonts w:eastAsia="Calibri"/>
          <w:szCs w:val="24"/>
        </w:rPr>
      </w:pPr>
      <w:r>
        <w:rPr>
          <w:rFonts w:eastAsia="Calibri"/>
          <w:szCs w:val="24"/>
        </w:rPr>
        <w:t>202</w:t>
      </w:r>
      <w:r w:rsidR="003C741C">
        <w:rPr>
          <w:rFonts w:eastAsia="Calibri"/>
          <w:szCs w:val="24"/>
        </w:rPr>
        <w:t>2</w:t>
      </w:r>
      <w:r>
        <w:rPr>
          <w:rFonts w:eastAsia="Calibri"/>
          <w:szCs w:val="24"/>
        </w:rPr>
        <w:t xml:space="preserve"> m.</w:t>
      </w:r>
      <w:r w:rsidR="003C741C">
        <w:rPr>
          <w:rFonts w:eastAsia="Calibri"/>
          <w:szCs w:val="24"/>
        </w:rPr>
        <w:t xml:space="preserve"> </w:t>
      </w:r>
      <w:r w:rsidR="00254484">
        <w:rPr>
          <w:rFonts w:eastAsia="Calibri"/>
          <w:szCs w:val="24"/>
        </w:rPr>
        <w:t>spal</w:t>
      </w:r>
      <w:r w:rsidR="003C741C">
        <w:rPr>
          <w:rFonts w:eastAsia="Calibri"/>
          <w:szCs w:val="24"/>
        </w:rPr>
        <w:t xml:space="preserve">io       </w:t>
      </w:r>
      <w:r>
        <w:rPr>
          <w:rFonts w:eastAsia="Calibri"/>
          <w:szCs w:val="24"/>
        </w:rPr>
        <w:t xml:space="preserve"> d.</w:t>
      </w:r>
    </w:p>
    <w:p w14:paraId="7110129A" w14:textId="77777777" w:rsidR="00BA78E8" w:rsidRDefault="00A30B18">
      <w:pPr>
        <w:jc w:val="center"/>
        <w:rPr>
          <w:rFonts w:eastAsia="Calibri"/>
          <w:szCs w:val="24"/>
        </w:rPr>
      </w:pPr>
      <w:r>
        <w:rPr>
          <w:rFonts w:eastAsia="Calibri"/>
          <w:szCs w:val="24"/>
        </w:rPr>
        <w:t>Kėdainiai</w:t>
      </w:r>
    </w:p>
    <w:p w14:paraId="10A68679" w14:textId="77777777" w:rsidR="00BA78E8" w:rsidRDefault="00BA78E8">
      <w:pPr>
        <w:jc w:val="center"/>
        <w:rPr>
          <w:rFonts w:eastAsia="Calibri"/>
          <w:szCs w:val="24"/>
        </w:rPr>
      </w:pPr>
    </w:p>
    <w:p w14:paraId="149E93A8" w14:textId="77777777" w:rsidR="00FD0914" w:rsidRDefault="00A30B18" w:rsidP="00FD0914">
      <w:pPr>
        <w:rPr>
          <w:rFonts w:eastAsia="Calibri"/>
          <w:b/>
          <w:szCs w:val="24"/>
        </w:rPr>
      </w:pPr>
      <w:r>
        <w:rPr>
          <w:rFonts w:eastAsia="Calibri"/>
          <w:b/>
          <w:szCs w:val="24"/>
        </w:rPr>
        <w:t>Parengto sprendimo projekto tikslai:</w:t>
      </w:r>
    </w:p>
    <w:p w14:paraId="29CFE432" w14:textId="7B06E5DD" w:rsidR="003C741C" w:rsidRPr="00FD0914" w:rsidRDefault="00FD0914" w:rsidP="009C1678">
      <w:pPr>
        <w:ind w:firstLine="720"/>
        <w:jc w:val="both"/>
        <w:rPr>
          <w:rFonts w:eastAsia="Calibri"/>
          <w:b/>
          <w:szCs w:val="24"/>
        </w:rPr>
      </w:pPr>
      <w:r>
        <w:rPr>
          <w:szCs w:val="24"/>
        </w:rPr>
        <w:t xml:space="preserve">Kėdainių </w:t>
      </w:r>
      <w:r w:rsidR="00387085" w:rsidRPr="00387085">
        <w:rPr>
          <w:szCs w:val="24"/>
        </w:rPr>
        <w:t xml:space="preserve">,,Spindulio“ </w:t>
      </w:r>
      <w:r w:rsidR="00387085">
        <w:rPr>
          <w:szCs w:val="24"/>
        </w:rPr>
        <w:t>mokyklos</w:t>
      </w:r>
      <w:r w:rsidR="007F5245">
        <w:rPr>
          <w:szCs w:val="24"/>
        </w:rPr>
        <w:t xml:space="preserve"> </w:t>
      </w:r>
      <w:r w:rsidR="008E6DF6">
        <w:rPr>
          <w:szCs w:val="24"/>
        </w:rPr>
        <w:t>dalyvavima</w:t>
      </w:r>
      <w:r w:rsidR="00254484">
        <w:rPr>
          <w:szCs w:val="24"/>
        </w:rPr>
        <w:t>s Regioninio</w:t>
      </w:r>
      <w:r w:rsidR="00A623E8">
        <w:rPr>
          <w:szCs w:val="24"/>
        </w:rPr>
        <w:t xml:space="preserve"> specialiojo ugdymo</w:t>
      </w:r>
      <w:r w:rsidR="00254484">
        <w:rPr>
          <w:szCs w:val="24"/>
        </w:rPr>
        <w:t xml:space="preserve"> centro kūrimo atrankoje</w:t>
      </w:r>
      <w:r w:rsidR="00F002A7">
        <w:rPr>
          <w:szCs w:val="24"/>
        </w:rPr>
        <w:t>.</w:t>
      </w:r>
    </w:p>
    <w:p w14:paraId="52616C28" w14:textId="77777777" w:rsidR="00BA78E8" w:rsidRDefault="00BA78E8">
      <w:pPr>
        <w:rPr>
          <w:rFonts w:eastAsia="Calibri"/>
          <w:b/>
          <w:szCs w:val="24"/>
        </w:rPr>
      </w:pPr>
    </w:p>
    <w:p w14:paraId="7E7F2D51" w14:textId="7F47312F" w:rsidR="00BA78E8" w:rsidRDefault="00A30B18">
      <w:pPr>
        <w:rPr>
          <w:rFonts w:eastAsia="Calibri"/>
          <w:b/>
          <w:szCs w:val="24"/>
        </w:rPr>
      </w:pPr>
      <w:r>
        <w:rPr>
          <w:rFonts w:eastAsia="Calibri"/>
          <w:b/>
          <w:szCs w:val="24"/>
        </w:rPr>
        <w:t>Sprendimo projekto esmė</w:t>
      </w:r>
      <w:r>
        <w:rPr>
          <w:rFonts w:eastAsia="Calibri"/>
          <w:szCs w:val="24"/>
        </w:rPr>
        <w:t xml:space="preserve">, </w:t>
      </w:r>
      <w:r>
        <w:rPr>
          <w:rFonts w:eastAsia="Calibri"/>
          <w:b/>
          <w:szCs w:val="24"/>
        </w:rPr>
        <w:t xml:space="preserve">rengimo priežastys ir motyvai: </w:t>
      </w:r>
    </w:p>
    <w:p w14:paraId="6936E59D" w14:textId="77777777" w:rsidR="00A623E8" w:rsidRDefault="00A623E8">
      <w:pPr>
        <w:rPr>
          <w:rFonts w:eastAsia="Calibri"/>
          <w:b/>
          <w:szCs w:val="24"/>
        </w:rPr>
      </w:pPr>
    </w:p>
    <w:p w14:paraId="671ED642" w14:textId="1D6AC3C2" w:rsidR="00210351" w:rsidRPr="00210351" w:rsidRDefault="00210351" w:rsidP="00210351">
      <w:pPr>
        <w:jc w:val="both"/>
        <w:rPr>
          <w:rFonts w:eastAsia="Calibri"/>
          <w:bCs/>
          <w:szCs w:val="24"/>
        </w:rPr>
      </w:pPr>
      <w:r>
        <w:rPr>
          <w:rFonts w:eastAsia="Calibri"/>
          <w:b/>
          <w:szCs w:val="24"/>
        </w:rPr>
        <w:tab/>
      </w:r>
      <w:r w:rsidRPr="00210351">
        <w:rPr>
          <w:rFonts w:eastAsia="Calibri"/>
          <w:bCs/>
          <w:szCs w:val="24"/>
        </w:rPr>
        <w:t>Kėdainių rajono savivaldybės tarybos 2022 m. kovo 25 d. sprendim</w:t>
      </w:r>
      <w:r w:rsidR="00174ECB">
        <w:rPr>
          <w:rFonts w:eastAsia="Calibri"/>
          <w:bCs/>
          <w:szCs w:val="24"/>
        </w:rPr>
        <w:t>o</w:t>
      </w:r>
      <w:r w:rsidRPr="00210351">
        <w:rPr>
          <w:rFonts w:eastAsia="Calibri"/>
          <w:bCs/>
          <w:szCs w:val="24"/>
        </w:rPr>
        <w:t xml:space="preserve"> Nr. TS-46 ,,Dėl Kėdainių rajono savivaldybės tarybos 2021 m. balandžio 30 d. sprendimo Nr. TS-96 ,,Dėl Kėdainių rajono savivaldybės mokyklų tinklo pertvarkos 2021–2025 metų bendrojo plano patvirtinimo“ pakeitimo, </w:t>
      </w:r>
      <w:r w:rsidR="00174ECB">
        <w:rPr>
          <w:rFonts w:eastAsia="Calibri"/>
          <w:bCs/>
          <w:szCs w:val="24"/>
        </w:rPr>
        <w:t>1 priedo 16 punkte numatė galimybę steigti metodinį konsultacinį centrą Kėdainių ,,Spindulio“ mokykloje.</w:t>
      </w:r>
    </w:p>
    <w:p w14:paraId="1F270CED" w14:textId="193A91CA" w:rsidR="00BA78E8" w:rsidRDefault="00BE0625" w:rsidP="00483022">
      <w:pPr>
        <w:ind w:firstLine="720"/>
        <w:jc w:val="both"/>
      </w:pPr>
      <w:r w:rsidRPr="00483022">
        <w:rPr>
          <w:szCs w:val="24"/>
        </w:rPr>
        <w:t>Lietuvos Respublikos švietimo, mokslo ir sporto ministro 2022 m. s</w:t>
      </w:r>
      <w:r w:rsidR="00387085">
        <w:rPr>
          <w:szCs w:val="24"/>
        </w:rPr>
        <w:t>pal</w:t>
      </w:r>
      <w:r w:rsidRPr="00483022">
        <w:rPr>
          <w:szCs w:val="24"/>
        </w:rPr>
        <w:t>io 31 d. įsakymu Nr. V-</w:t>
      </w:r>
      <w:r w:rsidR="00387085">
        <w:rPr>
          <w:szCs w:val="24"/>
        </w:rPr>
        <w:t>159</w:t>
      </w:r>
      <w:r w:rsidRPr="00483022">
        <w:rPr>
          <w:szCs w:val="24"/>
        </w:rPr>
        <w:t xml:space="preserve">7 „Dėl </w:t>
      </w:r>
      <w:r w:rsidR="009C1678">
        <w:rPr>
          <w:szCs w:val="24"/>
        </w:rPr>
        <w:t>Regioninių specialiojo ugdymo centrų kūrimo ir jų veiklos aprašo patvirtinimo</w:t>
      </w:r>
      <w:r w:rsidRPr="00483022">
        <w:rPr>
          <w:szCs w:val="24"/>
        </w:rPr>
        <w:t>“  patvirtinta</w:t>
      </w:r>
      <w:r w:rsidR="009C1678">
        <w:rPr>
          <w:szCs w:val="24"/>
        </w:rPr>
        <w:t>s Regioninių specialiojo ugdymo centrų kūrimo ir jų veiklos aprašas</w:t>
      </w:r>
      <w:r w:rsidRPr="00483022">
        <w:t>, kuri</w:t>
      </w:r>
      <w:r w:rsidR="009C1678">
        <w:t>s apibrėžia savivaldybių specialiųjų mokyklų, pretenduojančių tapti Regioniniais</w:t>
      </w:r>
      <w:r w:rsidR="003974D6">
        <w:t xml:space="preserve"> specialiojo ugdymo centrais</w:t>
      </w:r>
      <w:r w:rsidR="00A623E8">
        <w:t xml:space="preserve"> (toliau – Regioninis centras)</w:t>
      </w:r>
      <w:r w:rsidR="009C1678">
        <w:t>, atrankos tvarką ir kriterijus, Regioninio centro finansavimą.</w:t>
      </w:r>
    </w:p>
    <w:p w14:paraId="656ED0C1" w14:textId="48C62C17" w:rsidR="0077025F" w:rsidRDefault="0077025F" w:rsidP="00483022">
      <w:pPr>
        <w:ind w:firstLine="720"/>
        <w:jc w:val="both"/>
      </w:pPr>
      <w:r w:rsidRPr="0077025F">
        <w:t>Lietuvos Respublikos švietimo įstatyme įteisintas įtraukties principas įpareigoja visas mokyklas   kurti sąlygas kiekvienam asmeniui ugdytis, plėtoti savo galias ir gebėjimus, gauti reikiamą pagalbą, patirti sėkmę mokantis socialinėje, kultūrinėje ir kitose veiklose ir būti nediskriminuojamam dėl ugdymosi poreikių įvairovės ir švietimo pagalbos reikmės.</w:t>
      </w:r>
    </w:p>
    <w:p w14:paraId="3ED7A201" w14:textId="69EE84A3" w:rsidR="00E84CEB" w:rsidRDefault="00E84CEB" w:rsidP="00483022">
      <w:pPr>
        <w:ind w:firstLine="720"/>
        <w:jc w:val="both"/>
      </w:pPr>
      <w:r w:rsidRPr="00E84CEB">
        <w:t>Siekiant užtikrinti stacionarios ir mobilios konsultacinės pagalbos teikimą ir įtraukaus ugdymo įgyvendinimą kiekvienoje ikimokyklinį, priešmokyklinį, pradinį, pagrindinį ir  vidurinį ugdymą teikiančioje mokykloje (toliau – Mokykla), kai jos susiduria su sudėtingais vidutinių, didelių ir labai didelių specialiųjų ugdymosi poreikių turinčių mokinių</w:t>
      </w:r>
      <w:r w:rsidR="00174ECB">
        <w:t xml:space="preserve"> (toliau – Mokiniai)</w:t>
      </w:r>
      <w:r w:rsidRPr="00E84CEB">
        <w:t xml:space="preserve"> ugdymo atvejais, viena iš Veiksmų plano priemonių, įgyvendinant įtraukųjį ugdymą – atrinkti iki 10 regioninių konsultacinių centrų, modernizuoti jų infrastruktūrą ir aprūpinti reikalingomis priemonėmis.</w:t>
      </w:r>
    </w:p>
    <w:p w14:paraId="4132A7F4" w14:textId="0DB42F3D" w:rsidR="0016420C" w:rsidRDefault="0016420C" w:rsidP="00483022">
      <w:pPr>
        <w:ind w:firstLine="720"/>
        <w:jc w:val="both"/>
      </w:pPr>
      <w:r w:rsidRPr="0016420C">
        <w:t>Regioninio centro tikslas – skatinti įtraukųjį ugdymą regione padedant regiono Mokyklų bendruomenėms veiksmingai praktikoje taikyti įtraukties švietime principą ir ugdyti Regioniniame centre didelių ir labai didelių specialiųjų ugdymosi poreikių turinčius mokinius.</w:t>
      </w:r>
    </w:p>
    <w:p w14:paraId="67F6197A" w14:textId="21AF5534" w:rsidR="00DC3C7F" w:rsidRDefault="00DC3C7F" w:rsidP="00483022">
      <w:pPr>
        <w:ind w:firstLine="720"/>
        <w:jc w:val="both"/>
      </w:pPr>
      <w:r>
        <w:t xml:space="preserve">Regioniniam centrui priskirtoje teritorijoje turi būti ugdoma ne mažiau kaip 20 000 mokinių pagal </w:t>
      </w:r>
      <w:r w:rsidRPr="00DC3C7F">
        <w:t>ikimokyklin</w:t>
      </w:r>
      <w:r>
        <w:t>io</w:t>
      </w:r>
      <w:r w:rsidRPr="00DC3C7F">
        <w:t>, priešmokyklin</w:t>
      </w:r>
      <w:r>
        <w:t>io</w:t>
      </w:r>
      <w:r w:rsidRPr="00DC3C7F">
        <w:t>, pradin</w:t>
      </w:r>
      <w:r>
        <w:t>io</w:t>
      </w:r>
      <w:r w:rsidRPr="00DC3C7F">
        <w:t>, pagrindin</w:t>
      </w:r>
      <w:r>
        <w:t>io</w:t>
      </w:r>
      <w:r w:rsidRPr="00DC3C7F">
        <w:t xml:space="preserve"> ir  vidurin</w:t>
      </w:r>
      <w:r>
        <w:t>io</w:t>
      </w:r>
      <w:r w:rsidRPr="00DC3C7F">
        <w:t xml:space="preserve"> ugdym</w:t>
      </w:r>
      <w:r>
        <w:t>o programas. Priskirto regiono mokykloms konsultuoti Regioniniame centre steigiamos ne mažiau kaip 4 papildomos specialistų pareigybės.</w:t>
      </w:r>
      <w:r w:rsidR="00CA6CED">
        <w:t xml:space="preserve"> Mokyklos struktūros pertvarkymą atlieka </w:t>
      </w:r>
      <w:r w:rsidR="00825D37">
        <w:t>mokyklos savininko teises ir pareigas įgyvendinanti institucija ne vėliau kaip iki 2023 m. rugsėjo 1 d.</w:t>
      </w:r>
    </w:p>
    <w:p w14:paraId="6AE8E55B" w14:textId="7473E2FE" w:rsidR="00DC3C7F" w:rsidRDefault="00DC3C7F" w:rsidP="00483022">
      <w:pPr>
        <w:ind w:firstLine="720"/>
        <w:jc w:val="both"/>
      </w:pPr>
      <w:r>
        <w:t>Region</w:t>
      </w:r>
      <w:r w:rsidR="00E84CEB">
        <w:t>ini</w:t>
      </w:r>
      <w:r>
        <w:t>o</w:t>
      </w:r>
      <w:r w:rsidR="00E84CEB">
        <w:t xml:space="preserve"> centro</w:t>
      </w:r>
      <w:r>
        <w:t xml:space="preserve"> veikla finansuojama iš valstybės biudžeto</w:t>
      </w:r>
      <w:r w:rsidR="00DF6EBF">
        <w:t xml:space="preserve"> specialių tikslinių dotacijų savivaldybių biudžetams, savivaldybių biudžetų ir kitų finansavimo šaltinių.</w:t>
      </w:r>
    </w:p>
    <w:p w14:paraId="73FA50B2" w14:textId="77777777" w:rsidR="0082674C" w:rsidRDefault="0082674C">
      <w:pPr>
        <w:rPr>
          <w:rFonts w:eastAsia="Calibri"/>
          <w:szCs w:val="24"/>
        </w:rPr>
      </w:pPr>
    </w:p>
    <w:p w14:paraId="382798F8" w14:textId="77777777" w:rsidR="00BA78E8" w:rsidRDefault="00A30B18">
      <w:pPr>
        <w:rPr>
          <w:rFonts w:eastAsia="Calibri"/>
          <w:b/>
          <w:szCs w:val="24"/>
        </w:rPr>
      </w:pPr>
      <w:r>
        <w:rPr>
          <w:rFonts w:eastAsia="Calibri"/>
          <w:b/>
          <w:szCs w:val="24"/>
        </w:rPr>
        <w:t>Lėšų poreikis (jeigu sprendimui įgyvendinti reikalingos lėšos):</w:t>
      </w:r>
    </w:p>
    <w:p w14:paraId="4DDD8412" w14:textId="7A139684" w:rsidR="00BA78E8" w:rsidRDefault="00BA78E8">
      <w:pPr>
        <w:rPr>
          <w:rFonts w:eastAsia="Calibri"/>
          <w:szCs w:val="24"/>
          <w:u w:val="single"/>
        </w:rPr>
      </w:pPr>
    </w:p>
    <w:p w14:paraId="5C824807" w14:textId="77777777" w:rsidR="00A623E8" w:rsidRDefault="00A623E8">
      <w:pPr>
        <w:rPr>
          <w:rFonts w:eastAsia="Calibri"/>
          <w:szCs w:val="24"/>
          <w:u w:val="single"/>
        </w:rPr>
      </w:pPr>
    </w:p>
    <w:p w14:paraId="46208147" w14:textId="0D121AF9" w:rsidR="00BA78E8" w:rsidRDefault="00A30B18">
      <w:pPr>
        <w:rPr>
          <w:rFonts w:eastAsia="Calibri"/>
          <w:b/>
          <w:szCs w:val="24"/>
        </w:rPr>
      </w:pPr>
      <w:r>
        <w:rPr>
          <w:rFonts w:eastAsia="Calibri"/>
          <w:b/>
          <w:szCs w:val="24"/>
        </w:rPr>
        <w:t>Laukiami rezultatai:</w:t>
      </w:r>
    </w:p>
    <w:p w14:paraId="0AA1818D" w14:textId="77777777" w:rsidR="00A623E8" w:rsidRDefault="00A623E8">
      <w:pPr>
        <w:rPr>
          <w:rFonts w:eastAsia="Calibri"/>
          <w:b/>
          <w:szCs w:val="24"/>
        </w:rPr>
      </w:pPr>
    </w:p>
    <w:p w14:paraId="3D6B1553" w14:textId="190602F3" w:rsidR="0088539D" w:rsidRDefault="00E84CEB">
      <w:pPr>
        <w:ind w:firstLine="540"/>
        <w:jc w:val="both"/>
        <w:rPr>
          <w:szCs w:val="24"/>
          <w:lang w:eastAsia="lt-LT"/>
        </w:rPr>
      </w:pPr>
      <w:r>
        <w:rPr>
          <w:szCs w:val="24"/>
          <w:lang w:eastAsia="lt-LT"/>
        </w:rPr>
        <w:t>Švietimo, mokslo ir sporto minist</w:t>
      </w:r>
      <w:r w:rsidR="0088539D">
        <w:rPr>
          <w:szCs w:val="24"/>
          <w:lang w:eastAsia="lt-LT"/>
        </w:rPr>
        <w:t>ro</w:t>
      </w:r>
      <w:r>
        <w:rPr>
          <w:szCs w:val="24"/>
          <w:lang w:eastAsia="lt-LT"/>
        </w:rPr>
        <w:t xml:space="preserve"> sudarytai atrankos komisijai į</w:t>
      </w:r>
      <w:r w:rsidR="003C334E">
        <w:rPr>
          <w:szCs w:val="24"/>
          <w:lang w:eastAsia="lt-LT"/>
        </w:rPr>
        <w:t>vykdžius atranką ir</w:t>
      </w:r>
      <w:r w:rsidR="003739AB">
        <w:rPr>
          <w:szCs w:val="24"/>
          <w:lang w:eastAsia="lt-LT"/>
        </w:rPr>
        <w:t xml:space="preserve"> </w:t>
      </w:r>
      <w:r w:rsidR="003C334E">
        <w:rPr>
          <w:szCs w:val="24"/>
          <w:lang w:eastAsia="lt-LT"/>
        </w:rPr>
        <w:t xml:space="preserve">pateikus pasiūlymą pertvarkyti </w:t>
      </w:r>
      <w:r w:rsidR="0016420C">
        <w:rPr>
          <w:szCs w:val="24"/>
          <w:lang w:eastAsia="lt-LT"/>
        </w:rPr>
        <w:t>Kėdainių ,,Spindulio“ mokykl</w:t>
      </w:r>
      <w:r w:rsidR="003C334E">
        <w:rPr>
          <w:szCs w:val="24"/>
          <w:lang w:eastAsia="lt-LT"/>
        </w:rPr>
        <w:t>ą į Regioninį centrą, Kėdainių rajono savivaldybės teritorijoje veiktų Regioninis centras, užtikrinantis lygiavertį paslaugų prieinamumą viso regiono Mokykloms ir Mokiniams</w:t>
      </w:r>
      <w:r w:rsidR="0088539D">
        <w:rPr>
          <w:szCs w:val="24"/>
          <w:lang w:eastAsia="lt-LT"/>
        </w:rPr>
        <w:t>.</w:t>
      </w:r>
    </w:p>
    <w:p w14:paraId="65EE038A" w14:textId="77777777" w:rsidR="0088539D" w:rsidRDefault="0088539D">
      <w:pPr>
        <w:ind w:firstLine="540"/>
        <w:jc w:val="both"/>
        <w:rPr>
          <w:szCs w:val="24"/>
          <w:lang w:eastAsia="lt-LT"/>
        </w:rPr>
      </w:pPr>
      <w:r>
        <w:rPr>
          <w:szCs w:val="24"/>
          <w:lang w:eastAsia="lt-LT"/>
        </w:rPr>
        <w:t>Regioninio centro uždaviniai:</w:t>
      </w:r>
    </w:p>
    <w:p w14:paraId="199589F2" w14:textId="77777777" w:rsidR="0088539D" w:rsidRDefault="0088539D" w:rsidP="0088539D">
      <w:pPr>
        <w:pStyle w:val="Sraopastraipa"/>
        <w:numPr>
          <w:ilvl w:val="0"/>
          <w:numId w:val="4"/>
        </w:numPr>
        <w:jc w:val="both"/>
        <w:rPr>
          <w:szCs w:val="24"/>
          <w:lang w:eastAsia="lt-LT"/>
        </w:rPr>
      </w:pPr>
      <w:r>
        <w:rPr>
          <w:szCs w:val="24"/>
          <w:lang w:eastAsia="lt-LT"/>
        </w:rPr>
        <w:t>K</w:t>
      </w:r>
      <w:r w:rsidRPr="0088539D">
        <w:rPr>
          <w:szCs w:val="24"/>
          <w:lang w:eastAsia="lt-LT"/>
        </w:rPr>
        <w:t>onsultuoti įvairiomis formomis (mobilios komandos konsultacija Mokykloje, konsultacija</w:t>
      </w:r>
      <w:r>
        <w:rPr>
          <w:szCs w:val="24"/>
          <w:lang w:eastAsia="lt-LT"/>
        </w:rPr>
        <w:t xml:space="preserve"> </w:t>
      </w:r>
    </w:p>
    <w:p w14:paraId="445BC1D5" w14:textId="2083762E" w:rsidR="0088539D" w:rsidRPr="0088539D" w:rsidRDefault="0088539D" w:rsidP="0088539D">
      <w:pPr>
        <w:jc w:val="both"/>
        <w:rPr>
          <w:szCs w:val="24"/>
          <w:lang w:eastAsia="lt-LT"/>
        </w:rPr>
      </w:pPr>
      <w:r w:rsidRPr="0088539D">
        <w:rPr>
          <w:szCs w:val="24"/>
          <w:lang w:eastAsia="lt-LT"/>
        </w:rPr>
        <w:t>Regioniniame centre, nuotolinė konsultacija ir kt.) priskirto regiono Mokyklas dėl tinkamų įtraukiojo ugdymo(</w:t>
      </w:r>
      <w:proofErr w:type="spellStart"/>
      <w:r w:rsidRPr="0088539D">
        <w:rPr>
          <w:szCs w:val="24"/>
          <w:lang w:eastAsia="lt-LT"/>
        </w:rPr>
        <w:t>si</w:t>
      </w:r>
      <w:proofErr w:type="spellEnd"/>
      <w:r w:rsidRPr="0088539D">
        <w:rPr>
          <w:szCs w:val="24"/>
          <w:lang w:eastAsia="lt-LT"/>
        </w:rPr>
        <w:t>) sąlygų sukūrimo Mokykloje</w:t>
      </w:r>
      <w:r>
        <w:rPr>
          <w:szCs w:val="24"/>
          <w:lang w:eastAsia="lt-LT"/>
        </w:rPr>
        <w:t>.</w:t>
      </w:r>
    </w:p>
    <w:p w14:paraId="0430F50B" w14:textId="77777777" w:rsidR="0088539D" w:rsidRDefault="0088539D" w:rsidP="0088539D">
      <w:pPr>
        <w:pStyle w:val="Sraopastraipa"/>
        <w:numPr>
          <w:ilvl w:val="0"/>
          <w:numId w:val="4"/>
        </w:numPr>
        <w:jc w:val="both"/>
        <w:rPr>
          <w:szCs w:val="24"/>
          <w:lang w:eastAsia="lt-LT"/>
        </w:rPr>
      </w:pPr>
      <w:r>
        <w:rPr>
          <w:szCs w:val="24"/>
          <w:lang w:eastAsia="lt-LT"/>
        </w:rPr>
        <w:t>T</w:t>
      </w:r>
      <w:r w:rsidRPr="0088539D">
        <w:rPr>
          <w:szCs w:val="24"/>
          <w:lang w:eastAsia="lt-LT"/>
        </w:rPr>
        <w:t>obulinti Mokyklų vadovų, pedagoginių darbuotojų ir mokytojų padėjėjų kompetencijas ir</w:t>
      </w:r>
    </w:p>
    <w:p w14:paraId="0F27F3AE" w14:textId="7A7C5112" w:rsidR="0088539D" w:rsidRPr="0088539D" w:rsidRDefault="0088539D" w:rsidP="0088539D">
      <w:pPr>
        <w:jc w:val="both"/>
        <w:rPr>
          <w:szCs w:val="24"/>
          <w:lang w:eastAsia="lt-LT"/>
        </w:rPr>
      </w:pPr>
      <w:r w:rsidRPr="0088539D">
        <w:rPr>
          <w:szCs w:val="24"/>
          <w:lang w:eastAsia="lt-LT"/>
        </w:rPr>
        <w:t xml:space="preserve"> skleisti įtraukiojo ugdymo organizavimo būdų, metodų, priemonių taikymo Mokiniams praktiką ir inovacijas priskirto regiono Mokyklose</w:t>
      </w:r>
      <w:r>
        <w:rPr>
          <w:szCs w:val="24"/>
          <w:lang w:eastAsia="lt-LT"/>
        </w:rPr>
        <w:t>.</w:t>
      </w:r>
    </w:p>
    <w:p w14:paraId="7A2E7ECC" w14:textId="77777777" w:rsidR="0088539D" w:rsidRDefault="0088539D" w:rsidP="0088539D">
      <w:pPr>
        <w:pStyle w:val="Sraopastraipa"/>
        <w:numPr>
          <w:ilvl w:val="0"/>
          <w:numId w:val="4"/>
        </w:numPr>
        <w:jc w:val="both"/>
        <w:rPr>
          <w:szCs w:val="24"/>
          <w:lang w:eastAsia="lt-LT"/>
        </w:rPr>
      </w:pPr>
      <w:r>
        <w:rPr>
          <w:szCs w:val="24"/>
          <w:lang w:eastAsia="lt-LT"/>
        </w:rPr>
        <w:t>U</w:t>
      </w:r>
      <w:r w:rsidRPr="0088539D">
        <w:rPr>
          <w:szCs w:val="24"/>
          <w:lang w:eastAsia="lt-LT"/>
        </w:rPr>
        <w:t>gdyti Regioniniame centre Mokinius, dėl įgimtų ar įgytų sutrikimų turinčius didelius ar</w:t>
      </w:r>
    </w:p>
    <w:p w14:paraId="56D341A4" w14:textId="6C970F2F" w:rsidR="003C741C" w:rsidRPr="0088539D" w:rsidRDefault="0088539D" w:rsidP="0088539D">
      <w:pPr>
        <w:jc w:val="both"/>
        <w:rPr>
          <w:szCs w:val="24"/>
          <w:lang w:eastAsia="lt-LT"/>
        </w:rPr>
      </w:pPr>
      <w:r w:rsidRPr="0088539D">
        <w:rPr>
          <w:szCs w:val="24"/>
          <w:lang w:eastAsia="lt-LT"/>
        </w:rPr>
        <w:t xml:space="preserve"> labai didelius specialiuosius ugdymosi poreikius.</w:t>
      </w:r>
    </w:p>
    <w:p w14:paraId="429279AD" w14:textId="77777777" w:rsidR="0088539D" w:rsidRPr="0088539D" w:rsidRDefault="0088539D" w:rsidP="0088539D">
      <w:pPr>
        <w:pStyle w:val="Sraopastraipa"/>
        <w:ind w:left="900"/>
        <w:jc w:val="both"/>
        <w:rPr>
          <w:szCs w:val="24"/>
          <w:lang w:eastAsia="lt-LT"/>
        </w:rPr>
      </w:pPr>
    </w:p>
    <w:p w14:paraId="1CA247EE" w14:textId="70F3AF73" w:rsidR="00BA78E8" w:rsidRDefault="00A30B18">
      <w:pPr>
        <w:jc w:val="both"/>
        <w:rPr>
          <w:rFonts w:eastAsia="Calibri"/>
          <w:b/>
          <w:bCs/>
          <w:szCs w:val="24"/>
        </w:rPr>
      </w:pPr>
      <w:r>
        <w:rPr>
          <w:rFonts w:eastAsia="Calibri"/>
          <w:b/>
          <w:bCs/>
          <w:szCs w:val="24"/>
        </w:rPr>
        <w:t>Numatomo teisinio reguliavimo poveikio vertinimas*</w:t>
      </w:r>
    </w:p>
    <w:p w14:paraId="4F9EB594" w14:textId="77777777" w:rsidR="00A623E8" w:rsidRDefault="00A623E8">
      <w:pPr>
        <w:jc w:val="both"/>
        <w:rPr>
          <w:rFonts w:eastAsia="Calibri"/>
          <w:b/>
          <w:bCs/>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A78E8" w14:paraId="30AC639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8AE3D52" w14:textId="77777777" w:rsidR="00BA78E8" w:rsidRDefault="00A30B18">
            <w:pPr>
              <w:rPr>
                <w:b/>
                <w:szCs w:val="24"/>
                <w:lang w:bidi="lo-LA"/>
              </w:rPr>
            </w:pPr>
            <w:r>
              <w:rPr>
                <w:rFonts w:eastAsia="Calibri"/>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732DAE" w14:textId="77777777" w:rsidR="00BA78E8" w:rsidRDefault="00A30B18">
            <w:pPr>
              <w:rPr>
                <w:b/>
                <w:bCs/>
                <w:szCs w:val="24"/>
              </w:rPr>
            </w:pPr>
            <w:r>
              <w:rPr>
                <w:rFonts w:eastAsia="Calibri"/>
                <w:b/>
                <w:bCs/>
                <w:szCs w:val="24"/>
              </w:rPr>
              <w:t>Numatomo teisinio reguliavimo poveikio vertinimo rezultatai</w:t>
            </w:r>
          </w:p>
        </w:tc>
      </w:tr>
      <w:tr w:rsidR="00BA78E8" w14:paraId="4E270B6B"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74BF83" w14:textId="77777777" w:rsidR="00BA78E8" w:rsidRDefault="00BA78E8">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9E3FEDF" w14:textId="77777777" w:rsidR="00BA78E8" w:rsidRDefault="00A30B18">
            <w:pPr>
              <w:rPr>
                <w:b/>
                <w:szCs w:val="24"/>
              </w:rPr>
            </w:pPr>
            <w:r>
              <w:rPr>
                <w:rFonts w:eastAsia="Calibri"/>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AB59BA3" w14:textId="77777777" w:rsidR="00BA78E8" w:rsidRDefault="00A30B18">
            <w:pPr>
              <w:rPr>
                <w:rFonts w:eastAsia="Calibri"/>
                <w:b/>
                <w:szCs w:val="24"/>
                <w:lang w:bidi="lo-LA"/>
              </w:rPr>
            </w:pPr>
            <w:r>
              <w:rPr>
                <w:rFonts w:eastAsia="Calibri"/>
                <w:b/>
                <w:szCs w:val="24"/>
              </w:rPr>
              <w:t>Neigiamas poveikis</w:t>
            </w:r>
          </w:p>
          <w:p w14:paraId="642081F9" w14:textId="77777777" w:rsidR="00BA78E8" w:rsidRDefault="00BA78E8">
            <w:pPr>
              <w:rPr>
                <w:b/>
                <w:i/>
                <w:szCs w:val="24"/>
              </w:rPr>
            </w:pPr>
          </w:p>
        </w:tc>
      </w:tr>
      <w:tr w:rsidR="00BA78E8" w14:paraId="3E2F1D0A" w14:textId="77777777">
        <w:tc>
          <w:tcPr>
            <w:tcW w:w="3118" w:type="dxa"/>
            <w:tcBorders>
              <w:top w:val="single" w:sz="4" w:space="0" w:color="000000"/>
              <w:left w:val="single" w:sz="4" w:space="0" w:color="000000"/>
              <w:bottom w:val="single" w:sz="4" w:space="0" w:color="000000"/>
              <w:right w:val="single" w:sz="4" w:space="0" w:color="000000"/>
            </w:tcBorders>
            <w:hideMark/>
          </w:tcPr>
          <w:p w14:paraId="4AEDD92B" w14:textId="77777777" w:rsidR="00BA78E8" w:rsidRDefault="00A30B18">
            <w:pPr>
              <w:rPr>
                <w:i/>
                <w:szCs w:val="24"/>
                <w:lang w:bidi="lo-LA"/>
              </w:rPr>
            </w:pPr>
            <w:r>
              <w:rPr>
                <w:rFonts w:eastAsia="Calibri"/>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21B12389"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ACFB3D" w14:textId="77777777" w:rsidR="00BA78E8" w:rsidRDefault="00BA78E8">
            <w:pPr>
              <w:rPr>
                <w:i/>
                <w:szCs w:val="24"/>
                <w:lang w:bidi="lo-LA"/>
              </w:rPr>
            </w:pPr>
          </w:p>
        </w:tc>
      </w:tr>
      <w:tr w:rsidR="00BA78E8" w14:paraId="7C1FDA19" w14:textId="77777777">
        <w:tc>
          <w:tcPr>
            <w:tcW w:w="3118" w:type="dxa"/>
            <w:tcBorders>
              <w:top w:val="single" w:sz="4" w:space="0" w:color="000000"/>
              <w:left w:val="single" w:sz="4" w:space="0" w:color="000000"/>
              <w:bottom w:val="single" w:sz="4" w:space="0" w:color="000000"/>
              <w:right w:val="single" w:sz="4" w:space="0" w:color="000000"/>
            </w:tcBorders>
            <w:hideMark/>
          </w:tcPr>
          <w:p w14:paraId="3079E638" w14:textId="77777777" w:rsidR="00BA78E8" w:rsidRDefault="00A30B18">
            <w:pPr>
              <w:rPr>
                <w:i/>
                <w:szCs w:val="24"/>
                <w:lang w:bidi="lo-LA"/>
              </w:rPr>
            </w:pPr>
            <w:r>
              <w:rPr>
                <w:rFonts w:eastAsia="Calibri"/>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F81C729"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C26169" w14:textId="77777777" w:rsidR="00BA78E8" w:rsidRDefault="00BA78E8">
            <w:pPr>
              <w:rPr>
                <w:i/>
                <w:szCs w:val="24"/>
                <w:lang w:bidi="lo-LA"/>
              </w:rPr>
            </w:pPr>
          </w:p>
        </w:tc>
      </w:tr>
      <w:tr w:rsidR="00BA78E8" w14:paraId="25AC2840" w14:textId="77777777">
        <w:tc>
          <w:tcPr>
            <w:tcW w:w="3118" w:type="dxa"/>
            <w:tcBorders>
              <w:top w:val="single" w:sz="4" w:space="0" w:color="000000"/>
              <w:left w:val="single" w:sz="4" w:space="0" w:color="000000"/>
              <w:bottom w:val="single" w:sz="4" w:space="0" w:color="000000"/>
              <w:right w:val="single" w:sz="4" w:space="0" w:color="000000"/>
            </w:tcBorders>
            <w:hideMark/>
          </w:tcPr>
          <w:p w14:paraId="6CFEF2EE" w14:textId="77777777" w:rsidR="00BA78E8" w:rsidRDefault="00A30B18">
            <w:pPr>
              <w:rPr>
                <w:i/>
                <w:szCs w:val="24"/>
                <w:lang w:bidi="lo-LA"/>
              </w:rPr>
            </w:pPr>
            <w:r>
              <w:rPr>
                <w:rFonts w:eastAsia="Calibri"/>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BBA8C6D"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A9DDBC" w14:textId="77777777" w:rsidR="00BA78E8" w:rsidRDefault="00BA78E8">
            <w:pPr>
              <w:rPr>
                <w:i/>
                <w:szCs w:val="24"/>
                <w:lang w:bidi="lo-LA"/>
              </w:rPr>
            </w:pPr>
          </w:p>
        </w:tc>
      </w:tr>
      <w:tr w:rsidR="00BA78E8" w14:paraId="03A35EC4" w14:textId="77777777">
        <w:tc>
          <w:tcPr>
            <w:tcW w:w="3118" w:type="dxa"/>
            <w:tcBorders>
              <w:top w:val="single" w:sz="4" w:space="0" w:color="000000"/>
              <w:left w:val="single" w:sz="4" w:space="0" w:color="000000"/>
              <w:bottom w:val="single" w:sz="4" w:space="0" w:color="000000"/>
              <w:right w:val="single" w:sz="4" w:space="0" w:color="000000"/>
            </w:tcBorders>
            <w:hideMark/>
          </w:tcPr>
          <w:p w14:paraId="5890E681" w14:textId="77777777" w:rsidR="00BA78E8" w:rsidRDefault="00A30B18">
            <w:pPr>
              <w:rPr>
                <w:i/>
                <w:szCs w:val="24"/>
                <w:lang w:bidi="lo-LA"/>
              </w:rPr>
            </w:pPr>
            <w:r>
              <w:rPr>
                <w:rFonts w:eastAsia="Calibri"/>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9E7D91A"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80860C" w14:textId="77777777" w:rsidR="00BA78E8" w:rsidRDefault="00BA78E8">
            <w:pPr>
              <w:rPr>
                <w:i/>
                <w:szCs w:val="24"/>
                <w:lang w:bidi="lo-LA"/>
              </w:rPr>
            </w:pPr>
          </w:p>
        </w:tc>
      </w:tr>
      <w:tr w:rsidR="00BA78E8" w14:paraId="5E03305D" w14:textId="77777777">
        <w:tc>
          <w:tcPr>
            <w:tcW w:w="3118" w:type="dxa"/>
            <w:tcBorders>
              <w:top w:val="single" w:sz="4" w:space="0" w:color="000000"/>
              <w:left w:val="single" w:sz="4" w:space="0" w:color="000000"/>
              <w:bottom w:val="single" w:sz="4" w:space="0" w:color="000000"/>
              <w:right w:val="single" w:sz="4" w:space="0" w:color="000000"/>
            </w:tcBorders>
            <w:hideMark/>
          </w:tcPr>
          <w:p w14:paraId="2D7747F7" w14:textId="77777777" w:rsidR="00BA78E8" w:rsidRDefault="00A30B18">
            <w:pPr>
              <w:rPr>
                <w:i/>
                <w:szCs w:val="24"/>
                <w:lang w:bidi="lo-LA"/>
              </w:rPr>
            </w:pPr>
            <w:r>
              <w:rPr>
                <w:rFonts w:eastAsia="Calibri"/>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410A280"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36E530" w14:textId="77777777" w:rsidR="00BA78E8" w:rsidRDefault="00BA78E8">
            <w:pPr>
              <w:rPr>
                <w:i/>
                <w:szCs w:val="24"/>
                <w:lang w:bidi="lo-LA"/>
              </w:rPr>
            </w:pPr>
          </w:p>
        </w:tc>
      </w:tr>
      <w:tr w:rsidR="00BA78E8" w14:paraId="64B351FE" w14:textId="77777777">
        <w:tc>
          <w:tcPr>
            <w:tcW w:w="3118" w:type="dxa"/>
            <w:tcBorders>
              <w:top w:val="single" w:sz="4" w:space="0" w:color="000000"/>
              <w:left w:val="single" w:sz="4" w:space="0" w:color="000000"/>
              <w:bottom w:val="single" w:sz="4" w:space="0" w:color="000000"/>
              <w:right w:val="single" w:sz="4" w:space="0" w:color="000000"/>
            </w:tcBorders>
            <w:hideMark/>
          </w:tcPr>
          <w:p w14:paraId="3B633607" w14:textId="77777777" w:rsidR="00BA78E8" w:rsidRDefault="00A30B18">
            <w:pPr>
              <w:rPr>
                <w:i/>
                <w:szCs w:val="24"/>
                <w:lang w:bidi="lo-LA"/>
              </w:rPr>
            </w:pPr>
            <w:r>
              <w:rPr>
                <w:rFonts w:eastAsia="Calibri"/>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81C8701"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7410C0" w14:textId="77777777" w:rsidR="00BA78E8" w:rsidRDefault="00BA78E8">
            <w:pPr>
              <w:rPr>
                <w:i/>
                <w:szCs w:val="24"/>
                <w:lang w:bidi="lo-LA"/>
              </w:rPr>
            </w:pPr>
          </w:p>
        </w:tc>
      </w:tr>
      <w:tr w:rsidR="00BA78E8" w14:paraId="34EBDB4C" w14:textId="77777777">
        <w:tc>
          <w:tcPr>
            <w:tcW w:w="3118" w:type="dxa"/>
            <w:tcBorders>
              <w:top w:val="single" w:sz="4" w:space="0" w:color="000000"/>
              <w:left w:val="single" w:sz="4" w:space="0" w:color="000000"/>
              <w:bottom w:val="single" w:sz="4" w:space="0" w:color="000000"/>
              <w:right w:val="single" w:sz="4" w:space="0" w:color="000000"/>
            </w:tcBorders>
            <w:hideMark/>
          </w:tcPr>
          <w:p w14:paraId="4E5D589C" w14:textId="77777777" w:rsidR="00BA78E8" w:rsidRDefault="00A30B18">
            <w:pPr>
              <w:rPr>
                <w:i/>
                <w:szCs w:val="24"/>
                <w:lang w:bidi="lo-LA"/>
              </w:rPr>
            </w:pPr>
            <w:r>
              <w:rPr>
                <w:rFonts w:eastAsia="Calibri"/>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E1D429E"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91A174" w14:textId="77777777" w:rsidR="00BA78E8" w:rsidRDefault="00BA78E8">
            <w:pPr>
              <w:rPr>
                <w:i/>
                <w:szCs w:val="24"/>
                <w:lang w:bidi="lo-LA"/>
              </w:rPr>
            </w:pPr>
          </w:p>
        </w:tc>
      </w:tr>
      <w:tr w:rsidR="00BA78E8" w14:paraId="3020EFD2" w14:textId="77777777">
        <w:tc>
          <w:tcPr>
            <w:tcW w:w="3118" w:type="dxa"/>
            <w:tcBorders>
              <w:top w:val="single" w:sz="4" w:space="0" w:color="000000"/>
              <w:left w:val="single" w:sz="4" w:space="0" w:color="000000"/>
              <w:bottom w:val="single" w:sz="4" w:space="0" w:color="000000"/>
              <w:right w:val="single" w:sz="4" w:space="0" w:color="000000"/>
            </w:tcBorders>
            <w:hideMark/>
          </w:tcPr>
          <w:p w14:paraId="5748CBB3" w14:textId="77777777" w:rsidR="00BA78E8" w:rsidRDefault="00A30B18">
            <w:pPr>
              <w:rPr>
                <w:i/>
                <w:szCs w:val="24"/>
                <w:lang w:bidi="lo-LA"/>
              </w:rPr>
            </w:pPr>
            <w:r>
              <w:rPr>
                <w:rFonts w:eastAsia="Calibri"/>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EBB6ABF"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FAD743" w14:textId="77777777" w:rsidR="00BA78E8" w:rsidRDefault="00BA78E8">
            <w:pPr>
              <w:rPr>
                <w:i/>
                <w:szCs w:val="24"/>
                <w:lang w:bidi="lo-LA"/>
              </w:rPr>
            </w:pPr>
          </w:p>
        </w:tc>
      </w:tr>
      <w:tr w:rsidR="00BA78E8" w14:paraId="2FE3AEAF" w14:textId="77777777">
        <w:tc>
          <w:tcPr>
            <w:tcW w:w="3118" w:type="dxa"/>
            <w:tcBorders>
              <w:top w:val="single" w:sz="4" w:space="0" w:color="000000"/>
              <w:left w:val="single" w:sz="4" w:space="0" w:color="000000"/>
              <w:bottom w:val="single" w:sz="4" w:space="0" w:color="000000"/>
              <w:right w:val="single" w:sz="4" w:space="0" w:color="000000"/>
            </w:tcBorders>
            <w:hideMark/>
          </w:tcPr>
          <w:p w14:paraId="7A9D13E4" w14:textId="77777777" w:rsidR="00BA78E8" w:rsidRDefault="00A30B18">
            <w:pPr>
              <w:rPr>
                <w:i/>
                <w:szCs w:val="24"/>
                <w:lang w:bidi="lo-LA"/>
              </w:rPr>
            </w:pPr>
            <w:r>
              <w:rPr>
                <w:rFonts w:eastAsia="Calibri"/>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7111267"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FBEDEE" w14:textId="77777777" w:rsidR="00BA78E8" w:rsidRDefault="00BA78E8">
            <w:pPr>
              <w:rPr>
                <w:i/>
                <w:szCs w:val="24"/>
                <w:lang w:bidi="lo-LA"/>
              </w:rPr>
            </w:pPr>
          </w:p>
        </w:tc>
      </w:tr>
      <w:tr w:rsidR="00BA78E8" w14:paraId="5754E32B" w14:textId="77777777">
        <w:tc>
          <w:tcPr>
            <w:tcW w:w="3118" w:type="dxa"/>
            <w:tcBorders>
              <w:top w:val="single" w:sz="4" w:space="0" w:color="000000"/>
              <w:left w:val="single" w:sz="4" w:space="0" w:color="000000"/>
              <w:bottom w:val="single" w:sz="4" w:space="0" w:color="000000"/>
              <w:right w:val="single" w:sz="4" w:space="0" w:color="000000"/>
            </w:tcBorders>
            <w:hideMark/>
          </w:tcPr>
          <w:p w14:paraId="4CB146A4" w14:textId="77777777" w:rsidR="00BA78E8" w:rsidRDefault="00A30B18">
            <w:pPr>
              <w:rPr>
                <w:i/>
                <w:szCs w:val="24"/>
                <w:lang w:bidi="lo-LA"/>
              </w:rPr>
            </w:pPr>
            <w:r>
              <w:rPr>
                <w:rFonts w:eastAsia="Calibri"/>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EFDDF7"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232525" w14:textId="77777777" w:rsidR="00BA78E8" w:rsidRDefault="00BA78E8">
            <w:pPr>
              <w:rPr>
                <w:i/>
                <w:szCs w:val="24"/>
                <w:lang w:bidi="lo-LA"/>
              </w:rPr>
            </w:pPr>
          </w:p>
        </w:tc>
      </w:tr>
    </w:tbl>
    <w:p w14:paraId="6E9BC395" w14:textId="77777777" w:rsidR="00BA78E8" w:rsidRDefault="00BA78E8">
      <w:pPr>
        <w:rPr>
          <w:szCs w:val="24"/>
          <w:lang w:bidi="lo-LA"/>
        </w:rPr>
      </w:pPr>
    </w:p>
    <w:p w14:paraId="68AB1899" w14:textId="77777777" w:rsidR="00BA78E8" w:rsidRDefault="00A30B18">
      <w:pPr>
        <w:jc w:val="both"/>
        <w:rPr>
          <w:rFonts w:eastAsia="Calibri"/>
          <w:szCs w:val="24"/>
          <w:lang w:bidi="lo-LA"/>
        </w:rPr>
      </w:pPr>
      <w:r>
        <w:rPr>
          <w:rFonts w:eastAsia="Calibri"/>
          <w:b/>
          <w:szCs w:val="24"/>
          <w:lang w:bidi="lo-LA"/>
        </w:rPr>
        <w:t>*</w:t>
      </w:r>
      <w:r>
        <w:rPr>
          <w:rFonts w:eastAsia="Calibri"/>
          <w:bCs/>
          <w:szCs w:val="24"/>
        </w:rPr>
        <w:t xml:space="preserve"> Numatomo teisinio reguliavimo poveikio vertinimas atliekamas r</w:t>
      </w:r>
      <w:r>
        <w:rPr>
          <w:rFonts w:eastAsia="Calibri"/>
          <w:szCs w:val="24"/>
        </w:rPr>
        <w:t>engiant teisės akto, kuriuo numatoma reglamentuoti iki tol nereglamentuotus santykius, taip pat kuriuo iš esmės keičiamas teisinis reguliavimas, projektą.</w:t>
      </w:r>
      <w:r>
        <w:rPr>
          <w:rFonts w:eastAsia="Calibri"/>
          <w:szCs w:val="24"/>
          <w:lang w:bidi="lo-LA"/>
        </w:rPr>
        <w:t xml:space="preserve"> </w:t>
      </w:r>
      <w:r>
        <w:rPr>
          <w:rFonts w:eastAsia="Calibri"/>
          <w:szCs w:val="24"/>
        </w:rPr>
        <w:t>Atliekant vertinimą, nustatomas galimas teigiamas ir neigiamas poveikis to teisinio reguliavimo sričiai, asmenims ar jų grupėms, kuriems bus taikomas numatomas teisinis reguliavimas.</w:t>
      </w:r>
    </w:p>
    <w:p w14:paraId="06DB8DF6" w14:textId="77777777" w:rsidR="00BA78E8" w:rsidRDefault="00BA78E8">
      <w:pPr>
        <w:rPr>
          <w:rFonts w:eastAsia="Calibri"/>
          <w:szCs w:val="24"/>
          <w:lang w:eastAsia="lt-LT"/>
        </w:rPr>
      </w:pPr>
    </w:p>
    <w:p w14:paraId="2FE1CAD1" w14:textId="77777777" w:rsidR="00BA78E8" w:rsidRDefault="00BA78E8">
      <w:pPr>
        <w:rPr>
          <w:rFonts w:eastAsia="Calibri"/>
          <w:szCs w:val="24"/>
        </w:rPr>
      </w:pPr>
    </w:p>
    <w:p w14:paraId="042E9377" w14:textId="46F9C5F7" w:rsidR="00BA78E8" w:rsidRDefault="003C741C">
      <w:pPr>
        <w:rPr>
          <w:rFonts w:eastAsia="Calibri"/>
          <w:szCs w:val="24"/>
        </w:rPr>
      </w:pPr>
      <w:r>
        <w:rPr>
          <w:rFonts w:eastAsia="Calibri"/>
          <w:szCs w:val="24"/>
        </w:rPr>
        <w:t xml:space="preserve">Švietimo skyriaus vedėja   </w:t>
      </w:r>
      <w:r w:rsidR="00A30B18">
        <w:rPr>
          <w:rFonts w:eastAsia="Calibri"/>
          <w:szCs w:val="24"/>
        </w:rPr>
        <w:t xml:space="preserve">                                                                </w:t>
      </w:r>
      <w:r>
        <w:rPr>
          <w:rFonts w:eastAsia="Calibri"/>
          <w:szCs w:val="24"/>
        </w:rPr>
        <w:t xml:space="preserve">   Vilma Dobrovolskienė</w:t>
      </w:r>
      <w:r w:rsidR="00A30B18">
        <w:rPr>
          <w:rFonts w:eastAsia="Calibri"/>
          <w:szCs w:val="24"/>
        </w:rPr>
        <w:tab/>
      </w:r>
      <w:r w:rsidR="00A30B18">
        <w:rPr>
          <w:rFonts w:eastAsia="Calibri"/>
          <w:szCs w:val="24"/>
        </w:rPr>
        <w:tab/>
      </w:r>
    </w:p>
    <w:p w14:paraId="09DBE00D" w14:textId="77777777" w:rsidR="00BA78E8" w:rsidRDefault="00BA78E8">
      <w:pPr>
        <w:rPr>
          <w:szCs w:val="24"/>
        </w:rPr>
      </w:pPr>
    </w:p>
    <w:p w14:paraId="532EFF74" w14:textId="77777777" w:rsidR="00BA78E8" w:rsidRDefault="00BA78E8">
      <w:pPr>
        <w:rPr>
          <w:szCs w:val="24"/>
        </w:rPr>
      </w:pPr>
    </w:p>
    <w:sectPr w:rsidR="00BA78E8" w:rsidSect="006059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E00AB" w14:textId="77777777" w:rsidR="00895131" w:rsidRDefault="00895131">
      <w:pPr>
        <w:rPr>
          <w:szCs w:val="24"/>
          <w:lang w:val="en-GB"/>
        </w:rPr>
      </w:pPr>
      <w:r>
        <w:rPr>
          <w:szCs w:val="24"/>
          <w:lang w:val="en-GB"/>
        </w:rPr>
        <w:separator/>
      </w:r>
    </w:p>
  </w:endnote>
  <w:endnote w:type="continuationSeparator" w:id="0">
    <w:p w14:paraId="6D85578D" w14:textId="77777777" w:rsidR="00895131" w:rsidRDefault="00895131">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E7B" w14:textId="77777777" w:rsidR="00BA78E8" w:rsidRDefault="00A30B18">
    <w:pPr>
      <w:framePr w:wrap="auto" w:vAnchor="text" w:hAnchor="margin" w:xAlign="right" w:y="1"/>
      <w:tabs>
        <w:tab w:val="center" w:pos="4320"/>
        <w:tab w:val="right" w:pos="8640"/>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13A306BA" w14:textId="77777777" w:rsidR="00BA78E8" w:rsidRDefault="00BA78E8">
    <w:pPr>
      <w:tabs>
        <w:tab w:val="center" w:pos="4320"/>
        <w:tab w:val="right" w:pos="8640"/>
      </w:tabs>
      <w:ind w:right="360"/>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C5CC5" w14:textId="77777777" w:rsidR="00BA78E8" w:rsidRDefault="00BA78E8">
    <w:pPr>
      <w:tabs>
        <w:tab w:val="center" w:pos="4320"/>
        <w:tab w:val="right" w:pos="8640"/>
      </w:tabs>
      <w:ind w:right="360"/>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A538" w14:textId="77777777" w:rsidR="00BA78E8" w:rsidRDefault="00BA78E8">
    <w:pPr>
      <w:tabs>
        <w:tab w:val="center" w:pos="4320"/>
        <w:tab w:val="right" w:pos="8640"/>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D6EA4" w14:textId="77777777" w:rsidR="00895131" w:rsidRDefault="00895131">
      <w:pPr>
        <w:rPr>
          <w:szCs w:val="24"/>
          <w:lang w:val="en-GB"/>
        </w:rPr>
      </w:pPr>
      <w:r>
        <w:rPr>
          <w:szCs w:val="24"/>
          <w:lang w:val="en-GB"/>
        </w:rPr>
        <w:separator/>
      </w:r>
    </w:p>
  </w:footnote>
  <w:footnote w:type="continuationSeparator" w:id="0">
    <w:p w14:paraId="7635288F" w14:textId="77777777" w:rsidR="00895131" w:rsidRDefault="00895131">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F433" w14:textId="77777777" w:rsidR="00BA78E8" w:rsidRDefault="00BA78E8">
    <w:pPr>
      <w:tabs>
        <w:tab w:val="center" w:pos="4320"/>
        <w:tab w:val="right" w:pos="8640"/>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CB729" w14:textId="77777777" w:rsidR="00BA78E8" w:rsidRDefault="00BA78E8">
    <w:pPr>
      <w:tabs>
        <w:tab w:val="center" w:pos="4320"/>
        <w:tab w:val="right" w:pos="8640"/>
      </w:tabs>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B048" w14:textId="31AC1911" w:rsidR="00BA78E8" w:rsidRPr="00605909" w:rsidRDefault="00605909" w:rsidP="00605909">
    <w:pPr>
      <w:tabs>
        <w:tab w:val="center" w:pos="4320"/>
        <w:tab w:val="right" w:pos="8640"/>
      </w:tabs>
      <w:jc w:val="right"/>
      <w:rPr>
        <w:szCs w:val="24"/>
      </w:rPr>
    </w:pPr>
    <w:r>
      <w:rPr>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133A"/>
    <w:multiLevelType w:val="hybridMultilevel"/>
    <w:tmpl w:val="ECF88E9A"/>
    <w:lvl w:ilvl="0" w:tplc="BA364A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93218CD"/>
    <w:multiLevelType w:val="hybridMultilevel"/>
    <w:tmpl w:val="9D880C14"/>
    <w:lvl w:ilvl="0" w:tplc="1E6092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4E37B9"/>
    <w:multiLevelType w:val="hybridMultilevel"/>
    <w:tmpl w:val="D824697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CBC3B02"/>
    <w:multiLevelType w:val="hybridMultilevel"/>
    <w:tmpl w:val="3DAE93E0"/>
    <w:lvl w:ilvl="0" w:tplc="96A26F78">
      <w:start w:val="1"/>
      <w:numFmt w:val="decimal"/>
      <w:lvlText w:val="%1."/>
      <w:lvlJc w:val="left"/>
      <w:pPr>
        <w:ind w:left="900" w:hanging="360"/>
      </w:pPr>
      <w:rPr>
        <w:rFonts w:ascii="Times New Roman" w:eastAsia="Times New Roman" w:hAnsi="Times New Roman" w:cs="Times New Roman"/>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1508C"/>
    <w:rsid w:val="000A3BF1"/>
    <w:rsid w:val="000A536F"/>
    <w:rsid w:val="000B3177"/>
    <w:rsid w:val="000C485A"/>
    <w:rsid w:val="00114B05"/>
    <w:rsid w:val="0016420C"/>
    <w:rsid w:val="00174ECB"/>
    <w:rsid w:val="00194F03"/>
    <w:rsid w:val="00210351"/>
    <w:rsid w:val="00247F5D"/>
    <w:rsid w:val="00254484"/>
    <w:rsid w:val="002622F4"/>
    <w:rsid w:val="003225F2"/>
    <w:rsid w:val="003356D3"/>
    <w:rsid w:val="003739AB"/>
    <w:rsid w:val="00380E55"/>
    <w:rsid w:val="00387085"/>
    <w:rsid w:val="003974D6"/>
    <w:rsid w:val="003C334E"/>
    <w:rsid w:val="003C741C"/>
    <w:rsid w:val="003F3CEC"/>
    <w:rsid w:val="00483022"/>
    <w:rsid w:val="004C1DEB"/>
    <w:rsid w:val="004C5BC3"/>
    <w:rsid w:val="004E5A44"/>
    <w:rsid w:val="00532695"/>
    <w:rsid w:val="005B11CB"/>
    <w:rsid w:val="005B6111"/>
    <w:rsid w:val="00605909"/>
    <w:rsid w:val="0061128F"/>
    <w:rsid w:val="006416A7"/>
    <w:rsid w:val="006673D0"/>
    <w:rsid w:val="00680CCE"/>
    <w:rsid w:val="006A0921"/>
    <w:rsid w:val="00743700"/>
    <w:rsid w:val="00761DD6"/>
    <w:rsid w:val="0077025F"/>
    <w:rsid w:val="007947B9"/>
    <w:rsid w:val="00795E02"/>
    <w:rsid w:val="007F0783"/>
    <w:rsid w:val="007F5245"/>
    <w:rsid w:val="007F725B"/>
    <w:rsid w:val="008244E1"/>
    <w:rsid w:val="00825D37"/>
    <w:rsid w:val="0082674C"/>
    <w:rsid w:val="0088539D"/>
    <w:rsid w:val="00895131"/>
    <w:rsid w:val="008968AD"/>
    <w:rsid w:val="008B360B"/>
    <w:rsid w:val="008E2484"/>
    <w:rsid w:val="008E6DF6"/>
    <w:rsid w:val="009012ED"/>
    <w:rsid w:val="00926414"/>
    <w:rsid w:val="009C1678"/>
    <w:rsid w:val="009E1FE1"/>
    <w:rsid w:val="009F3547"/>
    <w:rsid w:val="00A03662"/>
    <w:rsid w:val="00A30B18"/>
    <w:rsid w:val="00A623E8"/>
    <w:rsid w:val="00AB083A"/>
    <w:rsid w:val="00AC2C57"/>
    <w:rsid w:val="00AE62E8"/>
    <w:rsid w:val="00B02CB7"/>
    <w:rsid w:val="00B75F28"/>
    <w:rsid w:val="00BA1511"/>
    <w:rsid w:val="00BA78E8"/>
    <w:rsid w:val="00BE0625"/>
    <w:rsid w:val="00BE3A99"/>
    <w:rsid w:val="00BE5ED4"/>
    <w:rsid w:val="00BF28EF"/>
    <w:rsid w:val="00C063F8"/>
    <w:rsid w:val="00C54BA0"/>
    <w:rsid w:val="00CA6CED"/>
    <w:rsid w:val="00CD2117"/>
    <w:rsid w:val="00CE685F"/>
    <w:rsid w:val="00D05473"/>
    <w:rsid w:val="00D67588"/>
    <w:rsid w:val="00D77024"/>
    <w:rsid w:val="00DB07D3"/>
    <w:rsid w:val="00DC3C7F"/>
    <w:rsid w:val="00DF6EBF"/>
    <w:rsid w:val="00E30E22"/>
    <w:rsid w:val="00E84CEB"/>
    <w:rsid w:val="00EE424F"/>
    <w:rsid w:val="00F002A7"/>
    <w:rsid w:val="00F216C9"/>
    <w:rsid w:val="00F300E0"/>
    <w:rsid w:val="00F44C17"/>
    <w:rsid w:val="00F55A79"/>
    <w:rsid w:val="00FD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008AC"/>
  <w15:docId w15:val="{4B5DE8A7-20DF-429D-9450-EC7578F0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6A0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6257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877359167">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25664142">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6594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B4AAB-9939-4272-B8D6-58138381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6162</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Hansa-LTB</Company>
  <LinksUpToDate>false</LinksUpToDate>
  <CharactersWithSpaces>7229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2022-10-14T06:36:00Z</cp:lastPrinted>
  <dcterms:created xsi:type="dcterms:W3CDTF">2022-10-14T06:36:00Z</dcterms:created>
  <dcterms:modified xsi:type="dcterms:W3CDTF">2022-10-19T13:15:00Z</dcterms:modified>
</cp:coreProperties>
</file>