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A563B47" w14:textId="77777777" w:rsidR="00207B60" w:rsidRPr="009E6ACD" w:rsidRDefault="00207B60" w:rsidP="00207B60">
      <w:pPr>
        <w:pStyle w:val="Paantrat"/>
        <w:jc w:val="right"/>
        <w:rPr>
          <w:rFonts w:eastAsia="Lucida Sans Unicode"/>
          <w:color w:val="000000"/>
        </w:rPr>
      </w:pPr>
      <w:r w:rsidRPr="009E6ACD">
        <w:rPr>
          <w:rFonts w:eastAsia="Lucida Sans Unicode"/>
          <w:color w:val="000000"/>
        </w:rPr>
        <w:t>Projektas</w:t>
      </w:r>
    </w:p>
    <w:p w14:paraId="47294671" w14:textId="1B3A0E96" w:rsidR="00740E42" w:rsidRPr="009E6ACD" w:rsidRDefault="00A539D5">
      <w:pPr>
        <w:ind w:right="-431"/>
        <w:jc w:val="center"/>
      </w:pPr>
      <w:r w:rsidRPr="009E6ACD">
        <w:rPr>
          <w:noProof/>
        </w:rPr>
        <w:drawing>
          <wp:inline distT="0" distB="0" distL="0" distR="0" wp14:anchorId="5A484DD3" wp14:editId="7AF16EF1">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15804847" w14:textId="77777777" w:rsidR="00601560" w:rsidRPr="009E6ACD" w:rsidRDefault="00601560">
      <w:pPr>
        <w:ind w:right="-431"/>
        <w:jc w:val="center"/>
      </w:pPr>
    </w:p>
    <w:p w14:paraId="75617C7E" w14:textId="77777777" w:rsidR="00740E42" w:rsidRPr="009E6ACD" w:rsidRDefault="00740E42">
      <w:pPr>
        <w:pStyle w:val="Paantrat"/>
      </w:pPr>
      <w:r w:rsidRPr="009E6ACD">
        <w:t>KĖDAINIŲ RAJONO SAVIVALDYBĖS TARYBA</w:t>
      </w:r>
    </w:p>
    <w:p w14:paraId="37F1F086" w14:textId="77777777" w:rsidR="00207B60" w:rsidRPr="009E6ACD" w:rsidRDefault="00207B60">
      <w:pPr>
        <w:pStyle w:val="Antrat1"/>
        <w:spacing w:line="200" w:lineRule="atLeast"/>
        <w:ind w:right="-374"/>
        <w:rPr>
          <w:rFonts w:eastAsia="Lucida Sans Unicode"/>
          <w:bCs/>
          <w:color w:val="000000"/>
          <w:szCs w:val="24"/>
          <w:lang w:eastAsia="ar-SA"/>
        </w:rPr>
      </w:pPr>
    </w:p>
    <w:p w14:paraId="57A51D2B" w14:textId="77777777" w:rsidR="00740E42" w:rsidRPr="009E6ACD" w:rsidRDefault="00740E42">
      <w:pPr>
        <w:pStyle w:val="Antrat1"/>
        <w:spacing w:line="200" w:lineRule="atLeast"/>
        <w:ind w:right="-374"/>
        <w:rPr>
          <w:rFonts w:eastAsia="Lucida Sans Unicode"/>
          <w:bCs/>
          <w:color w:val="000000"/>
          <w:szCs w:val="24"/>
          <w:lang w:eastAsia="ar-SA"/>
        </w:rPr>
      </w:pPr>
      <w:r w:rsidRPr="009E6ACD">
        <w:rPr>
          <w:rFonts w:eastAsia="Lucida Sans Unicode"/>
          <w:bCs/>
          <w:color w:val="000000"/>
          <w:szCs w:val="24"/>
          <w:lang w:eastAsia="ar-SA"/>
        </w:rPr>
        <w:t>SPRENDIMAS</w:t>
      </w:r>
    </w:p>
    <w:p w14:paraId="745CE850" w14:textId="77777777" w:rsidR="00906B64" w:rsidRPr="009E6ACD" w:rsidRDefault="00740E42" w:rsidP="009E741C">
      <w:pPr>
        <w:spacing w:line="200" w:lineRule="atLeast"/>
        <w:ind w:right="-374"/>
        <w:jc w:val="center"/>
        <w:rPr>
          <w:rFonts w:eastAsia="Lucida Sans Unicode" w:cs="Tahoma"/>
          <w:b/>
          <w:bCs/>
          <w:color w:val="000000"/>
          <w:szCs w:val="24"/>
        </w:rPr>
      </w:pPr>
      <w:r w:rsidRPr="009E6ACD">
        <w:rPr>
          <w:b/>
          <w:bCs/>
        </w:rPr>
        <w:t xml:space="preserve">DĖL </w:t>
      </w:r>
      <w:r w:rsidRPr="009E6ACD">
        <w:rPr>
          <w:rFonts w:eastAsia="Lucida Sans Unicode" w:cs="Tahoma"/>
          <w:b/>
          <w:bCs/>
          <w:color w:val="000000"/>
          <w:szCs w:val="24"/>
        </w:rPr>
        <w:t xml:space="preserve">SUTIKIMO PERIMTI TURTĄ IŠ </w:t>
      </w:r>
      <w:r w:rsidR="00744625" w:rsidRPr="009E6ACD">
        <w:rPr>
          <w:rFonts w:eastAsia="Lucida Sans Unicode" w:cs="Tahoma"/>
          <w:b/>
          <w:bCs/>
          <w:color w:val="000000"/>
          <w:szCs w:val="24"/>
        </w:rPr>
        <w:t>NACIONALIN</w:t>
      </w:r>
      <w:r w:rsidR="002C341B" w:rsidRPr="009E6ACD">
        <w:rPr>
          <w:rFonts w:eastAsia="Lucida Sans Unicode" w:cs="Tahoma"/>
          <w:b/>
          <w:bCs/>
          <w:color w:val="000000"/>
          <w:szCs w:val="24"/>
        </w:rPr>
        <w:t>ĖS</w:t>
      </w:r>
      <w:r w:rsidR="00245B19" w:rsidRPr="009E6ACD">
        <w:rPr>
          <w:rFonts w:eastAsia="Lucida Sans Unicode" w:cs="Tahoma"/>
          <w:b/>
          <w:bCs/>
          <w:color w:val="000000"/>
          <w:szCs w:val="24"/>
        </w:rPr>
        <w:t xml:space="preserve"> </w:t>
      </w:r>
      <w:r w:rsidR="002C341B" w:rsidRPr="009E6ACD">
        <w:rPr>
          <w:rFonts w:eastAsia="Lucida Sans Unicode" w:cs="Tahoma"/>
          <w:b/>
          <w:bCs/>
          <w:color w:val="000000"/>
          <w:szCs w:val="24"/>
        </w:rPr>
        <w:t>ŠVIETIMO AGENTŪROS</w:t>
      </w:r>
      <w:r w:rsidR="009E741C" w:rsidRPr="009E6ACD">
        <w:rPr>
          <w:rFonts w:eastAsia="Lucida Sans Unicode" w:cs="Tahoma"/>
          <w:b/>
          <w:bCs/>
          <w:color w:val="000000"/>
          <w:szCs w:val="24"/>
        </w:rPr>
        <w:t xml:space="preserve"> </w:t>
      </w:r>
    </w:p>
    <w:p w14:paraId="2B494245" w14:textId="77777777" w:rsidR="009E741C" w:rsidRPr="009E6ACD" w:rsidRDefault="009E741C" w:rsidP="009E741C">
      <w:pPr>
        <w:spacing w:line="200" w:lineRule="atLeast"/>
        <w:ind w:right="-374"/>
        <w:jc w:val="center"/>
        <w:rPr>
          <w:b/>
          <w:szCs w:val="24"/>
        </w:rPr>
      </w:pPr>
      <w:r w:rsidRPr="009E6ACD">
        <w:rPr>
          <w:b/>
          <w:szCs w:val="24"/>
        </w:rPr>
        <w:t>IR JO PERDAVIMO ŠVIETIMO ĮSTAIGOMS</w:t>
      </w:r>
    </w:p>
    <w:p w14:paraId="313D7783" w14:textId="77777777" w:rsidR="002C341B" w:rsidRPr="009E6ACD" w:rsidRDefault="002C341B" w:rsidP="002C341B">
      <w:pPr>
        <w:spacing w:line="200" w:lineRule="atLeast"/>
        <w:ind w:right="-374"/>
        <w:jc w:val="center"/>
        <w:rPr>
          <w:rFonts w:eastAsia="Lucida Sans Unicode" w:cs="Tahoma"/>
          <w:color w:val="000000"/>
          <w:szCs w:val="24"/>
        </w:rPr>
      </w:pPr>
    </w:p>
    <w:p w14:paraId="1E1E97B6" w14:textId="5CD9BCE9" w:rsidR="00E977B9" w:rsidRPr="009E6ACD" w:rsidRDefault="00E977B9" w:rsidP="00E977B9">
      <w:pPr>
        <w:jc w:val="center"/>
        <w:rPr>
          <w:rFonts w:eastAsia="Lucida Sans Unicode" w:cs="Tahoma"/>
          <w:color w:val="000000"/>
          <w:szCs w:val="24"/>
        </w:rPr>
      </w:pPr>
      <w:r w:rsidRPr="009E6ACD">
        <w:rPr>
          <w:rFonts w:eastAsia="Lucida Sans Unicode" w:cs="Tahoma"/>
          <w:color w:val="000000"/>
          <w:szCs w:val="24"/>
        </w:rPr>
        <w:t>202</w:t>
      </w:r>
      <w:r w:rsidR="00A539D5" w:rsidRPr="009E6ACD">
        <w:rPr>
          <w:rFonts w:eastAsia="Lucida Sans Unicode" w:cs="Tahoma"/>
          <w:color w:val="000000"/>
          <w:szCs w:val="24"/>
        </w:rPr>
        <w:t>4</w:t>
      </w:r>
      <w:r w:rsidRPr="009E6ACD">
        <w:rPr>
          <w:rFonts w:eastAsia="Lucida Sans Unicode" w:cs="Tahoma"/>
          <w:color w:val="000000"/>
          <w:szCs w:val="24"/>
        </w:rPr>
        <w:t xml:space="preserve"> m. </w:t>
      </w:r>
      <w:r w:rsidR="006A2BBB">
        <w:rPr>
          <w:rFonts w:eastAsia="Lucida Sans Unicode" w:cs="Tahoma"/>
          <w:color w:val="000000"/>
          <w:szCs w:val="24"/>
        </w:rPr>
        <w:t>gruodžio</w:t>
      </w:r>
      <w:r w:rsidRPr="009E6ACD">
        <w:rPr>
          <w:rFonts w:eastAsia="Lucida Sans Unicode" w:cs="Tahoma"/>
          <w:color w:val="000000"/>
          <w:szCs w:val="24"/>
        </w:rPr>
        <w:t xml:space="preserve"> </w:t>
      </w:r>
      <w:r w:rsidR="003279E8">
        <w:rPr>
          <w:rFonts w:eastAsia="Lucida Sans Unicode" w:cs="Tahoma"/>
          <w:color w:val="000000"/>
          <w:szCs w:val="24"/>
        </w:rPr>
        <w:t>10</w:t>
      </w:r>
      <w:r w:rsidRPr="009E6ACD">
        <w:rPr>
          <w:rFonts w:eastAsia="Lucida Sans Unicode" w:cs="Tahoma"/>
          <w:color w:val="000000"/>
          <w:szCs w:val="24"/>
        </w:rPr>
        <w:t xml:space="preserve"> d. Nr.</w:t>
      </w:r>
      <w:r w:rsidR="00A8546B">
        <w:rPr>
          <w:rFonts w:eastAsia="Lucida Sans Unicode" w:cs="Tahoma"/>
          <w:color w:val="000000"/>
          <w:szCs w:val="24"/>
        </w:rPr>
        <w:t xml:space="preserve"> SP-</w:t>
      </w:r>
      <w:r w:rsidR="003279E8">
        <w:rPr>
          <w:rFonts w:eastAsia="Lucida Sans Unicode" w:cs="Tahoma"/>
          <w:color w:val="000000"/>
          <w:szCs w:val="24"/>
        </w:rPr>
        <w:t>401</w:t>
      </w:r>
    </w:p>
    <w:p w14:paraId="16AEE0A9" w14:textId="77777777" w:rsidR="00E977B9" w:rsidRPr="009E6ACD" w:rsidRDefault="00E977B9" w:rsidP="00E977B9">
      <w:pPr>
        <w:spacing w:line="100" w:lineRule="atLeast"/>
        <w:jc w:val="center"/>
        <w:rPr>
          <w:rFonts w:eastAsia="Lucida Sans Unicode" w:cs="Tahoma"/>
          <w:color w:val="000000"/>
          <w:szCs w:val="24"/>
        </w:rPr>
      </w:pPr>
      <w:r w:rsidRPr="009E6ACD">
        <w:rPr>
          <w:rFonts w:eastAsia="Lucida Sans Unicode" w:cs="Tahoma"/>
          <w:color w:val="000000"/>
          <w:szCs w:val="24"/>
        </w:rPr>
        <w:t>Kėdainiai</w:t>
      </w:r>
    </w:p>
    <w:p w14:paraId="4DED6812" w14:textId="77777777" w:rsidR="00E977B9" w:rsidRPr="009E6ACD" w:rsidRDefault="00E977B9" w:rsidP="00E977B9">
      <w:pPr>
        <w:spacing w:line="100" w:lineRule="atLeast"/>
        <w:jc w:val="center"/>
        <w:rPr>
          <w:b/>
          <w:caps/>
          <w:szCs w:val="24"/>
        </w:rPr>
      </w:pPr>
    </w:p>
    <w:p w14:paraId="17CE43C5" w14:textId="290C81A1" w:rsidR="00A539D5" w:rsidRPr="009E6ACD" w:rsidRDefault="00E977B9" w:rsidP="00A539D5">
      <w:pPr>
        <w:ind w:firstLine="851"/>
        <w:jc w:val="both"/>
        <w:rPr>
          <w:szCs w:val="24"/>
        </w:rPr>
      </w:pPr>
      <w:r w:rsidRPr="009E6ACD">
        <w:rPr>
          <w:szCs w:val="24"/>
        </w:rPr>
        <w:t xml:space="preserve">Vadovaudamasi </w:t>
      </w:r>
      <w:r w:rsidRPr="009E6ACD">
        <w:rPr>
          <w:szCs w:val="24"/>
          <w:lang w:eastAsia="ar-SA"/>
        </w:rPr>
        <w:t xml:space="preserve">Lietuvos Respublikos vietos savivaldos įstatymo 6 straipsnio 5 ir 6 punktais, 15 straipsnio 2 dalies 19 punktu, </w:t>
      </w:r>
      <w:r w:rsidRPr="009E6ACD">
        <w:rPr>
          <w:szCs w:val="24"/>
        </w:rPr>
        <w:t>Lietuvos Respublikos valstybės ir savivaldybių turto valdymo, naudojimo ir disponavimo juo įstatymo 6 straipsnio 2 punktu, 12 straipsniu, 20</w:t>
      </w:r>
      <w:r w:rsidRPr="009E6ACD">
        <w:rPr>
          <w:szCs w:val="24"/>
          <w:lang w:eastAsia="ar-SA"/>
        </w:rPr>
        <w:t xml:space="preserve"> straipsnio 1 dalies 4 punktu </w:t>
      </w:r>
      <w:r w:rsidRPr="009E6ACD">
        <w:rPr>
          <w:szCs w:val="24"/>
        </w:rPr>
        <w:t xml:space="preserve">bei atsižvelgdama į Nacionalinės švietimo agentūros  </w:t>
      </w:r>
      <w:r w:rsidRPr="009E6ACD">
        <w:rPr>
          <w:bCs/>
          <w:spacing w:val="7"/>
          <w:szCs w:val="24"/>
        </w:rPr>
        <w:t>202</w:t>
      </w:r>
      <w:r w:rsidR="00A539D5" w:rsidRPr="009E6ACD">
        <w:rPr>
          <w:bCs/>
          <w:spacing w:val="7"/>
          <w:szCs w:val="24"/>
        </w:rPr>
        <w:t>4</w:t>
      </w:r>
      <w:r w:rsidRPr="009E6ACD">
        <w:rPr>
          <w:bCs/>
          <w:spacing w:val="7"/>
          <w:szCs w:val="24"/>
        </w:rPr>
        <w:t xml:space="preserve"> </w:t>
      </w:r>
      <w:r w:rsidRPr="009E6ACD">
        <w:rPr>
          <w:bCs/>
          <w:iCs/>
          <w:spacing w:val="7"/>
          <w:szCs w:val="24"/>
        </w:rPr>
        <w:t xml:space="preserve">m. </w:t>
      </w:r>
      <w:r w:rsidR="006A4917" w:rsidRPr="009E6ACD">
        <w:rPr>
          <w:bCs/>
          <w:iCs/>
          <w:spacing w:val="7"/>
          <w:szCs w:val="24"/>
        </w:rPr>
        <w:t>lapkričio 14</w:t>
      </w:r>
      <w:r w:rsidRPr="009E6ACD">
        <w:rPr>
          <w:bCs/>
          <w:iCs/>
          <w:spacing w:val="7"/>
          <w:szCs w:val="24"/>
        </w:rPr>
        <w:t xml:space="preserve"> d. </w:t>
      </w:r>
      <w:r w:rsidRPr="009E6ACD">
        <w:rPr>
          <w:bCs/>
          <w:szCs w:val="24"/>
        </w:rPr>
        <w:t>raštą Nr. SD-</w:t>
      </w:r>
      <w:r w:rsidR="006A4917" w:rsidRPr="009E6ACD">
        <w:rPr>
          <w:bCs/>
          <w:szCs w:val="24"/>
        </w:rPr>
        <w:t>3551</w:t>
      </w:r>
      <w:r w:rsidRPr="009E6ACD">
        <w:rPr>
          <w:bCs/>
          <w:szCs w:val="24"/>
        </w:rPr>
        <w:t xml:space="preserve"> „Dėl </w:t>
      </w:r>
      <w:r w:rsidR="00A539D5" w:rsidRPr="009E6ACD">
        <w:rPr>
          <w:bCs/>
          <w:szCs w:val="24"/>
        </w:rPr>
        <w:t>ilgalaikio materialiojo</w:t>
      </w:r>
      <w:r w:rsidRPr="009E6ACD">
        <w:rPr>
          <w:bCs/>
          <w:szCs w:val="24"/>
        </w:rPr>
        <w:t xml:space="preserve"> turto perėmimo savivaldybės nuosavybėn“</w:t>
      </w:r>
      <w:r w:rsidRPr="009E6ACD">
        <w:rPr>
          <w:szCs w:val="24"/>
        </w:rPr>
        <w:t xml:space="preserve">, Kėdainių rajono savivaldybės taryba </w:t>
      </w:r>
      <w:r w:rsidRPr="009E6ACD">
        <w:rPr>
          <w:spacing w:val="60"/>
          <w:szCs w:val="24"/>
        </w:rPr>
        <w:t>nusprendžia</w:t>
      </w:r>
      <w:r w:rsidRPr="009E6ACD">
        <w:rPr>
          <w:szCs w:val="24"/>
        </w:rPr>
        <w:t>:</w:t>
      </w:r>
    </w:p>
    <w:p w14:paraId="49F49337" w14:textId="593EDB74" w:rsidR="00E977B9" w:rsidRPr="009E6ACD" w:rsidRDefault="00A539D5" w:rsidP="00A539D5">
      <w:pPr>
        <w:ind w:firstLine="851"/>
        <w:jc w:val="both"/>
        <w:rPr>
          <w:szCs w:val="24"/>
        </w:rPr>
      </w:pPr>
      <w:r w:rsidRPr="009E6ACD">
        <w:rPr>
          <w:szCs w:val="24"/>
        </w:rPr>
        <w:t xml:space="preserve">1. </w:t>
      </w:r>
      <w:r w:rsidR="00E977B9" w:rsidRPr="009E6ACD">
        <w:rPr>
          <w:szCs w:val="24"/>
        </w:rPr>
        <w:t xml:space="preserve">Sutikti perimti Kėdainių rajono savivaldybės nuosavybėn </w:t>
      </w:r>
      <w:r w:rsidRPr="009E6ACD">
        <w:rPr>
          <w:szCs w:val="24"/>
        </w:rPr>
        <w:t xml:space="preserve">Lietuvos Respublikos vietos savivaldos įstatymo 6 straipsnio 5 ir 6 punktuose nurodytoms savivaldybės savarankiškosioms funkcijoms įgyvendinti </w:t>
      </w:r>
      <w:r w:rsidR="00E977B9" w:rsidRPr="009E6ACD">
        <w:rPr>
          <w:szCs w:val="24"/>
        </w:rPr>
        <w:t xml:space="preserve">valstybei nuosavybės teise priklausantį ir šiuo metu Nacionalinės švietimo agentūros patikėjimo teise valdomą </w:t>
      </w:r>
      <w:r w:rsidRPr="009E6ACD">
        <w:rPr>
          <w:szCs w:val="24"/>
        </w:rPr>
        <w:t>ilgalaikį materialųjį</w:t>
      </w:r>
      <w:r w:rsidR="00E977B9" w:rsidRPr="009E6ACD">
        <w:rPr>
          <w:szCs w:val="24"/>
        </w:rPr>
        <w:t xml:space="preserve"> turtą, nurodytą šio sprendimo 1priede. </w:t>
      </w:r>
    </w:p>
    <w:p w14:paraId="46C07933" w14:textId="6EF0DC97" w:rsidR="00E977B9" w:rsidRPr="009E6ACD" w:rsidRDefault="00DC2C4F" w:rsidP="00F004D0">
      <w:pPr>
        <w:pStyle w:val="Pagrindinistekstas"/>
        <w:spacing w:after="0"/>
        <w:ind w:firstLine="851"/>
        <w:jc w:val="both"/>
        <w:rPr>
          <w:szCs w:val="24"/>
        </w:rPr>
      </w:pPr>
      <w:r w:rsidRPr="009E6ACD">
        <w:rPr>
          <w:szCs w:val="24"/>
        </w:rPr>
        <w:t>2.</w:t>
      </w:r>
      <w:r w:rsidR="00E977B9" w:rsidRPr="009E6ACD">
        <w:rPr>
          <w:szCs w:val="24"/>
        </w:rPr>
        <w:t xml:space="preserve"> Perėmus savivaldybės nuosavybėn sprendimo 1 punkte nurodytą turtą, perduoti jį</w:t>
      </w:r>
      <w:r w:rsidR="00E977B9" w:rsidRPr="009E6ACD">
        <w:rPr>
          <w:rFonts w:eastAsia="Lucida Sans Unicode" w:cs="Tahoma"/>
          <w:color w:val="000000"/>
          <w:szCs w:val="24"/>
        </w:rPr>
        <w:t xml:space="preserve"> valdyti, naudoti ir disponuoti juo patikėjimo teise</w:t>
      </w:r>
      <w:r w:rsidR="00E977B9" w:rsidRPr="009E6ACD">
        <w:rPr>
          <w:szCs w:val="24"/>
        </w:rPr>
        <w:t xml:space="preserve"> Kėdainių rajono savivaldybės švietimo įstaigoms, nurodytoms šio sprendimo </w:t>
      </w:r>
      <w:r w:rsidR="009833BC" w:rsidRPr="009E6ACD">
        <w:rPr>
          <w:szCs w:val="24"/>
        </w:rPr>
        <w:t>2</w:t>
      </w:r>
      <w:r w:rsidRPr="009E6ACD">
        <w:rPr>
          <w:szCs w:val="24"/>
        </w:rPr>
        <w:t xml:space="preserve"> priede</w:t>
      </w:r>
      <w:r w:rsidR="00E977B9" w:rsidRPr="009E6ACD">
        <w:rPr>
          <w:szCs w:val="24"/>
        </w:rPr>
        <w:t xml:space="preserve">. </w:t>
      </w:r>
    </w:p>
    <w:p w14:paraId="4D958210" w14:textId="214AA85D" w:rsidR="009833BC" w:rsidRPr="009E6ACD" w:rsidRDefault="00E977B9" w:rsidP="00E977B9">
      <w:pPr>
        <w:pStyle w:val="Pagrindinistekstas"/>
        <w:spacing w:after="0"/>
        <w:ind w:firstLine="851"/>
        <w:jc w:val="both"/>
        <w:rPr>
          <w:szCs w:val="24"/>
        </w:rPr>
      </w:pPr>
      <w:r w:rsidRPr="009E6ACD">
        <w:rPr>
          <w:szCs w:val="24"/>
        </w:rPr>
        <w:t xml:space="preserve">3. Savivaldybės nuosavybėn perduotas turtas bus panaudotas </w:t>
      </w:r>
      <w:r w:rsidR="009833BC" w:rsidRPr="009E6ACD">
        <w:rPr>
          <w:szCs w:val="24"/>
        </w:rPr>
        <w:t>gerinti švietimo paslaugų kokybę, aprūpinant efektyviai veikiančias bendrojo ugdymo mokyklas laboratorine įranga, priemonėmis ir kompiuterine įranga.</w:t>
      </w:r>
    </w:p>
    <w:p w14:paraId="6AA623F4" w14:textId="78F0C99A" w:rsidR="00E977B9" w:rsidRPr="009E6ACD" w:rsidRDefault="00E977B9" w:rsidP="00E977B9">
      <w:pPr>
        <w:ind w:firstLine="851"/>
        <w:jc w:val="both"/>
        <w:rPr>
          <w:szCs w:val="24"/>
        </w:rPr>
      </w:pPr>
      <w:r w:rsidRPr="009E6ACD">
        <w:rPr>
          <w:szCs w:val="24"/>
        </w:rPr>
        <w:t xml:space="preserve">4. Įgalioti Kėdainių rajono savivaldybės merą pasirašyti </w:t>
      </w:r>
      <w:r w:rsidRPr="009E6ACD">
        <w:rPr>
          <w:rFonts w:eastAsia="Lucida Sans Unicode" w:cs="Tahoma"/>
          <w:color w:val="000000"/>
          <w:szCs w:val="24"/>
        </w:rPr>
        <w:t xml:space="preserve">1 ir 2 punktuose nurodyto turto </w:t>
      </w:r>
      <w:r w:rsidRPr="009E6ACD">
        <w:rPr>
          <w:szCs w:val="24"/>
        </w:rPr>
        <w:t>perdavimo</w:t>
      </w:r>
      <w:r w:rsidR="009833BC" w:rsidRPr="009E6ACD">
        <w:rPr>
          <w:szCs w:val="24"/>
        </w:rPr>
        <w:t xml:space="preserve"> ir </w:t>
      </w:r>
      <w:r w:rsidRPr="009E6ACD">
        <w:rPr>
          <w:szCs w:val="24"/>
        </w:rPr>
        <w:t>priėmimo aktus.</w:t>
      </w:r>
    </w:p>
    <w:p w14:paraId="02BE4680" w14:textId="249B6A6E" w:rsidR="00E977B9" w:rsidRPr="009E6ACD" w:rsidRDefault="00E977B9" w:rsidP="00E977B9">
      <w:pPr>
        <w:ind w:firstLine="851"/>
        <w:jc w:val="both"/>
        <w:rPr>
          <w:szCs w:val="24"/>
        </w:rPr>
      </w:pPr>
      <w:r w:rsidRPr="009E6ACD">
        <w:rPr>
          <w:color w:val="000000"/>
          <w:szCs w:val="24"/>
        </w:rPr>
        <w:t xml:space="preserve">Šis </w:t>
      </w:r>
      <w:r w:rsidRPr="009E6ACD">
        <w:rPr>
          <w:color w:val="000000"/>
        </w:rPr>
        <w:t>sprendimas</w:t>
      </w:r>
      <w:r w:rsidRPr="009E6ACD">
        <w:rPr>
          <w:color w:val="000000"/>
          <w:szCs w:val="24"/>
        </w:rPr>
        <w:t xml:space="preserve"> per vieną mėnesį nuo </w:t>
      </w:r>
      <w:r w:rsidRPr="009E6ACD">
        <w:rPr>
          <w:color w:val="000000"/>
        </w:rPr>
        <w:t>sprendimo</w:t>
      </w:r>
      <w:r w:rsidRPr="009E6ACD">
        <w:rPr>
          <w:color w:val="000000"/>
          <w:szCs w:val="24"/>
        </w:rPr>
        <w:t xml:space="preserve"> įteikimo dienos gali būti skundžiamas </w:t>
      </w:r>
      <w:r w:rsidRPr="009E6ACD">
        <w:rPr>
          <w:szCs w:val="24"/>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8A33D78" w14:textId="77777777" w:rsidR="00E977B9" w:rsidRPr="009E6ACD" w:rsidRDefault="00E977B9" w:rsidP="00E977B9">
      <w:pPr>
        <w:jc w:val="both"/>
        <w:rPr>
          <w:szCs w:val="24"/>
        </w:rPr>
      </w:pPr>
    </w:p>
    <w:p w14:paraId="0979FB71" w14:textId="77777777" w:rsidR="00E977B9" w:rsidRPr="009E6ACD" w:rsidRDefault="00E977B9" w:rsidP="00E977B9">
      <w:pPr>
        <w:jc w:val="both"/>
        <w:rPr>
          <w:szCs w:val="24"/>
        </w:rPr>
      </w:pPr>
    </w:p>
    <w:p w14:paraId="27AFD62D" w14:textId="77777777" w:rsidR="00E977B9" w:rsidRPr="009E6ACD" w:rsidRDefault="00E977B9" w:rsidP="00E977B9">
      <w:pPr>
        <w:jc w:val="both"/>
        <w:rPr>
          <w:szCs w:val="24"/>
        </w:rPr>
      </w:pPr>
    </w:p>
    <w:p w14:paraId="1FB831B3" w14:textId="77777777" w:rsidR="00E977B9" w:rsidRPr="009E6ACD" w:rsidRDefault="00E977B9" w:rsidP="00E977B9">
      <w:r w:rsidRPr="009E6ACD">
        <w:t>Savivaldybės meras</w:t>
      </w:r>
    </w:p>
    <w:p w14:paraId="78576017" w14:textId="77777777" w:rsidR="00E977B9" w:rsidRPr="009E6ACD" w:rsidRDefault="00E977B9" w:rsidP="00E977B9">
      <w:pPr>
        <w:rPr>
          <w:szCs w:val="24"/>
        </w:rPr>
      </w:pPr>
    </w:p>
    <w:p w14:paraId="4B0E37CF" w14:textId="77777777" w:rsidR="00E977B9" w:rsidRPr="009E6ACD" w:rsidRDefault="00E977B9" w:rsidP="00E977B9">
      <w:pPr>
        <w:jc w:val="both"/>
        <w:rPr>
          <w:szCs w:val="24"/>
        </w:rPr>
      </w:pPr>
    </w:p>
    <w:p w14:paraId="7B7FD7F0" w14:textId="77777777" w:rsidR="00E977B9" w:rsidRPr="009E6ACD" w:rsidRDefault="00E977B9" w:rsidP="00E977B9"/>
    <w:p w14:paraId="728C06EC" w14:textId="77777777" w:rsidR="00E977B9" w:rsidRPr="009E6ACD" w:rsidRDefault="00E977B9" w:rsidP="00E977B9"/>
    <w:p w14:paraId="00F28BF1" w14:textId="77777777" w:rsidR="00E977B9" w:rsidRPr="009E6ACD" w:rsidRDefault="00E977B9" w:rsidP="00E977B9"/>
    <w:p w14:paraId="73EF47EE" w14:textId="77777777" w:rsidR="00E977B9" w:rsidRPr="009E6ACD" w:rsidRDefault="00E977B9" w:rsidP="00E977B9"/>
    <w:p w14:paraId="77AD19EB" w14:textId="77777777" w:rsidR="002F4A19" w:rsidRPr="009E6ACD" w:rsidRDefault="002F4A19" w:rsidP="00E977B9">
      <w:pPr>
        <w:rPr>
          <w:szCs w:val="24"/>
        </w:rPr>
      </w:pPr>
    </w:p>
    <w:p w14:paraId="46C84CB9" w14:textId="77777777" w:rsidR="00E977B9" w:rsidRPr="009E6ACD" w:rsidRDefault="00E977B9" w:rsidP="00E977B9">
      <w:pPr>
        <w:rPr>
          <w:szCs w:val="24"/>
        </w:rPr>
      </w:pPr>
    </w:p>
    <w:p w14:paraId="20AA82C8" w14:textId="77777777" w:rsidR="0005577D" w:rsidRPr="009E6ACD" w:rsidRDefault="0005577D">
      <w:pPr>
        <w:widowControl/>
        <w:suppressAutoHyphens w:val="0"/>
        <w:rPr>
          <w:rFonts w:eastAsia="Lucida Sans Unicode" w:cs="Tahoma"/>
          <w:color w:val="000000"/>
        </w:rPr>
      </w:pPr>
      <w:r w:rsidRPr="009E6ACD">
        <w:rPr>
          <w:rFonts w:eastAsia="Lucida Sans Unicode" w:cs="Tahoma"/>
          <w:color w:val="000000"/>
        </w:rPr>
        <w:br w:type="page"/>
      </w:r>
    </w:p>
    <w:p w14:paraId="29F19CC5" w14:textId="2975A0E7" w:rsidR="003B6A15" w:rsidRPr="009E6ACD" w:rsidRDefault="003B6A15" w:rsidP="003B6A15">
      <w:pPr>
        <w:ind w:left="5387"/>
        <w:rPr>
          <w:rFonts w:eastAsia="Lucida Sans Unicode" w:cs="Tahoma"/>
          <w:color w:val="000000"/>
        </w:rPr>
      </w:pPr>
      <w:r w:rsidRPr="009E6ACD">
        <w:rPr>
          <w:rFonts w:eastAsia="Lucida Sans Unicode" w:cs="Tahoma"/>
          <w:color w:val="000000"/>
        </w:rPr>
        <w:lastRenderedPageBreak/>
        <w:t xml:space="preserve">Kėdainių rajono savivaldybės tarybos </w:t>
      </w:r>
    </w:p>
    <w:p w14:paraId="3517F6A7" w14:textId="5F9C1246" w:rsidR="003B6A15" w:rsidRPr="009E6ACD" w:rsidRDefault="003B6A15" w:rsidP="003B6A15">
      <w:pPr>
        <w:tabs>
          <w:tab w:val="left" w:pos="5812"/>
        </w:tabs>
        <w:ind w:left="5387"/>
        <w:rPr>
          <w:rFonts w:eastAsia="Lucida Sans Unicode" w:cs="Tahoma"/>
          <w:color w:val="000000"/>
        </w:rPr>
      </w:pPr>
      <w:r w:rsidRPr="009E6ACD">
        <w:rPr>
          <w:rFonts w:eastAsia="Lucida Sans Unicode" w:cs="Tahoma"/>
          <w:color w:val="000000"/>
        </w:rPr>
        <w:t>20</w:t>
      </w:r>
      <w:r w:rsidR="00E977B9" w:rsidRPr="009E6ACD">
        <w:rPr>
          <w:rFonts w:eastAsia="Lucida Sans Unicode" w:cs="Tahoma"/>
          <w:color w:val="000000"/>
        </w:rPr>
        <w:t>2</w:t>
      </w:r>
      <w:r w:rsidR="00A539D5" w:rsidRPr="009E6ACD">
        <w:rPr>
          <w:rFonts w:eastAsia="Lucida Sans Unicode" w:cs="Tahoma"/>
          <w:color w:val="000000"/>
        </w:rPr>
        <w:t>4</w:t>
      </w:r>
      <w:r w:rsidRPr="009E6ACD">
        <w:rPr>
          <w:rFonts w:eastAsia="Lucida Sans Unicode" w:cs="Tahoma"/>
          <w:color w:val="000000"/>
        </w:rPr>
        <w:t xml:space="preserve"> m.</w:t>
      </w:r>
      <w:r w:rsidR="007F23CB">
        <w:rPr>
          <w:rFonts w:eastAsia="Lucida Sans Unicode" w:cs="Tahoma"/>
          <w:color w:val="000000"/>
        </w:rPr>
        <w:t xml:space="preserve"> gruodžio</w:t>
      </w:r>
      <w:r w:rsidRPr="009E6ACD">
        <w:rPr>
          <w:rFonts w:eastAsia="Lucida Sans Unicode" w:cs="Tahoma"/>
          <w:color w:val="000000"/>
        </w:rPr>
        <w:t xml:space="preserve">   d. sprendimo Nr. TS-</w:t>
      </w:r>
    </w:p>
    <w:p w14:paraId="735E2A46" w14:textId="77777777" w:rsidR="003B6A15" w:rsidRPr="009E6ACD" w:rsidRDefault="003B6A15" w:rsidP="003B6A15">
      <w:pPr>
        <w:tabs>
          <w:tab w:val="left" w:pos="5812"/>
        </w:tabs>
        <w:ind w:left="5387"/>
        <w:rPr>
          <w:rFonts w:eastAsia="Lucida Sans Unicode" w:cs="Tahoma"/>
          <w:color w:val="000000"/>
        </w:rPr>
      </w:pPr>
      <w:r w:rsidRPr="009E6ACD">
        <w:rPr>
          <w:rFonts w:eastAsia="Lucida Sans Unicode" w:cs="Tahoma"/>
          <w:color w:val="000000"/>
        </w:rPr>
        <w:t>1 priedas</w:t>
      </w:r>
    </w:p>
    <w:p w14:paraId="7E88B5D0" w14:textId="77777777" w:rsidR="003B6A15" w:rsidRPr="009E6ACD" w:rsidRDefault="003B6A15" w:rsidP="003B6A15">
      <w:pPr>
        <w:pStyle w:val="Pagrindinistekstas"/>
        <w:spacing w:after="0"/>
        <w:jc w:val="both"/>
      </w:pPr>
      <w:r w:rsidRPr="009E6ACD">
        <w:rPr>
          <w:rFonts w:eastAsia="Lucida Sans Unicode" w:cs="Tahoma"/>
          <w:color w:val="000000"/>
          <w:szCs w:val="24"/>
        </w:rPr>
        <w:tab/>
      </w:r>
    </w:p>
    <w:p w14:paraId="57278409" w14:textId="77777777" w:rsidR="0005577D" w:rsidRPr="009E6ACD" w:rsidRDefault="0005577D" w:rsidP="00E977B9">
      <w:pPr>
        <w:spacing w:line="200" w:lineRule="atLeast"/>
        <w:ind w:right="-145"/>
        <w:jc w:val="center"/>
        <w:rPr>
          <w:rFonts w:eastAsia="Lucida Sans Unicode" w:cs="Tahoma"/>
          <w:b/>
          <w:bCs/>
          <w:color w:val="000000"/>
          <w:szCs w:val="24"/>
        </w:rPr>
      </w:pPr>
      <w:r w:rsidRPr="009E6ACD">
        <w:rPr>
          <w:b/>
        </w:rPr>
        <w:t>ILGALAIKIO MATERIALIOJO</w:t>
      </w:r>
      <w:r w:rsidR="003B6A15" w:rsidRPr="009E6ACD">
        <w:rPr>
          <w:b/>
        </w:rPr>
        <w:t xml:space="preserve"> TURTO</w:t>
      </w:r>
      <w:r w:rsidR="003B6A15" w:rsidRPr="009E6ACD">
        <w:rPr>
          <w:rFonts w:eastAsia="Lucida Sans Unicode" w:cs="Tahoma"/>
          <w:b/>
          <w:bCs/>
          <w:color w:val="000000"/>
          <w:szCs w:val="24"/>
        </w:rPr>
        <w:t xml:space="preserve">, </w:t>
      </w:r>
    </w:p>
    <w:p w14:paraId="22AD7EAE" w14:textId="77777777" w:rsidR="0005577D" w:rsidRPr="009E6ACD" w:rsidRDefault="003B6A15" w:rsidP="00E977B9">
      <w:pPr>
        <w:spacing w:line="200" w:lineRule="atLeast"/>
        <w:ind w:right="-145"/>
        <w:jc w:val="center"/>
        <w:rPr>
          <w:rFonts w:eastAsia="Lucida Sans Unicode" w:cs="Tahoma"/>
          <w:b/>
          <w:bCs/>
          <w:color w:val="000000"/>
          <w:szCs w:val="24"/>
        </w:rPr>
      </w:pPr>
      <w:r w:rsidRPr="009E6ACD">
        <w:rPr>
          <w:rFonts w:eastAsia="Lucida Sans Unicode" w:cs="Tahoma"/>
          <w:b/>
          <w:bCs/>
          <w:color w:val="000000"/>
          <w:szCs w:val="24"/>
        </w:rPr>
        <w:t>PERIMAMO IŠ NACIONALINĖS ŠVIETIMO AGENTŪROS,</w:t>
      </w:r>
      <w:r w:rsidR="00E977B9" w:rsidRPr="009E6ACD">
        <w:rPr>
          <w:rFonts w:eastAsia="Lucida Sans Unicode" w:cs="Tahoma"/>
          <w:b/>
          <w:bCs/>
          <w:color w:val="000000"/>
          <w:szCs w:val="24"/>
        </w:rPr>
        <w:t xml:space="preserve"> </w:t>
      </w:r>
    </w:p>
    <w:p w14:paraId="5DB3EC77" w14:textId="2201307A" w:rsidR="003B6A15" w:rsidRPr="009E6ACD" w:rsidRDefault="003B6A15" w:rsidP="00E977B9">
      <w:pPr>
        <w:spacing w:line="200" w:lineRule="atLeast"/>
        <w:ind w:right="-145"/>
        <w:jc w:val="center"/>
        <w:rPr>
          <w:b/>
        </w:rPr>
      </w:pPr>
      <w:r w:rsidRPr="009E6ACD">
        <w:rPr>
          <w:b/>
        </w:rPr>
        <w:t>SĄRAŠAS</w:t>
      </w:r>
    </w:p>
    <w:p w14:paraId="5A836D77" w14:textId="77777777" w:rsidR="003B6A15" w:rsidRPr="009E6ACD" w:rsidRDefault="003B6A15" w:rsidP="003B6A15">
      <w:pPr>
        <w:jc w:val="center"/>
        <w:rPr>
          <w:b/>
          <w:sz w:val="16"/>
          <w:szCs w:val="16"/>
        </w:rPr>
      </w:pP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842"/>
        <w:gridCol w:w="1134"/>
        <w:gridCol w:w="1276"/>
        <w:gridCol w:w="1275"/>
      </w:tblGrid>
      <w:tr w:rsidR="0005577D" w:rsidRPr="009E6ACD" w14:paraId="4300F724" w14:textId="77777777" w:rsidTr="001C53C2">
        <w:tc>
          <w:tcPr>
            <w:tcW w:w="710" w:type="dxa"/>
            <w:tcBorders>
              <w:top w:val="single" w:sz="4" w:space="0" w:color="auto"/>
              <w:left w:val="single" w:sz="4" w:space="0" w:color="auto"/>
              <w:bottom w:val="single" w:sz="4" w:space="0" w:color="auto"/>
              <w:right w:val="single" w:sz="4" w:space="0" w:color="auto"/>
            </w:tcBorders>
            <w:vAlign w:val="center"/>
            <w:hideMark/>
          </w:tcPr>
          <w:p w14:paraId="7F0B5F12" w14:textId="77777777" w:rsidR="0005577D" w:rsidRPr="009E6ACD" w:rsidRDefault="0005577D" w:rsidP="004E6A29">
            <w:pPr>
              <w:jc w:val="center"/>
              <w:rPr>
                <w:b/>
                <w:szCs w:val="24"/>
              </w:rPr>
            </w:pPr>
            <w:r w:rsidRPr="009E6ACD">
              <w:rPr>
                <w:b/>
                <w:szCs w:val="24"/>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4B2481" w14:textId="77777777" w:rsidR="0005577D" w:rsidRPr="009E6ACD" w:rsidRDefault="0005577D" w:rsidP="004E6A29">
            <w:pPr>
              <w:jc w:val="center"/>
              <w:rPr>
                <w:b/>
                <w:color w:val="000000"/>
                <w:szCs w:val="24"/>
              </w:rPr>
            </w:pPr>
            <w:r w:rsidRPr="009E6ACD">
              <w:rPr>
                <w:b/>
                <w:color w:val="000000"/>
                <w:szCs w:val="24"/>
              </w:rPr>
              <w:t>Turto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47C46984" w14:textId="77777777" w:rsidR="0005577D" w:rsidRPr="009E6ACD" w:rsidRDefault="0005577D" w:rsidP="004E6A29">
            <w:pPr>
              <w:ind w:left="-108" w:right="-108"/>
              <w:jc w:val="center"/>
              <w:rPr>
                <w:b/>
                <w:color w:val="000000"/>
                <w:szCs w:val="24"/>
              </w:rPr>
            </w:pPr>
            <w:r w:rsidRPr="009E6ACD">
              <w:rPr>
                <w:b/>
                <w:color w:val="000000"/>
                <w:szCs w:val="24"/>
              </w:rPr>
              <w:t>Inventorinis numeris</w:t>
            </w:r>
          </w:p>
        </w:tc>
        <w:tc>
          <w:tcPr>
            <w:tcW w:w="1134" w:type="dxa"/>
            <w:tcBorders>
              <w:top w:val="single" w:sz="4" w:space="0" w:color="auto"/>
              <w:left w:val="single" w:sz="4" w:space="0" w:color="auto"/>
              <w:bottom w:val="single" w:sz="4" w:space="0" w:color="auto"/>
              <w:right w:val="single" w:sz="4" w:space="0" w:color="auto"/>
            </w:tcBorders>
            <w:vAlign w:val="center"/>
          </w:tcPr>
          <w:p w14:paraId="7EF4F36F" w14:textId="77777777" w:rsidR="0005577D" w:rsidRPr="009E6ACD" w:rsidRDefault="0005577D" w:rsidP="00F023E2">
            <w:pPr>
              <w:ind w:left="-108" w:right="-108"/>
              <w:jc w:val="center"/>
              <w:rPr>
                <w:b/>
                <w:color w:val="000000"/>
                <w:szCs w:val="24"/>
              </w:rPr>
            </w:pPr>
            <w:r w:rsidRPr="009E6ACD">
              <w:rPr>
                <w:b/>
                <w:color w:val="000000"/>
                <w:szCs w:val="24"/>
              </w:rPr>
              <w:t>Kiekis,</w:t>
            </w:r>
          </w:p>
          <w:p w14:paraId="162BDC0B" w14:textId="77777777" w:rsidR="0005577D" w:rsidRPr="009E6ACD" w:rsidRDefault="0005577D" w:rsidP="00F023E2">
            <w:pPr>
              <w:jc w:val="center"/>
              <w:rPr>
                <w:b/>
                <w:color w:val="000000"/>
                <w:szCs w:val="24"/>
              </w:rPr>
            </w:pPr>
            <w:r w:rsidRPr="009E6ACD">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BA54912" w14:textId="77777777" w:rsidR="0005577D" w:rsidRPr="009E6ACD" w:rsidRDefault="0005577D" w:rsidP="00F023E2">
            <w:pPr>
              <w:jc w:val="center"/>
              <w:rPr>
                <w:b/>
                <w:color w:val="000000"/>
                <w:szCs w:val="24"/>
              </w:rPr>
            </w:pPr>
            <w:r w:rsidRPr="009E6ACD">
              <w:rPr>
                <w:b/>
                <w:color w:val="000000"/>
                <w:szCs w:val="24"/>
              </w:rPr>
              <w:t xml:space="preserve">Vieneto įsigijimo vertė, Eur </w:t>
            </w:r>
          </w:p>
          <w:p w14:paraId="7EF0FE6B" w14:textId="77777777" w:rsidR="0005577D" w:rsidRPr="009E6ACD" w:rsidRDefault="0005577D" w:rsidP="00E977B9">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E5D48A0" w14:textId="77777777" w:rsidR="0005577D" w:rsidRPr="009E6ACD" w:rsidRDefault="0005577D" w:rsidP="00CB1EFF">
            <w:pPr>
              <w:ind w:left="-108" w:right="-108"/>
              <w:jc w:val="center"/>
              <w:rPr>
                <w:b/>
                <w:color w:val="000000"/>
                <w:szCs w:val="24"/>
              </w:rPr>
            </w:pPr>
            <w:r w:rsidRPr="009E6ACD">
              <w:rPr>
                <w:b/>
                <w:color w:val="000000"/>
                <w:szCs w:val="24"/>
              </w:rPr>
              <w:t xml:space="preserve">Bendra įsigijimo vertė, </w:t>
            </w:r>
          </w:p>
          <w:p w14:paraId="5BB828C5" w14:textId="77777777" w:rsidR="0005577D" w:rsidRPr="009E6ACD" w:rsidRDefault="0005577D" w:rsidP="00E977B9">
            <w:pPr>
              <w:ind w:left="-108" w:right="-108"/>
              <w:jc w:val="center"/>
              <w:rPr>
                <w:b/>
                <w:color w:val="000000"/>
                <w:szCs w:val="24"/>
              </w:rPr>
            </w:pPr>
            <w:r w:rsidRPr="009E6ACD">
              <w:rPr>
                <w:b/>
                <w:color w:val="000000"/>
                <w:szCs w:val="24"/>
              </w:rPr>
              <w:t xml:space="preserve">Eur </w:t>
            </w:r>
          </w:p>
        </w:tc>
      </w:tr>
      <w:tr w:rsidR="009833BC" w:rsidRPr="009E6ACD" w14:paraId="5FAB06AC" w14:textId="77777777" w:rsidTr="001C53C2">
        <w:tc>
          <w:tcPr>
            <w:tcW w:w="710" w:type="dxa"/>
            <w:tcBorders>
              <w:top w:val="single" w:sz="4" w:space="0" w:color="auto"/>
              <w:left w:val="single" w:sz="4" w:space="0" w:color="auto"/>
              <w:bottom w:val="single" w:sz="4" w:space="0" w:color="auto"/>
              <w:right w:val="single" w:sz="4" w:space="0" w:color="auto"/>
            </w:tcBorders>
          </w:tcPr>
          <w:p w14:paraId="1715F74C" w14:textId="77777777" w:rsidR="009833BC" w:rsidRPr="009E6ACD" w:rsidRDefault="009833BC" w:rsidP="009833BC">
            <w:pPr>
              <w:jc w:val="center"/>
              <w:rPr>
                <w:szCs w:val="24"/>
              </w:rPr>
            </w:pPr>
            <w:r w:rsidRPr="009E6ACD">
              <w:rPr>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14:paraId="40BCE292" w14:textId="27D098EA" w:rsidR="009833BC" w:rsidRPr="009E6ACD" w:rsidRDefault="009833BC" w:rsidP="009833BC">
            <w:pPr>
              <w:rPr>
                <w:color w:val="000000"/>
                <w:szCs w:val="24"/>
              </w:rPr>
            </w:pPr>
            <w:r w:rsidRPr="009E6ACD">
              <w:t xml:space="preserve">(NB13) 15,9" - 16,9" vidutinio našumo nešiojamasis kompiuteris </w:t>
            </w:r>
            <w:r w:rsidR="002D10EF" w:rsidRPr="009E6ACD">
              <w:t>„</w:t>
            </w:r>
            <w:r w:rsidRPr="009E6ACD">
              <w:t xml:space="preserve">Acer </w:t>
            </w:r>
            <w:proofErr w:type="spellStart"/>
            <w:r w:rsidRPr="009E6ACD">
              <w:t>TravelMate</w:t>
            </w:r>
            <w:proofErr w:type="spellEnd"/>
            <w:r w:rsidRPr="009E6ACD">
              <w:t xml:space="preserve"> P216- 51-G2</w:t>
            </w:r>
            <w:r w:rsidR="002D10EF" w:rsidRPr="009E6ACD">
              <w:t>“</w:t>
            </w:r>
            <w:r w:rsidRPr="009E6ACD">
              <w:t xml:space="preserve"> / Operacinė sistema </w:t>
            </w:r>
            <w:r w:rsidR="002D10EF" w:rsidRPr="009E6ACD">
              <w:t>„</w:t>
            </w:r>
            <w:r w:rsidRPr="009E6ACD">
              <w:t xml:space="preserve">Microsoft Windows </w:t>
            </w:r>
            <w:proofErr w:type="spellStart"/>
            <w:r w:rsidRPr="009E6ACD">
              <w:t>Education</w:t>
            </w:r>
            <w:proofErr w:type="spellEnd"/>
            <w:r w:rsidR="002D10EF" w:rsidRPr="009E6ACD">
              <w:t>“</w:t>
            </w:r>
            <w:r w:rsidRPr="009E6ACD">
              <w:t xml:space="preserve"> / </w:t>
            </w:r>
            <w:r w:rsidR="002D10EF" w:rsidRPr="009E6ACD">
              <w:t>„</w:t>
            </w:r>
            <w:r w:rsidRPr="009E6ACD">
              <w:t>Deranti</w:t>
            </w:r>
            <w:r w:rsidR="002D10EF" w:rsidRPr="009E6ACD">
              <w:t>“</w:t>
            </w:r>
            <w:r w:rsidRPr="009E6ACD">
              <w:t xml:space="preserve"> kompiuteriui laidinė pelė (paženklinta CE ženklu). Jungtis USB.</w:t>
            </w:r>
          </w:p>
        </w:tc>
        <w:tc>
          <w:tcPr>
            <w:tcW w:w="1842" w:type="dxa"/>
            <w:tcBorders>
              <w:top w:val="single" w:sz="4" w:space="0" w:color="auto"/>
              <w:left w:val="single" w:sz="4" w:space="0" w:color="auto"/>
              <w:bottom w:val="single" w:sz="4" w:space="0" w:color="auto"/>
              <w:right w:val="single" w:sz="4" w:space="0" w:color="auto"/>
            </w:tcBorders>
          </w:tcPr>
          <w:p w14:paraId="294CCB37" w14:textId="217DBBE8" w:rsidR="009833BC" w:rsidRPr="009E6ACD" w:rsidRDefault="009833BC" w:rsidP="009833BC">
            <w:pPr>
              <w:ind w:right="-104"/>
              <w:rPr>
                <w:color w:val="000000"/>
                <w:szCs w:val="24"/>
              </w:rPr>
            </w:pPr>
            <w:r w:rsidRPr="009E6ACD">
              <w:t xml:space="preserve">IT22-014694  – </w:t>
            </w:r>
            <w:r w:rsidRPr="009E6ACD">
              <w:rPr>
                <w:spacing w:val="-12"/>
              </w:rPr>
              <w:t>IT22-014913</w:t>
            </w:r>
          </w:p>
        </w:tc>
        <w:tc>
          <w:tcPr>
            <w:tcW w:w="1134" w:type="dxa"/>
            <w:tcBorders>
              <w:top w:val="single" w:sz="4" w:space="0" w:color="auto"/>
              <w:left w:val="single" w:sz="4" w:space="0" w:color="auto"/>
              <w:bottom w:val="single" w:sz="4" w:space="0" w:color="auto"/>
              <w:right w:val="single" w:sz="4" w:space="0" w:color="auto"/>
            </w:tcBorders>
          </w:tcPr>
          <w:p w14:paraId="23B572A4" w14:textId="5FE3690E" w:rsidR="009833BC" w:rsidRPr="009E6ACD" w:rsidRDefault="009833BC" w:rsidP="009833BC">
            <w:pPr>
              <w:jc w:val="center"/>
              <w:rPr>
                <w:color w:val="000000"/>
                <w:szCs w:val="24"/>
              </w:rPr>
            </w:pPr>
            <w:r w:rsidRPr="009E6ACD">
              <w:t>220</w:t>
            </w:r>
          </w:p>
        </w:tc>
        <w:tc>
          <w:tcPr>
            <w:tcW w:w="1276" w:type="dxa"/>
            <w:tcBorders>
              <w:top w:val="single" w:sz="4" w:space="0" w:color="auto"/>
              <w:left w:val="single" w:sz="4" w:space="0" w:color="auto"/>
              <w:bottom w:val="single" w:sz="4" w:space="0" w:color="auto"/>
              <w:right w:val="single" w:sz="4" w:space="0" w:color="auto"/>
            </w:tcBorders>
          </w:tcPr>
          <w:p w14:paraId="02FBC1D8" w14:textId="324218F0" w:rsidR="009833BC" w:rsidRPr="009E6ACD" w:rsidRDefault="009833BC" w:rsidP="009833BC">
            <w:pPr>
              <w:ind w:right="34"/>
              <w:jc w:val="center"/>
              <w:rPr>
                <w:color w:val="000000"/>
                <w:szCs w:val="24"/>
              </w:rPr>
            </w:pPr>
            <w:r w:rsidRPr="009E6ACD">
              <w:t>572,90</w:t>
            </w:r>
          </w:p>
        </w:tc>
        <w:tc>
          <w:tcPr>
            <w:tcW w:w="1275" w:type="dxa"/>
            <w:tcBorders>
              <w:top w:val="single" w:sz="4" w:space="0" w:color="auto"/>
              <w:left w:val="single" w:sz="4" w:space="0" w:color="auto"/>
              <w:bottom w:val="single" w:sz="4" w:space="0" w:color="auto"/>
              <w:right w:val="single" w:sz="4" w:space="0" w:color="auto"/>
            </w:tcBorders>
          </w:tcPr>
          <w:p w14:paraId="0F4831CC" w14:textId="6D9990AE" w:rsidR="009833BC" w:rsidRPr="009E6ACD" w:rsidRDefault="009833BC" w:rsidP="009833BC">
            <w:pPr>
              <w:tabs>
                <w:tab w:val="left" w:pos="1059"/>
              </w:tabs>
              <w:ind w:right="-109"/>
              <w:jc w:val="center"/>
              <w:rPr>
                <w:color w:val="000000"/>
                <w:szCs w:val="24"/>
              </w:rPr>
            </w:pPr>
            <w:r w:rsidRPr="009E6ACD">
              <w:t>126 038,00</w:t>
            </w:r>
          </w:p>
        </w:tc>
      </w:tr>
      <w:tr w:rsidR="009833BC" w:rsidRPr="009E6ACD" w14:paraId="728FAA4C" w14:textId="77777777" w:rsidTr="001C53C2">
        <w:tc>
          <w:tcPr>
            <w:tcW w:w="710" w:type="dxa"/>
            <w:tcBorders>
              <w:top w:val="single" w:sz="4" w:space="0" w:color="auto"/>
              <w:left w:val="single" w:sz="4" w:space="0" w:color="auto"/>
              <w:bottom w:val="single" w:sz="4" w:space="0" w:color="auto"/>
              <w:right w:val="single" w:sz="4" w:space="0" w:color="auto"/>
            </w:tcBorders>
          </w:tcPr>
          <w:p w14:paraId="3F2BE1BB" w14:textId="77777777" w:rsidR="009833BC" w:rsidRPr="009E6ACD" w:rsidRDefault="009833BC" w:rsidP="009833BC">
            <w:pPr>
              <w:jc w:val="center"/>
              <w:rPr>
                <w:szCs w:val="24"/>
              </w:rPr>
            </w:pPr>
            <w:r w:rsidRPr="009E6ACD">
              <w:rPr>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14:paraId="049ED604" w14:textId="77777777" w:rsidR="009833BC" w:rsidRPr="009E6ACD" w:rsidRDefault="009833BC" w:rsidP="009833BC">
            <w:r w:rsidRPr="009E6ACD">
              <w:t>(NB13) 15,9" - 16,9" vidutinio</w:t>
            </w:r>
          </w:p>
          <w:p w14:paraId="5C851CC3" w14:textId="49A5F7B4" w:rsidR="009833BC" w:rsidRPr="009E6ACD" w:rsidRDefault="009833BC" w:rsidP="009833BC">
            <w:r w:rsidRPr="009E6ACD">
              <w:t xml:space="preserve">našumo nešiojamasis kompiuteris </w:t>
            </w:r>
            <w:r w:rsidR="002D10EF" w:rsidRPr="009E6ACD">
              <w:t>„</w:t>
            </w:r>
            <w:r w:rsidRPr="009E6ACD">
              <w:t xml:space="preserve">Acer </w:t>
            </w:r>
            <w:proofErr w:type="spellStart"/>
            <w:r w:rsidRPr="009E6ACD">
              <w:t>TravelMate</w:t>
            </w:r>
            <w:proofErr w:type="spellEnd"/>
            <w:r w:rsidRPr="009E6ACD">
              <w:t xml:space="preserve"> P216- 51-G2</w:t>
            </w:r>
            <w:r w:rsidR="002D10EF" w:rsidRPr="009E6ACD">
              <w:t>“</w:t>
            </w:r>
            <w:r w:rsidRPr="009E6ACD">
              <w:t xml:space="preserve"> / Operacinė sistema </w:t>
            </w:r>
            <w:r w:rsidR="002D10EF" w:rsidRPr="009E6ACD">
              <w:t>„</w:t>
            </w:r>
            <w:r w:rsidRPr="009E6ACD">
              <w:t xml:space="preserve">Microsoft Windows </w:t>
            </w:r>
            <w:proofErr w:type="spellStart"/>
            <w:r w:rsidRPr="009E6ACD">
              <w:t>Education</w:t>
            </w:r>
            <w:proofErr w:type="spellEnd"/>
            <w:r w:rsidR="002D10EF" w:rsidRPr="009E6ACD">
              <w:t>“</w:t>
            </w:r>
            <w:r w:rsidRPr="009E6ACD">
              <w:t xml:space="preserve"> /</w:t>
            </w:r>
            <w:r w:rsidR="002D10EF" w:rsidRPr="009E6ACD">
              <w:t xml:space="preserve"> „</w:t>
            </w:r>
            <w:r w:rsidRPr="009E6ACD">
              <w:t>Deranti</w:t>
            </w:r>
            <w:r w:rsidR="002D10EF" w:rsidRPr="009E6ACD">
              <w:t>“</w:t>
            </w:r>
            <w:r w:rsidRPr="009E6ACD">
              <w:t xml:space="preserve"> kompiuteriui laidinė pelė.</w:t>
            </w:r>
          </w:p>
          <w:p w14:paraId="117F9655" w14:textId="3FEB4693" w:rsidR="009833BC" w:rsidRPr="009E6ACD" w:rsidRDefault="009833BC" w:rsidP="009833BC">
            <w:pPr>
              <w:rPr>
                <w:color w:val="000000"/>
                <w:szCs w:val="24"/>
              </w:rPr>
            </w:pPr>
            <w:r w:rsidRPr="009E6ACD">
              <w:t xml:space="preserve">Jungtis USB / Mobili kompiuterių įkrovimo spintelė </w:t>
            </w:r>
            <w:r w:rsidR="002D10EF" w:rsidRPr="009E6ACD">
              <w:t>„</w:t>
            </w:r>
            <w:r w:rsidRPr="009E6ACD">
              <w:t>Power Technologies ACVERT-15</w:t>
            </w:r>
            <w:r w:rsidR="002D10EF" w:rsidRPr="009E6ACD">
              <w:t>“</w:t>
            </w:r>
          </w:p>
        </w:tc>
        <w:tc>
          <w:tcPr>
            <w:tcW w:w="1842" w:type="dxa"/>
            <w:tcBorders>
              <w:top w:val="single" w:sz="4" w:space="0" w:color="auto"/>
              <w:left w:val="single" w:sz="4" w:space="0" w:color="auto"/>
              <w:bottom w:val="single" w:sz="4" w:space="0" w:color="auto"/>
              <w:right w:val="single" w:sz="4" w:space="0" w:color="auto"/>
            </w:tcBorders>
          </w:tcPr>
          <w:p w14:paraId="66B6F4B9" w14:textId="2447B28D" w:rsidR="009833BC" w:rsidRPr="009E6ACD" w:rsidRDefault="009833BC" w:rsidP="009833BC">
            <w:pPr>
              <w:ind w:right="-104"/>
            </w:pPr>
            <w:r w:rsidRPr="009E6ACD">
              <w:t xml:space="preserve">IT22-016399  – </w:t>
            </w:r>
            <w:r w:rsidRPr="009E6ACD">
              <w:rPr>
                <w:spacing w:val="-12"/>
              </w:rPr>
              <w:t>IT22-016418</w:t>
            </w:r>
          </w:p>
        </w:tc>
        <w:tc>
          <w:tcPr>
            <w:tcW w:w="1134" w:type="dxa"/>
            <w:tcBorders>
              <w:top w:val="single" w:sz="4" w:space="0" w:color="auto"/>
              <w:left w:val="single" w:sz="4" w:space="0" w:color="auto"/>
              <w:bottom w:val="single" w:sz="4" w:space="0" w:color="auto"/>
              <w:right w:val="single" w:sz="4" w:space="0" w:color="auto"/>
            </w:tcBorders>
          </w:tcPr>
          <w:p w14:paraId="43B50A08" w14:textId="62EE546A" w:rsidR="009833BC" w:rsidRPr="009E6ACD" w:rsidRDefault="009833BC" w:rsidP="009833BC">
            <w:pPr>
              <w:jc w:val="center"/>
              <w:rPr>
                <w:color w:val="000000"/>
                <w:szCs w:val="24"/>
              </w:rPr>
            </w:pPr>
            <w:r w:rsidRPr="009E6ACD">
              <w:t>20</w:t>
            </w:r>
          </w:p>
        </w:tc>
        <w:tc>
          <w:tcPr>
            <w:tcW w:w="1276" w:type="dxa"/>
            <w:tcBorders>
              <w:top w:val="single" w:sz="4" w:space="0" w:color="auto"/>
              <w:left w:val="single" w:sz="4" w:space="0" w:color="auto"/>
              <w:bottom w:val="single" w:sz="4" w:space="0" w:color="auto"/>
              <w:right w:val="single" w:sz="4" w:space="0" w:color="auto"/>
            </w:tcBorders>
          </w:tcPr>
          <w:p w14:paraId="134E9C9E" w14:textId="4E427D80" w:rsidR="009833BC" w:rsidRPr="009E6ACD" w:rsidRDefault="009833BC" w:rsidP="009833BC">
            <w:pPr>
              <w:ind w:right="34"/>
              <w:jc w:val="center"/>
              <w:rPr>
                <w:color w:val="000000"/>
                <w:szCs w:val="24"/>
              </w:rPr>
            </w:pPr>
            <w:r w:rsidRPr="009E6ACD">
              <w:t>1 457,15</w:t>
            </w:r>
          </w:p>
        </w:tc>
        <w:tc>
          <w:tcPr>
            <w:tcW w:w="1275" w:type="dxa"/>
            <w:tcBorders>
              <w:top w:val="single" w:sz="4" w:space="0" w:color="auto"/>
              <w:left w:val="single" w:sz="4" w:space="0" w:color="auto"/>
              <w:bottom w:val="single" w:sz="4" w:space="0" w:color="auto"/>
              <w:right w:val="single" w:sz="4" w:space="0" w:color="auto"/>
            </w:tcBorders>
          </w:tcPr>
          <w:p w14:paraId="49DB065B" w14:textId="37504BA9" w:rsidR="009833BC" w:rsidRPr="009E6ACD" w:rsidRDefault="009833BC" w:rsidP="009833BC">
            <w:pPr>
              <w:tabs>
                <w:tab w:val="left" w:pos="1059"/>
              </w:tabs>
              <w:ind w:right="-109"/>
              <w:jc w:val="center"/>
              <w:rPr>
                <w:color w:val="000000"/>
                <w:szCs w:val="24"/>
              </w:rPr>
            </w:pPr>
            <w:r w:rsidRPr="009E6ACD">
              <w:t>29 143,00</w:t>
            </w:r>
          </w:p>
        </w:tc>
      </w:tr>
      <w:tr w:rsidR="009833BC" w:rsidRPr="009E6ACD" w14:paraId="7BB720BB" w14:textId="77777777" w:rsidTr="001C53C2">
        <w:tc>
          <w:tcPr>
            <w:tcW w:w="710" w:type="dxa"/>
            <w:tcBorders>
              <w:top w:val="single" w:sz="4" w:space="0" w:color="auto"/>
              <w:left w:val="single" w:sz="4" w:space="0" w:color="auto"/>
              <w:bottom w:val="single" w:sz="4" w:space="0" w:color="auto"/>
              <w:right w:val="single" w:sz="4" w:space="0" w:color="auto"/>
            </w:tcBorders>
          </w:tcPr>
          <w:p w14:paraId="731C321F" w14:textId="77777777" w:rsidR="009833BC" w:rsidRPr="009E6ACD" w:rsidRDefault="009833BC" w:rsidP="009833BC">
            <w:pPr>
              <w:spacing w:after="60"/>
              <w:jc w:val="center"/>
              <w:rPr>
                <w:b/>
                <w:szCs w:val="24"/>
              </w:rPr>
            </w:pPr>
          </w:p>
        </w:tc>
        <w:tc>
          <w:tcPr>
            <w:tcW w:w="3544" w:type="dxa"/>
            <w:tcBorders>
              <w:top w:val="single" w:sz="4" w:space="0" w:color="auto"/>
              <w:left w:val="single" w:sz="4" w:space="0" w:color="auto"/>
              <w:bottom w:val="single" w:sz="4" w:space="0" w:color="auto"/>
              <w:right w:val="single" w:sz="4" w:space="0" w:color="auto"/>
            </w:tcBorders>
          </w:tcPr>
          <w:p w14:paraId="1BBBC161" w14:textId="77777777" w:rsidR="009833BC" w:rsidRPr="009E6ACD" w:rsidRDefault="009833BC" w:rsidP="009833BC">
            <w:pPr>
              <w:spacing w:after="60"/>
              <w:jc w:val="right"/>
              <w:rPr>
                <w:b/>
                <w:szCs w:val="24"/>
              </w:rPr>
            </w:pPr>
            <w:r w:rsidRPr="009E6ACD">
              <w:rPr>
                <w:b/>
                <w:szCs w:val="24"/>
              </w:rPr>
              <w:t>Iš viso:</w:t>
            </w:r>
          </w:p>
        </w:tc>
        <w:tc>
          <w:tcPr>
            <w:tcW w:w="1842" w:type="dxa"/>
            <w:tcBorders>
              <w:top w:val="single" w:sz="4" w:space="0" w:color="auto"/>
              <w:left w:val="single" w:sz="4" w:space="0" w:color="auto"/>
              <w:bottom w:val="single" w:sz="4" w:space="0" w:color="auto"/>
              <w:right w:val="single" w:sz="4" w:space="0" w:color="auto"/>
            </w:tcBorders>
          </w:tcPr>
          <w:p w14:paraId="0CF6724B" w14:textId="77777777" w:rsidR="009833BC" w:rsidRPr="009E6ACD" w:rsidRDefault="009833BC" w:rsidP="009833BC">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303DC4B2" w14:textId="5F2FA3D5" w:rsidR="009833BC" w:rsidRPr="009E6ACD" w:rsidRDefault="009833BC" w:rsidP="009833BC">
            <w:pPr>
              <w:spacing w:after="60"/>
              <w:jc w:val="center"/>
              <w:rPr>
                <w:b/>
                <w:bCs/>
                <w:szCs w:val="24"/>
              </w:rPr>
            </w:pPr>
            <w:r w:rsidRPr="009E6ACD">
              <w:rPr>
                <w:b/>
                <w:bCs/>
                <w:szCs w:val="24"/>
              </w:rPr>
              <w:t>240</w:t>
            </w:r>
          </w:p>
        </w:tc>
        <w:tc>
          <w:tcPr>
            <w:tcW w:w="1276" w:type="dxa"/>
            <w:tcBorders>
              <w:top w:val="single" w:sz="4" w:space="0" w:color="auto"/>
              <w:left w:val="single" w:sz="4" w:space="0" w:color="auto"/>
              <w:bottom w:val="single" w:sz="4" w:space="0" w:color="auto"/>
              <w:right w:val="single" w:sz="4" w:space="0" w:color="auto"/>
            </w:tcBorders>
          </w:tcPr>
          <w:p w14:paraId="4CAFB6AE" w14:textId="77777777" w:rsidR="009833BC" w:rsidRPr="009E6ACD" w:rsidRDefault="009833BC" w:rsidP="009833BC">
            <w:pPr>
              <w:spacing w:after="60"/>
              <w:jc w:val="center"/>
              <w:rPr>
                <w:b/>
                <w:bCs/>
                <w:szCs w:val="24"/>
              </w:rPr>
            </w:pPr>
            <w:r w:rsidRPr="009E6ACD">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0C001F22" w14:textId="1E737454" w:rsidR="009833BC" w:rsidRPr="009E6ACD" w:rsidRDefault="009833BC" w:rsidP="009833BC">
            <w:pPr>
              <w:spacing w:after="60"/>
              <w:ind w:right="-109"/>
              <w:jc w:val="center"/>
              <w:rPr>
                <w:b/>
                <w:bCs/>
                <w:szCs w:val="24"/>
              </w:rPr>
            </w:pPr>
            <w:r w:rsidRPr="009E6ACD">
              <w:rPr>
                <w:b/>
                <w:bCs/>
                <w:szCs w:val="24"/>
              </w:rPr>
              <w:t>155 181,00</w:t>
            </w:r>
          </w:p>
        </w:tc>
      </w:tr>
    </w:tbl>
    <w:p w14:paraId="3B6FADC7" w14:textId="77777777" w:rsidR="003B6A15" w:rsidRPr="009E6ACD" w:rsidRDefault="003B6A15" w:rsidP="003B6A15"/>
    <w:p w14:paraId="466A9145" w14:textId="77777777" w:rsidR="0083218F" w:rsidRPr="009E6ACD" w:rsidRDefault="003B6A15" w:rsidP="003B6A15">
      <w:pPr>
        <w:ind w:left="5387"/>
        <w:rPr>
          <w:rFonts w:eastAsia="Lucida Sans Unicode" w:cs="Tahoma"/>
          <w:color w:val="000000"/>
        </w:rPr>
      </w:pPr>
      <w:r w:rsidRPr="009E6ACD">
        <w:br w:type="page"/>
      </w:r>
      <w:r w:rsidR="0083218F" w:rsidRPr="009E6ACD">
        <w:rPr>
          <w:rFonts w:eastAsia="Lucida Sans Unicode" w:cs="Tahoma"/>
          <w:color w:val="000000"/>
        </w:rPr>
        <w:lastRenderedPageBreak/>
        <w:t xml:space="preserve">Kėdainių rajono savivaldybės tarybos </w:t>
      </w:r>
    </w:p>
    <w:p w14:paraId="0153E614" w14:textId="7624D217" w:rsidR="0083218F" w:rsidRPr="009E6ACD" w:rsidRDefault="0083218F" w:rsidP="0083218F">
      <w:pPr>
        <w:tabs>
          <w:tab w:val="left" w:pos="5812"/>
        </w:tabs>
        <w:ind w:left="5387"/>
        <w:rPr>
          <w:rFonts w:eastAsia="Lucida Sans Unicode" w:cs="Tahoma"/>
          <w:color w:val="000000"/>
        </w:rPr>
      </w:pPr>
      <w:r w:rsidRPr="009E6ACD">
        <w:rPr>
          <w:rFonts w:eastAsia="Lucida Sans Unicode" w:cs="Tahoma"/>
          <w:color w:val="000000"/>
        </w:rPr>
        <w:t>20</w:t>
      </w:r>
      <w:r w:rsidR="00702AC5" w:rsidRPr="009E6ACD">
        <w:rPr>
          <w:rFonts w:eastAsia="Lucida Sans Unicode" w:cs="Tahoma"/>
          <w:color w:val="000000"/>
        </w:rPr>
        <w:t>2</w:t>
      </w:r>
      <w:r w:rsidR="00EA4636" w:rsidRPr="009E6ACD">
        <w:rPr>
          <w:rFonts w:eastAsia="Lucida Sans Unicode" w:cs="Tahoma"/>
          <w:color w:val="000000"/>
        </w:rPr>
        <w:t>4</w:t>
      </w:r>
      <w:r w:rsidRPr="009E6ACD">
        <w:rPr>
          <w:rFonts w:eastAsia="Lucida Sans Unicode" w:cs="Tahoma"/>
          <w:color w:val="000000"/>
        </w:rPr>
        <w:t xml:space="preserve"> m.</w:t>
      </w:r>
      <w:r w:rsidR="00D37120">
        <w:rPr>
          <w:rFonts w:eastAsia="Lucida Sans Unicode" w:cs="Tahoma"/>
          <w:color w:val="000000"/>
        </w:rPr>
        <w:t xml:space="preserve"> gruodžio </w:t>
      </w:r>
      <w:r w:rsidRPr="009E6ACD">
        <w:rPr>
          <w:rFonts w:eastAsia="Lucida Sans Unicode" w:cs="Tahoma"/>
          <w:color w:val="000000"/>
        </w:rPr>
        <w:t xml:space="preserve">  d. sprendimo Nr. TS-</w:t>
      </w:r>
    </w:p>
    <w:p w14:paraId="0AAE30DC" w14:textId="77777777" w:rsidR="0083218F" w:rsidRPr="009E6ACD" w:rsidRDefault="00DC2C4F" w:rsidP="0083218F">
      <w:pPr>
        <w:tabs>
          <w:tab w:val="left" w:pos="5812"/>
        </w:tabs>
        <w:ind w:left="5387"/>
        <w:rPr>
          <w:rFonts w:eastAsia="Lucida Sans Unicode" w:cs="Tahoma"/>
          <w:color w:val="000000"/>
        </w:rPr>
      </w:pPr>
      <w:r w:rsidRPr="009E6ACD">
        <w:rPr>
          <w:rFonts w:eastAsia="Lucida Sans Unicode" w:cs="Tahoma"/>
          <w:color w:val="000000"/>
        </w:rPr>
        <w:t>2</w:t>
      </w:r>
      <w:r w:rsidR="0083218F" w:rsidRPr="009E6ACD">
        <w:rPr>
          <w:rFonts w:eastAsia="Lucida Sans Unicode" w:cs="Tahoma"/>
          <w:color w:val="000000"/>
        </w:rPr>
        <w:t xml:space="preserve"> priedas</w:t>
      </w:r>
    </w:p>
    <w:p w14:paraId="0FE402BD" w14:textId="750619B6" w:rsidR="006F2DFB" w:rsidRPr="009E6ACD" w:rsidRDefault="0083218F" w:rsidP="0083218F">
      <w:pPr>
        <w:pStyle w:val="Pagrindinistekstas"/>
        <w:spacing w:after="0"/>
        <w:jc w:val="both"/>
        <w:rPr>
          <w:rFonts w:eastAsia="Lucida Sans Unicode" w:cs="Tahoma"/>
          <w:color w:val="000000"/>
          <w:szCs w:val="24"/>
        </w:rPr>
      </w:pPr>
      <w:r w:rsidRPr="009E6ACD">
        <w:rPr>
          <w:rFonts w:eastAsia="Lucida Sans Unicode" w:cs="Tahoma"/>
          <w:color w:val="000000"/>
          <w:szCs w:val="24"/>
        </w:rPr>
        <w:tab/>
      </w:r>
    </w:p>
    <w:p w14:paraId="3B50907E" w14:textId="1E67C276" w:rsidR="00C60849" w:rsidRPr="009E6ACD" w:rsidRDefault="00C60849" w:rsidP="00C60849">
      <w:pPr>
        <w:tabs>
          <w:tab w:val="left" w:pos="5245"/>
        </w:tabs>
        <w:jc w:val="center"/>
        <w:rPr>
          <w:b/>
          <w:bCs/>
        </w:rPr>
      </w:pPr>
      <w:r w:rsidRPr="009E6ACD">
        <w:rPr>
          <w:b/>
          <w:bCs/>
        </w:rPr>
        <w:t>KĖDAINIŲ RAJONO SAVIVALDYBĖS NUOSAVYBĖN PERI</w:t>
      </w:r>
      <w:r w:rsidR="00E94A01">
        <w:rPr>
          <w:b/>
          <w:bCs/>
        </w:rPr>
        <w:t>MT</w:t>
      </w:r>
      <w:r w:rsidRPr="009E6ACD">
        <w:rPr>
          <w:b/>
          <w:bCs/>
        </w:rPr>
        <w:t>O ILGALAIKIO MATERIALIOJO TURTO IR JO PERDAVIMO KĖDAINIŲ RAJONO SAVIVALDYBĖS ŠVIETIMO ĮSTAIGOMS VALDYTI, NAUDOTI IR DISPONUOTI JUO PATIKĖJIMO TEISE SĄRAŠAS</w:t>
      </w:r>
    </w:p>
    <w:p w14:paraId="1CC3F4FD" w14:textId="77777777" w:rsidR="00C60849" w:rsidRPr="009E6ACD" w:rsidRDefault="00C60849" w:rsidP="00C60849">
      <w:pPr>
        <w:tabs>
          <w:tab w:val="left" w:pos="5245"/>
        </w:tabs>
        <w:jc w:val="center"/>
        <w:rPr>
          <w:b/>
          <w:bCs/>
        </w:rPr>
      </w:pPr>
    </w:p>
    <w:tbl>
      <w:tblPr>
        <w:tblStyle w:val="Lentelstinklelis"/>
        <w:tblW w:w="10379" w:type="dxa"/>
        <w:tblInd w:w="-856" w:type="dxa"/>
        <w:tblLayout w:type="fixed"/>
        <w:tblLook w:val="04A0" w:firstRow="1" w:lastRow="0" w:firstColumn="1" w:lastColumn="0" w:noHBand="0" w:noVBand="1"/>
      </w:tblPr>
      <w:tblGrid>
        <w:gridCol w:w="567"/>
        <w:gridCol w:w="1560"/>
        <w:gridCol w:w="3402"/>
        <w:gridCol w:w="1701"/>
        <w:gridCol w:w="851"/>
        <w:gridCol w:w="999"/>
        <w:gridCol w:w="1299"/>
      </w:tblGrid>
      <w:tr w:rsidR="00C60849" w:rsidRPr="003C72FB" w14:paraId="3E207338" w14:textId="77777777" w:rsidTr="00D821E4">
        <w:tc>
          <w:tcPr>
            <w:tcW w:w="567" w:type="dxa"/>
            <w:vAlign w:val="center"/>
          </w:tcPr>
          <w:p w14:paraId="249A3EC4" w14:textId="77777777" w:rsidR="00C60849" w:rsidRPr="003C72FB" w:rsidRDefault="00C60849" w:rsidP="003C72FB">
            <w:pPr>
              <w:tabs>
                <w:tab w:val="left" w:pos="5245"/>
              </w:tabs>
              <w:ind w:left="-32" w:right="-104"/>
              <w:jc w:val="center"/>
              <w:rPr>
                <w:spacing w:val="-10"/>
                <w:sz w:val="22"/>
              </w:rPr>
            </w:pPr>
            <w:r w:rsidRPr="003C72FB">
              <w:rPr>
                <w:b/>
                <w:bCs/>
                <w:spacing w:val="-10"/>
                <w:sz w:val="22"/>
              </w:rPr>
              <w:t>Eil. Nr.</w:t>
            </w:r>
          </w:p>
        </w:tc>
        <w:tc>
          <w:tcPr>
            <w:tcW w:w="1560" w:type="dxa"/>
            <w:vAlign w:val="center"/>
          </w:tcPr>
          <w:p w14:paraId="4C66A92A" w14:textId="77777777" w:rsidR="00C60849" w:rsidRPr="003C72FB" w:rsidRDefault="00C60849" w:rsidP="00C60849">
            <w:pPr>
              <w:tabs>
                <w:tab w:val="left" w:pos="5245"/>
              </w:tabs>
              <w:jc w:val="center"/>
              <w:rPr>
                <w:sz w:val="22"/>
              </w:rPr>
            </w:pPr>
            <w:r w:rsidRPr="003C72FB">
              <w:rPr>
                <w:b/>
                <w:bCs/>
                <w:sz w:val="22"/>
              </w:rPr>
              <w:t>Įstaigos pavadinimas</w:t>
            </w:r>
          </w:p>
        </w:tc>
        <w:tc>
          <w:tcPr>
            <w:tcW w:w="3402" w:type="dxa"/>
            <w:vAlign w:val="center"/>
          </w:tcPr>
          <w:p w14:paraId="1974806F" w14:textId="77777777" w:rsidR="00C60849" w:rsidRPr="003C72FB" w:rsidRDefault="00C60849" w:rsidP="00C60849">
            <w:pPr>
              <w:tabs>
                <w:tab w:val="left" w:pos="5245"/>
              </w:tabs>
              <w:jc w:val="center"/>
              <w:rPr>
                <w:sz w:val="22"/>
              </w:rPr>
            </w:pPr>
            <w:r w:rsidRPr="003C72FB">
              <w:rPr>
                <w:b/>
                <w:bCs/>
                <w:sz w:val="22"/>
              </w:rPr>
              <w:t>Turto pavadinimas</w:t>
            </w:r>
          </w:p>
        </w:tc>
        <w:tc>
          <w:tcPr>
            <w:tcW w:w="1701" w:type="dxa"/>
            <w:vAlign w:val="center"/>
          </w:tcPr>
          <w:p w14:paraId="256FE370" w14:textId="6915F59C" w:rsidR="00C60849" w:rsidRPr="003C72FB" w:rsidRDefault="00C60849" w:rsidP="00C60849">
            <w:pPr>
              <w:tabs>
                <w:tab w:val="left" w:pos="5245"/>
              </w:tabs>
              <w:jc w:val="center"/>
              <w:rPr>
                <w:sz w:val="22"/>
              </w:rPr>
            </w:pPr>
            <w:r w:rsidRPr="003C72FB">
              <w:rPr>
                <w:b/>
                <w:bCs/>
                <w:sz w:val="22"/>
              </w:rPr>
              <w:t>Inventorinis Nr.</w:t>
            </w:r>
          </w:p>
        </w:tc>
        <w:tc>
          <w:tcPr>
            <w:tcW w:w="851" w:type="dxa"/>
            <w:vAlign w:val="center"/>
          </w:tcPr>
          <w:p w14:paraId="5075139B" w14:textId="77777777" w:rsidR="00C60849" w:rsidRPr="00D821E4" w:rsidRDefault="00C60849" w:rsidP="00C60849">
            <w:pPr>
              <w:tabs>
                <w:tab w:val="left" w:pos="5245"/>
              </w:tabs>
              <w:jc w:val="center"/>
              <w:rPr>
                <w:sz w:val="20"/>
                <w:szCs w:val="20"/>
              </w:rPr>
            </w:pPr>
            <w:r w:rsidRPr="00D821E4">
              <w:rPr>
                <w:b/>
                <w:bCs/>
                <w:sz w:val="20"/>
                <w:szCs w:val="20"/>
              </w:rPr>
              <w:t>Kiekis, vnt.</w:t>
            </w:r>
          </w:p>
        </w:tc>
        <w:tc>
          <w:tcPr>
            <w:tcW w:w="999" w:type="dxa"/>
            <w:vAlign w:val="center"/>
          </w:tcPr>
          <w:p w14:paraId="367E0BEF" w14:textId="77777777" w:rsidR="00C60849" w:rsidRPr="003C72FB" w:rsidRDefault="00C60849" w:rsidP="00C60849">
            <w:pPr>
              <w:tabs>
                <w:tab w:val="left" w:pos="5245"/>
              </w:tabs>
              <w:jc w:val="center"/>
              <w:rPr>
                <w:sz w:val="22"/>
              </w:rPr>
            </w:pPr>
            <w:r w:rsidRPr="003C72FB">
              <w:rPr>
                <w:b/>
                <w:bCs/>
                <w:sz w:val="22"/>
              </w:rPr>
              <w:t>Vieneto kaina, Eur</w:t>
            </w:r>
          </w:p>
        </w:tc>
        <w:tc>
          <w:tcPr>
            <w:tcW w:w="1299" w:type="dxa"/>
            <w:vAlign w:val="center"/>
          </w:tcPr>
          <w:p w14:paraId="1C9C9583" w14:textId="77777777" w:rsidR="00C60849" w:rsidRPr="003C72FB" w:rsidRDefault="00C60849" w:rsidP="00C60849">
            <w:pPr>
              <w:tabs>
                <w:tab w:val="left" w:pos="5245"/>
              </w:tabs>
              <w:jc w:val="center"/>
              <w:rPr>
                <w:sz w:val="22"/>
              </w:rPr>
            </w:pPr>
            <w:r w:rsidRPr="003C72FB">
              <w:rPr>
                <w:b/>
                <w:bCs/>
                <w:sz w:val="22"/>
              </w:rPr>
              <w:t>Bendra įsigijimo vertė, Eur</w:t>
            </w:r>
          </w:p>
        </w:tc>
      </w:tr>
      <w:tr w:rsidR="00C60849" w:rsidRPr="009E6ACD" w14:paraId="5B017910" w14:textId="77777777" w:rsidTr="00D821E4">
        <w:tc>
          <w:tcPr>
            <w:tcW w:w="567" w:type="dxa"/>
            <w:vMerge w:val="restart"/>
          </w:tcPr>
          <w:p w14:paraId="7DF100C2" w14:textId="29CD2354" w:rsidR="00C60849" w:rsidRPr="009E6ACD" w:rsidRDefault="00C60849" w:rsidP="003C72FB">
            <w:pPr>
              <w:tabs>
                <w:tab w:val="left" w:pos="5245"/>
              </w:tabs>
              <w:jc w:val="center"/>
            </w:pPr>
            <w:r w:rsidRPr="009E6ACD">
              <w:t>1</w:t>
            </w:r>
          </w:p>
        </w:tc>
        <w:tc>
          <w:tcPr>
            <w:tcW w:w="1560" w:type="dxa"/>
            <w:vMerge w:val="restart"/>
          </w:tcPr>
          <w:p w14:paraId="21B71561" w14:textId="77777777" w:rsidR="00C60849" w:rsidRPr="009E6ACD" w:rsidRDefault="00C60849" w:rsidP="00C60849">
            <w:pPr>
              <w:tabs>
                <w:tab w:val="left" w:pos="5245"/>
              </w:tabs>
              <w:jc w:val="left"/>
            </w:pPr>
            <w:r w:rsidRPr="009E6ACD">
              <w:t>Kėdainių r. Josvainių gimnazija</w:t>
            </w:r>
          </w:p>
        </w:tc>
        <w:tc>
          <w:tcPr>
            <w:tcW w:w="3402" w:type="dxa"/>
          </w:tcPr>
          <w:p w14:paraId="07BBEA4E" w14:textId="32FC56E9" w:rsidR="00C60849" w:rsidRPr="009E6ACD" w:rsidRDefault="00C60849" w:rsidP="00C60849">
            <w:pPr>
              <w:tabs>
                <w:tab w:val="left" w:pos="5245"/>
              </w:tabs>
              <w:jc w:val="left"/>
            </w:pPr>
            <w:r w:rsidRPr="009E6ACD">
              <w:t xml:space="preserve">(NB13) 15,9" - 16,9" vidutinio našumo nešiojamasis kompiuteris </w:t>
            </w:r>
            <w:r w:rsidR="00E25ACC" w:rsidRPr="009E6ACD">
              <w:t>„</w:t>
            </w:r>
            <w:r w:rsidRPr="009E6ACD">
              <w:t xml:space="preserve">Acer </w:t>
            </w:r>
            <w:proofErr w:type="spellStart"/>
            <w:r w:rsidRPr="009E6ACD">
              <w:t>TravelMate</w:t>
            </w:r>
            <w:proofErr w:type="spellEnd"/>
            <w:r w:rsidRPr="009E6ACD">
              <w:t xml:space="preserve"> P216- 51-G2</w:t>
            </w:r>
            <w:r w:rsidR="00E25ACC" w:rsidRPr="009E6ACD">
              <w:t>“</w:t>
            </w:r>
            <w:r w:rsidRPr="009E6ACD">
              <w:t xml:space="preserve"> / Operacinė sistema </w:t>
            </w:r>
            <w:r w:rsidR="00E25ACC" w:rsidRPr="009E6ACD">
              <w:t>„</w:t>
            </w:r>
            <w:r w:rsidRPr="009E6ACD">
              <w:t xml:space="preserve">Microsoft Windows </w:t>
            </w:r>
            <w:proofErr w:type="spellStart"/>
            <w:r w:rsidRPr="009E6ACD">
              <w:t>Education</w:t>
            </w:r>
            <w:proofErr w:type="spellEnd"/>
            <w:r w:rsidR="00E25ACC" w:rsidRPr="009E6ACD">
              <w:t>“</w:t>
            </w:r>
            <w:r w:rsidRPr="009E6ACD">
              <w:t xml:space="preserve"> / </w:t>
            </w:r>
            <w:r w:rsidR="00E25ACC" w:rsidRPr="009E6ACD">
              <w:t>„</w:t>
            </w:r>
            <w:r w:rsidRPr="009E6ACD">
              <w:t>Deranti</w:t>
            </w:r>
            <w:r w:rsidR="00E25ACC" w:rsidRPr="009E6ACD">
              <w:t xml:space="preserve">“ </w:t>
            </w:r>
            <w:r w:rsidRPr="009E6ACD">
              <w:t>kompiuteriui laidinė pelė (paženklinta CE ženklu). Jungtis USB.</w:t>
            </w:r>
          </w:p>
        </w:tc>
        <w:tc>
          <w:tcPr>
            <w:tcW w:w="1701" w:type="dxa"/>
          </w:tcPr>
          <w:p w14:paraId="4F18716D" w14:textId="7E44CA9D" w:rsidR="00C60849" w:rsidRPr="009E6ACD" w:rsidRDefault="00C60849" w:rsidP="00C60849">
            <w:pPr>
              <w:jc w:val="left"/>
            </w:pPr>
            <w:r w:rsidRPr="009E6ACD">
              <w:t>IT22-014694</w:t>
            </w:r>
            <w:r w:rsidR="00366910" w:rsidRPr="009E6ACD">
              <w:t xml:space="preserve"> – </w:t>
            </w:r>
          </w:p>
          <w:p w14:paraId="77C43A30" w14:textId="77777777" w:rsidR="00C60849" w:rsidRPr="009E6ACD" w:rsidRDefault="00C60849" w:rsidP="00C60849">
            <w:pPr>
              <w:tabs>
                <w:tab w:val="left" w:pos="5245"/>
              </w:tabs>
              <w:jc w:val="left"/>
            </w:pPr>
            <w:r w:rsidRPr="009E6ACD">
              <w:t>IT22-014715</w:t>
            </w:r>
          </w:p>
        </w:tc>
        <w:tc>
          <w:tcPr>
            <w:tcW w:w="851" w:type="dxa"/>
          </w:tcPr>
          <w:p w14:paraId="3DF92A3D" w14:textId="5EC9635E" w:rsidR="00C60849" w:rsidRPr="009E6ACD" w:rsidRDefault="00C60849" w:rsidP="00C60849">
            <w:pPr>
              <w:tabs>
                <w:tab w:val="left" w:pos="5245"/>
              </w:tabs>
              <w:jc w:val="center"/>
            </w:pPr>
            <w:r w:rsidRPr="009E6ACD">
              <w:t>22</w:t>
            </w:r>
          </w:p>
        </w:tc>
        <w:tc>
          <w:tcPr>
            <w:tcW w:w="999" w:type="dxa"/>
          </w:tcPr>
          <w:p w14:paraId="1AD64818" w14:textId="77777777" w:rsidR="00C60849" w:rsidRPr="009E6ACD" w:rsidRDefault="00C60849" w:rsidP="00C60849">
            <w:pPr>
              <w:tabs>
                <w:tab w:val="left" w:pos="5245"/>
              </w:tabs>
              <w:jc w:val="center"/>
            </w:pPr>
            <w:r w:rsidRPr="009E6ACD">
              <w:t>572,90</w:t>
            </w:r>
          </w:p>
        </w:tc>
        <w:tc>
          <w:tcPr>
            <w:tcW w:w="1299" w:type="dxa"/>
          </w:tcPr>
          <w:p w14:paraId="299883B5" w14:textId="41979229" w:rsidR="00C60849" w:rsidRPr="009E6ACD" w:rsidRDefault="00C60849" w:rsidP="00C60849">
            <w:pPr>
              <w:tabs>
                <w:tab w:val="left" w:pos="5245"/>
              </w:tabs>
              <w:jc w:val="center"/>
            </w:pPr>
            <w:r w:rsidRPr="009E6ACD">
              <w:t>12 603,80</w:t>
            </w:r>
          </w:p>
        </w:tc>
      </w:tr>
      <w:tr w:rsidR="00C60849" w:rsidRPr="009E6ACD" w14:paraId="10AB619E" w14:textId="77777777" w:rsidTr="00D821E4">
        <w:tc>
          <w:tcPr>
            <w:tcW w:w="567" w:type="dxa"/>
            <w:vMerge/>
          </w:tcPr>
          <w:p w14:paraId="628E517F" w14:textId="77777777" w:rsidR="00C60849" w:rsidRPr="009E6ACD" w:rsidRDefault="00C60849" w:rsidP="003C72FB">
            <w:pPr>
              <w:tabs>
                <w:tab w:val="left" w:pos="5245"/>
              </w:tabs>
              <w:jc w:val="center"/>
            </w:pPr>
          </w:p>
        </w:tc>
        <w:tc>
          <w:tcPr>
            <w:tcW w:w="1560" w:type="dxa"/>
            <w:vMerge/>
          </w:tcPr>
          <w:p w14:paraId="08D96A8E" w14:textId="77777777" w:rsidR="00C60849" w:rsidRPr="009E6ACD" w:rsidRDefault="00C60849" w:rsidP="00C60849">
            <w:pPr>
              <w:tabs>
                <w:tab w:val="left" w:pos="5245"/>
              </w:tabs>
            </w:pPr>
          </w:p>
        </w:tc>
        <w:tc>
          <w:tcPr>
            <w:tcW w:w="3402" w:type="dxa"/>
          </w:tcPr>
          <w:p w14:paraId="17D96EE7" w14:textId="6BDBD8BC" w:rsidR="00C60849" w:rsidRPr="009E6ACD" w:rsidRDefault="00C60849" w:rsidP="00C60849">
            <w:pPr>
              <w:tabs>
                <w:tab w:val="left" w:pos="5245"/>
              </w:tabs>
              <w:jc w:val="left"/>
            </w:pPr>
            <w:r w:rsidRPr="009E6ACD">
              <w:t xml:space="preserve">(NB13) 15,9" - 16,9" vidutinio našumo nešiojamasis kompiuteris </w:t>
            </w:r>
            <w:r w:rsidR="00E25ACC" w:rsidRPr="009E6ACD">
              <w:t>„</w:t>
            </w:r>
            <w:r w:rsidRPr="009E6ACD">
              <w:t xml:space="preserve">Acer </w:t>
            </w:r>
            <w:proofErr w:type="spellStart"/>
            <w:r w:rsidRPr="009E6ACD">
              <w:t>TravelMate</w:t>
            </w:r>
            <w:proofErr w:type="spellEnd"/>
            <w:r w:rsidRPr="009E6ACD">
              <w:t xml:space="preserve"> P216- 51-G2</w:t>
            </w:r>
            <w:r w:rsidR="00E25ACC" w:rsidRPr="009E6ACD">
              <w:t>“</w:t>
            </w:r>
            <w:r w:rsidRPr="009E6ACD">
              <w:t xml:space="preserve"> / Operacinė sistema </w:t>
            </w:r>
            <w:r w:rsidR="00E25ACC" w:rsidRPr="009E6ACD">
              <w:t>„</w:t>
            </w:r>
            <w:r w:rsidRPr="009E6ACD">
              <w:t xml:space="preserve">Microsoft Windows </w:t>
            </w:r>
            <w:proofErr w:type="spellStart"/>
            <w:r w:rsidRPr="009E6ACD">
              <w:t>Education</w:t>
            </w:r>
            <w:proofErr w:type="spellEnd"/>
            <w:r w:rsidR="00E25ACC" w:rsidRPr="009E6ACD">
              <w:t>“</w:t>
            </w:r>
            <w:r w:rsidRPr="009E6ACD">
              <w:t xml:space="preserve"> /</w:t>
            </w:r>
            <w:r w:rsidR="00E25ACC" w:rsidRPr="009E6ACD">
              <w:t xml:space="preserve"> „</w:t>
            </w:r>
            <w:r w:rsidRPr="009E6ACD">
              <w:t>Deranti</w:t>
            </w:r>
            <w:r w:rsidR="00E25ACC" w:rsidRPr="009E6ACD">
              <w:t>“</w:t>
            </w:r>
            <w:r w:rsidRPr="009E6ACD">
              <w:t xml:space="preserve"> kompiuteriui laidinė pelė. Jungtis USB / Mobili kompiuterių įkrovimo spintelė </w:t>
            </w:r>
            <w:r w:rsidR="00E25ACC" w:rsidRPr="009E6ACD">
              <w:t>„</w:t>
            </w:r>
            <w:r w:rsidRPr="009E6ACD">
              <w:t>Power Technologies ACVERT-15</w:t>
            </w:r>
            <w:r w:rsidR="00E25ACC" w:rsidRPr="009E6ACD">
              <w:t>“</w:t>
            </w:r>
          </w:p>
        </w:tc>
        <w:tc>
          <w:tcPr>
            <w:tcW w:w="1701" w:type="dxa"/>
          </w:tcPr>
          <w:p w14:paraId="0B8058EE" w14:textId="28799B83" w:rsidR="00C60849" w:rsidRPr="009E6ACD" w:rsidRDefault="00C60849" w:rsidP="00C60849">
            <w:pPr>
              <w:jc w:val="left"/>
            </w:pPr>
            <w:r w:rsidRPr="009E6ACD">
              <w:t>IT22-016399</w:t>
            </w:r>
            <w:r w:rsidR="00366910" w:rsidRPr="009E6ACD">
              <w:t xml:space="preserve"> –</w:t>
            </w:r>
          </w:p>
          <w:p w14:paraId="55E0611A" w14:textId="77777777" w:rsidR="00C60849" w:rsidRPr="009E6ACD" w:rsidRDefault="00C60849" w:rsidP="00C60849">
            <w:pPr>
              <w:tabs>
                <w:tab w:val="left" w:pos="5245"/>
              </w:tabs>
              <w:jc w:val="left"/>
            </w:pPr>
            <w:r w:rsidRPr="009E6ACD">
              <w:t>IT22-016400</w:t>
            </w:r>
          </w:p>
        </w:tc>
        <w:tc>
          <w:tcPr>
            <w:tcW w:w="851" w:type="dxa"/>
          </w:tcPr>
          <w:p w14:paraId="1BF9F698" w14:textId="6EF606AE" w:rsidR="00C60849" w:rsidRPr="009E6ACD" w:rsidRDefault="00C60849" w:rsidP="00C60849">
            <w:pPr>
              <w:tabs>
                <w:tab w:val="left" w:pos="5245"/>
              </w:tabs>
              <w:jc w:val="center"/>
            </w:pPr>
            <w:r w:rsidRPr="009E6ACD">
              <w:t>2</w:t>
            </w:r>
          </w:p>
        </w:tc>
        <w:tc>
          <w:tcPr>
            <w:tcW w:w="999" w:type="dxa"/>
          </w:tcPr>
          <w:p w14:paraId="5F75D805" w14:textId="77777777" w:rsidR="00C60849" w:rsidRPr="009E6ACD" w:rsidRDefault="00C60849" w:rsidP="00C60849">
            <w:pPr>
              <w:tabs>
                <w:tab w:val="left" w:pos="5245"/>
              </w:tabs>
              <w:jc w:val="center"/>
            </w:pPr>
            <w:r w:rsidRPr="009E6ACD">
              <w:t>1457,15</w:t>
            </w:r>
          </w:p>
        </w:tc>
        <w:tc>
          <w:tcPr>
            <w:tcW w:w="1299" w:type="dxa"/>
          </w:tcPr>
          <w:p w14:paraId="46ED1780" w14:textId="49223D54" w:rsidR="00C60849" w:rsidRPr="009E6ACD" w:rsidRDefault="00C60849" w:rsidP="00C60849">
            <w:pPr>
              <w:tabs>
                <w:tab w:val="left" w:pos="5245"/>
              </w:tabs>
              <w:jc w:val="center"/>
            </w:pPr>
            <w:r w:rsidRPr="009E6ACD">
              <w:t>2 914,30</w:t>
            </w:r>
          </w:p>
        </w:tc>
      </w:tr>
      <w:tr w:rsidR="009E6ACD" w:rsidRPr="009E6ACD" w14:paraId="0109FF2C" w14:textId="77777777" w:rsidTr="00D821E4">
        <w:tc>
          <w:tcPr>
            <w:tcW w:w="567" w:type="dxa"/>
            <w:vMerge w:val="restart"/>
          </w:tcPr>
          <w:p w14:paraId="19CCB541" w14:textId="77777777" w:rsidR="009E6ACD" w:rsidRPr="009E6ACD" w:rsidRDefault="009E6ACD" w:rsidP="003C72FB">
            <w:pPr>
              <w:tabs>
                <w:tab w:val="left" w:pos="5245"/>
              </w:tabs>
              <w:jc w:val="center"/>
            </w:pPr>
            <w:r w:rsidRPr="009E6ACD">
              <w:t>2.</w:t>
            </w:r>
          </w:p>
        </w:tc>
        <w:tc>
          <w:tcPr>
            <w:tcW w:w="1560" w:type="dxa"/>
            <w:vMerge w:val="restart"/>
          </w:tcPr>
          <w:p w14:paraId="17D1D449" w14:textId="77777777" w:rsidR="003C72FB" w:rsidRDefault="009E6ACD" w:rsidP="009E6ACD">
            <w:pPr>
              <w:tabs>
                <w:tab w:val="left" w:pos="5245"/>
              </w:tabs>
              <w:jc w:val="left"/>
            </w:pPr>
            <w:r w:rsidRPr="009E6ACD">
              <w:t xml:space="preserve">Kėdainių </w:t>
            </w:r>
            <w:r w:rsidR="003C72FB" w:rsidRPr="009E6ACD">
              <w:t>„</w:t>
            </w:r>
            <w:r w:rsidRPr="009E6ACD">
              <w:t>Ryto</w:t>
            </w:r>
            <w:r w:rsidR="003C72FB" w:rsidRPr="009E6ACD">
              <w:t>“</w:t>
            </w:r>
          </w:p>
          <w:p w14:paraId="5D5243B2" w14:textId="7408FCA9" w:rsidR="009E6ACD" w:rsidRPr="009E6ACD" w:rsidRDefault="009E6ACD" w:rsidP="009E6ACD">
            <w:pPr>
              <w:tabs>
                <w:tab w:val="left" w:pos="5245"/>
              </w:tabs>
              <w:jc w:val="left"/>
            </w:pPr>
            <w:r w:rsidRPr="009E6ACD">
              <w:t>progimnazija</w:t>
            </w:r>
          </w:p>
        </w:tc>
        <w:tc>
          <w:tcPr>
            <w:tcW w:w="3402" w:type="dxa"/>
          </w:tcPr>
          <w:p w14:paraId="37FBEFA3" w14:textId="42CC6BFC"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(paženklinta CE ženklu). Jungtis USB.</w:t>
            </w:r>
          </w:p>
        </w:tc>
        <w:tc>
          <w:tcPr>
            <w:tcW w:w="1701" w:type="dxa"/>
          </w:tcPr>
          <w:p w14:paraId="5725103D" w14:textId="5C4FC4CF" w:rsidR="009E6ACD" w:rsidRPr="009E6ACD" w:rsidRDefault="009E6ACD" w:rsidP="009E6ACD">
            <w:pPr>
              <w:tabs>
                <w:tab w:val="left" w:pos="5245"/>
              </w:tabs>
              <w:jc w:val="left"/>
            </w:pPr>
            <w:r w:rsidRPr="009E6ACD">
              <w:t>IT22-014716 –</w:t>
            </w:r>
          </w:p>
          <w:p w14:paraId="43ECCDB3" w14:textId="77777777" w:rsidR="009E6ACD" w:rsidRPr="009E6ACD" w:rsidRDefault="009E6ACD" w:rsidP="009E6ACD">
            <w:pPr>
              <w:tabs>
                <w:tab w:val="left" w:pos="5245"/>
              </w:tabs>
              <w:jc w:val="left"/>
            </w:pPr>
            <w:r w:rsidRPr="009E6ACD">
              <w:t>IT22-014759</w:t>
            </w:r>
          </w:p>
        </w:tc>
        <w:tc>
          <w:tcPr>
            <w:tcW w:w="851" w:type="dxa"/>
          </w:tcPr>
          <w:p w14:paraId="6E9C2830" w14:textId="77777777" w:rsidR="009E6ACD" w:rsidRPr="009E6ACD" w:rsidRDefault="009E6ACD" w:rsidP="009E6ACD">
            <w:pPr>
              <w:tabs>
                <w:tab w:val="left" w:pos="5245"/>
              </w:tabs>
              <w:jc w:val="center"/>
            </w:pPr>
            <w:r w:rsidRPr="009E6ACD">
              <w:rPr>
                <w:color w:val="000000"/>
              </w:rPr>
              <w:t>44</w:t>
            </w:r>
          </w:p>
        </w:tc>
        <w:tc>
          <w:tcPr>
            <w:tcW w:w="999" w:type="dxa"/>
          </w:tcPr>
          <w:p w14:paraId="77BEA34F" w14:textId="77777777" w:rsidR="009E6ACD" w:rsidRPr="009E6ACD" w:rsidRDefault="009E6ACD" w:rsidP="009E6ACD">
            <w:pPr>
              <w:tabs>
                <w:tab w:val="left" w:pos="5245"/>
              </w:tabs>
              <w:jc w:val="center"/>
            </w:pPr>
            <w:r w:rsidRPr="009E6ACD">
              <w:rPr>
                <w:color w:val="000000"/>
              </w:rPr>
              <w:t>572,90</w:t>
            </w:r>
          </w:p>
        </w:tc>
        <w:tc>
          <w:tcPr>
            <w:tcW w:w="1299" w:type="dxa"/>
          </w:tcPr>
          <w:p w14:paraId="678C00DD" w14:textId="7765BF85" w:rsidR="009E6ACD" w:rsidRPr="009E6ACD" w:rsidRDefault="009E6ACD" w:rsidP="009E6ACD">
            <w:pPr>
              <w:tabs>
                <w:tab w:val="left" w:pos="5245"/>
              </w:tabs>
              <w:jc w:val="center"/>
            </w:pPr>
            <w:r w:rsidRPr="009E6ACD">
              <w:rPr>
                <w:color w:val="000000"/>
              </w:rPr>
              <w:t>25 207,60</w:t>
            </w:r>
          </w:p>
        </w:tc>
      </w:tr>
      <w:tr w:rsidR="009E6ACD" w:rsidRPr="009E6ACD" w14:paraId="150FF1F2" w14:textId="77777777" w:rsidTr="00D821E4">
        <w:tc>
          <w:tcPr>
            <w:tcW w:w="567" w:type="dxa"/>
            <w:vMerge/>
          </w:tcPr>
          <w:p w14:paraId="778EE923" w14:textId="77777777" w:rsidR="009E6ACD" w:rsidRPr="009E6ACD" w:rsidRDefault="009E6ACD" w:rsidP="003C72FB">
            <w:pPr>
              <w:tabs>
                <w:tab w:val="left" w:pos="5245"/>
              </w:tabs>
              <w:jc w:val="center"/>
            </w:pPr>
          </w:p>
        </w:tc>
        <w:tc>
          <w:tcPr>
            <w:tcW w:w="1560" w:type="dxa"/>
            <w:vMerge/>
          </w:tcPr>
          <w:p w14:paraId="4092DFB9" w14:textId="77777777" w:rsidR="009E6ACD" w:rsidRPr="009E6ACD" w:rsidRDefault="009E6ACD" w:rsidP="009E6ACD">
            <w:pPr>
              <w:tabs>
                <w:tab w:val="left" w:pos="5245"/>
              </w:tabs>
            </w:pPr>
          </w:p>
        </w:tc>
        <w:tc>
          <w:tcPr>
            <w:tcW w:w="3402" w:type="dxa"/>
          </w:tcPr>
          <w:p w14:paraId="5D9D92E6" w14:textId="31D5D8F1"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Jungtis USB / Mobili kompiuterių įkrovimo spintelė „Power Technologies ACVERT-15“</w:t>
            </w:r>
          </w:p>
        </w:tc>
        <w:tc>
          <w:tcPr>
            <w:tcW w:w="1701" w:type="dxa"/>
          </w:tcPr>
          <w:p w14:paraId="01196178" w14:textId="7B3E1954" w:rsidR="009E6ACD" w:rsidRPr="009E6ACD" w:rsidRDefault="009E6ACD" w:rsidP="009E6ACD">
            <w:pPr>
              <w:tabs>
                <w:tab w:val="left" w:pos="5245"/>
              </w:tabs>
              <w:jc w:val="left"/>
            </w:pPr>
            <w:r w:rsidRPr="009E6ACD">
              <w:t>IT22-016401 –</w:t>
            </w:r>
          </w:p>
          <w:p w14:paraId="45BCD8E3" w14:textId="77777777" w:rsidR="009E6ACD" w:rsidRPr="009E6ACD" w:rsidRDefault="009E6ACD" w:rsidP="009E6ACD">
            <w:pPr>
              <w:tabs>
                <w:tab w:val="left" w:pos="5245"/>
              </w:tabs>
              <w:jc w:val="left"/>
            </w:pPr>
            <w:r w:rsidRPr="009E6ACD">
              <w:t>IT22-016404</w:t>
            </w:r>
          </w:p>
        </w:tc>
        <w:tc>
          <w:tcPr>
            <w:tcW w:w="851" w:type="dxa"/>
          </w:tcPr>
          <w:p w14:paraId="78D96151" w14:textId="77777777" w:rsidR="009E6ACD" w:rsidRPr="009E6ACD" w:rsidRDefault="009E6ACD" w:rsidP="009E6ACD">
            <w:pPr>
              <w:tabs>
                <w:tab w:val="left" w:pos="5245"/>
              </w:tabs>
              <w:jc w:val="center"/>
            </w:pPr>
            <w:r w:rsidRPr="009E6ACD">
              <w:rPr>
                <w:color w:val="000000"/>
              </w:rPr>
              <w:t>4</w:t>
            </w:r>
          </w:p>
        </w:tc>
        <w:tc>
          <w:tcPr>
            <w:tcW w:w="999" w:type="dxa"/>
          </w:tcPr>
          <w:p w14:paraId="46775876" w14:textId="77777777" w:rsidR="009E6ACD" w:rsidRPr="009E6ACD" w:rsidRDefault="009E6ACD" w:rsidP="009E6ACD">
            <w:pPr>
              <w:tabs>
                <w:tab w:val="left" w:pos="5245"/>
              </w:tabs>
              <w:jc w:val="center"/>
            </w:pPr>
            <w:r w:rsidRPr="009E6ACD">
              <w:rPr>
                <w:color w:val="000000"/>
              </w:rPr>
              <w:t>1457,15</w:t>
            </w:r>
          </w:p>
        </w:tc>
        <w:tc>
          <w:tcPr>
            <w:tcW w:w="1299" w:type="dxa"/>
          </w:tcPr>
          <w:p w14:paraId="6B898067" w14:textId="15715079" w:rsidR="009E6ACD" w:rsidRPr="009E6ACD" w:rsidRDefault="009E6ACD" w:rsidP="009E6ACD">
            <w:pPr>
              <w:tabs>
                <w:tab w:val="left" w:pos="5245"/>
              </w:tabs>
              <w:jc w:val="center"/>
            </w:pPr>
            <w:r w:rsidRPr="009E6ACD">
              <w:rPr>
                <w:color w:val="000000"/>
              </w:rPr>
              <w:t>5 828,60</w:t>
            </w:r>
          </w:p>
        </w:tc>
      </w:tr>
      <w:tr w:rsidR="009E6ACD" w:rsidRPr="009E6ACD" w14:paraId="5F994BA5" w14:textId="77777777" w:rsidTr="00D821E4">
        <w:tc>
          <w:tcPr>
            <w:tcW w:w="567" w:type="dxa"/>
            <w:vMerge w:val="restart"/>
          </w:tcPr>
          <w:p w14:paraId="1FC19494" w14:textId="77777777" w:rsidR="009E6ACD" w:rsidRPr="009E6ACD" w:rsidRDefault="009E6ACD" w:rsidP="003C72FB">
            <w:pPr>
              <w:tabs>
                <w:tab w:val="left" w:pos="5245"/>
              </w:tabs>
              <w:jc w:val="center"/>
            </w:pPr>
            <w:r w:rsidRPr="009E6ACD">
              <w:lastRenderedPageBreak/>
              <w:t>3.</w:t>
            </w:r>
          </w:p>
        </w:tc>
        <w:tc>
          <w:tcPr>
            <w:tcW w:w="1560" w:type="dxa"/>
            <w:vMerge w:val="restart"/>
          </w:tcPr>
          <w:p w14:paraId="64D30FBB" w14:textId="77777777" w:rsidR="003C72FB" w:rsidRDefault="009E6ACD" w:rsidP="009E6ACD">
            <w:pPr>
              <w:tabs>
                <w:tab w:val="left" w:pos="5245"/>
              </w:tabs>
              <w:jc w:val="left"/>
            </w:pPr>
            <w:r w:rsidRPr="009E6ACD">
              <w:t xml:space="preserve">Lietuvos sporto universiteto Kėdainių </w:t>
            </w:r>
            <w:r w:rsidR="003C72FB" w:rsidRPr="009E6ACD">
              <w:t>„</w:t>
            </w:r>
            <w:r w:rsidRPr="009E6ACD">
              <w:t>Aušros</w:t>
            </w:r>
            <w:r w:rsidR="003C72FB" w:rsidRPr="009E6ACD">
              <w:t>“</w:t>
            </w:r>
          </w:p>
          <w:p w14:paraId="606DA610" w14:textId="19BC3893" w:rsidR="009E6ACD" w:rsidRPr="009E6ACD" w:rsidRDefault="009E6ACD" w:rsidP="009E6ACD">
            <w:pPr>
              <w:tabs>
                <w:tab w:val="left" w:pos="5245"/>
              </w:tabs>
              <w:jc w:val="left"/>
            </w:pPr>
            <w:r w:rsidRPr="009E6ACD">
              <w:t>progimnazija</w:t>
            </w:r>
          </w:p>
        </w:tc>
        <w:tc>
          <w:tcPr>
            <w:tcW w:w="3402" w:type="dxa"/>
          </w:tcPr>
          <w:p w14:paraId="6988ABC5" w14:textId="44BE43FF"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(paženklinta CE ženklu). Jungtis USB.</w:t>
            </w:r>
          </w:p>
        </w:tc>
        <w:tc>
          <w:tcPr>
            <w:tcW w:w="1701" w:type="dxa"/>
          </w:tcPr>
          <w:p w14:paraId="3B329D5A" w14:textId="1B35B650" w:rsidR="009E6ACD" w:rsidRPr="009E6ACD" w:rsidRDefault="009E6ACD" w:rsidP="009E6ACD">
            <w:pPr>
              <w:tabs>
                <w:tab w:val="left" w:pos="5245"/>
              </w:tabs>
              <w:jc w:val="left"/>
            </w:pPr>
            <w:r w:rsidRPr="009E6ACD">
              <w:t>IT22-014760 –_</w:t>
            </w:r>
          </w:p>
          <w:p w14:paraId="1FCB580B" w14:textId="77777777" w:rsidR="009E6ACD" w:rsidRPr="009E6ACD" w:rsidRDefault="009E6ACD" w:rsidP="009E6ACD">
            <w:pPr>
              <w:tabs>
                <w:tab w:val="left" w:pos="5245"/>
              </w:tabs>
              <w:jc w:val="left"/>
            </w:pPr>
            <w:r w:rsidRPr="009E6ACD">
              <w:t>IT22-014803</w:t>
            </w:r>
          </w:p>
        </w:tc>
        <w:tc>
          <w:tcPr>
            <w:tcW w:w="851" w:type="dxa"/>
          </w:tcPr>
          <w:p w14:paraId="56FD695F" w14:textId="77777777" w:rsidR="009E6ACD" w:rsidRPr="009E6ACD" w:rsidRDefault="009E6ACD" w:rsidP="009E6ACD">
            <w:pPr>
              <w:tabs>
                <w:tab w:val="left" w:pos="5245"/>
              </w:tabs>
              <w:jc w:val="center"/>
            </w:pPr>
            <w:r w:rsidRPr="009E6ACD">
              <w:rPr>
                <w:color w:val="000000"/>
              </w:rPr>
              <w:t>44</w:t>
            </w:r>
          </w:p>
        </w:tc>
        <w:tc>
          <w:tcPr>
            <w:tcW w:w="999" w:type="dxa"/>
          </w:tcPr>
          <w:p w14:paraId="52C05760" w14:textId="77777777" w:rsidR="009E6ACD" w:rsidRPr="009E6ACD" w:rsidRDefault="009E6ACD" w:rsidP="009E6ACD">
            <w:pPr>
              <w:tabs>
                <w:tab w:val="left" w:pos="5245"/>
              </w:tabs>
              <w:jc w:val="center"/>
            </w:pPr>
            <w:r w:rsidRPr="009E6ACD">
              <w:rPr>
                <w:color w:val="000000"/>
              </w:rPr>
              <w:t>572,90</w:t>
            </w:r>
          </w:p>
        </w:tc>
        <w:tc>
          <w:tcPr>
            <w:tcW w:w="1299" w:type="dxa"/>
          </w:tcPr>
          <w:p w14:paraId="37E4CD00" w14:textId="3728EEE0" w:rsidR="009E6ACD" w:rsidRPr="009E6ACD" w:rsidRDefault="009E6ACD" w:rsidP="009E6ACD">
            <w:pPr>
              <w:tabs>
                <w:tab w:val="left" w:pos="5245"/>
              </w:tabs>
              <w:jc w:val="center"/>
            </w:pPr>
            <w:r w:rsidRPr="009E6ACD">
              <w:rPr>
                <w:color w:val="000000"/>
              </w:rPr>
              <w:t>25 207,60</w:t>
            </w:r>
          </w:p>
        </w:tc>
      </w:tr>
      <w:tr w:rsidR="009E6ACD" w:rsidRPr="009E6ACD" w14:paraId="023BC205" w14:textId="77777777" w:rsidTr="00D821E4">
        <w:tc>
          <w:tcPr>
            <w:tcW w:w="567" w:type="dxa"/>
            <w:vMerge/>
          </w:tcPr>
          <w:p w14:paraId="16F7E032" w14:textId="77777777" w:rsidR="009E6ACD" w:rsidRPr="009E6ACD" w:rsidRDefault="009E6ACD" w:rsidP="003C72FB">
            <w:pPr>
              <w:tabs>
                <w:tab w:val="left" w:pos="5245"/>
              </w:tabs>
              <w:jc w:val="center"/>
            </w:pPr>
          </w:p>
        </w:tc>
        <w:tc>
          <w:tcPr>
            <w:tcW w:w="1560" w:type="dxa"/>
            <w:vMerge/>
          </w:tcPr>
          <w:p w14:paraId="3E609D2E" w14:textId="77777777" w:rsidR="009E6ACD" w:rsidRPr="009E6ACD" w:rsidRDefault="009E6ACD" w:rsidP="009E6ACD">
            <w:pPr>
              <w:tabs>
                <w:tab w:val="left" w:pos="5245"/>
              </w:tabs>
            </w:pPr>
          </w:p>
        </w:tc>
        <w:tc>
          <w:tcPr>
            <w:tcW w:w="3402" w:type="dxa"/>
          </w:tcPr>
          <w:p w14:paraId="1B7ABE56" w14:textId="7ECE8606"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Jungtis USB / Mobili kompiuterių įkrovimo spintelė „Power Technologies ACVERT-15“</w:t>
            </w:r>
          </w:p>
        </w:tc>
        <w:tc>
          <w:tcPr>
            <w:tcW w:w="1701" w:type="dxa"/>
          </w:tcPr>
          <w:p w14:paraId="4EE4ADCD" w14:textId="185EAD72" w:rsidR="009E6ACD" w:rsidRPr="009E6ACD" w:rsidRDefault="009E6ACD" w:rsidP="009E6ACD">
            <w:pPr>
              <w:tabs>
                <w:tab w:val="left" w:pos="5245"/>
              </w:tabs>
              <w:jc w:val="left"/>
            </w:pPr>
            <w:r w:rsidRPr="009E6ACD">
              <w:t>IT22-016405 –</w:t>
            </w:r>
          </w:p>
          <w:p w14:paraId="35EC7308" w14:textId="77777777" w:rsidR="009E6ACD" w:rsidRPr="009E6ACD" w:rsidRDefault="009E6ACD" w:rsidP="009E6ACD">
            <w:pPr>
              <w:tabs>
                <w:tab w:val="left" w:pos="5245"/>
              </w:tabs>
              <w:jc w:val="left"/>
            </w:pPr>
            <w:r w:rsidRPr="009E6ACD">
              <w:t>IT22-016408</w:t>
            </w:r>
          </w:p>
        </w:tc>
        <w:tc>
          <w:tcPr>
            <w:tcW w:w="851" w:type="dxa"/>
          </w:tcPr>
          <w:p w14:paraId="4B05C06A" w14:textId="77777777" w:rsidR="009E6ACD" w:rsidRPr="009E6ACD" w:rsidRDefault="009E6ACD" w:rsidP="009E6ACD">
            <w:pPr>
              <w:tabs>
                <w:tab w:val="left" w:pos="5245"/>
              </w:tabs>
              <w:jc w:val="center"/>
            </w:pPr>
            <w:r w:rsidRPr="009E6ACD">
              <w:rPr>
                <w:color w:val="000000"/>
              </w:rPr>
              <w:t>4</w:t>
            </w:r>
          </w:p>
        </w:tc>
        <w:tc>
          <w:tcPr>
            <w:tcW w:w="999" w:type="dxa"/>
          </w:tcPr>
          <w:p w14:paraId="36B3796D" w14:textId="77777777" w:rsidR="009E6ACD" w:rsidRPr="009E6ACD" w:rsidRDefault="009E6ACD" w:rsidP="009E6ACD">
            <w:pPr>
              <w:tabs>
                <w:tab w:val="left" w:pos="5245"/>
              </w:tabs>
              <w:jc w:val="center"/>
            </w:pPr>
            <w:r w:rsidRPr="009E6ACD">
              <w:rPr>
                <w:color w:val="000000"/>
              </w:rPr>
              <w:t>1457,15</w:t>
            </w:r>
          </w:p>
        </w:tc>
        <w:tc>
          <w:tcPr>
            <w:tcW w:w="1299" w:type="dxa"/>
          </w:tcPr>
          <w:p w14:paraId="1E46190D" w14:textId="3860D4B4" w:rsidR="009E6ACD" w:rsidRPr="009E6ACD" w:rsidRDefault="009E6ACD" w:rsidP="009E6ACD">
            <w:pPr>
              <w:tabs>
                <w:tab w:val="left" w:pos="5245"/>
              </w:tabs>
              <w:jc w:val="center"/>
            </w:pPr>
            <w:r w:rsidRPr="009E6ACD">
              <w:rPr>
                <w:color w:val="000000"/>
              </w:rPr>
              <w:t>5 828,60</w:t>
            </w:r>
          </w:p>
        </w:tc>
      </w:tr>
      <w:tr w:rsidR="009E6ACD" w:rsidRPr="009E6ACD" w14:paraId="502A8D26" w14:textId="77777777" w:rsidTr="00D821E4">
        <w:tc>
          <w:tcPr>
            <w:tcW w:w="567" w:type="dxa"/>
            <w:vMerge w:val="restart"/>
          </w:tcPr>
          <w:p w14:paraId="498EF96E" w14:textId="77777777" w:rsidR="009E6ACD" w:rsidRPr="009E6ACD" w:rsidRDefault="009E6ACD" w:rsidP="003C72FB">
            <w:pPr>
              <w:tabs>
                <w:tab w:val="left" w:pos="5245"/>
              </w:tabs>
              <w:jc w:val="center"/>
            </w:pPr>
            <w:r w:rsidRPr="009E6ACD">
              <w:t>4.</w:t>
            </w:r>
          </w:p>
        </w:tc>
        <w:tc>
          <w:tcPr>
            <w:tcW w:w="1560" w:type="dxa"/>
            <w:vMerge w:val="restart"/>
          </w:tcPr>
          <w:p w14:paraId="0D03D2F9" w14:textId="77777777" w:rsidR="009E6ACD" w:rsidRPr="009E6ACD" w:rsidRDefault="009E6ACD" w:rsidP="009E6ACD">
            <w:pPr>
              <w:tabs>
                <w:tab w:val="left" w:pos="5245"/>
              </w:tabs>
              <w:jc w:val="left"/>
            </w:pPr>
            <w:r w:rsidRPr="009E6ACD">
              <w:t>Kėdainių r. Krakių Mikalojaus Katkaus gimnazija</w:t>
            </w:r>
          </w:p>
        </w:tc>
        <w:tc>
          <w:tcPr>
            <w:tcW w:w="3402" w:type="dxa"/>
          </w:tcPr>
          <w:p w14:paraId="66C1550D" w14:textId="36BF05D1"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(paženklinta CE ženklu). Jungtis USB.</w:t>
            </w:r>
          </w:p>
        </w:tc>
        <w:tc>
          <w:tcPr>
            <w:tcW w:w="1701" w:type="dxa"/>
          </w:tcPr>
          <w:p w14:paraId="21E8AF36" w14:textId="0330A0B2" w:rsidR="009E6ACD" w:rsidRPr="009E6ACD" w:rsidRDefault="009E6ACD" w:rsidP="009E6ACD">
            <w:pPr>
              <w:tabs>
                <w:tab w:val="left" w:pos="5245"/>
              </w:tabs>
              <w:jc w:val="left"/>
            </w:pPr>
            <w:r w:rsidRPr="009E6ACD">
              <w:t>IT22-014804 –</w:t>
            </w:r>
          </w:p>
          <w:p w14:paraId="76967C23" w14:textId="77777777" w:rsidR="009E6ACD" w:rsidRPr="009E6ACD" w:rsidRDefault="009E6ACD" w:rsidP="009E6ACD">
            <w:pPr>
              <w:tabs>
                <w:tab w:val="left" w:pos="5245"/>
              </w:tabs>
              <w:jc w:val="left"/>
            </w:pPr>
            <w:r w:rsidRPr="009E6ACD">
              <w:t>IT22-014825</w:t>
            </w:r>
          </w:p>
        </w:tc>
        <w:tc>
          <w:tcPr>
            <w:tcW w:w="851" w:type="dxa"/>
          </w:tcPr>
          <w:p w14:paraId="06253C89" w14:textId="77777777" w:rsidR="009E6ACD" w:rsidRPr="009E6ACD" w:rsidRDefault="009E6ACD" w:rsidP="009E6ACD">
            <w:pPr>
              <w:tabs>
                <w:tab w:val="left" w:pos="5245"/>
              </w:tabs>
              <w:jc w:val="center"/>
            </w:pPr>
            <w:r w:rsidRPr="009E6ACD">
              <w:rPr>
                <w:color w:val="000000"/>
                <w:sz w:val="22"/>
              </w:rPr>
              <w:t>22</w:t>
            </w:r>
          </w:p>
        </w:tc>
        <w:tc>
          <w:tcPr>
            <w:tcW w:w="999" w:type="dxa"/>
          </w:tcPr>
          <w:p w14:paraId="5D9003F2" w14:textId="77777777" w:rsidR="009E6ACD" w:rsidRPr="009E6ACD" w:rsidRDefault="009E6ACD" w:rsidP="009E6ACD">
            <w:pPr>
              <w:tabs>
                <w:tab w:val="left" w:pos="5245"/>
              </w:tabs>
              <w:jc w:val="center"/>
            </w:pPr>
            <w:r w:rsidRPr="009E6ACD">
              <w:rPr>
                <w:color w:val="000000"/>
                <w:sz w:val="22"/>
              </w:rPr>
              <w:t>572,90</w:t>
            </w:r>
          </w:p>
        </w:tc>
        <w:tc>
          <w:tcPr>
            <w:tcW w:w="1299" w:type="dxa"/>
          </w:tcPr>
          <w:p w14:paraId="78F4533F" w14:textId="75CCC23F" w:rsidR="009E6ACD" w:rsidRPr="009E6ACD" w:rsidRDefault="009E6ACD" w:rsidP="009E6ACD">
            <w:pPr>
              <w:tabs>
                <w:tab w:val="left" w:pos="5245"/>
              </w:tabs>
              <w:jc w:val="center"/>
            </w:pPr>
            <w:r w:rsidRPr="009E6ACD">
              <w:rPr>
                <w:color w:val="000000"/>
                <w:sz w:val="22"/>
              </w:rPr>
              <w:t>12 603,80</w:t>
            </w:r>
          </w:p>
        </w:tc>
      </w:tr>
      <w:tr w:rsidR="009E6ACD" w:rsidRPr="009E6ACD" w14:paraId="7B778871" w14:textId="77777777" w:rsidTr="00D821E4">
        <w:tc>
          <w:tcPr>
            <w:tcW w:w="567" w:type="dxa"/>
            <w:vMerge/>
          </w:tcPr>
          <w:p w14:paraId="0B75CEFD" w14:textId="77777777" w:rsidR="009E6ACD" w:rsidRPr="009E6ACD" w:rsidRDefault="009E6ACD" w:rsidP="003C72FB">
            <w:pPr>
              <w:tabs>
                <w:tab w:val="left" w:pos="5245"/>
              </w:tabs>
              <w:jc w:val="center"/>
            </w:pPr>
          </w:p>
        </w:tc>
        <w:tc>
          <w:tcPr>
            <w:tcW w:w="1560" w:type="dxa"/>
            <w:vMerge/>
          </w:tcPr>
          <w:p w14:paraId="41926DC4" w14:textId="77777777" w:rsidR="009E6ACD" w:rsidRPr="009E6ACD" w:rsidRDefault="009E6ACD" w:rsidP="009E6ACD">
            <w:pPr>
              <w:tabs>
                <w:tab w:val="left" w:pos="5245"/>
              </w:tabs>
            </w:pPr>
          </w:p>
        </w:tc>
        <w:tc>
          <w:tcPr>
            <w:tcW w:w="3402" w:type="dxa"/>
          </w:tcPr>
          <w:p w14:paraId="2989D856" w14:textId="46D37669"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Jungtis USB / Mobili kompiuterių įkrovimo spintelė „Power Technologies ACVERT-15“</w:t>
            </w:r>
          </w:p>
        </w:tc>
        <w:tc>
          <w:tcPr>
            <w:tcW w:w="1701" w:type="dxa"/>
          </w:tcPr>
          <w:p w14:paraId="283D36CE" w14:textId="7B917B91" w:rsidR="009E6ACD" w:rsidRPr="009E6ACD" w:rsidRDefault="009E6ACD" w:rsidP="009E6ACD">
            <w:pPr>
              <w:tabs>
                <w:tab w:val="left" w:pos="5245"/>
              </w:tabs>
              <w:jc w:val="left"/>
            </w:pPr>
            <w:r w:rsidRPr="009E6ACD">
              <w:t>IT22-016409 –</w:t>
            </w:r>
          </w:p>
          <w:p w14:paraId="4F6C5553" w14:textId="77777777" w:rsidR="009E6ACD" w:rsidRPr="009E6ACD" w:rsidRDefault="009E6ACD" w:rsidP="009E6ACD">
            <w:pPr>
              <w:tabs>
                <w:tab w:val="left" w:pos="5245"/>
              </w:tabs>
              <w:jc w:val="left"/>
            </w:pPr>
            <w:r w:rsidRPr="009E6ACD">
              <w:t>IT22-016410</w:t>
            </w:r>
          </w:p>
        </w:tc>
        <w:tc>
          <w:tcPr>
            <w:tcW w:w="851" w:type="dxa"/>
          </w:tcPr>
          <w:p w14:paraId="0A123EDA" w14:textId="77777777" w:rsidR="009E6ACD" w:rsidRPr="009E6ACD" w:rsidRDefault="009E6ACD" w:rsidP="009E6ACD">
            <w:pPr>
              <w:tabs>
                <w:tab w:val="left" w:pos="5245"/>
              </w:tabs>
              <w:jc w:val="center"/>
            </w:pPr>
            <w:r w:rsidRPr="009E6ACD">
              <w:rPr>
                <w:color w:val="000000"/>
                <w:sz w:val="22"/>
              </w:rPr>
              <w:t>2</w:t>
            </w:r>
          </w:p>
        </w:tc>
        <w:tc>
          <w:tcPr>
            <w:tcW w:w="999" w:type="dxa"/>
          </w:tcPr>
          <w:p w14:paraId="7901E1AC" w14:textId="77777777" w:rsidR="009E6ACD" w:rsidRPr="009E6ACD" w:rsidRDefault="009E6ACD" w:rsidP="009E6ACD">
            <w:pPr>
              <w:tabs>
                <w:tab w:val="left" w:pos="5245"/>
              </w:tabs>
              <w:jc w:val="center"/>
            </w:pPr>
            <w:r w:rsidRPr="009E6ACD">
              <w:rPr>
                <w:color w:val="000000"/>
                <w:sz w:val="22"/>
              </w:rPr>
              <w:t>1457,15</w:t>
            </w:r>
          </w:p>
        </w:tc>
        <w:tc>
          <w:tcPr>
            <w:tcW w:w="1299" w:type="dxa"/>
          </w:tcPr>
          <w:p w14:paraId="583B7154" w14:textId="4B44E851" w:rsidR="009E6ACD" w:rsidRPr="009E6ACD" w:rsidRDefault="009E6ACD" w:rsidP="009E6ACD">
            <w:pPr>
              <w:tabs>
                <w:tab w:val="left" w:pos="5245"/>
              </w:tabs>
              <w:jc w:val="center"/>
            </w:pPr>
            <w:r w:rsidRPr="009E6ACD">
              <w:rPr>
                <w:color w:val="000000"/>
                <w:sz w:val="22"/>
              </w:rPr>
              <w:t>2 914,30</w:t>
            </w:r>
          </w:p>
        </w:tc>
      </w:tr>
      <w:tr w:rsidR="009E6ACD" w:rsidRPr="009E6ACD" w14:paraId="653F2250" w14:textId="77777777" w:rsidTr="00D821E4">
        <w:tc>
          <w:tcPr>
            <w:tcW w:w="567" w:type="dxa"/>
            <w:vMerge w:val="restart"/>
          </w:tcPr>
          <w:p w14:paraId="33BA4A97" w14:textId="77777777" w:rsidR="009E6ACD" w:rsidRPr="009E6ACD" w:rsidRDefault="009E6ACD" w:rsidP="003C72FB">
            <w:pPr>
              <w:tabs>
                <w:tab w:val="left" w:pos="5245"/>
              </w:tabs>
              <w:jc w:val="center"/>
            </w:pPr>
            <w:r w:rsidRPr="009E6ACD">
              <w:t>5.</w:t>
            </w:r>
          </w:p>
        </w:tc>
        <w:tc>
          <w:tcPr>
            <w:tcW w:w="1560" w:type="dxa"/>
            <w:vMerge w:val="restart"/>
          </w:tcPr>
          <w:p w14:paraId="0CCC604B" w14:textId="77777777" w:rsidR="009E6ACD" w:rsidRPr="009E6ACD" w:rsidRDefault="009E6ACD" w:rsidP="009E6ACD">
            <w:pPr>
              <w:tabs>
                <w:tab w:val="left" w:pos="5245"/>
              </w:tabs>
              <w:jc w:val="left"/>
            </w:pPr>
            <w:r w:rsidRPr="009E6ACD">
              <w:t>Kėdainių r. Šėtos gimnazija</w:t>
            </w:r>
          </w:p>
        </w:tc>
        <w:tc>
          <w:tcPr>
            <w:tcW w:w="3402" w:type="dxa"/>
          </w:tcPr>
          <w:p w14:paraId="1796E422" w14:textId="0DD8B7AE"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(paženklinta CE ženklu). Jungtis USB.</w:t>
            </w:r>
          </w:p>
        </w:tc>
        <w:tc>
          <w:tcPr>
            <w:tcW w:w="1701" w:type="dxa"/>
          </w:tcPr>
          <w:p w14:paraId="12BA9963" w14:textId="173E5EA5" w:rsidR="009E6ACD" w:rsidRPr="009E6ACD" w:rsidRDefault="009E6ACD" w:rsidP="009E6ACD">
            <w:pPr>
              <w:tabs>
                <w:tab w:val="left" w:pos="5245"/>
              </w:tabs>
              <w:jc w:val="left"/>
            </w:pPr>
            <w:r w:rsidRPr="009E6ACD">
              <w:t>IT22-014826 –</w:t>
            </w:r>
          </w:p>
          <w:p w14:paraId="1B9B24D0" w14:textId="77777777" w:rsidR="009E6ACD" w:rsidRPr="009E6ACD" w:rsidRDefault="009E6ACD" w:rsidP="009E6ACD">
            <w:pPr>
              <w:tabs>
                <w:tab w:val="left" w:pos="5245"/>
              </w:tabs>
              <w:jc w:val="left"/>
            </w:pPr>
            <w:r w:rsidRPr="009E6ACD">
              <w:t>IT22-014847</w:t>
            </w:r>
          </w:p>
        </w:tc>
        <w:tc>
          <w:tcPr>
            <w:tcW w:w="851" w:type="dxa"/>
          </w:tcPr>
          <w:p w14:paraId="29DFFBBB" w14:textId="77777777" w:rsidR="009E6ACD" w:rsidRPr="009E6ACD" w:rsidRDefault="009E6ACD" w:rsidP="009E6ACD">
            <w:pPr>
              <w:tabs>
                <w:tab w:val="left" w:pos="5245"/>
              </w:tabs>
              <w:jc w:val="center"/>
            </w:pPr>
            <w:r w:rsidRPr="009E6ACD">
              <w:rPr>
                <w:color w:val="000000"/>
                <w:sz w:val="22"/>
              </w:rPr>
              <w:t>22</w:t>
            </w:r>
          </w:p>
        </w:tc>
        <w:tc>
          <w:tcPr>
            <w:tcW w:w="999" w:type="dxa"/>
          </w:tcPr>
          <w:p w14:paraId="10C9094E" w14:textId="77777777" w:rsidR="009E6ACD" w:rsidRPr="009E6ACD" w:rsidRDefault="009E6ACD" w:rsidP="009E6ACD">
            <w:pPr>
              <w:tabs>
                <w:tab w:val="left" w:pos="5245"/>
              </w:tabs>
              <w:jc w:val="center"/>
            </w:pPr>
            <w:r w:rsidRPr="009E6ACD">
              <w:rPr>
                <w:color w:val="000000"/>
                <w:sz w:val="22"/>
              </w:rPr>
              <w:t>572,90</w:t>
            </w:r>
          </w:p>
        </w:tc>
        <w:tc>
          <w:tcPr>
            <w:tcW w:w="1299" w:type="dxa"/>
          </w:tcPr>
          <w:p w14:paraId="0B76BD0C" w14:textId="2D9147F7" w:rsidR="009E6ACD" w:rsidRPr="009E6ACD" w:rsidRDefault="009E6ACD" w:rsidP="009E6ACD">
            <w:pPr>
              <w:tabs>
                <w:tab w:val="left" w:pos="5245"/>
              </w:tabs>
              <w:jc w:val="center"/>
            </w:pPr>
            <w:r w:rsidRPr="009E6ACD">
              <w:rPr>
                <w:color w:val="000000"/>
                <w:sz w:val="22"/>
              </w:rPr>
              <w:t>12 603,80</w:t>
            </w:r>
          </w:p>
        </w:tc>
      </w:tr>
      <w:tr w:rsidR="009E6ACD" w:rsidRPr="009E6ACD" w14:paraId="52C0AB96" w14:textId="77777777" w:rsidTr="00D821E4">
        <w:tc>
          <w:tcPr>
            <w:tcW w:w="567" w:type="dxa"/>
            <w:vMerge/>
          </w:tcPr>
          <w:p w14:paraId="421456AA" w14:textId="77777777" w:rsidR="009E6ACD" w:rsidRPr="009E6ACD" w:rsidRDefault="009E6ACD" w:rsidP="003C72FB">
            <w:pPr>
              <w:tabs>
                <w:tab w:val="left" w:pos="5245"/>
              </w:tabs>
              <w:jc w:val="center"/>
            </w:pPr>
          </w:p>
        </w:tc>
        <w:tc>
          <w:tcPr>
            <w:tcW w:w="1560" w:type="dxa"/>
            <w:vMerge/>
          </w:tcPr>
          <w:p w14:paraId="214D9E69" w14:textId="77777777" w:rsidR="009E6ACD" w:rsidRPr="009E6ACD" w:rsidRDefault="009E6ACD" w:rsidP="009E6ACD">
            <w:pPr>
              <w:tabs>
                <w:tab w:val="left" w:pos="5245"/>
              </w:tabs>
            </w:pPr>
          </w:p>
        </w:tc>
        <w:tc>
          <w:tcPr>
            <w:tcW w:w="3402" w:type="dxa"/>
          </w:tcPr>
          <w:p w14:paraId="39C2F624" w14:textId="1F685FAF"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w:t>
            </w:r>
            <w:r w:rsidRPr="009E6ACD">
              <w:lastRenderedPageBreak/>
              <w:t xml:space="preserve">P216- 51-G2“ / Operacinė sistema „Microsoft Windows </w:t>
            </w:r>
            <w:proofErr w:type="spellStart"/>
            <w:r w:rsidRPr="009E6ACD">
              <w:t>Education</w:t>
            </w:r>
            <w:proofErr w:type="spellEnd"/>
            <w:r w:rsidRPr="009E6ACD">
              <w:t>“ / „Deranti“ kompiuteriui laidinė pelė. Jungtis USB / Mobili kompiuterių įkrovimo spintelė „Power Technologies ACVERT-15“</w:t>
            </w:r>
          </w:p>
        </w:tc>
        <w:tc>
          <w:tcPr>
            <w:tcW w:w="1701" w:type="dxa"/>
          </w:tcPr>
          <w:p w14:paraId="07698E4F" w14:textId="4EC198D0" w:rsidR="009E6ACD" w:rsidRPr="009E6ACD" w:rsidRDefault="009E6ACD" w:rsidP="009E6ACD">
            <w:pPr>
              <w:tabs>
                <w:tab w:val="left" w:pos="5245"/>
              </w:tabs>
              <w:jc w:val="left"/>
            </w:pPr>
            <w:r w:rsidRPr="009E6ACD">
              <w:lastRenderedPageBreak/>
              <w:t>IT22-016411 –</w:t>
            </w:r>
          </w:p>
          <w:p w14:paraId="77852E42" w14:textId="77777777" w:rsidR="009E6ACD" w:rsidRPr="009E6ACD" w:rsidRDefault="009E6ACD" w:rsidP="009E6ACD">
            <w:pPr>
              <w:tabs>
                <w:tab w:val="left" w:pos="5245"/>
              </w:tabs>
              <w:jc w:val="left"/>
            </w:pPr>
            <w:r w:rsidRPr="009E6ACD">
              <w:t>IT22-016412</w:t>
            </w:r>
          </w:p>
        </w:tc>
        <w:tc>
          <w:tcPr>
            <w:tcW w:w="851" w:type="dxa"/>
          </w:tcPr>
          <w:p w14:paraId="4B4C97B5" w14:textId="77777777" w:rsidR="009E6ACD" w:rsidRPr="009E6ACD" w:rsidRDefault="009E6ACD" w:rsidP="009E6ACD">
            <w:pPr>
              <w:tabs>
                <w:tab w:val="left" w:pos="5245"/>
              </w:tabs>
              <w:jc w:val="center"/>
            </w:pPr>
            <w:r w:rsidRPr="009E6ACD">
              <w:rPr>
                <w:color w:val="000000"/>
                <w:sz w:val="22"/>
              </w:rPr>
              <w:t>2</w:t>
            </w:r>
          </w:p>
        </w:tc>
        <w:tc>
          <w:tcPr>
            <w:tcW w:w="999" w:type="dxa"/>
          </w:tcPr>
          <w:p w14:paraId="5464CCCD" w14:textId="77777777" w:rsidR="009E6ACD" w:rsidRPr="009E6ACD" w:rsidRDefault="009E6ACD" w:rsidP="009E6ACD">
            <w:pPr>
              <w:tabs>
                <w:tab w:val="left" w:pos="5245"/>
              </w:tabs>
              <w:jc w:val="center"/>
            </w:pPr>
            <w:r w:rsidRPr="009E6ACD">
              <w:rPr>
                <w:color w:val="000000"/>
                <w:sz w:val="22"/>
              </w:rPr>
              <w:t>1457,15</w:t>
            </w:r>
          </w:p>
        </w:tc>
        <w:tc>
          <w:tcPr>
            <w:tcW w:w="1299" w:type="dxa"/>
          </w:tcPr>
          <w:p w14:paraId="3A11AA57" w14:textId="39828EB8" w:rsidR="009E6ACD" w:rsidRPr="009E6ACD" w:rsidRDefault="009E6ACD" w:rsidP="009E6ACD">
            <w:pPr>
              <w:tabs>
                <w:tab w:val="left" w:pos="5245"/>
              </w:tabs>
              <w:jc w:val="center"/>
            </w:pPr>
            <w:r w:rsidRPr="009E6ACD">
              <w:rPr>
                <w:color w:val="000000"/>
                <w:sz w:val="22"/>
              </w:rPr>
              <w:t>2 914,30</w:t>
            </w:r>
          </w:p>
        </w:tc>
      </w:tr>
      <w:tr w:rsidR="009E6ACD" w:rsidRPr="009E6ACD" w14:paraId="083E0C12" w14:textId="77777777" w:rsidTr="00D821E4">
        <w:tc>
          <w:tcPr>
            <w:tcW w:w="567" w:type="dxa"/>
            <w:vMerge w:val="restart"/>
          </w:tcPr>
          <w:p w14:paraId="44838D7B" w14:textId="77777777" w:rsidR="009E6ACD" w:rsidRPr="009E6ACD" w:rsidRDefault="009E6ACD" w:rsidP="003C72FB">
            <w:pPr>
              <w:tabs>
                <w:tab w:val="left" w:pos="5245"/>
              </w:tabs>
              <w:jc w:val="center"/>
            </w:pPr>
            <w:r w:rsidRPr="009E6ACD">
              <w:t>6.</w:t>
            </w:r>
          </w:p>
        </w:tc>
        <w:tc>
          <w:tcPr>
            <w:tcW w:w="1560" w:type="dxa"/>
            <w:vMerge w:val="restart"/>
          </w:tcPr>
          <w:p w14:paraId="05D7886B" w14:textId="77777777" w:rsidR="009E6ACD" w:rsidRPr="009E6ACD" w:rsidRDefault="009E6ACD" w:rsidP="009E6ACD">
            <w:pPr>
              <w:tabs>
                <w:tab w:val="left" w:pos="5245"/>
              </w:tabs>
              <w:jc w:val="left"/>
            </w:pPr>
            <w:r w:rsidRPr="009E6ACD">
              <w:t>Kėdainių r. Akademijos gimnazija</w:t>
            </w:r>
          </w:p>
        </w:tc>
        <w:tc>
          <w:tcPr>
            <w:tcW w:w="3402" w:type="dxa"/>
          </w:tcPr>
          <w:p w14:paraId="38993774" w14:textId="10CBBD59"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(paženklinta CE ženklu). Jungtis USB.</w:t>
            </w:r>
          </w:p>
        </w:tc>
        <w:tc>
          <w:tcPr>
            <w:tcW w:w="1701" w:type="dxa"/>
          </w:tcPr>
          <w:p w14:paraId="68F13B06" w14:textId="7410383B" w:rsidR="009E6ACD" w:rsidRPr="009E6ACD" w:rsidRDefault="009E6ACD" w:rsidP="009E6ACD">
            <w:pPr>
              <w:tabs>
                <w:tab w:val="left" w:pos="5245"/>
              </w:tabs>
              <w:jc w:val="left"/>
            </w:pPr>
            <w:r w:rsidRPr="009E6ACD">
              <w:t>IT22-014848 –</w:t>
            </w:r>
          </w:p>
          <w:p w14:paraId="097245E0" w14:textId="77777777" w:rsidR="009E6ACD" w:rsidRPr="009E6ACD" w:rsidRDefault="009E6ACD" w:rsidP="009E6ACD">
            <w:pPr>
              <w:tabs>
                <w:tab w:val="left" w:pos="5245"/>
              </w:tabs>
              <w:jc w:val="left"/>
            </w:pPr>
            <w:r w:rsidRPr="009E6ACD">
              <w:t>IT22-014880</w:t>
            </w:r>
          </w:p>
        </w:tc>
        <w:tc>
          <w:tcPr>
            <w:tcW w:w="851" w:type="dxa"/>
          </w:tcPr>
          <w:p w14:paraId="7FEF5D0A" w14:textId="77777777" w:rsidR="009E6ACD" w:rsidRPr="009E6ACD" w:rsidRDefault="009E6ACD" w:rsidP="009E6ACD">
            <w:pPr>
              <w:tabs>
                <w:tab w:val="left" w:pos="5245"/>
              </w:tabs>
              <w:jc w:val="center"/>
            </w:pPr>
            <w:r w:rsidRPr="009E6ACD">
              <w:rPr>
                <w:color w:val="000000"/>
                <w:sz w:val="22"/>
              </w:rPr>
              <w:t>33</w:t>
            </w:r>
          </w:p>
        </w:tc>
        <w:tc>
          <w:tcPr>
            <w:tcW w:w="999" w:type="dxa"/>
          </w:tcPr>
          <w:p w14:paraId="1CD15174" w14:textId="77777777" w:rsidR="009E6ACD" w:rsidRPr="009E6ACD" w:rsidRDefault="009E6ACD" w:rsidP="009E6ACD">
            <w:pPr>
              <w:tabs>
                <w:tab w:val="left" w:pos="5245"/>
              </w:tabs>
              <w:jc w:val="center"/>
            </w:pPr>
            <w:r w:rsidRPr="009E6ACD">
              <w:rPr>
                <w:color w:val="000000"/>
                <w:sz w:val="22"/>
              </w:rPr>
              <w:t>572,90</w:t>
            </w:r>
          </w:p>
        </w:tc>
        <w:tc>
          <w:tcPr>
            <w:tcW w:w="1299" w:type="dxa"/>
          </w:tcPr>
          <w:p w14:paraId="252E9CB2" w14:textId="60AA0754" w:rsidR="009E6ACD" w:rsidRPr="009E6ACD" w:rsidRDefault="009E6ACD" w:rsidP="009E6ACD">
            <w:pPr>
              <w:tabs>
                <w:tab w:val="left" w:pos="5245"/>
              </w:tabs>
              <w:jc w:val="center"/>
            </w:pPr>
            <w:r w:rsidRPr="009E6ACD">
              <w:rPr>
                <w:color w:val="000000"/>
                <w:sz w:val="22"/>
              </w:rPr>
              <w:t>18 905,70</w:t>
            </w:r>
          </w:p>
        </w:tc>
      </w:tr>
      <w:tr w:rsidR="009E6ACD" w:rsidRPr="009E6ACD" w14:paraId="54B618AF" w14:textId="77777777" w:rsidTr="00D821E4">
        <w:tc>
          <w:tcPr>
            <w:tcW w:w="567" w:type="dxa"/>
            <w:vMerge/>
          </w:tcPr>
          <w:p w14:paraId="4F61B2E1" w14:textId="77777777" w:rsidR="009E6ACD" w:rsidRPr="009E6ACD" w:rsidRDefault="009E6ACD" w:rsidP="003C72FB">
            <w:pPr>
              <w:tabs>
                <w:tab w:val="left" w:pos="5245"/>
              </w:tabs>
              <w:jc w:val="center"/>
            </w:pPr>
          </w:p>
        </w:tc>
        <w:tc>
          <w:tcPr>
            <w:tcW w:w="1560" w:type="dxa"/>
            <w:vMerge/>
          </w:tcPr>
          <w:p w14:paraId="72183F3F" w14:textId="77777777" w:rsidR="009E6ACD" w:rsidRPr="009E6ACD" w:rsidRDefault="009E6ACD" w:rsidP="009E6ACD">
            <w:pPr>
              <w:tabs>
                <w:tab w:val="left" w:pos="5245"/>
              </w:tabs>
            </w:pPr>
          </w:p>
        </w:tc>
        <w:tc>
          <w:tcPr>
            <w:tcW w:w="3402" w:type="dxa"/>
          </w:tcPr>
          <w:p w14:paraId="273F481A" w14:textId="6FC7D1BD"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Jungtis USB / Mobili kompiuterių įkrovimo spintelė „Power Technologies ACVERT-15“</w:t>
            </w:r>
          </w:p>
        </w:tc>
        <w:tc>
          <w:tcPr>
            <w:tcW w:w="1701" w:type="dxa"/>
          </w:tcPr>
          <w:p w14:paraId="41BDDCCB" w14:textId="2D4A1304" w:rsidR="009E6ACD" w:rsidRPr="009E6ACD" w:rsidRDefault="009E6ACD" w:rsidP="009E6ACD">
            <w:pPr>
              <w:tabs>
                <w:tab w:val="left" w:pos="5245"/>
              </w:tabs>
              <w:jc w:val="left"/>
            </w:pPr>
            <w:r w:rsidRPr="009E6ACD">
              <w:t>IT22-016413 –</w:t>
            </w:r>
          </w:p>
          <w:p w14:paraId="2BCC3F4C" w14:textId="77777777" w:rsidR="009E6ACD" w:rsidRPr="009E6ACD" w:rsidRDefault="009E6ACD" w:rsidP="009E6ACD">
            <w:pPr>
              <w:tabs>
                <w:tab w:val="left" w:pos="5245"/>
              </w:tabs>
              <w:jc w:val="left"/>
            </w:pPr>
            <w:r w:rsidRPr="009E6ACD">
              <w:t>IT22-016415</w:t>
            </w:r>
          </w:p>
        </w:tc>
        <w:tc>
          <w:tcPr>
            <w:tcW w:w="851" w:type="dxa"/>
          </w:tcPr>
          <w:p w14:paraId="55A5217F" w14:textId="77777777" w:rsidR="009E6ACD" w:rsidRPr="009E6ACD" w:rsidRDefault="009E6ACD" w:rsidP="009E6ACD">
            <w:pPr>
              <w:tabs>
                <w:tab w:val="left" w:pos="5245"/>
              </w:tabs>
              <w:jc w:val="center"/>
            </w:pPr>
            <w:r w:rsidRPr="009E6ACD">
              <w:rPr>
                <w:color w:val="000000"/>
                <w:sz w:val="22"/>
              </w:rPr>
              <w:t>3</w:t>
            </w:r>
          </w:p>
        </w:tc>
        <w:tc>
          <w:tcPr>
            <w:tcW w:w="999" w:type="dxa"/>
          </w:tcPr>
          <w:p w14:paraId="3B02EBA4" w14:textId="77777777" w:rsidR="009E6ACD" w:rsidRPr="009E6ACD" w:rsidRDefault="009E6ACD" w:rsidP="009E6ACD">
            <w:pPr>
              <w:tabs>
                <w:tab w:val="left" w:pos="5245"/>
              </w:tabs>
              <w:jc w:val="center"/>
            </w:pPr>
            <w:r w:rsidRPr="009E6ACD">
              <w:rPr>
                <w:color w:val="000000"/>
                <w:sz w:val="22"/>
              </w:rPr>
              <w:t>1457,15</w:t>
            </w:r>
          </w:p>
        </w:tc>
        <w:tc>
          <w:tcPr>
            <w:tcW w:w="1299" w:type="dxa"/>
          </w:tcPr>
          <w:p w14:paraId="7A16B8A2" w14:textId="75E7FD3A" w:rsidR="009E6ACD" w:rsidRPr="009E6ACD" w:rsidRDefault="009E6ACD" w:rsidP="009E6ACD">
            <w:pPr>
              <w:tabs>
                <w:tab w:val="left" w:pos="5245"/>
              </w:tabs>
              <w:jc w:val="center"/>
            </w:pPr>
            <w:r w:rsidRPr="009E6ACD">
              <w:rPr>
                <w:color w:val="000000"/>
                <w:sz w:val="22"/>
              </w:rPr>
              <w:t>4 371,45</w:t>
            </w:r>
          </w:p>
        </w:tc>
      </w:tr>
      <w:tr w:rsidR="009E6ACD" w:rsidRPr="009E6ACD" w14:paraId="3454B5B3" w14:textId="77777777" w:rsidTr="00D821E4">
        <w:tc>
          <w:tcPr>
            <w:tcW w:w="567" w:type="dxa"/>
            <w:vMerge w:val="restart"/>
          </w:tcPr>
          <w:p w14:paraId="68DDD8E6" w14:textId="77777777" w:rsidR="009E6ACD" w:rsidRPr="009E6ACD" w:rsidRDefault="009E6ACD" w:rsidP="003C72FB">
            <w:pPr>
              <w:tabs>
                <w:tab w:val="left" w:pos="5245"/>
              </w:tabs>
              <w:jc w:val="center"/>
            </w:pPr>
            <w:r w:rsidRPr="009E6ACD">
              <w:t>7.</w:t>
            </w:r>
          </w:p>
        </w:tc>
        <w:tc>
          <w:tcPr>
            <w:tcW w:w="1560" w:type="dxa"/>
            <w:vMerge w:val="restart"/>
          </w:tcPr>
          <w:p w14:paraId="21D6DBE7" w14:textId="77777777" w:rsidR="009E6ACD" w:rsidRPr="009E6ACD" w:rsidRDefault="009E6ACD" w:rsidP="009E6ACD">
            <w:pPr>
              <w:tabs>
                <w:tab w:val="left" w:pos="5245"/>
              </w:tabs>
              <w:jc w:val="left"/>
            </w:pPr>
            <w:r w:rsidRPr="009E6ACD">
              <w:t>Kėdainių Senamiesčio progimnazija</w:t>
            </w:r>
          </w:p>
        </w:tc>
        <w:tc>
          <w:tcPr>
            <w:tcW w:w="3402" w:type="dxa"/>
          </w:tcPr>
          <w:p w14:paraId="4ABEF96B" w14:textId="5C4BEA03"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(paženklinta CE ženklu). Jungtis USB.</w:t>
            </w:r>
          </w:p>
        </w:tc>
        <w:tc>
          <w:tcPr>
            <w:tcW w:w="1701" w:type="dxa"/>
          </w:tcPr>
          <w:p w14:paraId="1B73692C" w14:textId="0DC8435E" w:rsidR="009E6ACD" w:rsidRPr="009E6ACD" w:rsidRDefault="009E6ACD" w:rsidP="009E6ACD">
            <w:pPr>
              <w:tabs>
                <w:tab w:val="left" w:pos="5245"/>
              </w:tabs>
              <w:jc w:val="left"/>
            </w:pPr>
            <w:r w:rsidRPr="009E6ACD">
              <w:t>IT22-014881 –</w:t>
            </w:r>
          </w:p>
          <w:p w14:paraId="359674A8" w14:textId="77777777" w:rsidR="009E6ACD" w:rsidRPr="009E6ACD" w:rsidRDefault="009E6ACD" w:rsidP="009E6ACD">
            <w:pPr>
              <w:tabs>
                <w:tab w:val="left" w:pos="5245"/>
              </w:tabs>
              <w:jc w:val="left"/>
            </w:pPr>
            <w:r w:rsidRPr="009E6ACD">
              <w:t>IT22-014913</w:t>
            </w:r>
          </w:p>
        </w:tc>
        <w:tc>
          <w:tcPr>
            <w:tcW w:w="851" w:type="dxa"/>
          </w:tcPr>
          <w:p w14:paraId="6806294B" w14:textId="77777777" w:rsidR="009E6ACD" w:rsidRPr="009E6ACD" w:rsidRDefault="009E6ACD" w:rsidP="009E6ACD">
            <w:pPr>
              <w:tabs>
                <w:tab w:val="left" w:pos="5245"/>
              </w:tabs>
              <w:jc w:val="center"/>
            </w:pPr>
            <w:r w:rsidRPr="009E6ACD">
              <w:rPr>
                <w:color w:val="000000"/>
                <w:sz w:val="22"/>
              </w:rPr>
              <w:t>33</w:t>
            </w:r>
          </w:p>
        </w:tc>
        <w:tc>
          <w:tcPr>
            <w:tcW w:w="999" w:type="dxa"/>
          </w:tcPr>
          <w:p w14:paraId="4F6B2166" w14:textId="77777777" w:rsidR="009E6ACD" w:rsidRPr="009E6ACD" w:rsidRDefault="009E6ACD" w:rsidP="009E6ACD">
            <w:pPr>
              <w:tabs>
                <w:tab w:val="left" w:pos="5245"/>
              </w:tabs>
              <w:jc w:val="center"/>
            </w:pPr>
            <w:r w:rsidRPr="009E6ACD">
              <w:rPr>
                <w:color w:val="000000"/>
                <w:sz w:val="22"/>
              </w:rPr>
              <w:t>572,90</w:t>
            </w:r>
          </w:p>
        </w:tc>
        <w:tc>
          <w:tcPr>
            <w:tcW w:w="1299" w:type="dxa"/>
          </w:tcPr>
          <w:p w14:paraId="5BED2942" w14:textId="5FEA807F" w:rsidR="009E6ACD" w:rsidRPr="009E6ACD" w:rsidRDefault="009E6ACD" w:rsidP="009E6ACD">
            <w:pPr>
              <w:tabs>
                <w:tab w:val="left" w:pos="5245"/>
              </w:tabs>
              <w:jc w:val="center"/>
            </w:pPr>
            <w:r w:rsidRPr="009E6ACD">
              <w:rPr>
                <w:color w:val="000000"/>
                <w:sz w:val="22"/>
              </w:rPr>
              <w:t>18 905,70</w:t>
            </w:r>
          </w:p>
        </w:tc>
      </w:tr>
      <w:tr w:rsidR="009E6ACD" w:rsidRPr="009E6ACD" w14:paraId="5B7C9E6B" w14:textId="77777777" w:rsidTr="00D821E4">
        <w:tc>
          <w:tcPr>
            <w:tcW w:w="567" w:type="dxa"/>
            <w:vMerge/>
          </w:tcPr>
          <w:p w14:paraId="30CB5D02" w14:textId="77777777" w:rsidR="009E6ACD" w:rsidRPr="009E6ACD" w:rsidRDefault="009E6ACD" w:rsidP="003C72FB">
            <w:pPr>
              <w:tabs>
                <w:tab w:val="left" w:pos="5245"/>
              </w:tabs>
              <w:jc w:val="center"/>
            </w:pPr>
          </w:p>
        </w:tc>
        <w:tc>
          <w:tcPr>
            <w:tcW w:w="1560" w:type="dxa"/>
            <w:vMerge/>
          </w:tcPr>
          <w:p w14:paraId="04BBEC6C" w14:textId="77777777" w:rsidR="009E6ACD" w:rsidRPr="009E6ACD" w:rsidRDefault="009E6ACD" w:rsidP="009E6ACD">
            <w:pPr>
              <w:tabs>
                <w:tab w:val="left" w:pos="5245"/>
              </w:tabs>
            </w:pPr>
          </w:p>
        </w:tc>
        <w:tc>
          <w:tcPr>
            <w:tcW w:w="3402" w:type="dxa"/>
          </w:tcPr>
          <w:p w14:paraId="3869A4C8" w14:textId="061C1EEC" w:rsidR="009E6ACD" w:rsidRPr="009E6ACD" w:rsidRDefault="009E6ACD" w:rsidP="009E6ACD">
            <w:pPr>
              <w:tabs>
                <w:tab w:val="left" w:pos="5245"/>
              </w:tabs>
              <w:jc w:val="left"/>
            </w:pPr>
            <w:r w:rsidRPr="009E6ACD">
              <w:t xml:space="preserve">(NB13) 15,9" - 16,9" vidutinio našumo nešiojamasis kompiuteris „Acer </w:t>
            </w:r>
            <w:proofErr w:type="spellStart"/>
            <w:r w:rsidRPr="009E6ACD">
              <w:t>TravelMate</w:t>
            </w:r>
            <w:proofErr w:type="spellEnd"/>
            <w:r w:rsidRPr="009E6ACD">
              <w:t xml:space="preserve"> P216- 51-G2“ / Operacinė sistema „Microsoft Windows </w:t>
            </w:r>
            <w:proofErr w:type="spellStart"/>
            <w:r w:rsidRPr="009E6ACD">
              <w:t>Education</w:t>
            </w:r>
            <w:proofErr w:type="spellEnd"/>
            <w:r w:rsidRPr="009E6ACD">
              <w:t>“ / „Deranti“ kompiuteriui laidinė pelė. Jungtis USB / Mobili kompiuterių įkrovimo spintelė „Power Technologies ACVERT-15“</w:t>
            </w:r>
          </w:p>
        </w:tc>
        <w:tc>
          <w:tcPr>
            <w:tcW w:w="1701" w:type="dxa"/>
          </w:tcPr>
          <w:p w14:paraId="47E35350" w14:textId="56CD287E" w:rsidR="009E6ACD" w:rsidRPr="009E6ACD" w:rsidRDefault="009E6ACD" w:rsidP="009E6ACD">
            <w:pPr>
              <w:tabs>
                <w:tab w:val="left" w:pos="5245"/>
              </w:tabs>
              <w:jc w:val="left"/>
            </w:pPr>
            <w:r w:rsidRPr="009E6ACD">
              <w:t>IT22-016416 –</w:t>
            </w:r>
          </w:p>
          <w:p w14:paraId="770008EA" w14:textId="77777777" w:rsidR="009E6ACD" w:rsidRPr="009E6ACD" w:rsidRDefault="009E6ACD" w:rsidP="009E6ACD">
            <w:pPr>
              <w:tabs>
                <w:tab w:val="left" w:pos="5245"/>
              </w:tabs>
              <w:jc w:val="left"/>
            </w:pPr>
            <w:r w:rsidRPr="009E6ACD">
              <w:t>IT22-016418</w:t>
            </w:r>
          </w:p>
        </w:tc>
        <w:tc>
          <w:tcPr>
            <w:tcW w:w="851" w:type="dxa"/>
          </w:tcPr>
          <w:p w14:paraId="5762E594" w14:textId="77777777" w:rsidR="009E6ACD" w:rsidRPr="009E6ACD" w:rsidRDefault="009E6ACD" w:rsidP="009E6ACD">
            <w:pPr>
              <w:tabs>
                <w:tab w:val="left" w:pos="5245"/>
              </w:tabs>
              <w:jc w:val="center"/>
            </w:pPr>
            <w:r w:rsidRPr="009E6ACD">
              <w:rPr>
                <w:color w:val="000000"/>
                <w:sz w:val="22"/>
              </w:rPr>
              <w:t>3</w:t>
            </w:r>
          </w:p>
        </w:tc>
        <w:tc>
          <w:tcPr>
            <w:tcW w:w="999" w:type="dxa"/>
          </w:tcPr>
          <w:p w14:paraId="080E4040" w14:textId="77777777" w:rsidR="009E6ACD" w:rsidRPr="009E6ACD" w:rsidRDefault="009E6ACD" w:rsidP="009E6ACD">
            <w:pPr>
              <w:tabs>
                <w:tab w:val="left" w:pos="5245"/>
              </w:tabs>
              <w:jc w:val="center"/>
            </w:pPr>
            <w:r w:rsidRPr="009E6ACD">
              <w:rPr>
                <w:color w:val="000000"/>
                <w:sz w:val="22"/>
              </w:rPr>
              <w:t>1457,15</w:t>
            </w:r>
          </w:p>
        </w:tc>
        <w:tc>
          <w:tcPr>
            <w:tcW w:w="1299" w:type="dxa"/>
          </w:tcPr>
          <w:p w14:paraId="25C396CB" w14:textId="42506DAA" w:rsidR="009E6ACD" w:rsidRPr="009E6ACD" w:rsidRDefault="009E6ACD" w:rsidP="009E6ACD">
            <w:pPr>
              <w:tabs>
                <w:tab w:val="left" w:pos="5245"/>
              </w:tabs>
              <w:jc w:val="center"/>
            </w:pPr>
            <w:r w:rsidRPr="009E6ACD">
              <w:rPr>
                <w:color w:val="000000"/>
                <w:sz w:val="22"/>
              </w:rPr>
              <w:t>4 371,45</w:t>
            </w:r>
          </w:p>
        </w:tc>
      </w:tr>
      <w:tr w:rsidR="00C60849" w:rsidRPr="009E6ACD" w14:paraId="2346B401" w14:textId="77777777" w:rsidTr="00D821E4">
        <w:trPr>
          <w:trHeight w:val="183"/>
        </w:trPr>
        <w:tc>
          <w:tcPr>
            <w:tcW w:w="567" w:type="dxa"/>
          </w:tcPr>
          <w:p w14:paraId="56D6634F" w14:textId="77777777" w:rsidR="00C60849" w:rsidRPr="009E6ACD" w:rsidRDefault="00C60849" w:rsidP="003C72FB">
            <w:pPr>
              <w:tabs>
                <w:tab w:val="left" w:pos="5245"/>
              </w:tabs>
              <w:jc w:val="center"/>
            </w:pPr>
          </w:p>
        </w:tc>
        <w:tc>
          <w:tcPr>
            <w:tcW w:w="1560" w:type="dxa"/>
          </w:tcPr>
          <w:p w14:paraId="79ACB1E0" w14:textId="77777777" w:rsidR="00C60849" w:rsidRPr="009E6ACD" w:rsidRDefault="00C60849" w:rsidP="00C60849">
            <w:pPr>
              <w:tabs>
                <w:tab w:val="left" w:pos="5245"/>
              </w:tabs>
            </w:pPr>
          </w:p>
        </w:tc>
        <w:tc>
          <w:tcPr>
            <w:tcW w:w="3402" w:type="dxa"/>
            <w:vAlign w:val="center"/>
          </w:tcPr>
          <w:p w14:paraId="7130D8F4" w14:textId="77777777" w:rsidR="00C60849" w:rsidRPr="009E6ACD" w:rsidRDefault="00C60849" w:rsidP="00C60849">
            <w:pPr>
              <w:tabs>
                <w:tab w:val="left" w:pos="5245"/>
              </w:tabs>
              <w:jc w:val="right"/>
              <w:rPr>
                <w:b/>
                <w:bCs/>
              </w:rPr>
            </w:pPr>
            <w:r w:rsidRPr="009E6ACD">
              <w:rPr>
                <w:b/>
                <w:bCs/>
              </w:rPr>
              <w:t>Iš viso:</w:t>
            </w:r>
          </w:p>
        </w:tc>
        <w:tc>
          <w:tcPr>
            <w:tcW w:w="1701" w:type="dxa"/>
            <w:vAlign w:val="center"/>
          </w:tcPr>
          <w:p w14:paraId="7A000F22" w14:textId="77777777" w:rsidR="00C60849" w:rsidRPr="009E6ACD" w:rsidRDefault="00C60849" w:rsidP="00C60849">
            <w:pPr>
              <w:tabs>
                <w:tab w:val="left" w:pos="5245"/>
              </w:tabs>
              <w:rPr>
                <w:b/>
                <w:bCs/>
              </w:rPr>
            </w:pPr>
          </w:p>
        </w:tc>
        <w:tc>
          <w:tcPr>
            <w:tcW w:w="851" w:type="dxa"/>
            <w:vAlign w:val="center"/>
          </w:tcPr>
          <w:p w14:paraId="6F518D59" w14:textId="77777777" w:rsidR="00C60849" w:rsidRPr="009E6ACD" w:rsidRDefault="00C60849" w:rsidP="00C60849">
            <w:pPr>
              <w:tabs>
                <w:tab w:val="left" w:pos="5245"/>
              </w:tabs>
              <w:jc w:val="center"/>
              <w:rPr>
                <w:b/>
                <w:bCs/>
              </w:rPr>
            </w:pPr>
            <w:r w:rsidRPr="009E6ACD">
              <w:rPr>
                <w:b/>
                <w:bCs/>
              </w:rPr>
              <w:t>240</w:t>
            </w:r>
          </w:p>
        </w:tc>
        <w:tc>
          <w:tcPr>
            <w:tcW w:w="999" w:type="dxa"/>
            <w:vAlign w:val="center"/>
          </w:tcPr>
          <w:p w14:paraId="26A8953B" w14:textId="77FB88F9" w:rsidR="00C60849" w:rsidRPr="009E6ACD" w:rsidRDefault="00C60849" w:rsidP="00C60849">
            <w:pPr>
              <w:tabs>
                <w:tab w:val="left" w:pos="5245"/>
              </w:tabs>
              <w:jc w:val="center"/>
              <w:rPr>
                <w:b/>
                <w:bCs/>
              </w:rPr>
            </w:pPr>
            <w:r w:rsidRPr="009E6ACD">
              <w:rPr>
                <w:b/>
                <w:bCs/>
              </w:rPr>
              <w:t>x</w:t>
            </w:r>
          </w:p>
        </w:tc>
        <w:tc>
          <w:tcPr>
            <w:tcW w:w="1299" w:type="dxa"/>
            <w:vAlign w:val="center"/>
          </w:tcPr>
          <w:p w14:paraId="2C71C2B0" w14:textId="07C2B7D7" w:rsidR="00C60849" w:rsidRPr="009E6ACD" w:rsidRDefault="00C60849" w:rsidP="00C60849">
            <w:pPr>
              <w:tabs>
                <w:tab w:val="left" w:pos="5245"/>
              </w:tabs>
              <w:jc w:val="center"/>
              <w:rPr>
                <w:b/>
                <w:bCs/>
              </w:rPr>
            </w:pPr>
            <w:r w:rsidRPr="009E6ACD">
              <w:rPr>
                <w:b/>
                <w:bCs/>
              </w:rPr>
              <w:t>155 181,00</w:t>
            </w:r>
          </w:p>
        </w:tc>
      </w:tr>
    </w:tbl>
    <w:p w14:paraId="6A744A93" w14:textId="77777777" w:rsidR="00C60849" w:rsidRPr="009E6ACD" w:rsidRDefault="00C60849" w:rsidP="00C60849"/>
    <w:p w14:paraId="0A5DDCCC" w14:textId="77777777" w:rsidR="00C60849" w:rsidRPr="009E6ACD" w:rsidRDefault="00C60849" w:rsidP="00C60849">
      <w:pPr>
        <w:jc w:val="center"/>
      </w:pPr>
      <w:r w:rsidRPr="009E6ACD">
        <w:t>_____________________</w:t>
      </w:r>
    </w:p>
    <w:p w14:paraId="732CF8B9" w14:textId="77777777" w:rsidR="003279E8" w:rsidRDefault="003279E8" w:rsidP="00A47A3A">
      <w:pPr>
        <w:rPr>
          <w:szCs w:val="24"/>
        </w:rPr>
      </w:pPr>
      <w:r>
        <w:rPr>
          <w:szCs w:val="24"/>
        </w:rPr>
        <w:br w:type="page"/>
      </w:r>
    </w:p>
    <w:p w14:paraId="35BEB3FA" w14:textId="7FBC3AE9" w:rsidR="00740E42" w:rsidRPr="009E6ACD" w:rsidRDefault="00EE0449" w:rsidP="00A47A3A">
      <w:pPr>
        <w:rPr>
          <w:rFonts w:cs="Tahoma"/>
          <w:szCs w:val="24"/>
        </w:rPr>
      </w:pPr>
      <w:r w:rsidRPr="009E6ACD">
        <w:rPr>
          <w:szCs w:val="24"/>
        </w:rPr>
        <w:lastRenderedPageBreak/>
        <w:t xml:space="preserve">Kėdainių </w:t>
      </w:r>
      <w:r w:rsidR="00740E42" w:rsidRPr="009E6ACD">
        <w:rPr>
          <w:szCs w:val="24"/>
        </w:rPr>
        <w:t>rajono savivaldybės tarybai</w:t>
      </w:r>
    </w:p>
    <w:p w14:paraId="700B5AF4" w14:textId="77777777" w:rsidR="00D07EC1" w:rsidRPr="009E6ACD" w:rsidRDefault="00D07EC1" w:rsidP="00023908">
      <w:pPr>
        <w:jc w:val="both"/>
        <w:rPr>
          <w:szCs w:val="24"/>
        </w:rPr>
      </w:pPr>
    </w:p>
    <w:p w14:paraId="7EAD3A5F" w14:textId="77777777" w:rsidR="00740E42" w:rsidRPr="009E6ACD" w:rsidRDefault="00740E42">
      <w:pPr>
        <w:jc w:val="center"/>
        <w:rPr>
          <w:b/>
          <w:szCs w:val="24"/>
          <w:lang w:eastAsia="ar-SA"/>
        </w:rPr>
      </w:pPr>
      <w:r w:rsidRPr="009E6ACD">
        <w:rPr>
          <w:b/>
          <w:szCs w:val="24"/>
          <w:lang w:eastAsia="ar-SA"/>
        </w:rPr>
        <w:t>AIŠKINAMASIS RAŠTAS</w:t>
      </w:r>
    </w:p>
    <w:p w14:paraId="56A558E7" w14:textId="77777777" w:rsidR="00702AC5" w:rsidRPr="009E6ACD" w:rsidRDefault="00702AC5" w:rsidP="00702AC5">
      <w:pPr>
        <w:spacing w:line="200" w:lineRule="atLeast"/>
        <w:ind w:right="-374"/>
        <w:jc w:val="center"/>
        <w:rPr>
          <w:rFonts w:eastAsia="Lucida Sans Unicode" w:cs="Tahoma"/>
          <w:b/>
          <w:bCs/>
          <w:color w:val="000000"/>
          <w:szCs w:val="24"/>
        </w:rPr>
      </w:pPr>
      <w:r w:rsidRPr="009E6ACD">
        <w:rPr>
          <w:b/>
          <w:bCs/>
          <w:szCs w:val="24"/>
        </w:rPr>
        <w:t xml:space="preserve">DĖL </w:t>
      </w:r>
      <w:r w:rsidRPr="009E6ACD">
        <w:rPr>
          <w:rFonts w:eastAsia="Lucida Sans Unicode" w:cs="Tahoma"/>
          <w:b/>
          <w:bCs/>
          <w:color w:val="000000"/>
          <w:szCs w:val="24"/>
        </w:rPr>
        <w:t xml:space="preserve">SUTIKIMO PERIMTI TURTĄ IŠ NACIONALINĖS ŠVIETIMO AGENTŪROS </w:t>
      </w:r>
    </w:p>
    <w:p w14:paraId="205082A4" w14:textId="77777777" w:rsidR="00740E42" w:rsidRPr="009E6ACD" w:rsidRDefault="00702AC5" w:rsidP="00702AC5">
      <w:pPr>
        <w:jc w:val="center"/>
        <w:rPr>
          <w:b/>
          <w:szCs w:val="24"/>
        </w:rPr>
      </w:pPr>
      <w:r w:rsidRPr="009E6ACD">
        <w:rPr>
          <w:b/>
          <w:szCs w:val="24"/>
        </w:rPr>
        <w:t>IR JO PERDAVIMO ŠVIETIMO ĮSTAIGOMS</w:t>
      </w:r>
    </w:p>
    <w:p w14:paraId="4BB0968F" w14:textId="77777777" w:rsidR="00702AC5" w:rsidRPr="009E6ACD" w:rsidRDefault="00702AC5" w:rsidP="00702AC5">
      <w:pPr>
        <w:jc w:val="center"/>
        <w:rPr>
          <w:b/>
          <w:bCs/>
          <w:szCs w:val="24"/>
          <w:lang w:eastAsia="ar-SA"/>
        </w:rPr>
      </w:pPr>
    </w:p>
    <w:p w14:paraId="508CC2A4" w14:textId="395A2EC7" w:rsidR="00510F83" w:rsidRPr="009E6ACD" w:rsidRDefault="00333F36" w:rsidP="00510F83">
      <w:pPr>
        <w:ind w:firstLine="709"/>
        <w:jc w:val="center"/>
        <w:rPr>
          <w:szCs w:val="24"/>
        </w:rPr>
      </w:pPr>
      <w:r w:rsidRPr="009E6ACD">
        <w:rPr>
          <w:szCs w:val="24"/>
        </w:rPr>
        <w:t>20</w:t>
      </w:r>
      <w:r w:rsidR="00001191" w:rsidRPr="009E6ACD">
        <w:rPr>
          <w:szCs w:val="24"/>
        </w:rPr>
        <w:t>2</w:t>
      </w:r>
      <w:r w:rsidR="001A5F1E" w:rsidRPr="009E6ACD">
        <w:rPr>
          <w:szCs w:val="24"/>
        </w:rPr>
        <w:t>4</w:t>
      </w:r>
      <w:r w:rsidR="00510F83" w:rsidRPr="009E6ACD">
        <w:rPr>
          <w:szCs w:val="24"/>
        </w:rPr>
        <w:t xml:space="preserve"> m. </w:t>
      </w:r>
      <w:r w:rsidR="00881D39" w:rsidRPr="009E6ACD">
        <w:rPr>
          <w:szCs w:val="24"/>
        </w:rPr>
        <w:t>gruodžio</w:t>
      </w:r>
      <w:r w:rsidR="008F4151">
        <w:rPr>
          <w:szCs w:val="24"/>
        </w:rPr>
        <w:t xml:space="preserve"> 3 </w:t>
      </w:r>
      <w:r w:rsidR="00510F83" w:rsidRPr="009E6ACD">
        <w:rPr>
          <w:szCs w:val="24"/>
        </w:rPr>
        <w:t>d.</w:t>
      </w:r>
    </w:p>
    <w:p w14:paraId="4313ED7D" w14:textId="77777777" w:rsidR="00510F83" w:rsidRPr="009E6ACD" w:rsidRDefault="00510F83" w:rsidP="00510F83">
      <w:pPr>
        <w:ind w:firstLine="709"/>
        <w:jc w:val="center"/>
        <w:rPr>
          <w:szCs w:val="24"/>
        </w:rPr>
      </w:pPr>
      <w:r w:rsidRPr="009E6ACD">
        <w:rPr>
          <w:szCs w:val="24"/>
        </w:rPr>
        <w:t>Kėdainiai</w:t>
      </w:r>
    </w:p>
    <w:p w14:paraId="6E8A9B11" w14:textId="77777777" w:rsidR="00510F83" w:rsidRPr="009E6ACD" w:rsidRDefault="00510F83" w:rsidP="00510F83">
      <w:pPr>
        <w:ind w:firstLine="709"/>
        <w:jc w:val="both"/>
        <w:rPr>
          <w:b/>
          <w:szCs w:val="24"/>
        </w:rPr>
      </w:pPr>
    </w:p>
    <w:p w14:paraId="566BC007" w14:textId="77777777" w:rsidR="005B46AC" w:rsidRPr="009E6ACD" w:rsidRDefault="005B46AC" w:rsidP="005B46AC">
      <w:pPr>
        <w:ind w:firstLine="709"/>
        <w:jc w:val="both"/>
        <w:rPr>
          <w:b/>
          <w:szCs w:val="24"/>
        </w:rPr>
      </w:pPr>
      <w:r w:rsidRPr="009E6ACD">
        <w:rPr>
          <w:b/>
          <w:szCs w:val="24"/>
        </w:rPr>
        <w:t>Parengto sprendimo projekto tikslai:</w:t>
      </w:r>
    </w:p>
    <w:p w14:paraId="7EB2B943" w14:textId="69B5375E" w:rsidR="005B46AC" w:rsidRPr="009E6ACD" w:rsidRDefault="005B46AC" w:rsidP="005B46AC">
      <w:pPr>
        <w:pStyle w:val="Pagrindinistekstas"/>
        <w:spacing w:after="0"/>
        <w:ind w:firstLine="709"/>
        <w:jc w:val="both"/>
        <w:rPr>
          <w:sz w:val="10"/>
          <w:szCs w:val="10"/>
        </w:rPr>
      </w:pPr>
      <w:r w:rsidRPr="009E6ACD">
        <w:rPr>
          <w:szCs w:val="24"/>
        </w:rPr>
        <w:t xml:space="preserve">Perimti iš Nacionalinės švietimo agentūros valstybės turtą, skirtą </w:t>
      </w:r>
      <w:r w:rsidR="00BB44F0" w:rsidRPr="009E6ACD">
        <w:rPr>
          <w:szCs w:val="24"/>
        </w:rPr>
        <w:t>gerinti švietimo paslaugų kokybę, aprūpinant efektyviai veikiančias bendrojo ugdymo mokyklas laboratorine įranga, priemonėmis ir kompiuterine įranga.</w:t>
      </w:r>
    </w:p>
    <w:p w14:paraId="297A2EAF" w14:textId="77777777" w:rsidR="005B46AC" w:rsidRPr="009E6ACD" w:rsidRDefault="005B46AC" w:rsidP="005B46AC">
      <w:pPr>
        <w:ind w:firstLine="709"/>
        <w:jc w:val="both"/>
        <w:rPr>
          <w:b/>
          <w:szCs w:val="24"/>
        </w:rPr>
      </w:pPr>
      <w:r w:rsidRPr="009E6ACD">
        <w:rPr>
          <w:b/>
          <w:szCs w:val="24"/>
        </w:rPr>
        <w:t>Sprendimo projekto esmė</w:t>
      </w:r>
      <w:r w:rsidRPr="009E6ACD">
        <w:rPr>
          <w:szCs w:val="24"/>
        </w:rPr>
        <w:t xml:space="preserve">, </w:t>
      </w:r>
      <w:r w:rsidRPr="009E6ACD">
        <w:rPr>
          <w:b/>
          <w:szCs w:val="24"/>
        </w:rPr>
        <w:t>rengimo priežastys ir motyvai:</w:t>
      </w:r>
    </w:p>
    <w:p w14:paraId="4F5DC66A" w14:textId="1E11EE57" w:rsidR="002C6B8E" w:rsidRPr="009E6ACD" w:rsidRDefault="00702AC5" w:rsidP="00702AC5">
      <w:pPr>
        <w:ind w:firstLine="720"/>
        <w:jc w:val="both"/>
        <w:rPr>
          <w:szCs w:val="24"/>
        </w:rPr>
      </w:pPr>
      <w:r w:rsidRPr="009E6ACD">
        <w:rPr>
          <w:szCs w:val="24"/>
        </w:rPr>
        <w:t xml:space="preserve">Nacionalinė švietimo agentūra, </w:t>
      </w:r>
      <w:r w:rsidR="00BB44F0" w:rsidRPr="009E6ACD">
        <w:rPr>
          <w:szCs w:val="24"/>
        </w:rPr>
        <w:t xml:space="preserve">vykdydama projektą „Ugdymo priemonės mokykloms“ ir </w:t>
      </w:r>
      <w:r w:rsidR="001A5F1E" w:rsidRPr="009E6ACD">
        <w:rPr>
          <w:szCs w:val="24"/>
        </w:rPr>
        <w:t xml:space="preserve">siekdama </w:t>
      </w:r>
      <w:r w:rsidR="00BB44F0" w:rsidRPr="009E6ACD">
        <w:rPr>
          <w:szCs w:val="24"/>
        </w:rPr>
        <w:t>aprūpinti savivaldybės bendrojo ugdymo mokyklas, kuriose mokosi ne mažiau kaip 200 mokinių, kompiuterine įranga, perduoda savivaldybės švietimo įstaigoms kompiuterinę rangą.</w:t>
      </w:r>
    </w:p>
    <w:p w14:paraId="35B3B5F9" w14:textId="6819F759" w:rsidR="001A5F1E" w:rsidRPr="009E6ACD" w:rsidRDefault="00702AC5" w:rsidP="00702AC5">
      <w:pPr>
        <w:pStyle w:val="Pagrindinistekstas"/>
        <w:spacing w:after="0"/>
        <w:ind w:firstLine="709"/>
        <w:jc w:val="both"/>
        <w:rPr>
          <w:sz w:val="10"/>
          <w:szCs w:val="10"/>
        </w:rPr>
      </w:pPr>
      <w:r w:rsidRPr="009E6ACD">
        <w:rPr>
          <w:szCs w:val="24"/>
        </w:rPr>
        <w:t xml:space="preserve">Vadovaujantis teisės aktų nuostatomis, turtas gali būti perimtas tik Savivaldybės tarybai pritarus, todėl parengtas sprendimo projektas dėl valstybės turto perėmimo savivaldybės nuosavybėn. Perėmus turtą, jis bus perduotas Kėdainių </w:t>
      </w:r>
      <w:r w:rsidR="00BB44F0" w:rsidRPr="009E6ACD">
        <w:rPr>
          <w:szCs w:val="24"/>
        </w:rPr>
        <w:t xml:space="preserve">rajono švietimo įstaigoms </w:t>
      </w:r>
      <w:r w:rsidR="00BB44F0" w:rsidRPr="009E6ACD">
        <w:rPr>
          <w:rFonts w:eastAsia="Lucida Sans Unicode" w:cs="Tahoma"/>
          <w:color w:val="000000"/>
          <w:szCs w:val="24"/>
        </w:rPr>
        <w:t>valdyti, naudoti ir disponuoti juo patikėjimo teise</w:t>
      </w:r>
      <w:r w:rsidR="00BB44F0" w:rsidRPr="009E6ACD">
        <w:rPr>
          <w:szCs w:val="24"/>
        </w:rPr>
        <w:t>.</w:t>
      </w:r>
    </w:p>
    <w:p w14:paraId="0140677A" w14:textId="77777777" w:rsidR="00510F83" w:rsidRPr="009E6ACD" w:rsidRDefault="00510F83" w:rsidP="00510F83">
      <w:pPr>
        <w:ind w:firstLine="709"/>
        <w:jc w:val="both"/>
        <w:rPr>
          <w:b/>
          <w:szCs w:val="24"/>
        </w:rPr>
      </w:pPr>
      <w:r w:rsidRPr="009E6ACD">
        <w:rPr>
          <w:b/>
          <w:szCs w:val="24"/>
        </w:rPr>
        <w:t>Lėšų poreikis (jeigu sprendimui įgyvendinti reikalingos lėšos):</w:t>
      </w:r>
    </w:p>
    <w:p w14:paraId="4C2B839D" w14:textId="4733083E" w:rsidR="001A5F1E" w:rsidRPr="009E6ACD" w:rsidRDefault="00510F83" w:rsidP="00510F83">
      <w:pPr>
        <w:ind w:firstLine="709"/>
        <w:jc w:val="both"/>
        <w:rPr>
          <w:sz w:val="10"/>
          <w:szCs w:val="10"/>
        </w:rPr>
      </w:pPr>
      <w:r w:rsidRPr="009E6ACD">
        <w:rPr>
          <w:szCs w:val="24"/>
        </w:rPr>
        <w:t>Nėra.</w:t>
      </w:r>
    </w:p>
    <w:p w14:paraId="710DBD7A" w14:textId="77777777" w:rsidR="00510F83" w:rsidRPr="009E6ACD" w:rsidRDefault="00510F83" w:rsidP="00510F83">
      <w:pPr>
        <w:ind w:firstLine="709"/>
        <w:jc w:val="both"/>
        <w:rPr>
          <w:b/>
          <w:szCs w:val="24"/>
        </w:rPr>
      </w:pPr>
      <w:r w:rsidRPr="009E6ACD">
        <w:rPr>
          <w:b/>
          <w:szCs w:val="24"/>
        </w:rPr>
        <w:t>Laukiami rezultatai:</w:t>
      </w:r>
    </w:p>
    <w:p w14:paraId="0A4689E0" w14:textId="0BD0167B" w:rsidR="001A5F1E" w:rsidRPr="009E6ACD" w:rsidRDefault="00510F83" w:rsidP="00510F83">
      <w:pPr>
        <w:ind w:firstLine="680"/>
        <w:jc w:val="both"/>
        <w:rPr>
          <w:sz w:val="10"/>
          <w:szCs w:val="10"/>
        </w:rPr>
      </w:pPr>
      <w:r w:rsidRPr="009E6ACD">
        <w:rPr>
          <w:szCs w:val="24"/>
        </w:rPr>
        <w:t>Turto gavimas ir jo naudojimas</w:t>
      </w:r>
      <w:r w:rsidR="00554CF5" w:rsidRPr="009E6ACD">
        <w:rPr>
          <w:szCs w:val="24"/>
        </w:rPr>
        <w:t xml:space="preserve"> </w:t>
      </w:r>
      <w:r w:rsidR="00483960" w:rsidRPr="009E6ACD">
        <w:rPr>
          <w:szCs w:val="24"/>
        </w:rPr>
        <w:t>švietimo įstaigų</w:t>
      </w:r>
      <w:r w:rsidR="00554CF5" w:rsidRPr="009E6ACD">
        <w:rPr>
          <w:szCs w:val="24"/>
        </w:rPr>
        <w:t xml:space="preserve"> funkcijoms vykdyti</w:t>
      </w:r>
      <w:r w:rsidR="004F21CE" w:rsidRPr="009E6ACD">
        <w:rPr>
          <w:szCs w:val="24"/>
        </w:rPr>
        <w:t>.</w:t>
      </w:r>
    </w:p>
    <w:p w14:paraId="61905254" w14:textId="48FB2BFF" w:rsidR="0099541A" w:rsidRPr="009E6ACD" w:rsidRDefault="00510F83" w:rsidP="00510F83">
      <w:pPr>
        <w:ind w:firstLine="680"/>
        <w:jc w:val="both"/>
        <w:rPr>
          <w:b/>
          <w:bCs/>
          <w:sz w:val="22"/>
          <w:szCs w:val="22"/>
        </w:rPr>
      </w:pPr>
      <w:r w:rsidRPr="009E6ACD">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9E6ACD" w14:paraId="1D489F44" w14:textId="77777777"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8B3443F" w14:textId="77777777" w:rsidR="00510F83" w:rsidRPr="009E6ACD" w:rsidRDefault="00510F83" w:rsidP="00954B62">
            <w:pPr>
              <w:jc w:val="center"/>
              <w:rPr>
                <w:rFonts w:eastAsia="Lucida Sans Unicode"/>
                <w:b/>
                <w:color w:val="000000"/>
                <w:sz w:val="22"/>
                <w:szCs w:val="22"/>
              </w:rPr>
            </w:pPr>
            <w:r w:rsidRPr="009E6AC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04E0CAA" w14:textId="77777777" w:rsidR="00510F83" w:rsidRPr="009E6ACD" w:rsidRDefault="00510F83" w:rsidP="00954B62">
            <w:pPr>
              <w:rPr>
                <w:rFonts w:eastAsia="Lucida Sans Unicode"/>
                <w:b/>
                <w:bCs/>
                <w:color w:val="000000"/>
                <w:sz w:val="22"/>
                <w:szCs w:val="22"/>
              </w:rPr>
            </w:pPr>
            <w:r w:rsidRPr="009E6ACD">
              <w:rPr>
                <w:b/>
                <w:bCs/>
                <w:sz w:val="22"/>
                <w:szCs w:val="22"/>
              </w:rPr>
              <w:t>Numatomo teisinio reguliavimo poveikio vertinimo rezultatai</w:t>
            </w:r>
          </w:p>
        </w:tc>
      </w:tr>
      <w:tr w:rsidR="00510F83" w:rsidRPr="009E6ACD" w14:paraId="6683E80B" w14:textId="77777777"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12AE73" w14:textId="77777777" w:rsidR="00510F83" w:rsidRPr="009E6ACD"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15BB34D7" w14:textId="77777777" w:rsidR="00510F83" w:rsidRPr="009E6ACD" w:rsidRDefault="00510F83" w:rsidP="00954B62">
            <w:pPr>
              <w:rPr>
                <w:rFonts w:eastAsia="Lucida Sans Unicode"/>
                <w:b/>
                <w:color w:val="000000"/>
                <w:sz w:val="22"/>
                <w:szCs w:val="22"/>
              </w:rPr>
            </w:pPr>
            <w:r w:rsidRPr="009E6AC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9E6E563" w14:textId="77777777" w:rsidR="00510F83" w:rsidRPr="009E6ACD" w:rsidRDefault="00510F83" w:rsidP="00954B62">
            <w:pPr>
              <w:rPr>
                <w:b/>
                <w:color w:val="000000"/>
                <w:sz w:val="22"/>
                <w:szCs w:val="22"/>
              </w:rPr>
            </w:pPr>
            <w:r w:rsidRPr="009E6ACD">
              <w:rPr>
                <w:b/>
                <w:sz w:val="22"/>
                <w:szCs w:val="22"/>
              </w:rPr>
              <w:t>Neigiamas poveikis</w:t>
            </w:r>
          </w:p>
          <w:p w14:paraId="39FAD32B" w14:textId="77777777" w:rsidR="00510F83" w:rsidRPr="009E6ACD" w:rsidRDefault="00510F83" w:rsidP="00954B62">
            <w:pPr>
              <w:rPr>
                <w:rFonts w:eastAsia="Lucida Sans Unicode"/>
                <w:b/>
                <w:i/>
                <w:color w:val="000000"/>
                <w:sz w:val="22"/>
                <w:szCs w:val="22"/>
              </w:rPr>
            </w:pPr>
          </w:p>
        </w:tc>
      </w:tr>
      <w:tr w:rsidR="00510F83" w:rsidRPr="009E6ACD" w14:paraId="690B8A7C"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D69DC83" w14:textId="77777777" w:rsidR="00510F83" w:rsidRPr="009E6ACD" w:rsidRDefault="00510F83" w:rsidP="00954B62">
            <w:pPr>
              <w:rPr>
                <w:rFonts w:eastAsia="Lucida Sans Unicode"/>
                <w:i/>
                <w:color w:val="000000"/>
                <w:sz w:val="22"/>
                <w:szCs w:val="22"/>
              </w:rPr>
            </w:pPr>
            <w:r w:rsidRPr="009E6AC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113D8AB9"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0FF9BE0" w14:textId="77777777" w:rsidR="00510F83" w:rsidRPr="009E6ACD" w:rsidRDefault="00510F83" w:rsidP="00954B62">
            <w:pPr>
              <w:rPr>
                <w:rFonts w:eastAsia="Lucida Sans Unicode"/>
                <w:i/>
                <w:color w:val="000000"/>
                <w:sz w:val="22"/>
                <w:szCs w:val="22"/>
              </w:rPr>
            </w:pPr>
          </w:p>
        </w:tc>
      </w:tr>
      <w:tr w:rsidR="00510F83" w:rsidRPr="009E6ACD" w14:paraId="0F13B9B2"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ACC9408" w14:textId="77777777" w:rsidR="00510F83" w:rsidRPr="009E6ACD" w:rsidRDefault="00510F83" w:rsidP="00954B62">
            <w:pPr>
              <w:rPr>
                <w:rFonts w:eastAsia="Lucida Sans Unicode"/>
                <w:i/>
                <w:color w:val="000000"/>
                <w:sz w:val="22"/>
                <w:szCs w:val="22"/>
              </w:rPr>
            </w:pPr>
            <w:r w:rsidRPr="009E6AC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557EC2C"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90C11CC" w14:textId="77777777" w:rsidR="00510F83" w:rsidRPr="009E6ACD" w:rsidRDefault="00510F83" w:rsidP="00954B62">
            <w:pPr>
              <w:rPr>
                <w:rFonts w:eastAsia="Lucida Sans Unicode"/>
                <w:i/>
                <w:color w:val="000000"/>
                <w:sz w:val="22"/>
                <w:szCs w:val="22"/>
              </w:rPr>
            </w:pPr>
          </w:p>
        </w:tc>
      </w:tr>
      <w:tr w:rsidR="00510F83" w:rsidRPr="009E6ACD" w14:paraId="024DAD5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2C79B70" w14:textId="77777777" w:rsidR="00510F83" w:rsidRPr="009E6ACD" w:rsidRDefault="00510F83" w:rsidP="00954B62">
            <w:pPr>
              <w:rPr>
                <w:rFonts w:eastAsia="Lucida Sans Unicode"/>
                <w:i/>
                <w:color w:val="000000"/>
                <w:sz w:val="22"/>
                <w:szCs w:val="22"/>
              </w:rPr>
            </w:pPr>
            <w:r w:rsidRPr="009E6AC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A2CCE3"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9AF8F6" w14:textId="77777777" w:rsidR="00510F83" w:rsidRPr="009E6ACD" w:rsidRDefault="00510F83" w:rsidP="00954B62">
            <w:pPr>
              <w:rPr>
                <w:rFonts w:eastAsia="Lucida Sans Unicode"/>
                <w:i/>
                <w:color w:val="000000"/>
                <w:sz w:val="22"/>
                <w:szCs w:val="22"/>
              </w:rPr>
            </w:pPr>
          </w:p>
        </w:tc>
      </w:tr>
      <w:tr w:rsidR="00510F83" w:rsidRPr="009E6ACD" w14:paraId="18CF017B"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8FFB061" w14:textId="77777777" w:rsidR="00510F83" w:rsidRPr="009E6ACD" w:rsidRDefault="00510F83" w:rsidP="00954B62">
            <w:pPr>
              <w:rPr>
                <w:rFonts w:eastAsia="Lucida Sans Unicode"/>
                <w:i/>
                <w:color w:val="000000"/>
                <w:sz w:val="22"/>
                <w:szCs w:val="22"/>
              </w:rPr>
            </w:pPr>
            <w:r w:rsidRPr="009E6AC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1E67EA"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D852AFE" w14:textId="77777777" w:rsidR="00510F83" w:rsidRPr="009E6ACD" w:rsidRDefault="00510F83" w:rsidP="00954B62">
            <w:pPr>
              <w:rPr>
                <w:rFonts w:eastAsia="Lucida Sans Unicode"/>
                <w:i/>
                <w:color w:val="000000"/>
                <w:sz w:val="22"/>
                <w:szCs w:val="22"/>
              </w:rPr>
            </w:pPr>
          </w:p>
        </w:tc>
      </w:tr>
      <w:tr w:rsidR="00510F83" w:rsidRPr="009E6ACD" w14:paraId="4AD84C6A"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58788FCB" w14:textId="77777777" w:rsidR="00510F83" w:rsidRPr="009E6ACD" w:rsidRDefault="00510F83" w:rsidP="00954B62">
            <w:pPr>
              <w:rPr>
                <w:rFonts w:eastAsia="Lucida Sans Unicode"/>
                <w:i/>
                <w:color w:val="000000"/>
                <w:sz w:val="22"/>
                <w:szCs w:val="22"/>
              </w:rPr>
            </w:pPr>
            <w:r w:rsidRPr="009E6AC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313CDC"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FF87CCC" w14:textId="77777777" w:rsidR="00510F83" w:rsidRPr="009E6ACD" w:rsidRDefault="00510F83" w:rsidP="00954B62">
            <w:pPr>
              <w:rPr>
                <w:rFonts w:eastAsia="Lucida Sans Unicode"/>
                <w:i/>
                <w:color w:val="000000"/>
                <w:sz w:val="22"/>
                <w:szCs w:val="22"/>
              </w:rPr>
            </w:pPr>
          </w:p>
        </w:tc>
      </w:tr>
      <w:tr w:rsidR="00510F83" w:rsidRPr="009E6ACD" w14:paraId="082837B4"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6F86216" w14:textId="77777777" w:rsidR="00510F83" w:rsidRPr="009E6ACD" w:rsidRDefault="00510F83" w:rsidP="00954B62">
            <w:pPr>
              <w:rPr>
                <w:rFonts w:eastAsia="Lucida Sans Unicode"/>
                <w:i/>
                <w:color w:val="000000"/>
                <w:sz w:val="22"/>
                <w:szCs w:val="22"/>
              </w:rPr>
            </w:pPr>
            <w:r w:rsidRPr="009E6AC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1D7CF31"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F34658A" w14:textId="77777777" w:rsidR="00510F83" w:rsidRPr="009E6ACD" w:rsidRDefault="00510F83" w:rsidP="00954B62">
            <w:pPr>
              <w:rPr>
                <w:rFonts w:eastAsia="Lucida Sans Unicode"/>
                <w:i/>
                <w:color w:val="000000"/>
                <w:sz w:val="22"/>
                <w:szCs w:val="22"/>
              </w:rPr>
            </w:pPr>
          </w:p>
        </w:tc>
      </w:tr>
      <w:tr w:rsidR="00510F83" w:rsidRPr="009E6ACD" w14:paraId="7B08B3C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9ED9C55" w14:textId="77777777" w:rsidR="00510F83" w:rsidRPr="009E6ACD" w:rsidRDefault="00510F83" w:rsidP="00954B62">
            <w:pPr>
              <w:rPr>
                <w:rFonts w:eastAsia="Lucida Sans Unicode"/>
                <w:i/>
                <w:color w:val="000000"/>
                <w:sz w:val="22"/>
                <w:szCs w:val="22"/>
              </w:rPr>
            </w:pPr>
            <w:r w:rsidRPr="009E6AC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7B93153C"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4A28D04" w14:textId="77777777" w:rsidR="00510F83" w:rsidRPr="009E6ACD" w:rsidRDefault="00510F83" w:rsidP="00954B62">
            <w:pPr>
              <w:rPr>
                <w:rFonts w:eastAsia="Lucida Sans Unicode"/>
                <w:i/>
                <w:color w:val="000000"/>
                <w:sz w:val="22"/>
                <w:szCs w:val="22"/>
              </w:rPr>
            </w:pPr>
          </w:p>
        </w:tc>
      </w:tr>
      <w:tr w:rsidR="00510F83" w:rsidRPr="009E6ACD" w14:paraId="39FC19C2"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7E5FDFD" w14:textId="77777777" w:rsidR="00510F83" w:rsidRPr="009E6ACD" w:rsidRDefault="00510F83" w:rsidP="00954B62">
            <w:pPr>
              <w:rPr>
                <w:rFonts w:eastAsia="Lucida Sans Unicode"/>
                <w:i/>
                <w:color w:val="000000"/>
                <w:sz w:val="22"/>
                <w:szCs w:val="22"/>
              </w:rPr>
            </w:pPr>
            <w:r w:rsidRPr="009E6AC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4D8FF9"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3994515" w14:textId="77777777" w:rsidR="00510F83" w:rsidRPr="009E6ACD" w:rsidRDefault="00510F83" w:rsidP="00954B62">
            <w:pPr>
              <w:rPr>
                <w:rFonts w:eastAsia="Lucida Sans Unicode"/>
                <w:i/>
                <w:color w:val="000000"/>
                <w:sz w:val="22"/>
                <w:szCs w:val="22"/>
              </w:rPr>
            </w:pPr>
          </w:p>
        </w:tc>
      </w:tr>
      <w:tr w:rsidR="00510F83" w:rsidRPr="009E6ACD" w14:paraId="22A65A6D"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7750D3B" w14:textId="77777777" w:rsidR="00510F83" w:rsidRPr="009E6ACD" w:rsidRDefault="00510F83" w:rsidP="00954B62">
            <w:pPr>
              <w:rPr>
                <w:rFonts w:eastAsia="Lucida Sans Unicode"/>
                <w:i/>
                <w:color w:val="000000"/>
                <w:sz w:val="22"/>
                <w:szCs w:val="22"/>
              </w:rPr>
            </w:pPr>
            <w:r w:rsidRPr="009E6AC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895D8A"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0D62717" w14:textId="77777777" w:rsidR="00510F83" w:rsidRPr="009E6ACD" w:rsidRDefault="00510F83" w:rsidP="00954B62">
            <w:pPr>
              <w:rPr>
                <w:rFonts w:eastAsia="Lucida Sans Unicode"/>
                <w:i/>
                <w:color w:val="000000"/>
                <w:sz w:val="22"/>
                <w:szCs w:val="22"/>
              </w:rPr>
            </w:pPr>
          </w:p>
        </w:tc>
      </w:tr>
      <w:tr w:rsidR="00510F83" w:rsidRPr="009E6ACD" w14:paraId="5C71360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2E7C7FF" w14:textId="77777777" w:rsidR="00510F83" w:rsidRPr="009E6ACD" w:rsidRDefault="00510F83" w:rsidP="00954B62">
            <w:pPr>
              <w:rPr>
                <w:rFonts w:eastAsia="Lucida Sans Unicode"/>
                <w:i/>
                <w:color w:val="000000"/>
                <w:sz w:val="22"/>
                <w:szCs w:val="22"/>
              </w:rPr>
            </w:pPr>
            <w:r w:rsidRPr="009E6AC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F07343" w14:textId="77777777" w:rsidR="00510F83" w:rsidRPr="009E6ACD"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382CFF8" w14:textId="77777777" w:rsidR="00510F83" w:rsidRPr="009E6ACD" w:rsidRDefault="00510F83" w:rsidP="00954B62">
            <w:pPr>
              <w:rPr>
                <w:rFonts w:eastAsia="Lucida Sans Unicode"/>
                <w:i/>
                <w:color w:val="000000"/>
                <w:sz w:val="22"/>
                <w:szCs w:val="22"/>
              </w:rPr>
            </w:pPr>
          </w:p>
        </w:tc>
      </w:tr>
    </w:tbl>
    <w:p w14:paraId="7E32C20B" w14:textId="77777777" w:rsidR="00510F83" w:rsidRPr="009E6ACD" w:rsidRDefault="00510F83" w:rsidP="00510F83">
      <w:pPr>
        <w:jc w:val="both"/>
        <w:rPr>
          <w:bCs/>
          <w:sz w:val="6"/>
          <w:szCs w:val="6"/>
        </w:rPr>
      </w:pPr>
      <w:r w:rsidRPr="009E6ACD">
        <w:rPr>
          <w:b/>
          <w:sz w:val="22"/>
          <w:szCs w:val="22"/>
        </w:rPr>
        <w:t xml:space="preserve"> </w:t>
      </w:r>
    </w:p>
    <w:p w14:paraId="7C4B2AD6" w14:textId="77777777" w:rsidR="00510F83" w:rsidRPr="009E6ACD" w:rsidRDefault="00510F83" w:rsidP="00510F83">
      <w:pPr>
        <w:jc w:val="both"/>
        <w:rPr>
          <w:sz w:val="20"/>
        </w:rPr>
      </w:pPr>
      <w:r w:rsidRPr="009E6ACD">
        <w:rPr>
          <w:bCs/>
          <w:sz w:val="20"/>
        </w:rPr>
        <w:t>* Numatomo teisinio reguliavimo poveikio vertinimas atliekamas r</w:t>
      </w:r>
      <w:r w:rsidRPr="009E6ACD">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AB743E8" w14:textId="77777777" w:rsidR="00510F83" w:rsidRPr="009E6ACD" w:rsidRDefault="00510F83" w:rsidP="00510F83"/>
    <w:p w14:paraId="13B51857" w14:textId="66D3C221" w:rsidR="00691BB8" w:rsidRDefault="00691BB8" w:rsidP="00510F83"/>
    <w:p w14:paraId="64CB6CCA" w14:textId="77777777" w:rsidR="0036101D" w:rsidRPr="009E6ACD" w:rsidRDefault="0036101D" w:rsidP="00510F83"/>
    <w:p w14:paraId="25737B27" w14:textId="78061D13" w:rsidR="00FE2012" w:rsidRPr="005D4879" w:rsidRDefault="00BB44F0" w:rsidP="00954B62">
      <w:pPr>
        <w:rPr>
          <w:szCs w:val="24"/>
          <w:lang w:eastAsia="ar-SA"/>
        </w:rPr>
      </w:pPr>
      <w:r w:rsidRPr="009E6ACD">
        <w:t>T</w:t>
      </w:r>
      <w:r w:rsidR="00510F83" w:rsidRPr="009E6ACD">
        <w:t>urto</w:t>
      </w:r>
      <w:r w:rsidRPr="009E6ACD">
        <w:t xml:space="preserve"> valdymo</w:t>
      </w:r>
      <w:r w:rsidR="00510F83" w:rsidRPr="009E6ACD">
        <w:t xml:space="preserve"> skyriaus vedėja</w:t>
      </w:r>
      <w:r w:rsidR="00510F83" w:rsidRPr="009E6ACD">
        <w:tab/>
      </w:r>
      <w:r w:rsidR="00510F83" w:rsidRPr="009E6ACD">
        <w:tab/>
      </w:r>
      <w:r w:rsidR="00510F83" w:rsidRPr="009E6ACD">
        <w:tab/>
        <w:t xml:space="preserve">        </w:t>
      </w:r>
      <w:r w:rsidR="00510F83" w:rsidRPr="009E6ACD">
        <w:tab/>
        <w:t xml:space="preserve"> Audronė Naujalienė</w:t>
      </w:r>
    </w:p>
    <w:sectPr w:rsidR="00FE2012" w:rsidRPr="005D4879" w:rsidSect="003279E8">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B47B3"/>
    <w:multiLevelType w:val="hybridMultilevel"/>
    <w:tmpl w:val="C6AE7940"/>
    <w:lvl w:ilvl="0" w:tplc="8D5437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16F4515"/>
    <w:multiLevelType w:val="hybridMultilevel"/>
    <w:tmpl w:val="51F47E04"/>
    <w:lvl w:ilvl="0" w:tplc="428A02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DB94E1E"/>
    <w:multiLevelType w:val="hybridMultilevel"/>
    <w:tmpl w:val="30EAF404"/>
    <w:lvl w:ilvl="0" w:tplc="A2201DF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5393752">
    <w:abstractNumId w:val="9"/>
  </w:num>
  <w:num w:numId="2" w16cid:durableId="628556883">
    <w:abstractNumId w:val="7"/>
  </w:num>
  <w:num w:numId="3" w16cid:durableId="247540649">
    <w:abstractNumId w:val="6"/>
  </w:num>
  <w:num w:numId="4" w16cid:durableId="2139252948">
    <w:abstractNumId w:val="5"/>
  </w:num>
  <w:num w:numId="5" w16cid:durableId="2105758574">
    <w:abstractNumId w:val="4"/>
  </w:num>
  <w:num w:numId="6" w16cid:durableId="1090466188">
    <w:abstractNumId w:val="8"/>
  </w:num>
  <w:num w:numId="7" w16cid:durableId="192697719">
    <w:abstractNumId w:val="3"/>
  </w:num>
  <w:num w:numId="8" w16cid:durableId="1487554740">
    <w:abstractNumId w:val="2"/>
  </w:num>
  <w:num w:numId="9" w16cid:durableId="906384789">
    <w:abstractNumId w:val="1"/>
  </w:num>
  <w:num w:numId="10" w16cid:durableId="1093404498">
    <w:abstractNumId w:val="0"/>
  </w:num>
  <w:num w:numId="11" w16cid:durableId="1043596823">
    <w:abstractNumId w:val="10"/>
  </w:num>
  <w:num w:numId="12" w16cid:durableId="1384327993">
    <w:abstractNumId w:val="11"/>
  </w:num>
  <w:num w:numId="13" w16cid:durableId="1912933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01191"/>
    <w:rsid w:val="00005FDB"/>
    <w:rsid w:val="000123AC"/>
    <w:rsid w:val="00015759"/>
    <w:rsid w:val="00023908"/>
    <w:rsid w:val="0004078A"/>
    <w:rsid w:val="0004321D"/>
    <w:rsid w:val="000519D6"/>
    <w:rsid w:val="00053E7C"/>
    <w:rsid w:val="0005577D"/>
    <w:rsid w:val="00061664"/>
    <w:rsid w:val="0007290A"/>
    <w:rsid w:val="00087009"/>
    <w:rsid w:val="000A0636"/>
    <w:rsid w:val="000A52F6"/>
    <w:rsid w:val="000B5479"/>
    <w:rsid w:val="000C2ECF"/>
    <w:rsid w:val="000C54FE"/>
    <w:rsid w:val="000F4C76"/>
    <w:rsid w:val="001009A7"/>
    <w:rsid w:val="00100B01"/>
    <w:rsid w:val="001012EA"/>
    <w:rsid w:val="00111044"/>
    <w:rsid w:val="00111429"/>
    <w:rsid w:val="00123BE1"/>
    <w:rsid w:val="001265C0"/>
    <w:rsid w:val="00135E0C"/>
    <w:rsid w:val="00137E4F"/>
    <w:rsid w:val="00182A81"/>
    <w:rsid w:val="00182F56"/>
    <w:rsid w:val="00184ED5"/>
    <w:rsid w:val="001856F0"/>
    <w:rsid w:val="001914C8"/>
    <w:rsid w:val="00196240"/>
    <w:rsid w:val="001A48C2"/>
    <w:rsid w:val="001A5F1E"/>
    <w:rsid w:val="001B1EDE"/>
    <w:rsid w:val="001B320C"/>
    <w:rsid w:val="001C53C2"/>
    <w:rsid w:val="001D1647"/>
    <w:rsid w:val="001D188C"/>
    <w:rsid w:val="001E1F35"/>
    <w:rsid w:val="001E41FE"/>
    <w:rsid w:val="001E422F"/>
    <w:rsid w:val="001F0A45"/>
    <w:rsid w:val="001F0C21"/>
    <w:rsid w:val="001F20A7"/>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C6B8E"/>
    <w:rsid w:val="002D0153"/>
    <w:rsid w:val="002D10EF"/>
    <w:rsid w:val="002D1E45"/>
    <w:rsid w:val="002F4A19"/>
    <w:rsid w:val="00300CE9"/>
    <w:rsid w:val="00303ED5"/>
    <w:rsid w:val="003116C1"/>
    <w:rsid w:val="00312BF8"/>
    <w:rsid w:val="00312DF6"/>
    <w:rsid w:val="003219C8"/>
    <w:rsid w:val="00321DA2"/>
    <w:rsid w:val="003267F1"/>
    <w:rsid w:val="003279E8"/>
    <w:rsid w:val="003338D0"/>
    <w:rsid w:val="00333F36"/>
    <w:rsid w:val="003463AC"/>
    <w:rsid w:val="0036101D"/>
    <w:rsid w:val="00366910"/>
    <w:rsid w:val="00370ECF"/>
    <w:rsid w:val="00384DE3"/>
    <w:rsid w:val="0039189E"/>
    <w:rsid w:val="0039434A"/>
    <w:rsid w:val="003950E0"/>
    <w:rsid w:val="003B6A15"/>
    <w:rsid w:val="003C3F1D"/>
    <w:rsid w:val="003C72FB"/>
    <w:rsid w:val="003F09DA"/>
    <w:rsid w:val="003F49FC"/>
    <w:rsid w:val="003F7241"/>
    <w:rsid w:val="00417286"/>
    <w:rsid w:val="004329A2"/>
    <w:rsid w:val="00445B52"/>
    <w:rsid w:val="004504A8"/>
    <w:rsid w:val="00457965"/>
    <w:rsid w:val="004765E0"/>
    <w:rsid w:val="00483960"/>
    <w:rsid w:val="004879D7"/>
    <w:rsid w:val="00490315"/>
    <w:rsid w:val="00492E5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10F83"/>
    <w:rsid w:val="00526684"/>
    <w:rsid w:val="00532241"/>
    <w:rsid w:val="0054020E"/>
    <w:rsid w:val="00554CF5"/>
    <w:rsid w:val="005618E3"/>
    <w:rsid w:val="00566B8F"/>
    <w:rsid w:val="0058233E"/>
    <w:rsid w:val="0058690C"/>
    <w:rsid w:val="005877D6"/>
    <w:rsid w:val="005951B6"/>
    <w:rsid w:val="00597436"/>
    <w:rsid w:val="005B46AC"/>
    <w:rsid w:val="005B78DC"/>
    <w:rsid w:val="005C37DB"/>
    <w:rsid w:val="005C4632"/>
    <w:rsid w:val="005C57DF"/>
    <w:rsid w:val="005D4879"/>
    <w:rsid w:val="005D5BA3"/>
    <w:rsid w:val="005D6471"/>
    <w:rsid w:val="005E101E"/>
    <w:rsid w:val="005E5B80"/>
    <w:rsid w:val="00601560"/>
    <w:rsid w:val="00601594"/>
    <w:rsid w:val="00612E4D"/>
    <w:rsid w:val="006361FB"/>
    <w:rsid w:val="00657D29"/>
    <w:rsid w:val="00663DBA"/>
    <w:rsid w:val="00667D54"/>
    <w:rsid w:val="00672005"/>
    <w:rsid w:val="00683121"/>
    <w:rsid w:val="00691BB8"/>
    <w:rsid w:val="006A2BBB"/>
    <w:rsid w:val="006A4917"/>
    <w:rsid w:val="006B23C3"/>
    <w:rsid w:val="006C62B3"/>
    <w:rsid w:val="006D339D"/>
    <w:rsid w:val="006E445D"/>
    <w:rsid w:val="006F2DFB"/>
    <w:rsid w:val="00702AC5"/>
    <w:rsid w:val="00712E98"/>
    <w:rsid w:val="007260CB"/>
    <w:rsid w:val="00740E42"/>
    <w:rsid w:val="00744625"/>
    <w:rsid w:val="007522D0"/>
    <w:rsid w:val="00754DDA"/>
    <w:rsid w:val="0076126C"/>
    <w:rsid w:val="00764ACF"/>
    <w:rsid w:val="00765397"/>
    <w:rsid w:val="00770890"/>
    <w:rsid w:val="00790A58"/>
    <w:rsid w:val="00792FC0"/>
    <w:rsid w:val="007964E5"/>
    <w:rsid w:val="007A56D0"/>
    <w:rsid w:val="007B0B63"/>
    <w:rsid w:val="007B0CE3"/>
    <w:rsid w:val="007C0E52"/>
    <w:rsid w:val="007C1487"/>
    <w:rsid w:val="007C2803"/>
    <w:rsid w:val="007D219E"/>
    <w:rsid w:val="007E203E"/>
    <w:rsid w:val="007E6941"/>
    <w:rsid w:val="007F0420"/>
    <w:rsid w:val="007F099A"/>
    <w:rsid w:val="007F0EAC"/>
    <w:rsid w:val="007F23CB"/>
    <w:rsid w:val="007F45A2"/>
    <w:rsid w:val="007F5AC3"/>
    <w:rsid w:val="007F6573"/>
    <w:rsid w:val="007F728C"/>
    <w:rsid w:val="00827BA2"/>
    <w:rsid w:val="0083218F"/>
    <w:rsid w:val="008363E1"/>
    <w:rsid w:val="008473C8"/>
    <w:rsid w:val="00860FB9"/>
    <w:rsid w:val="00861F31"/>
    <w:rsid w:val="00881D39"/>
    <w:rsid w:val="00897CE6"/>
    <w:rsid w:val="008A3BA9"/>
    <w:rsid w:val="008B172A"/>
    <w:rsid w:val="008C3547"/>
    <w:rsid w:val="008D34B6"/>
    <w:rsid w:val="008D63D5"/>
    <w:rsid w:val="008D67AF"/>
    <w:rsid w:val="008D7229"/>
    <w:rsid w:val="008E5BC7"/>
    <w:rsid w:val="008E724C"/>
    <w:rsid w:val="008F3575"/>
    <w:rsid w:val="008F4151"/>
    <w:rsid w:val="00906B64"/>
    <w:rsid w:val="00944085"/>
    <w:rsid w:val="00952B26"/>
    <w:rsid w:val="00954B62"/>
    <w:rsid w:val="009621CC"/>
    <w:rsid w:val="00975246"/>
    <w:rsid w:val="009766A7"/>
    <w:rsid w:val="009833BC"/>
    <w:rsid w:val="00990BD6"/>
    <w:rsid w:val="0099541A"/>
    <w:rsid w:val="0099696B"/>
    <w:rsid w:val="00996BEC"/>
    <w:rsid w:val="009A2717"/>
    <w:rsid w:val="009A373F"/>
    <w:rsid w:val="009A55F7"/>
    <w:rsid w:val="009C0147"/>
    <w:rsid w:val="009C033E"/>
    <w:rsid w:val="009C23BD"/>
    <w:rsid w:val="009C7873"/>
    <w:rsid w:val="009D17C6"/>
    <w:rsid w:val="009E0673"/>
    <w:rsid w:val="009E6ACD"/>
    <w:rsid w:val="009E7419"/>
    <w:rsid w:val="009E741C"/>
    <w:rsid w:val="009E769B"/>
    <w:rsid w:val="009F2367"/>
    <w:rsid w:val="009F7157"/>
    <w:rsid w:val="009F728C"/>
    <w:rsid w:val="009F7CA4"/>
    <w:rsid w:val="00A00C99"/>
    <w:rsid w:val="00A208FB"/>
    <w:rsid w:val="00A23A04"/>
    <w:rsid w:val="00A26D36"/>
    <w:rsid w:val="00A34F64"/>
    <w:rsid w:val="00A44F1A"/>
    <w:rsid w:val="00A46A12"/>
    <w:rsid w:val="00A47A3A"/>
    <w:rsid w:val="00A533A4"/>
    <w:rsid w:val="00A539D5"/>
    <w:rsid w:val="00A76975"/>
    <w:rsid w:val="00A8546B"/>
    <w:rsid w:val="00AC0B55"/>
    <w:rsid w:val="00AC3592"/>
    <w:rsid w:val="00AC4DA7"/>
    <w:rsid w:val="00AD05A9"/>
    <w:rsid w:val="00AD0789"/>
    <w:rsid w:val="00AE03FC"/>
    <w:rsid w:val="00AF6FAA"/>
    <w:rsid w:val="00B0016E"/>
    <w:rsid w:val="00B0604B"/>
    <w:rsid w:val="00B07DF7"/>
    <w:rsid w:val="00B210B4"/>
    <w:rsid w:val="00B21EA7"/>
    <w:rsid w:val="00B313F9"/>
    <w:rsid w:val="00B65502"/>
    <w:rsid w:val="00B810F0"/>
    <w:rsid w:val="00B8547E"/>
    <w:rsid w:val="00B91AD1"/>
    <w:rsid w:val="00BB2086"/>
    <w:rsid w:val="00BB44F0"/>
    <w:rsid w:val="00BC028D"/>
    <w:rsid w:val="00BC3EB9"/>
    <w:rsid w:val="00BC59F1"/>
    <w:rsid w:val="00BC5FD3"/>
    <w:rsid w:val="00BD2B6B"/>
    <w:rsid w:val="00BE73F6"/>
    <w:rsid w:val="00C06518"/>
    <w:rsid w:val="00C1361C"/>
    <w:rsid w:val="00C23E13"/>
    <w:rsid w:val="00C25B03"/>
    <w:rsid w:val="00C41BDA"/>
    <w:rsid w:val="00C525D7"/>
    <w:rsid w:val="00C60849"/>
    <w:rsid w:val="00C64214"/>
    <w:rsid w:val="00C65055"/>
    <w:rsid w:val="00CB1EFF"/>
    <w:rsid w:val="00CB367F"/>
    <w:rsid w:val="00CB6C07"/>
    <w:rsid w:val="00CC1B38"/>
    <w:rsid w:val="00CF0389"/>
    <w:rsid w:val="00CF379B"/>
    <w:rsid w:val="00CF5AA8"/>
    <w:rsid w:val="00CF600F"/>
    <w:rsid w:val="00CF6F7F"/>
    <w:rsid w:val="00D018A9"/>
    <w:rsid w:val="00D073C8"/>
    <w:rsid w:val="00D07EC1"/>
    <w:rsid w:val="00D140F9"/>
    <w:rsid w:val="00D37120"/>
    <w:rsid w:val="00D374F1"/>
    <w:rsid w:val="00D465AC"/>
    <w:rsid w:val="00D63343"/>
    <w:rsid w:val="00D821E4"/>
    <w:rsid w:val="00D86150"/>
    <w:rsid w:val="00D93AF5"/>
    <w:rsid w:val="00D93F0B"/>
    <w:rsid w:val="00DB1986"/>
    <w:rsid w:val="00DB5F6E"/>
    <w:rsid w:val="00DC2C4F"/>
    <w:rsid w:val="00DC5057"/>
    <w:rsid w:val="00DC6138"/>
    <w:rsid w:val="00DD5818"/>
    <w:rsid w:val="00DD6756"/>
    <w:rsid w:val="00DD7677"/>
    <w:rsid w:val="00DE7AEC"/>
    <w:rsid w:val="00DF3D03"/>
    <w:rsid w:val="00E012FA"/>
    <w:rsid w:val="00E075BA"/>
    <w:rsid w:val="00E22B84"/>
    <w:rsid w:val="00E24848"/>
    <w:rsid w:val="00E25ACC"/>
    <w:rsid w:val="00E26ACE"/>
    <w:rsid w:val="00E41A5E"/>
    <w:rsid w:val="00E43468"/>
    <w:rsid w:val="00E50DCF"/>
    <w:rsid w:val="00E52171"/>
    <w:rsid w:val="00E534A4"/>
    <w:rsid w:val="00E55199"/>
    <w:rsid w:val="00E72DF3"/>
    <w:rsid w:val="00E74C40"/>
    <w:rsid w:val="00E81566"/>
    <w:rsid w:val="00E86BBD"/>
    <w:rsid w:val="00E94A01"/>
    <w:rsid w:val="00E968FE"/>
    <w:rsid w:val="00E977B9"/>
    <w:rsid w:val="00EA4636"/>
    <w:rsid w:val="00EB3D29"/>
    <w:rsid w:val="00ED76CA"/>
    <w:rsid w:val="00EE0449"/>
    <w:rsid w:val="00EF2095"/>
    <w:rsid w:val="00F004D0"/>
    <w:rsid w:val="00F14FEB"/>
    <w:rsid w:val="00F23281"/>
    <w:rsid w:val="00F313D7"/>
    <w:rsid w:val="00F6113C"/>
    <w:rsid w:val="00F630CE"/>
    <w:rsid w:val="00F64299"/>
    <w:rsid w:val="00F669E5"/>
    <w:rsid w:val="00F83467"/>
    <w:rsid w:val="00F92B7B"/>
    <w:rsid w:val="00FA3473"/>
    <w:rsid w:val="00FA604A"/>
    <w:rsid w:val="00FB2D62"/>
    <w:rsid w:val="00FB3C11"/>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uiPriority w:val="39"/>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 w:type="paragraph" w:styleId="Sraopastraipa">
    <w:name w:val="List Paragraph"/>
    <w:basedOn w:val="prastasis"/>
    <w:uiPriority w:val="34"/>
    <w:qFormat/>
    <w:rsid w:val="00983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304B-877F-4711-8C13-06454B53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6313</Words>
  <Characters>3599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26</cp:revision>
  <cp:lastPrinted>2024-12-03T11:54:00Z</cp:lastPrinted>
  <dcterms:created xsi:type="dcterms:W3CDTF">2024-11-29T13:32:00Z</dcterms:created>
  <dcterms:modified xsi:type="dcterms:W3CDTF">2024-12-10T07:20:00Z</dcterms:modified>
</cp:coreProperties>
</file>