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85A585" w14:textId="77777777" w:rsidR="00F62A5D" w:rsidRPr="00AC184A" w:rsidRDefault="00F62A5D" w:rsidP="00F62A5D">
      <w:pPr>
        <w:jc w:val="right"/>
        <w:rPr>
          <w:rFonts w:ascii="Times New Roman" w:hAnsi="Times New Roman"/>
          <w:b/>
          <w:bCs/>
          <w:sz w:val="24"/>
          <w:szCs w:val="24"/>
        </w:rPr>
      </w:pPr>
      <w:r w:rsidRPr="00AC184A">
        <w:rPr>
          <w:rFonts w:ascii="Times New Roman" w:hAnsi="Times New Roman"/>
        </w:rPr>
        <w:t xml:space="preserve">                                                  </w:t>
      </w:r>
      <w:r w:rsidRPr="00AC184A">
        <w:rPr>
          <w:rFonts w:ascii="Times New Roman" w:hAnsi="Times New Roman"/>
          <w:b/>
          <w:bCs/>
          <w:sz w:val="24"/>
          <w:szCs w:val="24"/>
        </w:rPr>
        <w:t>Projektas</w:t>
      </w:r>
    </w:p>
    <w:p w14:paraId="452FACFB" w14:textId="77777777" w:rsidR="00523EDE" w:rsidRPr="00AC184A" w:rsidRDefault="00000000" w:rsidP="00523EDE">
      <w:pPr>
        <w:spacing w:after="0" w:line="240" w:lineRule="auto"/>
        <w:jc w:val="center"/>
        <w:rPr>
          <w:rFonts w:ascii="Times New Roman" w:eastAsia="Times New Roman" w:hAnsi="Times New Roman"/>
          <w:b/>
          <w:sz w:val="24"/>
          <w:szCs w:val="20"/>
        </w:rPr>
      </w:pPr>
      <w:r w:rsidRPr="00AC184A">
        <w:rPr>
          <w:rFonts w:ascii="Times New Roman" w:eastAsia="Times New Roman" w:hAnsi="Times New Roman"/>
          <w:b/>
          <w:sz w:val="24"/>
          <w:szCs w:val="20"/>
        </w:rPr>
        <w:pict w14:anchorId="008873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6.75pt;height:42pt" fillcolor="window">
            <v:imagedata r:id="rId6" o:title=""/>
          </v:shape>
        </w:pict>
      </w:r>
    </w:p>
    <w:p w14:paraId="510BEF93" w14:textId="77777777" w:rsidR="00523EDE" w:rsidRPr="00AC184A" w:rsidRDefault="00523EDE" w:rsidP="00523EDE">
      <w:pPr>
        <w:spacing w:after="0" w:line="240" w:lineRule="auto"/>
        <w:jc w:val="center"/>
        <w:rPr>
          <w:rFonts w:ascii="Times New Roman" w:eastAsia="Times New Roman" w:hAnsi="Times New Roman"/>
          <w:b/>
          <w:sz w:val="24"/>
          <w:szCs w:val="24"/>
        </w:rPr>
      </w:pPr>
    </w:p>
    <w:p w14:paraId="51F2C4CD" w14:textId="77777777" w:rsidR="00523EDE" w:rsidRPr="00AC184A" w:rsidRDefault="00523EDE" w:rsidP="00523EDE">
      <w:pPr>
        <w:spacing w:after="0" w:line="240" w:lineRule="auto"/>
        <w:jc w:val="center"/>
        <w:rPr>
          <w:rFonts w:ascii="Times New Roman" w:eastAsia="Times New Roman" w:hAnsi="Times New Roman"/>
          <w:b/>
          <w:sz w:val="24"/>
          <w:szCs w:val="24"/>
        </w:rPr>
      </w:pPr>
      <w:r w:rsidRPr="00AC184A">
        <w:rPr>
          <w:rFonts w:ascii="Times New Roman" w:eastAsia="Times New Roman" w:hAnsi="Times New Roman"/>
          <w:b/>
          <w:sz w:val="24"/>
          <w:szCs w:val="24"/>
        </w:rPr>
        <w:t>KĖDAINIŲ RAJONO SAVIVALDYBĖS TARYBA</w:t>
      </w:r>
    </w:p>
    <w:p w14:paraId="6974C39D" w14:textId="77777777" w:rsidR="00523EDE" w:rsidRPr="00AC184A" w:rsidRDefault="00523EDE" w:rsidP="00523EDE">
      <w:pPr>
        <w:spacing w:after="0" w:line="240" w:lineRule="auto"/>
        <w:jc w:val="center"/>
        <w:rPr>
          <w:rFonts w:ascii="Times New Roman" w:eastAsia="Times New Roman" w:hAnsi="Times New Roman"/>
          <w:b/>
          <w:sz w:val="24"/>
          <w:szCs w:val="24"/>
          <w:lang w:eastAsia="zh-CN"/>
        </w:rPr>
      </w:pPr>
    </w:p>
    <w:p w14:paraId="3F814164" w14:textId="77777777" w:rsidR="00523EDE" w:rsidRPr="00AC184A" w:rsidRDefault="00523EDE" w:rsidP="00523EDE">
      <w:pPr>
        <w:spacing w:after="0" w:line="240" w:lineRule="auto"/>
        <w:jc w:val="center"/>
        <w:rPr>
          <w:rFonts w:ascii="Times New Roman" w:eastAsia="Times New Roman" w:hAnsi="Times New Roman"/>
          <w:b/>
          <w:sz w:val="24"/>
          <w:szCs w:val="24"/>
        </w:rPr>
      </w:pPr>
      <w:r w:rsidRPr="00AC184A">
        <w:rPr>
          <w:rFonts w:ascii="Times New Roman" w:eastAsia="Times New Roman" w:hAnsi="Times New Roman"/>
          <w:b/>
          <w:sz w:val="24"/>
          <w:szCs w:val="24"/>
        </w:rPr>
        <w:t>SPRENDIMAS</w:t>
      </w:r>
    </w:p>
    <w:p w14:paraId="5D9853DD" w14:textId="7D22EAB8" w:rsidR="00523EDE" w:rsidRPr="00AC184A" w:rsidRDefault="004C64F4" w:rsidP="00523EDE">
      <w:pPr>
        <w:spacing w:after="0" w:line="240" w:lineRule="auto"/>
        <w:jc w:val="center"/>
        <w:rPr>
          <w:rFonts w:ascii="Times New Roman" w:eastAsia="Times New Roman" w:hAnsi="Times New Roman"/>
          <w:b/>
          <w:sz w:val="24"/>
          <w:szCs w:val="24"/>
        </w:rPr>
      </w:pPr>
      <w:r w:rsidRPr="00AC184A">
        <w:rPr>
          <w:rFonts w:ascii="Times New Roman" w:eastAsia="Times New Roman" w:hAnsi="Times New Roman"/>
          <w:b/>
          <w:sz w:val="24"/>
          <w:szCs w:val="24"/>
        </w:rPr>
        <w:t xml:space="preserve">DĖL KOMPENSAVIMO UŽ NEĮRENGTAS AUTOMOBILIŲ STOVĖJIMO VIETAS KĖDAINIŲ </w:t>
      </w:r>
      <w:r w:rsidR="000202F1" w:rsidRPr="00AC184A">
        <w:rPr>
          <w:rFonts w:ascii="Times New Roman" w:eastAsia="Times New Roman" w:hAnsi="Times New Roman"/>
          <w:b/>
          <w:sz w:val="24"/>
          <w:szCs w:val="24"/>
        </w:rPr>
        <w:t>MIESTE</w:t>
      </w:r>
      <w:r w:rsidRPr="00AC184A">
        <w:rPr>
          <w:rFonts w:ascii="Times New Roman" w:eastAsia="Times New Roman" w:hAnsi="Times New Roman"/>
          <w:b/>
          <w:sz w:val="24"/>
          <w:szCs w:val="24"/>
        </w:rPr>
        <w:t xml:space="preserve"> TVARKOS APRAŠO PATVIRTINIMO</w:t>
      </w:r>
    </w:p>
    <w:p w14:paraId="6F7418C3" w14:textId="77777777" w:rsidR="004C64F4" w:rsidRPr="00AC184A" w:rsidRDefault="004C64F4" w:rsidP="00523EDE">
      <w:pPr>
        <w:spacing w:after="0" w:line="240" w:lineRule="auto"/>
        <w:jc w:val="center"/>
        <w:rPr>
          <w:rFonts w:ascii="Times New Roman" w:eastAsia="Times New Roman" w:hAnsi="Times New Roman"/>
          <w:b/>
          <w:sz w:val="24"/>
          <w:szCs w:val="24"/>
        </w:rPr>
      </w:pPr>
    </w:p>
    <w:p w14:paraId="37D61CBA" w14:textId="4CAA99B8" w:rsidR="00523EDE" w:rsidRPr="00AC184A" w:rsidRDefault="00523EDE" w:rsidP="00523EDE">
      <w:pPr>
        <w:spacing w:after="0" w:line="240" w:lineRule="auto"/>
        <w:jc w:val="center"/>
        <w:rPr>
          <w:rFonts w:ascii="Times New Roman" w:eastAsia="Times New Roman" w:hAnsi="Times New Roman"/>
          <w:kern w:val="2"/>
          <w:sz w:val="24"/>
          <w:szCs w:val="24"/>
          <w:lang w:eastAsia="zh-CN"/>
        </w:rPr>
      </w:pPr>
      <w:r w:rsidRPr="00AC184A">
        <w:rPr>
          <w:rFonts w:ascii="Times New Roman" w:eastAsia="Times New Roman" w:hAnsi="Times New Roman"/>
          <w:kern w:val="2"/>
          <w:sz w:val="24"/>
          <w:szCs w:val="24"/>
          <w:lang w:eastAsia="zh-CN"/>
        </w:rPr>
        <w:t>202</w:t>
      </w:r>
      <w:r w:rsidR="004C64F4" w:rsidRPr="00AC184A">
        <w:rPr>
          <w:rFonts w:ascii="Times New Roman" w:eastAsia="Times New Roman" w:hAnsi="Times New Roman"/>
          <w:kern w:val="2"/>
          <w:sz w:val="24"/>
          <w:szCs w:val="24"/>
          <w:lang w:eastAsia="zh-CN"/>
        </w:rPr>
        <w:t>4</w:t>
      </w:r>
      <w:r w:rsidRPr="00AC184A">
        <w:rPr>
          <w:rFonts w:ascii="Times New Roman" w:eastAsia="Times New Roman" w:hAnsi="Times New Roman"/>
          <w:kern w:val="2"/>
          <w:sz w:val="24"/>
          <w:szCs w:val="24"/>
          <w:lang w:eastAsia="zh-CN"/>
        </w:rPr>
        <w:t xml:space="preserve"> m. </w:t>
      </w:r>
      <w:r w:rsidR="00AC184A" w:rsidRPr="00AC184A">
        <w:rPr>
          <w:rFonts w:ascii="Times New Roman" w:eastAsia="Times New Roman" w:hAnsi="Times New Roman"/>
          <w:kern w:val="2"/>
          <w:sz w:val="24"/>
          <w:szCs w:val="24"/>
          <w:lang w:eastAsia="zh-CN"/>
        </w:rPr>
        <w:t>lapkričio 20</w:t>
      </w:r>
      <w:r w:rsidRPr="00AC184A">
        <w:rPr>
          <w:rFonts w:ascii="Times New Roman" w:eastAsia="Times New Roman" w:hAnsi="Times New Roman"/>
          <w:kern w:val="2"/>
          <w:sz w:val="24"/>
          <w:szCs w:val="24"/>
          <w:lang w:eastAsia="zh-CN"/>
        </w:rPr>
        <w:t xml:space="preserve"> d. Nr. </w:t>
      </w:r>
      <w:r w:rsidR="00AC184A" w:rsidRPr="00AC184A">
        <w:rPr>
          <w:rFonts w:ascii="Times New Roman" w:eastAsia="Times New Roman" w:hAnsi="Times New Roman"/>
          <w:kern w:val="2"/>
          <w:sz w:val="24"/>
          <w:szCs w:val="24"/>
          <w:lang w:eastAsia="zh-CN"/>
        </w:rPr>
        <w:t>SP-381</w:t>
      </w:r>
    </w:p>
    <w:p w14:paraId="2C18E470" w14:textId="77777777" w:rsidR="00523EDE" w:rsidRPr="00AC184A" w:rsidRDefault="00523EDE" w:rsidP="00523EDE">
      <w:pPr>
        <w:spacing w:after="0" w:line="240" w:lineRule="auto"/>
        <w:jc w:val="center"/>
        <w:rPr>
          <w:rFonts w:ascii="Times New Roman" w:eastAsia="Times New Roman" w:hAnsi="Times New Roman"/>
          <w:sz w:val="24"/>
          <w:szCs w:val="24"/>
          <w:lang w:eastAsia="zh-CN"/>
        </w:rPr>
      </w:pPr>
      <w:r w:rsidRPr="00AC184A">
        <w:rPr>
          <w:rFonts w:ascii="Times New Roman" w:eastAsia="Times New Roman" w:hAnsi="Times New Roman"/>
          <w:sz w:val="24"/>
          <w:szCs w:val="24"/>
          <w:lang w:eastAsia="zh-CN"/>
        </w:rPr>
        <w:t>Kėdainiai</w:t>
      </w:r>
    </w:p>
    <w:p w14:paraId="5200607F" w14:textId="77777777" w:rsidR="00523EDE" w:rsidRPr="00AC184A" w:rsidRDefault="00523EDE" w:rsidP="00523EDE">
      <w:pPr>
        <w:spacing w:after="0" w:line="240" w:lineRule="auto"/>
        <w:jc w:val="center"/>
        <w:rPr>
          <w:rFonts w:ascii="Times New Roman" w:eastAsia="Times New Roman" w:hAnsi="Times New Roman"/>
          <w:sz w:val="24"/>
          <w:szCs w:val="24"/>
          <w:lang w:eastAsia="zh-CN"/>
        </w:rPr>
      </w:pPr>
    </w:p>
    <w:p w14:paraId="3E799143" w14:textId="3EF321CB" w:rsidR="004C64F4" w:rsidRPr="00AC184A" w:rsidRDefault="004C64F4" w:rsidP="004C64F4">
      <w:pPr>
        <w:overflowPunct w:val="0"/>
        <w:spacing w:after="0" w:line="240" w:lineRule="auto"/>
        <w:ind w:firstLine="720"/>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 xml:space="preserve">Vadovaudamasi Lietuvos Respublikos vietos savivaldos įstatymo </w:t>
      </w:r>
      <w:r w:rsidR="002647D1" w:rsidRPr="00AC184A">
        <w:rPr>
          <w:rFonts w:ascii="Times New Roman" w:eastAsia="Times New Roman" w:hAnsi="Times New Roman"/>
          <w:sz w:val="24"/>
          <w:szCs w:val="24"/>
        </w:rPr>
        <w:t>15</w:t>
      </w:r>
      <w:r w:rsidRPr="00AC184A">
        <w:rPr>
          <w:rFonts w:ascii="Times New Roman" w:eastAsia="Times New Roman" w:hAnsi="Times New Roman"/>
          <w:sz w:val="24"/>
          <w:szCs w:val="24"/>
        </w:rPr>
        <w:t xml:space="preserve"> straipsnio 4 dalimi, Statybos techninio reglamento STR 2.06.04:2014 „Gatvės ir vietinės reikšmės keliai. Bendrieji reikalavimai“, patvirtinto Lietuvos Respublikos aplinkos ministro 2011 m. gruodžio 2 d. įsakymu Nr. D1-933 „Dėl Statybos techninio reglamento STR 2.06.04:2014 „Gatvės ir vietinės reikšmės keliai. Bendrieji reikalavimai“ patvirtinimo“, </w:t>
      </w:r>
      <w:r w:rsidR="00ED19AB" w:rsidRPr="00AC184A">
        <w:rPr>
          <w:rFonts w:ascii="Times New Roman" w:eastAsia="Times New Roman" w:hAnsi="Times New Roman"/>
          <w:sz w:val="24"/>
          <w:szCs w:val="24"/>
        </w:rPr>
        <w:t>10</w:t>
      </w:r>
      <w:r w:rsidRPr="00AC184A">
        <w:rPr>
          <w:rFonts w:ascii="Times New Roman" w:eastAsia="Times New Roman" w:hAnsi="Times New Roman"/>
          <w:sz w:val="24"/>
          <w:szCs w:val="24"/>
        </w:rPr>
        <w:t>8 punktu, Kėdainių rajono savivaldybės taryba</w:t>
      </w:r>
      <w:r w:rsidR="00ED19AB" w:rsidRPr="00AC184A">
        <w:rPr>
          <w:rFonts w:ascii="Times New Roman" w:eastAsia="Times New Roman" w:hAnsi="Times New Roman"/>
          <w:sz w:val="24"/>
          <w:szCs w:val="24"/>
        </w:rPr>
        <w:t xml:space="preserve">                           </w:t>
      </w:r>
      <w:r w:rsidRPr="00AC184A">
        <w:rPr>
          <w:rFonts w:ascii="Times New Roman" w:eastAsia="Times New Roman" w:hAnsi="Times New Roman"/>
          <w:sz w:val="24"/>
          <w:szCs w:val="24"/>
        </w:rPr>
        <w:t>n u s p r e n d ž i a:</w:t>
      </w:r>
    </w:p>
    <w:p w14:paraId="58C67F92" w14:textId="513A8D42" w:rsidR="004C64F4" w:rsidRPr="00AC184A" w:rsidRDefault="006914CD" w:rsidP="004C64F4">
      <w:pPr>
        <w:overflowPunct w:val="0"/>
        <w:spacing w:after="0" w:line="240" w:lineRule="auto"/>
        <w:ind w:firstLine="720"/>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 xml:space="preserve">1. </w:t>
      </w:r>
      <w:r w:rsidR="004C64F4" w:rsidRPr="00AC184A">
        <w:rPr>
          <w:rFonts w:ascii="Times New Roman" w:eastAsia="Times New Roman" w:hAnsi="Times New Roman"/>
          <w:sz w:val="24"/>
          <w:szCs w:val="24"/>
        </w:rPr>
        <w:t xml:space="preserve">Patvirtinti Kompensavimo už neįrengtas automobilių stovėjimo vietas Kėdainių </w:t>
      </w:r>
      <w:r w:rsidR="000202F1" w:rsidRPr="00AC184A">
        <w:rPr>
          <w:rFonts w:ascii="Times New Roman" w:eastAsia="Times New Roman" w:hAnsi="Times New Roman"/>
          <w:sz w:val="24"/>
          <w:szCs w:val="24"/>
        </w:rPr>
        <w:t>mieste</w:t>
      </w:r>
      <w:r w:rsidR="004C64F4" w:rsidRPr="00AC184A">
        <w:rPr>
          <w:rFonts w:ascii="Times New Roman" w:eastAsia="Times New Roman" w:hAnsi="Times New Roman"/>
          <w:sz w:val="24"/>
          <w:szCs w:val="24"/>
        </w:rPr>
        <w:t xml:space="preserve"> tvarkos aprašą (pridedama)</w:t>
      </w:r>
      <w:r w:rsidR="00ED19AB" w:rsidRPr="00AC184A">
        <w:rPr>
          <w:rFonts w:ascii="Times New Roman" w:eastAsia="Times New Roman" w:hAnsi="Times New Roman"/>
          <w:sz w:val="24"/>
          <w:szCs w:val="24"/>
        </w:rPr>
        <w:t>.</w:t>
      </w:r>
    </w:p>
    <w:p w14:paraId="4B30C6BD" w14:textId="6E38EFB4" w:rsidR="006914CD" w:rsidRPr="00AC184A" w:rsidRDefault="006914CD" w:rsidP="004C64F4">
      <w:pPr>
        <w:overflowPunct w:val="0"/>
        <w:spacing w:after="0" w:line="240" w:lineRule="auto"/>
        <w:ind w:firstLine="720"/>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2. Nustatyti, kad šis sprendimas įsigalioja 202</w:t>
      </w:r>
      <w:r w:rsidR="000202F1" w:rsidRPr="00AC184A">
        <w:rPr>
          <w:rFonts w:ascii="Times New Roman" w:eastAsia="Times New Roman" w:hAnsi="Times New Roman"/>
          <w:sz w:val="24"/>
          <w:szCs w:val="24"/>
        </w:rPr>
        <w:t>5</w:t>
      </w:r>
      <w:r w:rsidRPr="00AC184A">
        <w:rPr>
          <w:rFonts w:ascii="Times New Roman" w:eastAsia="Times New Roman" w:hAnsi="Times New Roman"/>
          <w:sz w:val="24"/>
          <w:szCs w:val="24"/>
        </w:rPr>
        <w:t xml:space="preserve"> m. </w:t>
      </w:r>
      <w:r w:rsidR="00832A98" w:rsidRPr="00AC184A">
        <w:rPr>
          <w:rFonts w:ascii="Times New Roman" w:eastAsia="Times New Roman" w:hAnsi="Times New Roman"/>
          <w:sz w:val="24"/>
          <w:szCs w:val="24"/>
        </w:rPr>
        <w:t>kovo</w:t>
      </w:r>
      <w:r w:rsidRPr="00AC184A">
        <w:rPr>
          <w:rFonts w:ascii="Times New Roman" w:eastAsia="Times New Roman" w:hAnsi="Times New Roman"/>
          <w:sz w:val="24"/>
          <w:szCs w:val="24"/>
        </w:rPr>
        <w:t xml:space="preserve"> 1 d.</w:t>
      </w:r>
    </w:p>
    <w:p w14:paraId="6210ED5F" w14:textId="77777777" w:rsidR="001B4009" w:rsidRPr="00AC184A" w:rsidRDefault="001B4009" w:rsidP="008947A4">
      <w:pPr>
        <w:spacing w:after="0" w:line="240" w:lineRule="auto"/>
        <w:jc w:val="both"/>
        <w:rPr>
          <w:rFonts w:ascii="Times New Roman" w:eastAsia="Times New Roman" w:hAnsi="Times New Roman"/>
          <w:sz w:val="24"/>
          <w:szCs w:val="24"/>
          <w:lang w:eastAsia="zh-CN"/>
        </w:rPr>
      </w:pPr>
    </w:p>
    <w:p w14:paraId="3E6F4741" w14:textId="77777777" w:rsidR="007C0071" w:rsidRPr="00AC184A" w:rsidRDefault="007C0071" w:rsidP="008947A4">
      <w:pPr>
        <w:spacing w:after="0" w:line="240" w:lineRule="auto"/>
        <w:jc w:val="both"/>
        <w:rPr>
          <w:rFonts w:ascii="Times New Roman" w:eastAsia="Times New Roman" w:hAnsi="Times New Roman"/>
          <w:sz w:val="24"/>
          <w:szCs w:val="24"/>
          <w:lang w:eastAsia="zh-CN"/>
        </w:rPr>
      </w:pPr>
    </w:p>
    <w:p w14:paraId="4E0D581D" w14:textId="77777777" w:rsidR="007C0071" w:rsidRPr="00AC184A" w:rsidRDefault="007C0071" w:rsidP="00523EDE">
      <w:pPr>
        <w:spacing w:after="0" w:line="240" w:lineRule="auto"/>
        <w:jc w:val="both"/>
        <w:rPr>
          <w:rFonts w:ascii="Times New Roman" w:eastAsia="Times New Roman" w:hAnsi="Times New Roman"/>
          <w:sz w:val="24"/>
          <w:szCs w:val="24"/>
          <w:lang w:eastAsia="zh-CN"/>
        </w:rPr>
      </w:pPr>
    </w:p>
    <w:p w14:paraId="70FA1FA8" w14:textId="77777777" w:rsidR="00434D64" w:rsidRPr="00AC184A" w:rsidRDefault="00523EDE" w:rsidP="00523EDE">
      <w:pPr>
        <w:spacing w:after="0" w:line="240" w:lineRule="auto"/>
        <w:jc w:val="both"/>
        <w:rPr>
          <w:rFonts w:ascii="Times New Roman" w:eastAsia="Times New Roman" w:hAnsi="Times New Roman"/>
          <w:kern w:val="2"/>
          <w:sz w:val="24"/>
          <w:szCs w:val="24"/>
          <w:lang w:eastAsia="zh-CN"/>
        </w:rPr>
      </w:pPr>
      <w:r w:rsidRPr="00AC184A">
        <w:rPr>
          <w:rFonts w:ascii="Times New Roman" w:eastAsia="Times New Roman" w:hAnsi="Times New Roman"/>
          <w:kern w:val="2"/>
          <w:sz w:val="24"/>
          <w:szCs w:val="24"/>
          <w:lang w:eastAsia="zh-CN"/>
        </w:rPr>
        <w:t>Savivaldybės meras</w:t>
      </w:r>
      <w:r w:rsidR="0094038F" w:rsidRPr="00AC184A">
        <w:rPr>
          <w:rFonts w:ascii="Times New Roman" w:eastAsia="Times New Roman" w:hAnsi="Times New Roman"/>
          <w:kern w:val="2"/>
          <w:sz w:val="24"/>
          <w:szCs w:val="24"/>
          <w:lang w:eastAsia="zh-CN"/>
        </w:rPr>
        <w:tab/>
      </w:r>
      <w:r w:rsidR="0094038F" w:rsidRPr="00AC184A">
        <w:rPr>
          <w:rFonts w:ascii="Times New Roman" w:eastAsia="Times New Roman" w:hAnsi="Times New Roman"/>
          <w:kern w:val="2"/>
          <w:sz w:val="24"/>
          <w:szCs w:val="24"/>
          <w:lang w:eastAsia="zh-CN"/>
        </w:rPr>
        <w:tab/>
      </w:r>
      <w:r w:rsidR="0094038F" w:rsidRPr="00AC184A">
        <w:rPr>
          <w:rFonts w:ascii="Times New Roman" w:eastAsia="Times New Roman" w:hAnsi="Times New Roman"/>
          <w:kern w:val="2"/>
          <w:sz w:val="24"/>
          <w:szCs w:val="24"/>
          <w:lang w:eastAsia="zh-CN"/>
        </w:rPr>
        <w:tab/>
      </w:r>
      <w:r w:rsidR="0094038F" w:rsidRPr="00AC184A">
        <w:rPr>
          <w:rFonts w:ascii="Times New Roman" w:eastAsia="Times New Roman" w:hAnsi="Times New Roman"/>
          <w:kern w:val="2"/>
          <w:sz w:val="24"/>
          <w:szCs w:val="24"/>
          <w:lang w:eastAsia="zh-CN"/>
        </w:rPr>
        <w:tab/>
      </w:r>
      <w:r w:rsidR="0094038F" w:rsidRPr="00AC184A">
        <w:rPr>
          <w:rFonts w:ascii="Times New Roman" w:eastAsia="Times New Roman" w:hAnsi="Times New Roman"/>
          <w:kern w:val="2"/>
          <w:sz w:val="24"/>
          <w:szCs w:val="24"/>
          <w:lang w:eastAsia="zh-CN"/>
        </w:rPr>
        <w:tab/>
      </w:r>
    </w:p>
    <w:p w14:paraId="469D690A" w14:textId="77777777" w:rsidR="00434D64" w:rsidRPr="00AC184A" w:rsidRDefault="00434D64" w:rsidP="00523EDE">
      <w:pPr>
        <w:spacing w:after="0" w:line="240" w:lineRule="auto"/>
        <w:jc w:val="both"/>
        <w:rPr>
          <w:rFonts w:ascii="Times New Roman" w:eastAsia="Times New Roman" w:hAnsi="Times New Roman"/>
          <w:kern w:val="2"/>
          <w:sz w:val="24"/>
          <w:szCs w:val="24"/>
          <w:lang w:eastAsia="zh-CN"/>
        </w:rPr>
      </w:pPr>
    </w:p>
    <w:p w14:paraId="1FD38BF6" w14:textId="77777777" w:rsidR="00434D64" w:rsidRPr="00AC184A" w:rsidRDefault="00434D64" w:rsidP="00523EDE">
      <w:pPr>
        <w:spacing w:after="0" w:line="240" w:lineRule="auto"/>
        <w:jc w:val="both"/>
        <w:rPr>
          <w:rFonts w:ascii="Times New Roman" w:eastAsia="Times New Roman" w:hAnsi="Times New Roman"/>
          <w:kern w:val="2"/>
          <w:sz w:val="24"/>
          <w:szCs w:val="24"/>
          <w:lang w:eastAsia="zh-CN"/>
        </w:rPr>
      </w:pPr>
    </w:p>
    <w:p w14:paraId="11AD225A" w14:textId="77777777" w:rsidR="00434D64" w:rsidRPr="00AC184A" w:rsidRDefault="00434D64" w:rsidP="00523EDE">
      <w:pPr>
        <w:spacing w:after="0" w:line="240" w:lineRule="auto"/>
        <w:jc w:val="both"/>
        <w:rPr>
          <w:rFonts w:ascii="Times New Roman" w:eastAsia="Times New Roman" w:hAnsi="Times New Roman"/>
          <w:kern w:val="2"/>
          <w:sz w:val="24"/>
          <w:szCs w:val="24"/>
          <w:lang w:eastAsia="zh-CN"/>
        </w:rPr>
      </w:pPr>
    </w:p>
    <w:p w14:paraId="3A0BA333" w14:textId="77777777" w:rsidR="00152D95" w:rsidRPr="00AC184A" w:rsidRDefault="00152D95" w:rsidP="00523EDE">
      <w:pPr>
        <w:spacing w:after="0" w:line="240" w:lineRule="auto"/>
        <w:jc w:val="both"/>
        <w:rPr>
          <w:rFonts w:ascii="Times New Roman" w:eastAsia="Times New Roman" w:hAnsi="Times New Roman"/>
          <w:kern w:val="2"/>
          <w:sz w:val="24"/>
          <w:szCs w:val="24"/>
          <w:lang w:eastAsia="zh-CN"/>
        </w:rPr>
      </w:pPr>
    </w:p>
    <w:p w14:paraId="6B80A076" w14:textId="77777777" w:rsidR="00152D95" w:rsidRPr="00AC184A" w:rsidRDefault="00152D95" w:rsidP="00523EDE">
      <w:pPr>
        <w:spacing w:after="0" w:line="240" w:lineRule="auto"/>
        <w:jc w:val="both"/>
        <w:rPr>
          <w:rFonts w:ascii="Times New Roman" w:eastAsia="Times New Roman" w:hAnsi="Times New Roman"/>
          <w:kern w:val="2"/>
          <w:sz w:val="24"/>
          <w:szCs w:val="24"/>
          <w:lang w:eastAsia="zh-CN"/>
        </w:rPr>
      </w:pPr>
    </w:p>
    <w:p w14:paraId="4098ACE7" w14:textId="77777777" w:rsidR="00434D64" w:rsidRPr="00AC184A" w:rsidRDefault="00434D64" w:rsidP="00523EDE">
      <w:pPr>
        <w:spacing w:after="0" w:line="240" w:lineRule="auto"/>
        <w:jc w:val="both"/>
        <w:rPr>
          <w:rFonts w:ascii="Times New Roman" w:eastAsia="Times New Roman" w:hAnsi="Times New Roman"/>
          <w:kern w:val="2"/>
          <w:sz w:val="24"/>
          <w:szCs w:val="24"/>
          <w:lang w:eastAsia="zh-CN"/>
        </w:rPr>
      </w:pPr>
    </w:p>
    <w:p w14:paraId="3C2DF242" w14:textId="77777777" w:rsidR="00434D64" w:rsidRPr="00AC184A" w:rsidRDefault="00434D64" w:rsidP="00523EDE">
      <w:pPr>
        <w:spacing w:after="0" w:line="240" w:lineRule="auto"/>
        <w:jc w:val="both"/>
        <w:rPr>
          <w:rFonts w:ascii="Times New Roman" w:eastAsia="Times New Roman" w:hAnsi="Times New Roman"/>
          <w:kern w:val="2"/>
          <w:sz w:val="24"/>
          <w:szCs w:val="24"/>
          <w:lang w:eastAsia="zh-CN"/>
        </w:rPr>
      </w:pPr>
    </w:p>
    <w:p w14:paraId="49B3ADBC" w14:textId="77777777" w:rsidR="00434D64" w:rsidRPr="00AC184A" w:rsidRDefault="00434D64" w:rsidP="00434D64">
      <w:pPr>
        <w:jc w:val="both"/>
        <w:rPr>
          <w:rFonts w:ascii="Times New Roman" w:eastAsia="Times New Roman" w:hAnsi="Times New Roman"/>
          <w:kern w:val="2"/>
          <w:sz w:val="24"/>
          <w:szCs w:val="24"/>
          <w:lang w:eastAsia="zh-CN"/>
        </w:rPr>
      </w:pPr>
    </w:p>
    <w:p w14:paraId="0D1CE462" w14:textId="6BF0BF09" w:rsidR="004C64F4" w:rsidRPr="00AC184A" w:rsidRDefault="004C64F4">
      <w:pPr>
        <w:spacing w:after="0" w:line="240" w:lineRule="auto"/>
        <w:rPr>
          <w:rFonts w:ascii="Times New Roman" w:eastAsia="Times New Roman" w:hAnsi="Times New Roman"/>
          <w:kern w:val="2"/>
          <w:sz w:val="24"/>
          <w:szCs w:val="24"/>
          <w:lang w:eastAsia="zh-CN"/>
        </w:rPr>
      </w:pPr>
      <w:r w:rsidRPr="00AC184A">
        <w:rPr>
          <w:rFonts w:ascii="Times New Roman" w:eastAsia="Times New Roman" w:hAnsi="Times New Roman"/>
          <w:kern w:val="2"/>
          <w:sz w:val="24"/>
          <w:szCs w:val="24"/>
          <w:lang w:eastAsia="zh-CN"/>
        </w:rPr>
        <w:br w:type="page"/>
      </w:r>
    </w:p>
    <w:p w14:paraId="729C71D8" w14:textId="77777777" w:rsidR="004C64F4" w:rsidRPr="00AC184A" w:rsidRDefault="004C64F4" w:rsidP="00AC184A">
      <w:pPr>
        <w:tabs>
          <w:tab w:val="left" w:pos="5070"/>
          <w:tab w:val="left" w:pos="5366"/>
          <w:tab w:val="left" w:pos="6771"/>
          <w:tab w:val="left" w:pos="7363"/>
        </w:tabs>
        <w:overflowPunct w:val="0"/>
        <w:spacing w:after="0" w:line="240" w:lineRule="auto"/>
        <w:ind w:firstLine="5103"/>
        <w:textAlignment w:val="baseline"/>
        <w:rPr>
          <w:rFonts w:ascii="Times New Roman" w:eastAsia="Times New Roman" w:hAnsi="Times New Roman"/>
          <w:sz w:val="24"/>
          <w:szCs w:val="24"/>
          <w:lang w:eastAsia="lt-LT"/>
        </w:rPr>
      </w:pPr>
      <w:r w:rsidRPr="00AC184A">
        <w:rPr>
          <w:rFonts w:ascii="Times New Roman" w:eastAsia="Times New Roman" w:hAnsi="Times New Roman"/>
          <w:sz w:val="24"/>
          <w:szCs w:val="24"/>
          <w:lang w:eastAsia="lt-LT"/>
        </w:rPr>
        <w:lastRenderedPageBreak/>
        <w:t>PATVIRTINTA</w:t>
      </w:r>
    </w:p>
    <w:p w14:paraId="4853D82C" w14:textId="77777777" w:rsidR="00AC184A" w:rsidRDefault="004C64F4" w:rsidP="00AC184A">
      <w:pPr>
        <w:overflowPunct w:val="0"/>
        <w:spacing w:after="0" w:line="240" w:lineRule="auto"/>
        <w:ind w:firstLine="5103"/>
        <w:textAlignment w:val="baseline"/>
        <w:rPr>
          <w:rFonts w:ascii="Times New Roman" w:eastAsia="Times New Roman" w:hAnsi="Times New Roman"/>
          <w:sz w:val="24"/>
          <w:szCs w:val="24"/>
          <w:lang w:eastAsia="lt-LT"/>
        </w:rPr>
      </w:pPr>
      <w:r w:rsidRPr="00AC184A">
        <w:rPr>
          <w:rFonts w:ascii="Times New Roman" w:eastAsia="Times New Roman" w:hAnsi="Times New Roman"/>
          <w:sz w:val="24"/>
          <w:szCs w:val="24"/>
          <w:lang w:eastAsia="lt-LT"/>
        </w:rPr>
        <w:t>Kėdainių rajono savivaldybės</w:t>
      </w:r>
      <w:r w:rsidR="00AC184A">
        <w:rPr>
          <w:rFonts w:ascii="Times New Roman" w:eastAsia="Times New Roman" w:hAnsi="Times New Roman"/>
          <w:sz w:val="24"/>
          <w:szCs w:val="24"/>
          <w:lang w:eastAsia="lt-LT"/>
        </w:rPr>
        <w:t xml:space="preserve"> </w:t>
      </w:r>
      <w:r w:rsidRPr="00AC184A">
        <w:rPr>
          <w:rFonts w:ascii="Times New Roman" w:eastAsia="Times New Roman" w:hAnsi="Times New Roman"/>
          <w:sz w:val="24"/>
          <w:szCs w:val="24"/>
          <w:lang w:eastAsia="lt-LT"/>
        </w:rPr>
        <w:t xml:space="preserve">tarybos </w:t>
      </w:r>
    </w:p>
    <w:p w14:paraId="0D5884D7" w14:textId="2F2C1459" w:rsidR="004C64F4" w:rsidRPr="00AC184A" w:rsidRDefault="004C64F4" w:rsidP="00AC184A">
      <w:pPr>
        <w:overflowPunct w:val="0"/>
        <w:spacing w:after="0" w:line="240" w:lineRule="auto"/>
        <w:ind w:firstLine="5103"/>
        <w:textAlignment w:val="baseline"/>
        <w:rPr>
          <w:rFonts w:ascii="Times New Roman" w:eastAsia="Times New Roman" w:hAnsi="Times New Roman"/>
          <w:sz w:val="24"/>
          <w:szCs w:val="24"/>
          <w:lang w:eastAsia="lt-LT"/>
        </w:rPr>
      </w:pPr>
      <w:r w:rsidRPr="00AC184A">
        <w:rPr>
          <w:rFonts w:ascii="Times New Roman" w:eastAsia="Times New Roman" w:hAnsi="Times New Roman"/>
          <w:sz w:val="24"/>
          <w:szCs w:val="24"/>
          <w:lang w:eastAsia="lt-LT"/>
        </w:rPr>
        <w:t xml:space="preserve">2024 m.                   </w:t>
      </w:r>
      <w:r w:rsidRPr="00AC184A">
        <w:rPr>
          <w:rFonts w:ascii="Times New Roman" w:eastAsia="Times New Roman" w:hAnsi="Times New Roman"/>
          <w:bCs/>
          <w:sz w:val="24"/>
          <w:szCs w:val="24"/>
        </w:rPr>
        <w:t xml:space="preserve"> </w:t>
      </w:r>
      <w:r w:rsidRPr="00AC184A">
        <w:rPr>
          <w:rFonts w:ascii="Times New Roman" w:eastAsia="Times New Roman" w:hAnsi="Times New Roman"/>
          <w:sz w:val="24"/>
          <w:szCs w:val="24"/>
          <w:lang w:eastAsia="lt-LT"/>
        </w:rPr>
        <w:t>d.</w:t>
      </w:r>
      <w:r w:rsidR="00AC184A">
        <w:rPr>
          <w:rFonts w:ascii="Times New Roman" w:eastAsia="Times New Roman" w:hAnsi="Times New Roman"/>
          <w:sz w:val="24"/>
          <w:szCs w:val="24"/>
          <w:lang w:eastAsia="lt-LT"/>
        </w:rPr>
        <w:t xml:space="preserve"> </w:t>
      </w:r>
      <w:r w:rsidRPr="00AC184A">
        <w:rPr>
          <w:rFonts w:ascii="Times New Roman" w:eastAsia="Times New Roman" w:hAnsi="Times New Roman"/>
          <w:sz w:val="24"/>
          <w:szCs w:val="24"/>
          <w:lang w:eastAsia="lt-LT"/>
        </w:rPr>
        <w:t>sprendimu Nr. TS-</w:t>
      </w:r>
    </w:p>
    <w:p w14:paraId="17ECE594" w14:textId="77777777" w:rsidR="004C64F4" w:rsidRPr="00AC184A" w:rsidRDefault="004C64F4" w:rsidP="004C64F4">
      <w:pPr>
        <w:overflowPunct w:val="0"/>
        <w:spacing w:after="0" w:line="240" w:lineRule="auto"/>
        <w:textAlignment w:val="baseline"/>
        <w:rPr>
          <w:rFonts w:ascii="Times New Roman" w:eastAsia="Times New Roman" w:hAnsi="Times New Roman"/>
          <w:sz w:val="24"/>
          <w:szCs w:val="24"/>
        </w:rPr>
      </w:pPr>
    </w:p>
    <w:p w14:paraId="76301E74" w14:textId="77777777" w:rsidR="004C64F4" w:rsidRPr="00AC184A" w:rsidRDefault="004C64F4" w:rsidP="004C64F4">
      <w:pPr>
        <w:overflowPunct w:val="0"/>
        <w:spacing w:after="0" w:line="240" w:lineRule="auto"/>
        <w:jc w:val="center"/>
        <w:textAlignment w:val="baseline"/>
        <w:rPr>
          <w:rFonts w:ascii="Times New Roman" w:eastAsia="Times New Roman" w:hAnsi="Times New Roman"/>
          <w:b/>
          <w:bCs/>
          <w:sz w:val="24"/>
          <w:szCs w:val="24"/>
          <w:lang w:eastAsia="lt-LT"/>
        </w:rPr>
      </w:pPr>
      <w:r w:rsidRPr="00AC184A">
        <w:rPr>
          <w:rFonts w:ascii="Times New Roman" w:eastAsia="Times New Roman" w:hAnsi="Times New Roman"/>
          <w:b/>
          <w:bCs/>
          <w:sz w:val="24"/>
          <w:szCs w:val="24"/>
          <w:lang w:eastAsia="lt-LT"/>
        </w:rPr>
        <w:t xml:space="preserve">KOMPENSAVIMO UŽ NEĮRENGTAS AUTOMOBILIŲ STOVĖJIMO VIETAS </w:t>
      </w:r>
    </w:p>
    <w:p w14:paraId="2F0D311E" w14:textId="0E207A1B" w:rsidR="004C64F4" w:rsidRPr="00AC184A" w:rsidRDefault="004C64F4" w:rsidP="004C64F4">
      <w:pPr>
        <w:overflowPunct w:val="0"/>
        <w:spacing w:after="0" w:line="240" w:lineRule="auto"/>
        <w:jc w:val="center"/>
        <w:textAlignment w:val="baseline"/>
        <w:rPr>
          <w:rFonts w:ascii="Times New Roman" w:eastAsia="Times New Roman" w:hAnsi="Times New Roman"/>
          <w:b/>
          <w:sz w:val="24"/>
          <w:szCs w:val="24"/>
        </w:rPr>
      </w:pPr>
      <w:r w:rsidRPr="00AC184A">
        <w:rPr>
          <w:rFonts w:ascii="Times New Roman" w:eastAsia="Times New Roman" w:hAnsi="Times New Roman"/>
          <w:b/>
          <w:bCs/>
          <w:sz w:val="24"/>
          <w:szCs w:val="24"/>
          <w:lang w:eastAsia="lt-LT"/>
        </w:rPr>
        <w:t xml:space="preserve">KĖDAINIŲ </w:t>
      </w:r>
      <w:r w:rsidR="000202F1" w:rsidRPr="00AC184A">
        <w:rPr>
          <w:rFonts w:ascii="Times New Roman" w:eastAsia="Times New Roman" w:hAnsi="Times New Roman"/>
          <w:b/>
          <w:sz w:val="24"/>
          <w:szCs w:val="24"/>
        </w:rPr>
        <w:t>MIESTE</w:t>
      </w:r>
      <w:r w:rsidR="002647D1" w:rsidRPr="00AC184A">
        <w:rPr>
          <w:rFonts w:ascii="Times New Roman" w:eastAsia="Times New Roman" w:hAnsi="Times New Roman"/>
          <w:b/>
          <w:sz w:val="24"/>
          <w:szCs w:val="24"/>
        </w:rPr>
        <w:t xml:space="preserve"> </w:t>
      </w:r>
      <w:r w:rsidRPr="00AC184A">
        <w:rPr>
          <w:rFonts w:ascii="Times New Roman" w:eastAsia="Times New Roman" w:hAnsi="Times New Roman"/>
          <w:b/>
          <w:bCs/>
          <w:sz w:val="24"/>
          <w:szCs w:val="24"/>
          <w:lang w:eastAsia="lt-LT"/>
        </w:rPr>
        <w:t>TVARKOS APRAŠAS</w:t>
      </w:r>
    </w:p>
    <w:p w14:paraId="282211CF" w14:textId="77777777" w:rsidR="004C64F4" w:rsidRPr="00AC184A" w:rsidRDefault="004C64F4" w:rsidP="004C64F4">
      <w:pPr>
        <w:overflowPunct w:val="0"/>
        <w:spacing w:after="0" w:line="240" w:lineRule="auto"/>
        <w:jc w:val="center"/>
        <w:textAlignment w:val="baseline"/>
        <w:rPr>
          <w:rFonts w:ascii="Times New Roman" w:eastAsia="Times New Roman" w:hAnsi="Times New Roman"/>
          <w:sz w:val="24"/>
          <w:szCs w:val="24"/>
        </w:rPr>
      </w:pPr>
    </w:p>
    <w:p w14:paraId="3E11F7BC" w14:textId="77777777" w:rsidR="004C64F4" w:rsidRPr="00AC184A" w:rsidRDefault="004C64F4" w:rsidP="004C64F4">
      <w:pPr>
        <w:overflowPunct w:val="0"/>
        <w:spacing w:after="0" w:line="240" w:lineRule="auto"/>
        <w:jc w:val="center"/>
        <w:textAlignment w:val="baseline"/>
        <w:rPr>
          <w:rFonts w:ascii="Times New Roman" w:eastAsia="Times New Roman" w:hAnsi="Times New Roman"/>
          <w:b/>
          <w:bCs/>
          <w:sz w:val="24"/>
          <w:szCs w:val="24"/>
          <w:lang w:eastAsia="lt-LT"/>
        </w:rPr>
      </w:pPr>
      <w:r w:rsidRPr="00AC184A">
        <w:rPr>
          <w:rFonts w:ascii="Times New Roman" w:eastAsia="Times New Roman" w:hAnsi="Times New Roman"/>
          <w:b/>
          <w:bCs/>
          <w:sz w:val="24"/>
          <w:szCs w:val="24"/>
          <w:lang w:eastAsia="lt-LT"/>
        </w:rPr>
        <w:t>I SKYRIUS</w:t>
      </w:r>
    </w:p>
    <w:p w14:paraId="5259B05A" w14:textId="77777777" w:rsidR="004C64F4" w:rsidRPr="00AC184A" w:rsidRDefault="004C64F4" w:rsidP="004C64F4">
      <w:pPr>
        <w:overflowPunct w:val="0"/>
        <w:spacing w:after="0" w:line="240" w:lineRule="auto"/>
        <w:jc w:val="center"/>
        <w:textAlignment w:val="baseline"/>
        <w:rPr>
          <w:rFonts w:ascii="Times New Roman" w:eastAsia="Times New Roman" w:hAnsi="Times New Roman"/>
          <w:b/>
          <w:bCs/>
          <w:sz w:val="24"/>
          <w:szCs w:val="24"/>
          <w:lang w:eastAsia="lt-LT"/>
        </w:rPr>
      </w:pPr>
      <w:r w:rsidRPr="00AC184A">
        <w:rPr>
          <w:rFonts w:ascii="Times New Roman" w:eastAsia="Times New Roman" w:hAnsi="Times New Roman"/>
          <w:b/>
          <w:bCs/>
          <w:sz w:val="24"/>
          <w:szCs w:val="24"/>
          <w:lang w:eastAsia="lt-LT"/>
        </w:rPr>
        <w:t>BENDROSIOS NUOSTATOS</w:t>
      </w:r>
    </w:p>
    <w:p w14:paraId="55CF4A5B" w14:textId="77777777" w:rsidR="004C64F4" w:rsidRPr="00AC184A" w:rsidRDefault="004C64F4" w:rsidP="004C64F4">
      <w:pPr>
        <w:tabs>
          <w:tab w:val="left" w:pos="993"/>
        </w:tabs>
        <w:overflowPunct w:val="0"/>
        <w:spacing w:after="0" w:line="240" w:lineRule="auto"/>
        <w:textAlignment w:val="baseline"/>
        <w:rPr>
          <w:rFonts w:ascii="Times New Roman" w:eastAsia="Times New Roman" w:hAnsi="Times New Roman"/>
          <w:sz w:val="24"/>
          <w:szCs w:val="24"/>
          <w:lang w:eastAsia="lt-LT"/>
        </w:rPr>
      </w:pPr>
    </w:p>
    <w:p w14:paraId="0C6460D9" w14:textId="30FD76EB" w:rsidR="004C64F4" w:rsidRPr="00AC184A" w:rsidRDefault="004C64F4" w:rsidP="004C64F4">
      <w:pPr>
        <w:tabs>
          <w:tab w:val="left" w:pos="993"/>
          <w:tab w:val="left" w:pos="1134"/>
        </w:tabs>
        <w:overflowPunct w:val="0"/>
        <w:spacing w:after="0" w:line="240" w:lineRule="auto"/>
        <w:ind w:firstLine="851"/>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1.</w:t>
      </w:r>
      <w:r w:rsidRPr="00AC184A">
        <w:rPr>
          <w:rFonts w:ascii="Times New Roman" w:eastAsia="Times New Roman" w:hAnsi="Times New Roman"/>
          <w:sz w:val="24"/>
          <w:szCs w:val="24"/>
        </w:rPr>
        <w:tab/>
        <w:t xml:space="preserve">Kompensavimo už neįrengtas automobilių stovėjimo vietas Kėdainių </w:t>
      </w:r>
      <w:r w:rsidR="000202F1" w:rsidRPr="00AC184A">
        <w:rPr>
          <w:rFonts w:ascii="Times New Roman" w:eastAsia="Times New Roman" w:hAnsi="Times New Roman"/>
          <w:sz w:val="24"/>
          <w:szCs w:val="24"/>
        </w:rPr>
        <w:t>mieste</w:t>
      </w:r>
      <w:r w:rsidRPr="00AC184A">
        <w:rPr>
          <w:rFonts w:ascii="Times New Roman" w:eastAsia="Times New Roman" w:hAnsi="Times New Roman"/>
          <w:sz w:val="24"/>
          <w:szCs w:val="24"/>
        </w:rPr>
        <w:t xml:space="preserve"> tvarkos aprašo (toliau – Aprašas) tikslas – atsižvelgiant į Kėdainių miesto teritorijos </w:t>
      </w:r>
      <w:proofErr w:type="spellStart"/>
      <w:r w:rsidRPr="00AC184A">
        <w:rPr>
          <w:rFonts w:ascii="Times New Roman" w:eastAsia="Times New Roman" w:hAnsi="Times New Roman"/>
          <w:sz w:val="24"/>
          <w:szCs w:val="24"/>
        </w:rPr>
        <w:t>paveldosauginį</w:t>
      </w:r>
      <w:proofErr w:type="spellEnd"/>
      <w:r w:rsidRPr="00AC184A">
        <w:rPr>
          <w:rFonts w:ascii="Times New Roman" w:eastAsia="Times New Roman" w:hAnsi="Times New Roman"/>
          <w:sz w:val="24"/>
          <w:szCs w:val="24"/>
        </w:rPr>
        <w:t>, rekreacinį aspektą bei esamą tankų centrinės miesto dalies užstatymą, sudaryti palankias sąlygas susisiekimo sistemos Kėdainių miesto teritorijoje priežiūrai ir plėtrai, automobilių stovėjimo aikštelių plėtrai, kooperuojant privačių asmenų ir</w:t>
      </w:r>
      <w:r w:rsidR="00C97D6C" w:rsidRPr="00AC184A">
        <w:rPr>
          <w:rFonts w:ascii="Times New Roman" w:eastAsia="Times New Roman" w:hAnsi="Times New Roman"/>
          <w:sz w:val="24"/>
          <w:szCs w:val="24"/>
        </w:rPr>
        <w:t xml:space="preserve"> Kėdainių rajono savivaldybės (toliau – </w:t>
      </w:r>
      <w:r w:rsidRPr="00AC184A">
        <w:rPr>
          <w:rFonts w:ascii="Times New Roman" w:eastAsia="Times New Roman" w:hAnsi="Times New Roman"/>
          <w:sz w:val="24"/>
          <w:szCs w:val="24"/>
        </w:rPr>
        <w:t>Savivaldybė</w:t>
      </w:r>
      <w:r w:rsidR="00C97D6C" w:rsidRPr="00AC184A">
        <w:rPr>
          <w:rFonts w:ascii="Times New Roman" w:eastAsia="Times New Roman" w:hAnsi="Times New Roman"/>
          <w:sz w:val="24"/>
          <w:szCs w:val="24"/>
        </w:rPr>
        <w:t>)</w:t>
      </w:r>
      <w:r w:rsidRPr="00AC184A">
        <w:rPr>
          <w:rFonts w:ascii="Times New Roman" w:eastAsia="Times New Roman" w:hAnsi="Times New Roman"/>
          <w:sz w:val="24"/>
          <w:szCs w:val="24"/>
        </w:rPr>
        <w:t xml:space="preserve"> biudžeto lėšas.</w:t>
      </w:r>
    </w:p>
    <w:p w14:paraId="01E42BDE" w14:textId="77934D90" w:rsidR="004C64F4" w:rsidRPr="00AC184A" w:rsidRDefault="004C64F4" w:rsidP="004C64F4">
      <w:pPr>
        <w:tabs>
          <w:tab w:val="left" w:pos="993"/>
          <w:tab w:val="left" w:pos="1134"/>
        </w:tabs>
        <w:overflowPunct w:val="0"/>
        <w:spacing w:after="0" w:line="240" w:lineRule="auto"/>
        <w:ind w:firstLine="851"/>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2.</w:t>
      </w:r>
      <w:r w:rsidRPr="00AC184A">
        <w:rPr>
          <w:rFonts w:ascii="Times New Roman" w:eastAsia="Times New Roman" w:hAnsi="Times New Roman"/>
          <w:sz w:val="24"/>
          <w:szCs w:val="24"/>
        </w:rPr>
        <w:tab/>
        <w:t>Kompensavimo už neįrengtas automobilių stovėjimo vietas</w:t>
      </w:r>
      <w:r w:rsidR="00C97D6C" w:rsidRPr="00AC184A">
        <w:rPr>
          <w:rFonts w:ascii="Times New Roman" w:eastAsia="Times New Roman" w:hAnsi="Times New Roman"/>
          <w:sz w:val="24"/>
          <w:szCs w:val="24"/>
        </w:rPr>
        <w:t xml:space="preserve"> pavyzdinė</w:t>
      </w:r>
      <w:r w:rsidRPr="00AC184A">
        <w:rPr>
          <w:rFonts w:ascii="Times New Roman" w:eastAsia="Times New Roman" w:hAnsi="Times New Roman"/>
          <w:sz w:val="24"/>
          <w:szCs w:val="24"/>
        </w:rPr>
        <w:t xml:space="preserve"> sutartis (toliau – Sutartis) – savanoriškas </w:t>
      </w:r>
      <w:r w:rsidR="00FA4992" w:rsidRPr="00AC184A">
        <w:rPr>
          <w:rFonts w:ascii="Times New Roman" w:eastAsia="Times New Roman" w:hAnsi="Times New Roman"/>
          <w:sz w:val="24"/>
          <w:szCs w:val="24"/>
        </w:rPr>
        <w:t>statytojo ir</w:t>
      </w:r>
      <w:r w:rsidRPr="00AC184A">
        <w:rPr>
          <w:rFonts w:ascii="Times New Roman" w:eastAsia="Times New Roman" w:hAnsi="Times New Roman"/>
          <w:sz w:val="24"/>
          <w:szCs w:val="24"/>
        </w:rPr>
        <w:t xml:space="preserve"> </w:t>
      </w:r>
      <w:r w:rsidR="00FA4992" w:rsidRPr="00AC184A">
        <w:rPr>
          <w:rFonts w:ascii="Times New Roman" w:eastAsia="Times New Roman" w:hAnsi="Times New Roman"/>
          <w:sz w:val="24"/>
          <w:szCs w:val="24"/>
        </w:rPr>
        <w:t>Savivaldybės</w:t>
      </w:r>
      <w:r w:rsidRPr="00AC184A">
        <w:rPr>
          <w:rFonts w:ascii="Times New Roman" w:eastAsia="Times New Roman" w:hAnsi="Times New Roman"/>
          <w:sz w:val="24"/>
          <w:szCs w:val="24"/>
        </w:rPr>
        <w:t xml:space="preserve"> susitarimas, nustatantis kompensacijos teikimo objektą, šalių teises ir pareigas bei kitas sutartines nuostatas</w:t>
      </w:r>
      <w:r w:rsidR="00C97D6C" w:rsidRPr="00AC184A">
        <w:rPr>
          <w:rFonts w:ascii="Times New Roman" w:eastAsia="Times New Roman" w:hAnsi="Times New Roman"/>
          <w:sz w:val="24"/>
          <w:szCs w:val="24"/>
        </w:rPr>
        <w:t>, kurios</w:t>
      </w:r>
      <w:r w:rsidR="0083647C" w:rsidRPr="00AC184A">
        <w:rPr>
          <w:rFonts w:ascii="Times New Roman" w:eastAsia="Times New Roman" w:hAnsi="Times New Roman"/>
          <w:sz w:val="24"/>
          <w:szCs w:val="24"/>
        </w:rPr>
        <w:t xml:space="preserve"> forma nurodyta Aprašo</w:t>
      </w:r>
      <w:r w:rsidR="006B7FC2" w:rsidRPr="00AC184A">
        <w:rPr>
          <w:rFonts w:ascii="Times New Roman" w:eastAsia="Times New Roman" w:hAnsi="Times New Roman"/>
          <w:sz w:val="24"/>
          <w:szCs w:val="24"/>
        </w:rPr>
        <w:t xml:space="preserve"> 2</w:t>
      </w:r>
      <w:r w:rsidR="0083647C" w:rsidRPr="00AC184A">
        <w:rPr>
          <w:rFonts w:ascii="Times New Roman" w:eastAsia="Times New Roman" w:hAnsi="Times New Roman"/>
          <w:sz w:val="24"/>
          <w:szCs w:val="24"/>
        </w:rPr>
        <w:t xml:space="preserve"> priede.</w:t>
      </w:r>
    </w:p>
    <w:p w14:paraId="29739E9E" w14:textId="7BE9522E" w:rsidR="004C64F4" w:rsidRPr="00AC184A" w:rsidRDefault="004C64F4" w:rsidP="004C64F4">
      <w:pPr>
        <w:tabs>
          <w:tab w:val="left" w:pos="993"/>
          <w:tab w:val="left" w:pos="1134"/>
        </w:tabs>
        <w:overflowPunct w:val="0"/>
        <w:spacing w:after="0" w:line="240" w:lineRule="auto"/>
        <w:ind w:firstLine="851"/>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3.</w:t>
      </w:r>
      <w:r w:rsidRPr="00AC184A">
        <w:rPr>
          <w:rFonts w:ascii="Times New Roman" w:eastAsia="Times New Roman" w:hAnsi="Times New Roman"/>
          <w:sz w:val="24"/>
          <w:szCs w:val="24"/>
        </w:rPr>
        <w:tab/>
      </w:r>
      <w:r w:rsidR="000202F1" w:rsidRPr="00AC184A">
        <w:rPr>
          <w:rFonts w:ascii="Times New Roman" w:eastAsia="Times New Roman" w:hAnsi="Times New Roman"/>
          <w:sz w:val="24"/>
          <w:szCs w:val="24"/>
        </w:rPr>
        <w:t>Šis Aprašas taikomas tik tuo atveju, jei neprieštaraujama galiojantiems teritorijų planavimo bei statinio projektavimo dokumentams, kuriais automobilių stovėjimo vietų poreikis nustatytas vadovaujantis tuo metu galiojančių statybos techninių reglamentų reikalavimais.</w:t>
      </w:r>
    </w:p>
    <w:p w14:paraId="5398EB5E" w14:textId="77777777" w:rsidR="004C64F4" w:rsidRPr="00AC184A" w:rsidRDefault="004C64F4" w:rsidP="004C64F4">
      <w:pPr>
        <w:tabs>
          <w:tab w:val="left" w:pos="993"/>
          <w:tab w:val="left" w:pos="1134"/>
        </w:tabs>
        <w:overflowPunct w:val="0"/>
        <w:spacing w:after="0" w:line="240" w:lineRule="auto"/>
        <w:ind w:firstLine="851"/>
        <w:jc w:val="both"/>
        <w:textAlignment w:val="baseline"/>
        <w:rPr>
          <w:rFonts w:ascii="Times New Roman" w:hAnsi="Times New Roman"/>
          <w:sz w:val="24"/>
          <w:szCs w:val="24"/>
          <w:lang w:eastAsia="lt-LT"/>
        </w:rPr>
      </w:pPr>
    </w:p>
    <w:p w14:paraId="2C8A4912" w14:textId="77777777" w:rsidR="004C64F4" w:rsidRPr="00AC184A" w:rsidRDefault="004C64F4" w:rsidP="004C64F4">
      <w:pPr>
        <w:tabs>
          <w:tab w:val="left" w:pos="993"/>
          <w:tab w:val="left" w:pos="1134"/>
        </w:tabs>
        <w:overflowPunct w:val="0"/>
        <w:spacing w:after="0" w:line="240" w:lineRule="auto"/>
        <w:jc w:val="center"/>
        <w:textAlignment w:val="baseline"/>
        <w:rPr>
          <w:rFonts w:ascii="Times New Roman" w:eastAsia="Times New Roman" w:hAnsi="Times New Roman"/>
          <w:b/>
          <w:sz w:val="24"/>
          <w:szCs w:val="24"/>
          <w:lang w:eastAsia="lt-LT"/>
        </w:rPr>
      </w:pPr>
      <w:r w:rsidRPr="00AC184A">
        <w:rPr>
          <w:rFonts w:ascii="Times New Roman" w:eastAsia="Times New Roman" w:hAnsi="Times New Roman"/>
          <w:b/>
          <w:sz w:val="24"/>
          <w:szCs w:val="24"/>
          <w:lang w:eastAsia="lt-LT"/>
        </w:rPr>
        <w:t>II SKYRIUS</w:t>
      </w:r>
    </w:p>
    <w:p w14:paraId="5021FBCC" w14:textId="77777777" w:rsidR="004C64F4" w:rsidRPr="00AC184A" w:rsidRDefault="004C64F4" w:rsidP="004C64F4">
      <w:pPr>
        <w:tabs>
          <w:tab w:val="left" w:pos="993"/>
          <w:tab w:val="left" w:pos="1134"/>
        </w:tabs>
        <w:overflowPunct w:val="0"/>
        <w:spacing w:after="0" w:line="240" w:lineRule="auto"/>
        <w:jc w:val="center"/>
        <w:textAlignment w:val="baseline"/>
        <w:rPr>
          <w:rFonts w:ascii="Times New Roman" w:eastAsia="Times New Roman" w:hAnsi="Times New Roman"/>
          <w:b/>
          <w:sz w:val="24"/>
          <w:szCs w:val="24"/>
          <w:lang w:eastAsia="lt-LT"/>
        </w:rPr>
      </w:pPr>
      <w:r w:rsidRPr="00AC184A">
        <w:rPr>
          <w:rFonts w:ascii="Times New Roman" w:eastAsia="Times New Roman" w:hAnsi="Times New Roman"/>
          <w:b/>
          <w:sz w:val="24"/>
          <w:szCs w:val="24"/>
          <w:lang w:eastAsia="lt-LT"/>
        </w:rPr>
        <w:t>KOMPENSAVIMO TAIKYMO SĄLYGOS IR DYDIS</w:t>
      </w:r>
    </w:p>
    <w:p w14:paraId="42C5AD28" w14:textId="77777777" w:rsidR="004C64F4" w:rsidRPr="00AC184A" w:rsidRDefault="004C64F4" w:rsidP="000202F1">
      <w:pPr>
        <w:spacing w:after="0" w:line="240" w:lineRule="auto"/>
        <w:ind w:firstLine="851"/>
        <w:jc w:val="both"/>
        <w:textAlignment w:val="baseline"/>
        <w:rPr>
          <w:rFonts w:ascii="Times New Roman" w:eastAsia="Times New Roman" w:hAnsi="Times New Roman"/>
          <w:color w:val="000000"/>
          <w:sz w:val="24"/>
          <w:szCs w:val="24"/>
          <w:lang w:eastAsia="lt-LT"/>
        </w:rPr>
      </w:pPr>
    </w:p>
    <w:p w14:paraId="3490AE86" w14:textId="1797C538" w:rsidR="004C64F4" w:rsidRPr="00AC184A" w:rsidRDefault="004C64F4" w:rsidP="000202F1">
      <w:pPr>
        <w:spacing w:after="0" w:line="240" w:lineRule="auto"/>
        <w:ind w:firstLine="851"/>
        <w:jc w:val="both"/>
        <w:textAlignment w:val="baseline"/>
        <w:rPr>
          <w:rFonts w:ascii="Times New Roman" w:eastAsia="Times New Roman" w:hAnsi="Times New Roman"/>
          <w:color w:val="000000"/>
          <w:sz w:val="24"/>
          <w:szCs w:val="24"/>
          <w:lang w:eastAsia="lt-LT"/>
        </w:rPr>
      </w:pPr>
      <w:r w:rsidRPr="00AC184A">
        <w:rPr>
          <w:rFonts w:ascii="Times New Roman" w:eastAsia="Times New Roman" w:hAnsi="Times New Roman"/>
          <w:color w:val="000000"/>
          <w:sz w:val="24"/>
          <w:szCs w:val="24"/>
          <w:lang w:eastAsia="lt-LT"/>
        </w:rPr>
        <w:t>4.</w:t>
      </w:r>
      <w:r w:rsidRPr="00AC184A">
        <w:rPr>
          <w:rFonts w:ascii="Times New Roman" w:eastAsia="Times New Roman" w:hAnsi="Times New Roman"/>
          <w:color w:val="000000"/>
          <w:sz w:val="24"/>
          <w:szCs w:val="24"/>
          <w:lang w:eastAsia="lt-LT"/>
        </w:rPr>
        <w:tab/>
        <w:t>Privalomų įrengti automobilių stovėjimo vietų skaičius prie statomo, rekonstruojamo ar remontuojamo statinio, statinio ar jo dalies paskirties keitimo atveju nustatomas vadovaujantis statybos  techniniu  reglamentu  STR 2.06.04:2014  „Gatvės ir  vietinės reikšmės  keliai.  Bendrieji reikalavimai“</w:t>
      </w:r>
      <w:r w:rsidR="000202F1" w:rsidRPr="00AC184A">
        <w:rPr>
          <w:rFonts w:ascii="Times New Roman" w:eastAsia="Times New Roman" w:hAnsi="Times New Roman"/>
          <w:color w:val="000000"/>
          <w:sz w:val="24"/>
          <w:szCs w:val="24"/>
          <w:lang w:eastAsia="lt-LT"/>
        </w:rPr>
        <w:t xml:space="preserve"> bei Automobilių stovėjimo vietų koeficientų zonų schema (toliau – Schema) (Aprašo 1 priedas).</w:t>
      </w:r>
    </w:p>
    <w:p w14:paraId="72674B81" w14:textId="101E88C5" w:rsidR="000202F1" w:rsidRPr="00AC184A" w:rsidRDefault="000202F1" w:rsidP="000202F1">
      <w:pPr>
        <w:spacing w:after="0" w:line="240" w:lineRule="auto"/>
        <w:ind w:firstLine="851"/>
        <w:jc w:val="both"/>
        <w:textAlignment w:val="baseline"/>
        <w:rPr>
          <w:rFonts w:ascii="Times New Roman" w:eastAsia="Times New Roman" w:hAnsi="Times New Roman"/>
          <w:color w:val="000000"/>
          <w:sz w:val="24"/>
          <w:szCs w:val="24"/>
          <w:lang w:eastAsia="lt-LT"/>
        </w:rPr>
      </w:pPr>
      <w:r w:rsidRPr="00AC184A">
        <w:rPr>
          <w:rFonts w:ascii="Times New Roman" w:eastAsia="Times New Roman" w:hAnsi="Times New Roman"/>
          <w:color w:val="000000"/>
          <w:sz w:val="24"/>
          <w:szCs w:val="24"/>
          <w:lang w:eastAsia="lt-LT"/>
        </w:rPr>
        <w:t>5. Vadovaujantis statybos techniniu reglamentu STR 2.06.04:2014 „Gatvės ir vietinės reikšmės keliai. Bendrieji reikalavimai“, Kėdainių miesto teritorija Automobilių stovėjimo vietų koeficientų zonų schemoje suskirstyta į 4 zonas ir kiekvienai zonai nustatomi šie automobilių stovėjimo vietų skaičių mažinantys koeficientai:</w:t>
      </w:r>
    </w:p>
    <w:p w14:paraId="7FC89004" w14:textId="5A322D7C" w:rsidR="000202F1" w:rsidRPr="00AC184A" w:rsidRDefault="000202F1" w:rsidP="000202F1">
      <w:pPr>
        <w:spacing w:after="0" w:line="240" w:lineRule="auto"/>
        <w:ind w:firstLine="851"/>
        <w:jc w:val="both"/>
        <w:textAlignment w:val="baseline"/>
        <w:rPr>
          <w:rFonts w:ascii="Times New Roman" w:eastAsia="Times New Roman" w:hAnsi="Times New Roman"/>
          <w:color w:val="000000"/>
          <w:sz w:val="24"/>
          <w:szCs w:val="24"/>
          <w:lang w:eastAsia="lt-LT"/>
        </w:rPr>
      </w:pPr>
      <w:bookmarkStart w:id="0" w:name="part_fca7cf80e8d34cf3a87ed9c58e50b913"/>
      <w:bookmarkEnd w:id="0"/>
      <w:r w:rsidRPr="00AC184A">
        <w:rPr>
          <w:rFonts w:ascii="Times New Roman" w:eastAsia="Times New Roman" w:hAnsi="Times New Roman"/>
          <w:color w:val="000000"/>
          <w:sz w:val="24"/>
          <w:szCs w:val="24"/>
          <w:lang w:eastAsia="lt-LT"/>
        </w:rPr>
        <w:t>5.1. 1 zona – 0,25</w:t>
      </w:r>
    </w:p>
    <w:p w14:paraId="4C49E8E8" w14:textId="2BF03A09" w:rsidR="000202F1" w:rsidRPr="00AC184A" w:rsidRDefault="000202F1" w:rsidP="000202F1">
      <w:pPr>
        <w:spacing w:after="0" w:line="240" w:lineRule="auto"/>
        <w:ind w:firstLine="851"/>
        <w:jc w:val="both"/>
        <w:textAlignment w:val="baseline"/>
        <w:rPr>
          <w:rFonts w:ascii="Times New Roman" w:eastAsia="Times New Roman" w:hAnsi="Times New Roman"/>
          <w:color w:val="000000"/>
          <w:sz w:val="24"/>
          <w:szCs w:val="24"/>
          <w:lang w:eastAsia="lt-LT"/>
        </w:rPr>
      </w:pPr>
      <w:bookmarkStart w:id="1" w:name="part_d505beb8ab8642e6b83130f280cd0877"/>
      <w:bookmarkEnd w:id="1"/>
      <w:r w:rsidRPr="00AC184A">
        <w:rPr>
          <w:rFonts w:ascii="Times New Roman" w:eastAsia="Times New Roman" w:hAnsi="Times New Roman"/>
          <w:color w:val="000000"/>
          <w:sz w:val="24"/>
          <w:szCs w:val="24"/>
          <w:lang w:eastAsia="lt-LT"/>
        </w:rPr>
        <w:t>5.2. 2 zona – 0,5;</w:t>
      </w:r>
    </w:p>
    <w:p w14:paraId="4A78E512" w14:textId="60368899" w:rsidR="000202F1" w:rsidRPr="00AC184A" w:rsidRDefault="000202F1" w:rsidP="000202F1">
      <w:pPr>
        <w:spacing w:after="0" w:line="240" w:lineRule="auto"/>
        <w:ind w:firstLine="851"/>
        <w:jc w:val="both"/>
        <w:textAlignment w:val="baseline"/>
        <w:rPr>
          <w:rFonts w:ascii="Times New Roman" w:eastAsia="Times New Roman" w:hAnsi="Times New Roman"/>
          <w:color w:val="000000"/>
          <w:sz w:val="24"/>
          <w:szCs w:val="24"/>
          <w:lang w:eastAsia="lt-LT"/>
        </w:rPr>
      </w:pPr>
      <w:bookmarkStart w:id="2" w:name="part_9ae2a3469e1840709afdab71c7168e10"/>
      <w:bookmarkEnd w:id="2"/>
      <w:r w:rsidRPr="00AC184A">
        <w:rPr>
          <w:rFonts w:ascii="Times New Roman" w:eastAsia="Times New Roman" w:hAnsi="Times New Roman"/>
          <w:color w:val="000000"/>
          <w:sz w:val="24"/>
          <w:szCs w:val="24"/>
          <w:lang w:eastAsia="lt-LT"/>
        </w:rPr>
        <w:t>5.3. 3 zona – 0,75;</w:t>
      </w:r>
    </w:p>
    <w:p w14:paraId="1AF8C6BF" w14:textId="030BCBD4" w:rsidR="000202F1" w:rsidRPr="00AC184A" w:rsidRDefault="000202F1" w:rsidP="000202F1">
      <w:pPr>
        <w:spacing w:after="0" w:line="240" w:lineRule="auto"/>
        <w:ind w:firstLine="851"/>
        <w:jc w:val="both"/>
        <w:textAlignment w:val="baseline"/>
        <w:rPr>
          <w:rFonts w:ascii="Times New Roman" w:eastAsia="Times New Roman" w:hAnsi="Times New Roman"/>
          <w:color w:val="000000"/>
          <w:sz w:val="24"/>
          <w:szCs w:val="24"/>
          <w:lang w:eastAsia="lt-LT"/>
        </w:rPr>
      </w:pPr>
      <w:bookmarkStart w:id="3" w:name="part_37c13614a19c4987aed5f4d9bf102a67"/>
      <w:bookmarkEnd w:id="3"/>
      <w:r w:rsidRPr="00AC184A">
        <w:rPr>
          <w:rFonts w:ascii="Times New Roman" w:eastAsia="Times New Roman" w:hAnsi="Times New Roman"/>
          <w:color w:val="000000"/>
          <w:sz w:val="24"/>
          <w:szCs w:val="24"/>
          <w:lang w:eastAsia="lt-LT"/>
        </w:rPr>
        <w:t>5.4. 4 zona – 1.</w:t>
      </w:r>
    </w:p>
    <w:p w14:paraId="54ED53BE" w14:textId="46BDB8A4" w:rsidR="000202F1" w:rsidRPr="00AC184A" w:rsidRDefault="000202F1" w:rsidP="000202F1">
      <w:pPr>
        <w:spacing w:after="0" w:line="240" w:lineRule="auto"/>
        <w:ind w:firstLine="851"/>
        <w:jc w:val="both"/>
        <w:textAlignment w:val="baseline"/>
        <w:rPr>
          <w:rFonts w:ascii="Times New Roman" w:eastAsia="Times New Roman" w:hAnsi="Times New Roman"/>
          <w:color w:val="000000"/>
          <w:sz w:val="24"/>
          <w:szCs w:val="24"/>
          <w:lang w:eastAsia="lt-LT"/>
        </w:rPr>
      </w:pPr>
      <w:bookmarkStart w:id="4" w:name="part_6f62a053900043419f276e88799a8ad5"/>
      <w:bookmarkEnd w:id="4"/>
      <w:r w:rsidRPr="00AC184A">
        <w:rPr>
          <w:rFonts w:ascii="Times New Roman" w:eastAsia="Times New Roman" w:hAnsi="Times New Roman"/>
          <w:color w:val="000000"/>
          <w:sz w:val="24"/>
          <w:szCs w:val="24"/>
          <w:lang w:eastAsia="lt-LT"/>
        </w:rPr>
        <w:t xml:space="preserve">6.  Rengiant statinio projektą, pagal teisės aktus privalomą automobilių stovėjimo vietų skaičių galima sumažinti vadovaujantis </w:t>
      </w:r>
      <w:r w:rsidR="00C22701" w:rsidRPr="00AC184A">
        <w:rPr>
          <w:rFonts w:ascii="Times New Roman" w:eastAsia="Times New Roman" w:hAnsi="Times New Roman"/>
          <w:color w:val="000000"/>
          <w:sz w:val="24"/>
          <w:szCs w:val="24"/>
          <w:lang w:eastAsia="lt-LT"/>
        </w:rPr>
        <w:t>S</w:t>
      </w:r>
      <w:r w:rsidRPr="00AC184A">
        <w:rPr>
          <w:rFonts w:ascii="Times New Roman" w:eastAsia="Times New Roman" w:hAnsi="Times New Roman"/>
          <w:color w:val="000000"/>
          <w:sz w:val="24"/>
          <w:szCs w:val="24"/>
          <w:lang w:eastAsia="lt-LT"/>
        </w:rPr>
        <w:t>chema, nustatančia zonas, kuriose taikomi Aprašo 5 punkte nurodyti koeficientai už kiekvieną neįrengtą privalomą automobilių stovėjimo vietą sumokant kompensaciją (toliau - Kompensacija).</w:t>
      </w:r>
    </w:p>
    <w:p w14:paraId="2FB28F5E" w14:textId="028E3017" w:rsidR="000202F1" w:rsidRPr="00AC184A" w:rsidRDefault="00EA080B" w:rsidP="000202F1">
      <w:pPr>
        <w:spacing w:after="0" w:line="240" w:lineRule="auto"/>
        <w:ind w:firstLine="851"/>
        <w:jc w:val="both"/>
        <w:rPr>
          <w:rFonts w:ascii="Times New Roman" w:eastAsia="Times New Roman" w:hAnsi="Times New Roman"/>
          <w:color w:val="000000"/>
          <w:sz w:val="24"/>
          <w:szCs w:val="24"/>
          <w:lang w:eastAsia="lt-LT"/>
        </w:rPr>
      </w:pPr>
      <w:bookmarkStart w:id="5" w:name="part_e7837b67c6b1434c93e869fc902ea3dd"/>
      <w:bookmarkEnd w:id="5"/>
      <w:r w:rsidRPr="00AC184A">
        <w:rPr>
          <w:rFonts w:ascii="Times New Roman" w:eastAsia="Times New Roman" w:hAnsi="Times New Roman"/>
          <w:color w:val="000000"/>
          <w:sz w:val="24"/>
          <w:szCs w:val="24"/>
          <w:lang w:eastAsia="lt-LT"/>
        </w:rPr>
        <w:t>7</w:t>
      </w:r>
      <w:r w:rsidR="000202F1" w:rsidRPr="00AC184A">
        <w:rPr>
          <w:rFonts w:ascii="Times New Roman" w:eastAsia="Times New Roman" w:hAnsi="Times New Roman"/>
          <w:color w:val="000000"/>
          <w:sz w:val="24"/>
          <w:szCs w:val="24"/>
          <w:lang w:eastAsia="lt-LT"/>
        </w:rPr>
        <w:t>. Kompensacijos dydis už vieną neįrengtą automobilių stovėjimo vietą:</w:t>
      </w:r>
    </w:p>
    <w:p w14:paraId="7032DFD6" w14:textId="1EB3340A" w:rsidR="000202F1" w:rsidRPr="00AC184A" w:rsidRDefault="00EA080B" w:rsidP="000202F1">
      <w:pPr>
        <w:spacing w:after="0" w:line="240" w:lineRule="auto"/>
        <w:ind w:firstLine="851"/>
        <w:jc w:val="both"/>
        <w:rPr>
          <w:rFonts w:ascii="Times New Roman" w:eastAsia="Times New Roman" w:hAnsi="Times New Roman"/>
          <w:color w:val="000000"/>
          <w:sz w:val="24"/>
          <w:szCs w:val="24"/>
          <w:lang w:eastAsia="lt-LT"/>
        </w:rPr>
      </w:pPr>
      <w:bookmarkStart w:id="6" w:name="part_beb07f9c9bda44f9aa9a8191e1cb79b0"/>
      <w:bookmarkEnd w:id="6"/>
      <w:r w:rsidRPr="00AC184A">
        <w:rPr>
          <w:rFonts w:ascii="Times New Roman" w:eastAsia="Times New Roman" w:hAnsi="Times New Roman"/>
          <w:color w:val="000000"/>
          <w:sz w:val="24"/>
          <w:szCs w:val="24"/>
          <w:lang w:eastAsia="lt-LT"/>
        </w:rPr>
        <w:t>7</w:t>
      </w:r>
      <w:r w:rsidR="000202F1" w:rsidRPr="00AC184A">
        <w:rPr>
          <w:rFonts w:ascii="Times New Roman" w:eastAsia="Times New Roman" w:hAnsi="Times New Roman"/>
          <w:color w:val="000000"/>
          <w:sz w:val="24"/>
          <w:szCs w:val="24"/>
          <w:lang w:eastAsia="lt-LT"/>
        </w:rPr>
        <w:t>.1. 1-oje zonoje: 5000 Eur (penki tūkstančiai eurų);</w:t>
      </w:r>
    </w:p>
    <w:p w14:paraId="6AC21B03" w14:textId="6A6043A7" w:rsidR="000202F1" w:rsidRPr="00AC184A" w:rsidRDefault="00EA080B" w:rsidP="000202F1">
      <w:pPr>
        <w:spacing w:after="0" w:line="240" w:lineRule="auto"/>
        <w:ind w:firstLine="851"/>
        <w:jc w:val="both"/>
        <w:rPr>
          <w:rFonts w:ascii="Times New Roman" w:eastAsia="Times New Roman" w:hAnsi="Times New Roman"/>
          <w:sz w:val="24"/>
          <w:szCs w:val="24"/>
          <w:lang w:eastAsia="lt-LT"/>
        </w:rPr>
      </w:pPr>
      <w:bookmarkStart w:id="7" w:name="part_d2900e9dcdf24fdb9df7ecc3f3bedf55"/>
      <w:bookmarkEnd w:id="7"/>
      <w:r w:rsidRPr="00AC184A">
        <w:rPr>
          <w:rFonts w:ascii="Times New Roman" w:eastAsia="Times New Roman" w:hAnsi="Times New Roman"/>
          <w:sz w:val="24"/>
          <w:szCs w:val="24"/>
          <w:lang w:eastAsia="lt-LT"/>
        </w:rPr>
        <w:t>7</w:t>
      </w:r>
      <w:r w:rsidR="000202F1" w:rsidRPr="00AC184A">
        <w:rPr>
          <w:rFonts w:ascii="Times New Roman" w:eastAsia="Times New Roman" w:hAnsi="Times New Roman"/>
          <w:sz w:val="24"/>
          <w:szCs w:val="24"/>
          <w:lang w:eastAsia="lt-LT"/>
        </w:rPr>
        <w:t>.2. 2-oje zonoje: 2</w:t>
      </w:r>
      <w:r w:rsidR="002F40E5" w:rsidRPr="00AC184A">
        <w:rPr>
          <w:rFonts w:ascii="Times New Roman" w:eastAsia="Times New Roman" w:hAnsi="Times New Roman"/>
          <w:sz w:val="24"/>
          <w:szCs w:val="24"/>
          <w:lang w:eastAsia="lt-LT"/>
        </w:rPr>
        <w:t>0</w:t>
      </w:r>
      <w:r w:rsidR="000202F1" w:rsidRPr="00AC184A">
        <w:rPr>
          <w:rFonts w:ascii="Times New Roman" w:eastAsia="Times New Roman" w:hAnsi="Times New Roman"/>
          <w:sz w:val="24"/>
          <w:szCs w:val="24"/>
          <w:lang w:eastAsia="lt-LT"/>
        </w:rPr>
        <w:t>00 Eur (du tūkstančiai</w:t>
      </w:r>
      <w:r w:rsidRPr="00AC184A">
        <w:rPr>
          <w:rFonts w:ascii="Times New Roman" w:eastAsia="Times New Roman" w:hAnsi="Times New Roman"/>
          <w:sz w:val="24"/>
          <w:szCs w:val="24"/>
          <w:lang w:eastAsia="lt-LT"/>
        </w:rPr>
        <w:t xml:space="preserve"> </w:t>
      </w:r>
      <w:r w:rsidR="000202F1" w:rsidRPr="00AC184A">
        <w:rPr>
          <w:rFonts w:ascii="Times New Roman" w:eastAsia="Times New Roman" w:hAnsi="Times New Roman"/>
          <w:sz w:val="24"/>
          <w:szCs w:val="24"/>
          <w:lang w:eastAsia="lt-LT"/>
        </w:rPr>
        <w:t>eurų);</w:t>
      </w:r>
    </w:p>
    <w:p w14:paraId="33932F1D" w14:textId="271D3B01" w:rsidR="000202F1" w:rsidRPr="00AC184A" w:rsidRDefault="00EA080B" w:rsidP="000202F1">
      <w:pPr>
        <w:spacing w:after="0" w:line="240" w:lineRule="auto"/>
        <w:ind w:firstLine="851"/>
        <w:jc w:val="both"/>
        <w:rPr>
          <w:rFonts w:ascii="Times New Roman" w:eastAsia="Times New Roman" w:hAnsi="Times New Roman"/>
          <w:sz w:val="24"/>
          <w:szCs w:val="24"/>
          <w:lang w:eastAsia="lt-LT"/>
        </w:rPr>
      </w:pPr>
      <w:bookmarkStart w:id="8" w:name="part_e228879a47524dfc9175978679d613e8"/>
      <w:bookmarkEnd w:id="8"/>
      <w:r w:rsidRPr="00AC184A">
        <w:rPr>
          <w:rFonts w:ascii="Times New Roman" w:eastAsia="Times New Roman" w:hAnsi="Times New Roman"/>
          <w:sz w:val="24"/>
          <w:szCs w:val="24"/>
          <w:lang w:eastAsia="lt-LT"/>
        </w:rPr>
        <w:t>7</w:t>
      </w:r>
      <w:r w:rsidR="000202F1" w:rsidRPr="00AC184A">
        <w:rPr>
          <w:rFonts w:ascii="Times New Roman" w:eastAsia="Times New Roman" w:hAnsi="Times New Roman"/>
          <w:sz w:val="24"/>
          <w:szCs w:val="24"/>
          <w:lang w:eastAsia="lt-LT"/>
        </w:rPr>
        <w:t>.</w:t>
      </w:r>
      <w:r w:rsidRPr="00AC184A">
        <w:rPr>
          <w:rFonts w:ascii="Times New Roman" w:eastAsia="Times New Roman" w:hAnsi="Times New Roman"/>
          <w:sz w:val="24"/>
          <w:szCs w:val="24"/>
          <w:lang w:eastAsia="lt-LT"/>
        </w:rPr>
        <w:t xml:space="preserve">3. </w:t>
      </w:r>
      <w:r w:rsidR="000202F1" w:rsidRPr="00AC184A">
        <w:rPr>
          <w:rFonts w:ascii="Times New Roman" w:eastAsia="Times New Roman" w:hAnsi="Times New Roman"/>
          <w:sz w:val="24"/>
          <w:szCs w:val="24"/>
          <w:lang w:eastAsia="lt-LT"/>
        </w:rPr>
        <w:t>3-oje zonoje: 1000 Eur (vienas tūkstantis eurų).</w:t>
      </w:r>
    </w:p>
    <w:p w14:paraId="2D842019" w14:textId="6CAB4809" w:rsidR="004C64F4" w:rsidRPr="00AC184A" w:rsidRDefault="00EA080B" w:rsidP="004C64F4">
      <w:pPr>
        <w:tabs>
          <w:tab w:val="left" w:pos="993"/>
          <w:tab w:val="left" w:pos="1134"/>
        </w:tabs>
        <w:overflowPunct w:val="0"/>
        <w:spacing w:after="0" w:line="240" w:lineRule="auto"/>
        <w:ind w:firstLine="851"/>
        <w:jc w:val="both"/>
        <w:textAlignment w:val="baseline"/>
        <w:rPr>
          <w:rFonts w:ascii="Times New Roman" w:eastAsia="Times New Roman" w:hAnsi="Times New Roman"/>
          <w:sz w:val="24"/>
          <w:szCs w:val="24"/>
          <w:lang w:eastAsia="lt-LT"/>
        </w:rPr>
      </w:pPr>
      <w:r w:rsidRPr="00AC184A">
        <w:rPr>
          <w:rFonts w:ascii="Times New Roman" w:eastAsia="Times New Roman" w:hAnsi="Times New Roman"/>
          <w:sz w:val="24"/>
          <w:szCs w:val="24"/>
          <w:lang w:eastAsia="lt-LT"/>
        </w:rPr>
        <w:t>8</w:t>
      </w:r>
      <w:r w:rsidR="004C64F4" w:rsidRPr="00AC184A">
        <w:rPr>
          <w:rFonts w:ascii="Times New Roman" w:eastAsia="Times New Roman" w:hAnsi="Times New Roman"/>
          <w:sz w:val="24"/>
          <w:szCs w:val="24"/>
          <w:lang w:eastAsia="lt-LT"/>
        </w:rPr>
        <w:t>.</w:t>
      </w:r>
      <w:r w:rsidR="004C64F4" w:rsidRPr="00AC184A">
        <w:rPr>
          <w:rFonts w:ascii="Times New Roman" w:eastAsia="Times New Roman" w:hAnsi="Times New Roman"/>
          <w:sz w:val="24"/>
          <w:szCs w:val="24"/>
          <w:lang w:eastAsia="lt-LT"/>
        </w:rPr>
        <w:tab/>
        <w:t>Prie rekonstruojamo ar remontuojamo statinio, statinio ar jo dalies paskirties keitimo atveju privalomų įrengti automobilių stovėjimo vietų skaičius perskaičiuojamas tik tam plotui, kurio paskirtis yra pakeista, ar (ir) planuojamam papildomam plotui arba kurio paskirtis nekeičiama, bet didėja automobilių stovėjimo vietų skaičius.</w:t>
      </w:r>
    </w:p>
    <w:p w14:paraId="1BE9D115" w14:textId="7326480D" w:rsidR="0083647C" w:rsidRPr="00AC184A" w:rsidRDefault="00EA080B" w:rsidP="0083647C">
      <w:pPr>
        <w:tabs>
          <w:tab w:val="left" w:pos="993"/>
          <w:tab w:val="left" w:pos="1134"/>
        </w:tabs>
        <w:overflowPunct w:val="0"/>
        <w:spacing w:after="0" w:line="240" w:lineRule="auto"/>
        <w:ind w:firstLine="851"/>
        <w:jc w:val="both"/>
        <w:textAlignment w:val="baseline"/>
        <w:rPr>
          <w:rFonts w:ascii="Times New Roman" w:eastAsia="Times New Roman" w:hAnsi="Times New Roman"/>
          <w:sz w:val="24"/>
          <w:szCs w:val="24"/>
          <w:lang w:eastAsia="lt-LT"/>
        </w:rPr>
      </w:pPr>
      <w:r w:rsidRPr="00AC184A">
        <w:rPr>
          <w:rFonts w:ascii="Times New Roman" w:eastAsia="Times New Roman" w:hAnsi="Times New Roman"/>
          <w:sz w:val="24"/>
          <w:szCs w:val="24"/>
          <w:lang w:eastAsia="lt-LT"/>
        </w:rPr>
        <w:lastRenderedPageBreak/>
        <w:t>9</w:t>
      </w:r>
      <w:r w:rsidR="0083647C" w:rsidRPr="00AC184A">
        <w:rPr>
          <w:rFonts w:ascii="Times New Roman" w:eastAsia="Times New Roman" w:hAnsi="Times New Roman"/>
          <w:sz w:val="24"/>
          <w:szCs w:val="24"/>
          <w:lang w:eastAsia="lt-LT"/>
        </w:rPr>
        <w:t>. Savivaldybės taryba turi teisę savo sprendimu nustatyti, kad kompensacijos dydis už neįrengt</w:t>
      </w:r>
      <w:r w:rsidR="002647D1" w:rsidRPr="00AC184A">
        <w:rPr>
          <w:rFonts w:ascii="Times New Roman" w:eastAsia="Times New Roman" w:hAnsi="Times New Roman"/>
          <w:sz w:val="24"/>
          <w:szCs w:val="24"/>
          <w:lang w:eastAsia="lt-LT"/>
        </w:rPr>
        <w:t>as</w:t>
      </w:r>
      <w:r w:rsidR="0083647C" w:rsidRPr="00AC184A">
        <w:rPr>
          <w:rFonts w:ascii="Times New Roman" w:eastAsia="Times New Roman" w:hAnsi="Times New Roman"/>
          <w:sz w:val="24"/>
          <w:szCs w:val="24"/>
          <w:lang w:eastAsia="lt-LT"/>
        </w:rPr>
        <w:t xml:space="preserve"> automobilių stovėjimo viet</w:t>
      </w:r>
      <w:r w:rsidR="002647D1" w:rsidRPr="00AC184A">
        <w:rPr>
          <w:rFonts w:ascii="Times New Roman" w:eastAsia="Times New Roman" w:hAnsi="Times New Roman"/>
          <w:sz w:val="24"/>
          <w:szCs w:val="24"/>
          <w:lang w:eastAsia="lt-LT"/>
        </w:rPr>
        <w:t>as nemokamas</w:t>
      </w:r>
      <w:r w:rsidR="0083647C" w:rsidRPr="00AC184A">
        <w:rPr>
          <w:rFonts w:ascii="Times New Roman" w:eastAsia="Times New Roman" w:hAnsi="Times New Roman"/>
          <w:sz w:val="24"/>
          <w:szCs w:val="24"/>
          <w:lang w:eastAsia="lt-LT"/>
        </w:rPr>
        <w:t>, kai tenkinamos visos šios sąlygos:</w:t>
      </w:r>
    </w:p>
    <w:p w14:paraId="7406D83C" w14:textId="0A8D359C" w:rsidR="0083647C" w:rsidRPr="00AC184A" w:rsidRDefault="00EA080B" w:rsidP="0083647C">
      <w:pPr>
        <w:tabs>
          <w:tab w:val="left" w:pos="993"/>
          <w:tab w:val="left" w:pos="1134"/>
        </w:tabs>
        <w:overflowPunct w:val="0"/>
        <w:spacing w:after="0" w:line="240" w:lineRule="auto"/>
        <w:ind w:firstLine="851"/>
        <w:jc w:val="both"/>
        <w:textAlignment w:val="baseline"/>
        <w:rPr>
          <w:rFonts w:ascii="Times New Roman" w:eastAsia="Times New Roman" w:hAnsi="Times New Roman"/>
          <w:sz w:val="24"/>
          <w:szCs w:val="24"/>
          <w:lang w:eastAsia="lt-LT"/>
        </w:rPr>
      </w:pPr>
      <w:bookmarkStart w:id="9" w:name="part_1a26d2839a2c4748b0399a131d6ed80c"/>
      <w:bookmarkEnd w:id="9"/>
      <w:r w:rsidRPr="00AC184A">
        <w:rPr>
          <w:rFonts w:ascii="Times New Roman" w:eastAsia="Times New Roman" w:hAnsi="Times New Roman"/>
          <w:sz w:val="24"/>
          <w:szCs w:val="24"/>
          <w:lang w:eastAsia="lt-LT"/>
        </w:rPr>
        <w:t>9</w:t>
      </w:r>
      <w:r w:rsidR="0083647C" w:rsidRPr="00AC184A">
        <w:rPr>
          <w:rFonts w:ascii="Times New Roman" w:eastAsia="Times New Roman" w:hAnsi="Times New Roman"/>
          <w:sz w:val="24"/>
          <w:szCs w:val="24"/>
          <w:lang w:eastAsia="lt-LT"/>
        </w:rPr>
        <w:t>.1. statytojas yra ne pelno siekiantis viešasis juridinis asmuo arba biudžetinė įstaiga;</w:t>
      </w:r>
    </w:p>
    <w:p w14:paraId="45A26C2F" w14:textId="68EB6488" w:rsidR="0083647C" w:rsidRPr="00AC184A" w:rsidRDefault="00EA080B" w:rsidP="0083647C">
      <w:pPr>
        <w:tabs>
          <w:tab w:val="left" w:pos="993"/>
          <w:tab w:val="left" w:pos="1134"/>
        </w:tabs>
        <w:overflowPunct w:val="0"/>
        <w:spacing w:after="0" w:line="240" w:lineRule="auto"/>
        <w:ind w:firstLine="851"/>
        <w:jc w:val="both"/>
        <w:textAlignment w:val="baseline"/>
        <w:rPr>
          <w:rFonts w:ascii="Times New Roman" w:eastAsia="Times New Roman" w:hAnsi="Times New Roman"/>
          <w:sz w:val="24"/>
          <w:szCs w:val="24"/>
          <w:lang w:eastAsia="lt-LT"/>
        </w:rPr>
      </w:pPr>
      <w:bookmarkStart w:id="10" w:name="part_d30c07b2788947c1811f58351c885a41"/>
      <w:bookmarkEnd w:id="10"/>
      <w:r w:rsidRPr="00AC184A">
        <w:rPr>
          <w:rFonts w:ascii="Times New Roman" w:eastAsia="Times New Roman" w:hAnsi="Times New Roman"/>
          <w:sz w:val="24"/>
          <w:szCs w:val="24"/>
          <w:lang w:eastAsia="lt-LT"/>
        </w:rPr>
        <w:t>9</w:t>
      </w:r>
      <w:r w:rsidR="0083647C" w:rsidRPr="00AC184A">
        <w:rPr>
          <w:rFonts w:ascii="Times New Roman" w:eastAsia="Times New Roman" w:hAnsi="Times New Roman"/>
          <w:sz w:val="24"/>
          <w:szCs w:val="24"/>
          <w:lang w:eastAsia="lt-LT"/>
        </w:rPr>
        <w:t>.2. statinys yra išskirtinai skirtas tenkinti visuomenės poreikius</w:t>
      </w:r>
      <w:r w:rsidR="008C5653" w:rsidRPr="00AC184A">
        <w:rPr>
          <w:rFonts w:ascii="Times New Roman" w:eastAsia="Times New Roman" w:hAnsi="Times New Roman"/>
          <w:sz w:val="24"/>
          <w:szCs w:val="24"/>
          <w:lang w:eastAsia="lt-LT"/>
        </w:rPr>
        <w:t>.</w:t>
      </w:r>
    </w:p>
    <w:p w14:paraId="08AED55A" w14:textId="77777777" w:rsidR="004C64F4" w:rsidRPr="00AC184A" w:rsidRDefault="004C64F4" w:rsidP="00ED19AB">
      <w:pPr>
        <w:tabs>
          <w:tab w:val="left" w:pos="993"/>
          <w:tab w:val="left" w:pos="1134"/>
        </w:tabs>
        <w:overflowPunct w:val="0"/>
        <w:spacing w:after="0" w:line="240" w:lineRule="auto"/>
        <w:textAlignment w:val="baseline"/>
        <w:rPr>
          <w:rFonts w:ascii="Times New Roman" w:hAnsi="Times New Roman"/>
          <w:bCs/>
          <w:sz w:val="24"/>
          <w:szCs w:val="24"/>
          <w:lang w:eastAsia="lt-LT"/>
        </w:rPr>
      </w:pPr>
      <w:bookmarkStart w:id="11" w:name="part_5662399abb2c403c877a207b9a6a1e0e"/>
      <w:bookmarkEnd w:id="11"/>
    </w:p>
    <w:p w14:paraId="363BA16E" w14:textId="77777777" w:rsidR="004C64F4" w:rsidRPr="00AC184A" w:rsidRDefault="004C64F4" w:rsidP="004C64F4">
      <w:pPr>
        <w:tabs>
          <w:tab w:val="left" w:pos="993"/>
          <w:tab w:val="left" w:pos="1134"/>
        </w:tabs>
        <w:overflowPunct w:val="0"/>
        <w:spacing w:after="0" w:line="240" w:lineRule="auto"/>
        <w:jc w:val="center"/>
        <w:textAlignment w:val="baseline"/>
        <w:rPr>
          <w:rFonts w:ascii="Times New Roman" w:eastAsia="Times New Roman" w:hAnsi="Times New Roman"/>
          <w:sz w:val="24"/>
          <w:szCs w:val="24"/>
          <w:lang w:eastAsia="lt-LT"/>
        </w:rPr>
      </w:pPr>
      <w:r w:rsidRPr="00AC184A">
        <w:rPr>
          <w:rFonts w:ascii="Times New Roman" w:hAnsi="Times New Roman"/>
          <w:b/>
          <w:bCs/>
          <w:sz w:val="24"/>
          <w:szCs w:val="24"/>
          <w:lang w:eastAsia="lt-LT"/>
        </w:rPr>
        <w:t>III SKYRIUS</w:t>
      </w:r>
    </w:p>
    <w:p w14:paraId="28ACDA98" w14:textId="77777777" w:rsidR="004C64F4" w:rsidRPr="00AC184A" w:rsidRDefault="004C64F4" w:rsidP="004C64F4">
      <w:pPr>
        <w:tabs>
          <w:tab w:val="left" w:pos="993"/>
          <w:tab w:val="left" w:pos="1134"/>
        </w:tabs>
        <w:overflowPunct w:val="0"/>
        <w:spacing w:after="0" w:line="240" w:lineRule="auto"/>
        <w:jc w:val="center"/>
        <w:textAlignment w:val="baseline"/>
        <w:rPr>
          <w:rFonts w:ascii="Times New Roman" w:hAnsi="Times New Roman"/>
          <w:b/>
          <w:bCs/>
          <w:sz w:val="24"/>
          <w:szCs w:val="24"/>
          <w:lang w:eastAsia="lt-LT"/>
        </w:rPr>
      </w:pPr>
      <w:r w:rsidRPr="00AC184A">
        <w:rPr>
          <w:rFonts w:ascii="Times New Roman" w:hAnsi="Times New Roman"/>
          <w:b/>
          <w:bCs/>
          <w:sz w:val="24"/>
          <w:szCs w:val="24"/>
          <w:lang w:eastAsia="lt-LT"/>
        </w:rPr>
        <w:t>DOKUMENTŲ TVARKYMAS IR SUTARTIES SUDARYMAS</w:t>
      </w:r>
    </w:p>
    <w:p w14:paraId="0A4AC6B3" w14:textId="77777777" w:rsidR="004C64F4" w:rsidRPr="00AC184A" w:rsidRDefault="004C64F4" w:rsidP="004C64F4">
      <w:pPr>
        <w:tabs>
          <w:tab w:val="left" w:pos="993"/>
          <w:tab w:val="left" w:pos="1134"/>
        </w:tabs>
        <w:overflowPunct w:val="0"/>
        <w:spacing w:after="0" w:line="240" w:lineRule="auto"/>
        <w:jc w:val="center"/>
        <w:textAlignment w:val="baseline"/>
        <w:rPr>
          <w:rFonts w:ascii="Times New Roman" w:eastAsia="Times New Roman" w:hAnsi="Times New Roman"/>
          <w:sz w:val="24"/>
          <w:szCs w:val="24"/>
          <w:lang w:eastAsia="lt-LT"/>
        </w:rPr>
      </w:pPr>
    </w:p>
    <w:p w14:paraId="71B56D75" w14:textId="38B7E9AE" w:rsidR="004C64F4" w:rsidRPr="00AC184A" w:rsidRDefault="006B7FC2" w:rsidP="004C64F4">
      <w:pPr>
        <w:overflowPunct w:val="0"/>
        <w:spacing w:after="0" w:line="240" w:lineRule="auto"/>
        <w:ind w:firstLine="720"/>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10</w:t>
      </w:r>
      <w:r w:rsidR="004C64F4" w:rsidRPr="00AC184A">
        <w:rPr>
          <w:rFonts w:ascii="Times New Roman" w:eastAsia="Times New Roman" w:hAnsi="Times New Roman"/>
          <w:sz w:val="24"/>
          <w:szCs w:val="24"/>
        </w:rPr>
        <w:t>. Statytojas, naujo statinio statybos, statinio rekonstravimo ar statinio remonto darbų projektavimo metu ar</w:t>
      </w:r>
      <w:r w:rsidR="0023447F" w:rsidRPr="00AC184A">
        <w:rPr>
          <w:rFonts w:ascii="Times New Roman" w:eastAsia="Times New Roman" w:hAnsi="Times New Roman"/>
          <w:sz w:val="24"/>
          <w:szCs w:val="24"/>
        </w:rPr>
        <w:t xml:space="preserve"> (</w:t>
      </w:r>
      <w:r w:rsidR="004C64F4" w:rsidRPr="00AC184A">
        <w:rPr>
          <w:rFonts w:ascii="Times New Roman" w:eastAsia="Times New Roman" w:hAnsi="Times New Roman"/>
          <w:sz w:val="24"/>
          <w:szCs w:val="24"/>
        </w:rPr>
        <w:t>ir</w:t>
      </w:r>
      <w:r w:rsidR="0023447F" w:rsidRPr="00AC184A">
        <w:rPr>
          <w:rFonts w:ascii="Times New Roman" w:eastAsia="Times New Roman" w:hAnsi="Times New Roman"/>
          <w:sz w:val="24"/>
          <w:szCs w:val="24"/>
        </w:rPr>
        <w:t>)</w:t>
      </w:r>
      <w:r w:rsidR="004C64F4" w:rsidRPr="00AC184A">
        <w:rPr>
          <w:rFonts w:ascii="Times New Roman" w:eastAsia="Times New Roman" w:hAnsi="Times New Roman"/>
          <w:sz w:val="24"/>
          <w:szCs w:val="24"/>
        </w:rPr>
        <w:t xml:space="preserve"> keisdamas statinio ar jo dalies paskirtį, dėl fizinių sąlygų nebuvimo ar dėl kitų priežasčių trūkstant reikalingų automobilių stovėjimo vietų, turi teisę sudaryti Sutartį su Savivaldybe dėl kompensavimo už neįrengtas automobilių stovėjimo vietas. Statytojui nesudarius sutarties su Savivaldybe, turi būti įrengiamas pagal teisės aktus privalomas automobilių stovėjimo vietų skaičius.</w:t>
      </w:r>
    </w:p>
    <w:p w14:paraId="583516B1" w14:textId="4D6B8DC4" w:rsidR="004C64F4" w:rsidRPr="00AC184A" w:rsidRDefault="006B7FC2" w:rsidP="004C64F4">
      <w:pPr>
        <w:overflowPunct w:val="0"/>
        <w:spacing w:after="0" w:line="240" w:lineRule="auto"/>
        <w:ind w:firstLine="720"/>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11</w:t>
      </w:r>
      <w:r w:rsidR="004C64F4" w:rsidRPr="00AC184A">
        <w:rPr>
          <w:rFonts w:ascii="Times New Roman" w:eastAsia="Times New Roman" w:hAnsi="Times New Roman"/>
          <w:sz w:val="24"/>
          <w:szCs w:val="24"/>
        </w:rPr>
        <w:t xml:space="preserve">. Sutartis turi būti sudaryta iki prašymo išduoti statybą leidžiantį dokumentą pateikimo. </w:t>
      </w:r>
      <w:r w:rsidR="00256EC7" w:rsidRPr="00AC184A">
        <w:rPr>
          <w:rFonts w:ascii="Times New Roman" w:eastAsia="Times New Roman" w:hAnsi="Times New Roman"/>
          <w:sz w:val="24"/>
          <w:szCs w:val="24"/>
        </w:rPr>
        <w:t xml:space="preserve">Sutartį </w:t>
      </w:r>
      <w:r w:rsidR="0083647C" w:rsidRPr="00AC184A">
        <w:rPr>
          <w:rFonts w:ascii="Times New Roman" w:eastAsia="Times New Roman" w:hAnsi="Times New Roman"/>
          <w:sz w:val="24"/>
          <w:szCs w:val="24"/>
        </w:rPr>
        <w:t>pasirašo</w:t>
      </w:r>
      <w:r w:rsidR="004C64F4" w:rsidRPr="00AC184A">
        <w:rPr>
          <w:rFonts w:ascii="Times New Roman" w:eastAsia="Times New Roman" w:hAnsi="Times New Roman"/>
          <w:sz w:val="24"/>
          <w:szCs w:val="24"/>
        </w:rPr>
        <w:t xml:space="preserve"> Savivaldybės </w:t>
      </w:r>
      <w:r w:rsidR="0083647C" w:rsidRPr="00AC184A">
        <w:rPr>
          <w:rFonts w:ascii="Times New Roman" w:eastAsia="Times New Roman" w:hAnsi="Times New Roman"/>
          <w:sz w:val="24"/>
          <w:szCs w:val="24"/>
        </w:rPr>
        <w:t>meras</w:t>
      </w:r>
      <w:r w:rsidR="00256EC7" w:rsidRPr="00AC184A">
        <w:rPr>
          <w:rFonts w:ascii="Times New Roman" w:eastAsia="Times New Roman" w:hAnsi="Times New Roman"/>
          <w:sz w:val="24"/>
          <w:szCs w:val="24"/>
        </w:rPr>
        <w:t xml:space="preserve"> arba jo įgaliotas asmuo</w:t>
      </w:r>
      <w:r w:rsidR="004C64F4" w:rsidRPr="00AC184A">
        <w:rPr>
          <w:rFonts w:ascii="Times New Roman" w:eastAsia="Times New Roman" w:hAnsi="Times New Roman"/>
          <w:sz w:val="24"/>
          <w:szCs w:val="24"/>
        </w:rPr>
        <w:t>.</w:t>
      </w:r>
    </w:p>
    <w:p w14:paraId="2E0AD710" w14:textId="0552A052" w:rsidR="004C64F4" w:rsidRPr="00AC184A" w:rsidRDefault="006B7FC2" w:rsidP="004C64F4">
      <w:pPr>
        <w:overflowPunct w:val="0"/>
        <w:spacing w:after="0" w:line="240" w:lineRule="auto"/>
        <w:ind w:firstLine="720"/>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12</w:t>
      </w:r>
      <w:r w:rsidR="004C64F4" w:rsidRPr="00AC184A">
        <w:rPr>
          <w:rFonts w:ascii="Times New Roman" w:eastAsia="Times New Roman" w:hAnsi="Times New Roman"/>
          <w:sz w:val="24"/>
          <w:szCs w:val="24"/>
        </w:rPr>
        <w:t>. Sutarties sudarymas nesuteikia statytojui nuosavybės ar naudojimo, valdymo teisių į įrengtas bendrojo naudojimo automobilių stovėjimo aikšteles</w:t>
      </w:r>
      <w:r w:rsidR="00FA4992" w:rsidRPr="00AC184A">
        <w:rPr>
          <w:rFonts w:ascii="Times New Roman" w:eastAsia="Times New Roman" w:hAnsi="Times New Roman"/>
          <w:sz w:val="24"/>
          <w:szCs w:val="24"/>
        </w:rPr>
        <w:t xml:space="preserve"> Savivaldybės </w:t>
      </w:r>
      <w:r w:rsidR="004C64F4" w:rsidRPr="00AC184A">
        <w:rPr>
          <w:rFonts w:ascii="Times New Roman" w:eastAsia="Times New Roman" w:hAnsi="Times New Roman"/>
          <w:sz w:val="24"/>
          <w:szCs w:val="24"/>
        </w:rPr>
        <w:t xml:space="preserve">teritorijoje. </w:t>
      </w:r>
    </w:p>
    <w:p w14:paraId="70E93E53" w14:textId="38BAAB75" w:rsidR="004C64F4" w:rsidRPr="00AC184A" w:rsidRDefault="006B7FC2" w:rsidP="004C64F4">
      <w:pPr>
        <w:overflowPunct w:val="0"/>
        <w:spacing w:after="0" w:line="240" w:lineRule="auto"/>
        <w:ind w:firstLine="720"/>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13</w:t>
      </w:r>
      <w:r w:rsidR="004C64F4" w:rsidRPr="00AC184A">
        <w:rPr>
          <w:rFonts w:ascii="Times New Roman" w:eastAsia="Times New Roman" w:hAnsi="Times New Roman"/>
          <w:sz w:val="24"/>
          <w:szCs w:val="24"/>
        </w:rPr>
        <w:t>. Kompensacija turi būti sumokėta per Sutartyje nustatytą terminą, bet ne vėliau, kaip iki statybą leidžiančio dokumento gavimo dienos.</w:t>
      </w:r>
    </w:p>
    <w:p w14:paraId="3F08FB3A" w14:textId="77777777" w:rsidR="004C64F4" w:rsidRPr="00AC184A" w:rsidRDefault="004C64F4" w:rsidP="004C64F4">
      <w:pPr>
        <w:tabs>
          <w:tab w:val="left" w:pos="993"/>
          <w:tab w:val="left" w:pos="1134"/>
        </w:tabs>
        <w:overflowPunct w:val="0"/>
        <w:spacing w:after="0" w:line="240" w:lineRule="auto"/>
        <w:jc w:val="center"/>
        <w:textAlignment w:val="baseline"/>
        <w:rPr>
          <w:rFonts w:ascii="Times New Roman" w:hAnsi="Times New Roman"/>
          <w:b/>
          <w:bCs/>
          <w:sz w:val="24"/>
          <w:szCs w:val="24"/>
          <w:lang w:eastAsia="lt-LT"/>
        </w:rPr>
      </w:pPr>
    </w:p>
    <w:p w14:paraId="569AAA53" w14:textId="77777777" w:rsidR="004C64F4" w:rsidRPr="00AC184A" w:rsidRDefault="004C64F4" w:rsidP="004C64F4">
      <w:pPr>
        <w:tabs>
          <w:tab w:val="left" w:pos="993"/>
          <w:tab w:val="left" w:pos="1134"/>
        </w:tabs>
        <w:overflowPunct w:val="0"/>
        <w:spacing w:after="0" w:line="240" w:lineRule="auto"/>
        <w:jc w:val="center"/>
        <w:textAlignment w:val="baseline"/>
        <w:rPr>
          <w:rFonts w:ascii="Times New Roman" w:eastAsia="Times New Roman" w:hAnsi="Times New Roman"/>
          <w:sz w:val="24"/>
          <w:szCs w:val="24"/>
          <w:lang w:eastAsia="lt-LT"/>
        </w:rPr>
      </w:pPr>
      <w:r w:rsidRPr="00AC184A">
        <w:rPr>
          <w:rFonts w:ascii="Times New Roman" w:hAnsi="Times New Roman"/>
          <w:b/>
          <w:bCs/>
          <w:sz w:val="24"/>
          <w:szCs w:val="24"/>
          <w:lang w:eastAsia="lt-LT"/>
        </w:rPr>
        <w:t>IV SKYRIUS</w:t>
      </w:r>
    </w:p>
    <w:p w14:paraId="06850C38" w14:textId="77777777" w:rsidR="004C64F4" w:rsidRPr="00AC184A" w:rsidRDefault="004C64F4" w:rsidP="004C64F4">
      <w:pPr>
        <w:tabs>
          <w:tab w:val="left" w:pos="993"/>
          <w:tab w:val="left" w:pos="1134"/>
        </w:tabs>
        <w:overflowPunct w:val="0"/>
        <w:spacing w:after="0" w:line="240" w:lineRule="auto"/>
        <w:jc w:val="center"/>
        <w:textAlignment w:val="baseline"/>
        <w:rPr>
          <w:rFonts w:ascii="Times New Roman" w:hAnsi="Times New Roman"/>
          <w:b/>
          <w:bCs/>
          <w:sz w:val="24"/>
          <w:szCs w:val="24"/>
          <w:lang w:eastAsia="lt-LT"/>
        </w:rPr>
      </w:pPr>
      <w:r w:rsidRPr="00AC184A">
        <w:rPr>
          <w:rFonts w:ascii="Times New Roman" w:hAnsi="Times New Roman"/>
          <w:b/>
          <w:bCs/>
          <w:sz w:val="24"/>
          <w:szCs w:val="24"/>
          <w:lang w:eastAsia="lt-LT"/>
        </w:rPr>
        <w:t>KOMPENSACIJOS  UŽ NEĮRENGTAS AUTOMOBILIŲ STOVĖJIMO VIETAS PANAUDOJIMAS</w:t>
      </w:r>
    </w:p>
    <w:p w14:paraId="3932808F" w14:textId="77777777" w:rsidR="004C64F4" w:rsidRPr="00AC184A" w:rsidRDefault="004C64F4" w:rsidP="004C64F4">
      <w:pPr>
        <w:tabs>
          <w:tab w:val="left" w:pos="993"/>
          <w:tab w:val="left" w:pos="1134"/>
        </w:tabs>
        <w:overflowPunct w:val="0"/>
        <w:spacing w:after="0" w:line="240" w:lineRule="auto"/>
        <w:jc w:val="center"/>
        <w:textAlignment w:val="baseline"/>
        <w:rPr>
          <w:rFonts w:ascii="Times New Roman" w:eastAsia="Times New Roman" w:hAnsi="Times New Roman"/>
          <w:sz w:val="24"/>
          <w:szCs w:val="24"/>
          <w:lang w:eastAsia="lt-LT"/>
        </w:rPr>
      </w:pPr>
    </w:p>
    <w:p w14:paraId="617ABAF9" w14:textId="2637A681" w:rsidR="004C64F4" w:rsidRPr="00AC184A" w:rsidRDefault="006B7FC2" w:rsidP="004C64F4">
      <w:pPr>
        <w:tabs>
          <w:tab w:val="left" w:pos="993"/>
          <w:tab w:val="left" w:pos="1134"/>
        </w:tabs>
        <w:overflowPunct w:val="0"/>
        <w:spacing w:after="0" w:line="240" w:lineRule="auto"/>
        <w:ind w:firstLine="851"/>
        <w:jc w:val="both"/>
        <w:textAlignment w:val="baseline"/>
        <w:rPr>
          <w:rFonts w:ascii="Times New Roman" w:eastAsia="Times New Roman" w:hAnsi="Times New Roman"/>
          <w:sz w:val="24"/>
          <w:szCs w:val="24"/>
          <w:lang w:eastAsia="lt-LT"/>
        </w:rPr>
      </w:pPr>
      <w:r w:rsidRPr="00AC184A">
        <w:rPr>
          <w:rFonts w:ascii="Times New Roman" w:eastAsia="Times New Roman" w:hAnsi="Times New Roman"/>
          <w:sz w:val="24"/>
          <w:szCs w:val="24"/>
          <w:lang w:eastAsia="lt-LT"/>
        </w:rPr>
        <w:t>14</w:t>
      </w:r>
      <w:r w:rsidR="004C64F4" w:rsidRPr="00AC184A">
        <w:rPr>
          <w:rFonts w:ascii="Times New Roman" w:eastAsia="Times New Roman" w:hAnsi="Times New Roman"/>
          <w:sz w:val="24"/>
          <w:szCs w:val="24"/>
          <w:lang w:eastAsia="lt-LT"/>
        </w:rPr>
        <w:t>. Kompensacijos lėšos apskaitomos Savivaldybės administracijos sąskaitoje</w:t>
      </w:r>
      <w:r w:rsidR="002F40E5" w:rsidRPr="00AC184A">
        <w:rPr>
          <w:rFonts w:ascii="Times New Roman" w:eastAsia="Times New Roman" w:hAnsi="Times New Roman"/>
          <w:sz w:val="24"/>
          <w:szCs w:val="24"/>
          <w:lang w:eastAsia="lt-LT"/>
        </w:rPr>
        <w:t>.</w:t>
      </w:r>
    </w:p>
    <w:p w14:paraId="3C63D82B" w14:textId="1DED5A3F" w:rsidR="004C64F4" w:rsidRPr="00AC184A" w:rsidRDefault="006B7FC2" w:rsidP="004C64F4">
      <w:pPr>
        <w:tabs>
          <w:tab w:val="left" w:pos="993"/>
          <w:tab w:val="left" w:pos="1134"/>
        </w:tabs>
        <w:overflowPunct w:val="0"/>
        <w:spacing w:after="0" w:line="240" w:lineRule="auto"/>
        <w:ind w:firstLine="851"/>
        <w:jc w:val="both"/>
        <w:textAlignment w:val="baseline"/>
        <w:rPr>
          <w:rFonts w:ascii="Times New Roman" w:eastAsia="Times New Roman" w:hAnsi="Times New Roman"/>
          <w:sz w:val="24"/>
          <w:szCs w:val="24"/>
          <w:lang w:eastAsia="lt-LT"/>
        </w:rPr>
      </w:pPr>
      <w:r w:rsidRPr="00AC184A">
        <w:rPr>
          <w:rFonts w:ascii="Times New Roman" w:eastAsia="Times New Roman" w:hAnsi="Times New Roman"/>
          <w:sz w:val="24"/>
          <w:szCs w:val="24"/>
          <w:lang w:eastAsia="lt-LT"/>
        </w:rPr>
        <w:t>15</w:t>
      </w:r>
      <w:r w:rsidR="004C64F4" w:rsidRPr="00AC184A">
        <w:rPr>
          <w:rFonts w:ascii="Times New Roman" w:eastAsia="Times New Roman" w:hAnsi="Times New Roman"/>
          <w:sz w:val="24"/>
          <w:szCs w:val="24"/>
          <w:lang w:eastAsia="lt-LT"/>
        </w:rPr>
        <w:t xml:space="preserve">. </w:t>
      </w:r>
      <w:r w:rsidR="004173DC" w:rsidRPr="00AC184A">
        <w:rPr>
          <w:rFonts w:ascii="Times New Roman" w:eastAsia="Times New Roman" w:hAnsi="Times New Roman"/>
          <w:sz w:val="24"/>
          <w:szCs w:val="24"/>
          <w:lang w:eastAsia="lt-LT"/>
        </w:rPr>
        <w:t>Kompensacijos lėšos naudojamos bendrojo naudojimo automobilių stovėjimo aikštelių ir kitos susisiekimo infrastruktūros plėtrai Kėdainių mieste.</w:t>
      </w:r>
    </w:p>
    <w:p w14:paraId="5D68D12C" w14:textId="5968CDC6" w:rsidR="004C64F4" w:rsidRPr="00AC184A" w:rsidRDefault="006B7FC2" w:rsidP="004C64F4">
      <w:pPr>
        <w:tabs>
          <w:tab w:val="left" w:pos="993"/>
          <w:tab w:val="left" w:pos="1134"/>
        </w:tabs>
        <w:overflowPunct w:val="0"/>
        <w:spacing w:after="0" w:line="240" w:lineRule="auto"/>
        <w:ind w:firstLine="851"/>
        <w:jc w:val="both"/>
        <w:textAlignment w:val="baseline"/>
        <w:rPr>
          <w:rFonts w:ascii="Times New Roman" w:eastAsia="Times New Roman" w:hAnsi="Times New Roman"/>
          <w:sz w:val="24"/>
          <w:szCs w:val="24"/>
          <w:lang w:eastAsia="lt-LT"/>
        </w:rPr>
      </w:pPr>
      <w:r w:rsidRPr="00AC184A">
        <w:rPr>
          <w:rFonts w:ascii="Times New Roman" w:eastAsia="Times New Roman" w:hAnsi="Times New Roman"/>
          <w:sz w:val="24"/>
          <w:szCs w:val="24"/>
          <w:lang w:eastAsia="lt-LT"/>
        </w:rPr>
        <w:t>16</w:t>
      </w:r>
      <w:r w:rsidR="004C64F4" w:rsidRPr="00AC184A">
        <w:rPr>
          <w:rFonts w:ascii="Times New Roman" w:eastAsia="Times New Roman" w:hAnsi="Times New Roman"/>
          <w:sz w:val="24"/>
          <w:szCs w:val="24"/>
          <w:lang w:eastAsia="lt-LT"/>
        </w:rPr>
        <w:t>. Einamaisiais metais nepanaudotos lėšos naudojamos kitais finansiniais metais tiems patiems tikslams.</w:t>
      </w:r>
    </w:p>
    <w:p w14:paraId="192D5FE0" w14:textId="77777777" w:rsidR="004C64F4" w:rsidRPr="00AC184A" w:rsidRDefault="004C64F4" w:rsidP="004C64F4">
      <w:pPr>
        <w:tabs>
          <w:tab w:val="left" w:pos="993"/>
          <w:tab w:val="left" w:pos="1134"/>
        </w:tabs>
        <w:overflowPunct w:val="0"/>
        <w:spacing w:after="0" w:line="240" w:lineRule="auto"/>
        <w:jc w:val="center"/>
        <w:textAlignment w:val="baseline"/>
        <w:rPr>
          <w:rFonts w:ascii="Times New Roman" w:hAnsi="Times New Roman"/>
          <w:b/>
          <w:sz w:val="24"/>
          <w:szCs w:val="24"/>
        </w:rPr>
      </w:pPr>
    </w:p>
    <w:p w14:paraId="7CC3D483" w14:textId="77777777" w:rsidR="004C64F4" w:rsidRPr="00AC184A" w:rsidRDefault="004C64F4" w:rsidP="004C64F4">
      <w:pPr>
        <w:tabs>
          <w:tab w:val="left" w:pos="993"/>
          <w:tab w:val="left" w:pos="1134"/>
        </w:tabs>
        <w:overflowPunct w:val="0"/>
        <w:spacing w:after="0" w:line="240" w:lineRule="auto"/>
        <w:jc w:val="center"/>
        <w:textAlignment w:val="baseline"/>
        <w:rPr>
          <w:rFonts w:ascii="Times New Roman" w:eastAsia="Times New Roman" w:hAnsi="Times New Roman"/>
          <w:sz w:val="24"/>
          <w:szCs w:val="24"/>
          <w:lang w:eastAsia="lt-LT"/>
        </w:rPr>
      </w:pPr>
      <w:r w:rsidRPr="00AC184A">
        <w:rPr>
          <w:rFonts w:ascii="Times New Roman" w:hAnsi="Times New Roman"/>
          <w:b/>
          <w:sz w:val="24"/>
          <w:szCs w:val="24"/>
        </w:rPr>
        <w:t>V SKYRIUS</w:t>
      </w:r>
    </w:p>
    <w:p w14:paraId="7FBC9202" w14:textId="77777777" w:rsidR="004C64F4" w:rsidRPr="00AC184A" w:rsidRDefault="004C64F4" w:rsidP="004C64F4">
      <w:pPr>
        <w:tabs>
          <w:tab w:val="left" w:pos="993"/>
          <w:tab w:val="left" w:pos="1134"/>
        </w:tabs>
        <w:overflowPunct w:val="0"/>
        <w:spacing w:after="0" w:line="240" w:lineRule="auto"/>
        <w:jc w:val="center"/>
        <w:textAlignment w:val="baseline"/>
        <w:rPr>
          <w:rFonts w:ascii="Times New Roman" w:hAnsi="Times New Roman"/>
          <w:b/>
          <w:sz w:val="24"/>
          <w:szCs w:val="24"/>
        </w:rPr>
      </w:pPr>
      <w:r w:rsidRPr="00AC184A">
        <w:rPr>
          <w:rFonts w:ascii="Times New Roman" w:hAnsi="Times New Roman"/>
          <w:b/>
          <w:sz w:val="24"/>
          <w:szCs w:val="24"/>
        </w:rPr>
        <w:t>BAIGIAMOSIOS NUOSTATOS</w:t>
      </w:r>
    </w:p>
    <w:p w14:paraId="003A50A4" w14:textId="77777777" w:rsidR="004C64F4" w:rsidRPr="00AC184A" w:rsidRDefault="004C64F4" w:rsidP="004C64F4">
      <w:pPr>
        <w:tabs>
          <w:tab w:val="left" w:pos="993"/>
          <w:tab w:val="left" w:pos="1134"/>
        </w:tabs>
        <w:overflowPunct w:val="0"/>
        <w:spacing w:after="0" w:line="240" w:lineRule="auto"/>
        <w:jc w:val="center"/>
        <w:textAlignment w:val="baseline"/>
        <w:rPr>
          <w:rFonts w:ascii="Times New Roman" w:eastAsia="Times New Roman" w:hAnsi="Times New Roman"/>
          <w:sz w:val="24"/>
          <w:szCs w:val="24"/>
          <w:lang w:eastAsia="lt-LT"/>
        </w:rPr>
      </w:pPr>
    </w:p>
    <w:p w14:paraId="58344512" w14:textId="79A54609" w:rsidR="004C64F4" w:rsidRPr="00AC184A" w:rsidRDefault="006B7FC2" w:rsidP="004C64F4">
      <w:pPr>
        <w:tabs>
          <w:tab w:val="left" w:pos="993"/>
          <w:tab w:val="left" w:pos="1134"/>
        </w:tabs>
        <w:overflowPunct w:val="0"/>
        <w:spacing w:after="0" w:line="240" w:lineRule="auto"/>
        <w:ind w:firstLine="851"/>
        <w:jc w:val="both"/>
        <w:textAlignment w:val="baseline"/>
        <w:rPr>
          <w:rFonts w:ascii="Times New Roman" w:eastAsia="Times New Roman" w:hAnsi="Times New Roman"/>
          <w:sz w:val="24"/>
          <w:szCs w:val="24"/>
          <w:lang w:eastAsia="lt-LT"/>
        </w:rPr>
      </w:pPr>
      <w:r w:rsidRPr="00AC184A">
        <w:rPr>
          <w:rFonts w:ascii="Times New Roman" w:eastAsia="Times New Roman" w:hAnsi="Times New Roman"/>
          <w:sz w:val="24"/>
          <w:szCs w:val="24"/>
          <w:lang w:eastAsia="lt-LT"/>
        </w:rPr>
        <w:t>17</w:t>
      </w:r>
      <w:r w:rsidR="004C64F4" w:rsidRPr="00AC184A">
        <w:rPr>
          <w:rFonts w:ascii="Times New Roman" w:eastAsia="Times New Roman" w:hAnsi="Times New Roman"/>
          <w:sz w:val="24"/>
          <w:szCs w:val="24"/>
          <w:lang w:eastAsia="lt-LT"/>
        </w:rPr>
        <w:t>. Aprašo nuostatos pildomos ir keičiamos Savivaldybės tarybos sprendimu.</w:t>
      </w:r>
    </w:p>
    <w:p w14:paraId="12A1057F" w14:textId="4310654D" w:rsidR="004C64F4" w:rsidRPr="00AC184A" w:rsidRDefault="006B7FC2" w:rsidP="0083647C">
      <w:pPr>
        <w:tabs>
          <w:tab w:val="left" w:pos="993"/>
          <w:tab w:val="left" w:pos="1134"/>
        </w:tabs>
        <w:overflowPunct w:val="0"/>
        <w:spacing w:after="0" w:line="240" w:lineRule="auto"/>
        <w:ind w:firstLine="851"/>
        <w:jc w:val="both"/>
        <w:textAlignment w:val="baseline"/>
        <w:rPr>
          <w:rFonts w:ascii="Times New Roman" w:eastAsia="Times New Roman" w:hAnsi="Times New Roman"/>
          <w:sz w:val="24"/>
          <w:szCs w:val="24"/>
          <w:lang w:eastAsia="lt-LT"/>
        </w:rPr>
      </w:pPr>
      <w:r w:rsidRPr="00AC184A">
        <w:rPr>
          <w:rFonts w:ascii="Times New Roman" w:eastAsia="Times New Roman" w:hAnsi="Times New Roman"/>
          <w:sz w:val="24"/>
          <w:szCs w:val="24"/>
          <w:lang w:eastAsia="lt-LT"/>
        </w:rPr>
        <w:t>18</w:t>
      </w:r>
      <w:r w:rsidR="004C64F4" w:rsidRPr="00AC184A">
        <w:rPr>
          <w:rFonts w:ascii="Times New Roman" w:eastAsia="Times New Roman" w:hAnsi="Times New Roman"/>
          <w:sz w:val="24"/>
          <w:szCs w:val="24"/>
          <w:lang w:eastAsia="lt-LT"/>
        </w:rPr>
        <w:t xml:space="preserve">. Aprašo įgyvendinimą kontroliuoja </w:t>
      </w:r>
      <w:r w:rsidR="0023447F" w:rsidRPr="00AC184A">
        <w:rPr>
          <w:rFonts w:ascii="Times New Roman" w:eastAsia="Times New Roman" w:hAnsi="Times New Roman"/>
          <w:sz w:val="24"/>
          <w:szCs w:val="24"/>
          <w:lang w:eastAsia="lt-LT"/>
        </w:rPr>
        <w:t xml:space="preserve">Savivaldybės </w:t>
      </w:r>
      <w:r w:rsidR="008918E5" w:rsidRPr="00AC184A">
        <w:rPr>
          <w:rFonts w:ascii="Times New Roman" w:eastAsia="Times New Roman" w:hAnsi="Times New Roman"/>
          <w:sz w:val="24"/>
          <w:szCs w:val="24"/>
          <w:lang w:eastAsia="lt-LT"/>
        </w:rPr>
        <w:t>administracija</w:t>
      </w:r>
      <w:r w:rsidR="0023447F" w:rsidRPr="00AC184A">
        <w:rPr>
          <w:rFonts w:ascii="Times New Roman" w:eastAsia="Times New Roman" w:hAnsi="Times New Roman"/>
          <w:sz w:val="24"/>
          <w:szCs w:val="24"/>
          <w:lang w:eastAsia="lt-LT"/>
        </w:rPr>
        <w:t>.</w:t>
      </w:r>
    </w:p>
    <w:p w14:paraId="0A0C6021" w14:textId="77777777" w:rsidR="00197410" w:rsidRPr="00AC184A" w:rsidRDefault="00197410" w:rsidP="00197410">
      <w:pPr>
        <w:overflowPunct w:val="0"/>
        <w:spacing w:after="0" w:line="240" w:lineRule="auto"/>
        <w:jc w:val="center"/>
        <w:textAlignment w:val="baseline"/>
        <w:rPr>
          <w:rFonts w:ascii="Times New Roman" w:eastAsia="Times New Roman" w:hAnsi="Times New Roman"/>
          <w:sz w:val="24"/>
          <w:szCs w:val="24"/>
          <w:lang w:eastAsia="lt-LT"/>
        </w:rPr>
      </w:pPr>
    </w:p>
    <w:p w14:paraId="17D09A4C" w14:textId="77777777" w:rsidR="00197410" w:rsidRPr="00AC184A" w:rsidRDefault="00197410" w:rsidP="00197410">
      <w:pPr>
        <w:overflowPunct w:val="0"/>
        <w:spacing w:after="0" w:line="240" w:lineRule="auto"/>
        <w:jc w:val="center"/>
        <w:textAlignment w:val="baseline"/>
        <w:rPr>
          <w:rFonts w:ascii="Times New Roman" w:eastAsia="Times New Roman" w:hAnsi="Times New Roman"/>
          <w:sz w:val="24"/>
          <w:szCs w:val="24"/>
        </w:rPr>
      </w:pPr>
      <w:r w:rsidRPr="00AC184A">
        <w:rPr>
          <w:rFonts w:ascii="Times New Roman" w:eastAsia="Times New Roman" w:hAnsi="Times New Roman"/>
          <w:sz w:val="24"/>
          <w:szCs w:val="24"/>
          <w:lang w:eastAsia="lt-LT"/>
        </w:rPr>
        <w:t>______________________</w:t>
      </w:r>
    </w:p>
    <w:p w14:paraId="28724A56" w14:textId="1A01DF32" w:rsidR="001B7AA9" w:rsidRPr="00AC184A" w:rsidRDefault="001B7AA9">
      <w:pPr>
        <w:spacing w:after="0" w:line="240" w:lineRule="auto"/>
        <w:rPr>
          <w:rFonts w:ascii="Times New Roman" w:eastAsia="Times New Roman" w:hAnsi="Times New Roman"/>
          <w:kern w:val="2"/>
          <w:sz w:val="24"/>
          <w:szCs w:val="24"/>
          <w:lang w:eastAsia="zh-CN"/>
        </w:rPr>
      </w:pPr>
      <w:r w:rsidRPr="00AC184A">
        <w:rPr>
          <w:rFonts w:ascii="Times New Roman" w:eastAsia="Times New Roman" w:hAnsi="Times New Roman"/>
          <w:kern w:val="2"/>
          <w:sz w:val="24"/>
          <w:szCs w:val="24"/>
          <w:lang w:eastAsia="zh-CN"/>
        </w:rPr>
        <w:br w:type="page"/>
      </w:r>
    </w:p>
    <w:p w14:paraId="4AF0ED04" w14:textId="247102B4" w:rsidR="006B7FC2" w:rsidRPr="00AC184A" w:rsidRDefault="006B7FC2" w:rsidP="006B7FC2">
      <w:pPr>
        <w:overflowPunct w:val="0"/>
        <w:spacing w:after="0" w:line="240" w:lineRule="auto"/>
        <w:ind w:left="3888" w:firstLine="1296"/>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lastRenderedPageBreak/>
        <w:t xml:space="preserve">Kompensavimo už neįrengtas automobilių </w:t>
      </w:r>
    </w:p>
    <w:p w14:paraId="17C18999" w14:textId="77777777" w:rsidR="006B7FC2" w:rsidRPr="00AC184A" w:rsidRDefault="006B7FC2" w:rsidP="006B7FC2">
      <w:pPr>
        <w:overflowPunct w:val="0"/>
        <w:spacing w:after="0" w:line="240" w:lineRule="auto"/>
        <w:ind w:left="3888" w:firstLine="1296"/>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 xml:space="preserve">stovėjimo vietas Kėdainių mieste </w:t>
      </w:r>
    </w:p>
    <w:p w14:paraId="76C86F92" w14:textId="0873A29F" w:rsidR="006B7FC2" w:rsidRPr="00AC184A" w:rsidRDefault="006B7FC2" w:rsidP="006B7FC2">
      <w:pPr>
        <w:overflowPunct w:val="0"/>
        <w:spacing w:after="0" w:line="240" w:lineRule="auto"/>
        <w:ind w:left="3888" w:firstLine="1296"/>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tvarkos aprašo 1 priedas</w:t>
      </w:r>
    </w:p>
    <w:p w14:paraId="534D5D9E" w14:textId="77777777" w:rsidR="006B7FC2" w:rsidRPr="00AC184A" w:rsidRDefault="006B7FC2" w:rsidP="006B7FC2">
      <w:pPr>
        <w:tabs>
          <w:tab w:val="left" w:pos="993"/>
          <w:tab w:val="left" w:pos="1134"/>
        </w:tabs>
        <w:overflowPunct w:val="0"/>
        <w:spacing w:after="0" w:line="240" w:lineRule="auto"/>
        <w:jc w:val="center"/>
        <w:textAlignment w:val="baseline"/>
        <w:rPr>
          <w:rFonts w:ascii="Times New Roman" w:hAnsi="Times New Roman"/>
          <w:b/>
          <w:bCs/>
          <w:sz w:val="24"/>
          <w:szCs w:val="24"/>
          <w:lang w:eastAsia="lt-LT"/>
        </w:rPr>
      </w:pPr>
    </w:p>
    <w:p w14:paraId="31A549D7" w14:textId="67CAD2A9" w:rsidR="006B7FC2" w:rsidRPr="00AC184A" w:rsidRDefault="006B7FC2" w:rsidP="006B7FC2">
      <w:pPr>
        <w:tabs>
          <w:tab w:val="left" w:pos="993"/>
          <w:tab w:val="left" w:pos="1134"/>
        </w:tabs>
        <w:overflowPunct w:val="0"/>
        <w:spacing w:after="0" w:line="240" w:lineRule="auto"/>
        <w:jc w:val="center"/>
        <w:textAlignment w:val="baseline"/>
        <w:rPr>
          <w:rFonts w:ascii="Times New Roman" w:hAnsi="Times New Roman"/>
          <w:b/>
          <w:bCs/>
          <w:sz w:val="24"/>
          <w:szCs w:val="24"/>
          <w:lang w:eastAsia="lt-LT"/>
        </w:rPr>
      </w:pPr>
      <w:r w:rsidRPr="00AC184A">
        <w:rPr>
          <w:rFonts w:ascii="Times New Roman" w:hAnsi="Times New Roman"/>
          <w:b/>
          <w:bCs/>
          <w:sz w:val="24"/>
          <w:szCs w:val="24"/>
          <w:lang w:eastAsia="lt-LT"/>
        </w:rPr>
        <w:t xml:space="preserve">AUTOMOBILIŲ STOVĖJIMO VIETŲ KOEFICIENTŲ ZONŲ SCHEMA </w:t>
      </w:r>
    </w:p>
    <w:p w14:paraId="6B009D98" w14:textId="77777777" w:rsidR="006B7FC2" w:rsidRPr="00AC184A" w:rsidRDefault="006B7FC2" w:rsidP="006B7FC2">
      <w:pPr>
        <w:tabs>
          <w:tab w:val="left" w:pos="993"/>
          <w:tab w:val="left" w:pos="1134"/>
        </w:tabs>
        <w:overflowPunct w:val="0"/>
        <w:spacing w:after="0" w:line="240" w:lineRule="auto"/>
        <w:jc w:val="center"/>
        <w:textAlignment w:val="baseline"/>
        <w:rPr>
          <w:rFonts w:ascii="Times New Roman" w:hAnsi="Times New Roman"/>
          <w:b/>
          <w:bCs/>
          <w:sz w:val="24"/>
          <w:szCs w:val="24"/>
          <w:lang w:eastAsia="lt-LT"/>
        </w:rPr>
      </w:pPr>
    </w:p>
    <w:p w14:paraId="19331C1E" w14:textId="7D12DD9F" w:rsidR="006B7FC2" w:rsidRPr="00AC184A" w:rsidRDefault="00336EB5" w:rsidP="00583414">
      <w:pPr>
        <w:spacing w:after="0" w:line="240" w:lineRule="auto"/>
        <w:jc w:val="center"/>
        <w:rPr>
          <w:rFonts w:ascii="Times New Roman" w:eastAsia="Times New Roman" w:hAnsi="Times New Roman"/>
          <w:sz w:val="24"/>
          <w:szCs w:val="24"/>
        </w:rPr>
      </w:pPr>
      <w:r w:rsidRPr="00AC184A">
        <w:rPr>
          <w:rFonts w:ascii="Times New Roman" w:eastAsia="Times New Roman" w:hAnsi="Times New Roman"/>
          <w:noProof/>
          <w:sz w:val="24"/>
          <w:szCs w:val="24"/>
        </w:rPr>
        <w:drawing>
          <wp:inline distT="0" distB="0" distL="0" distR="0" wp14:anchorId="57CD0F7A" wp14:editId="4640EAFF">
            <wp:extent cx="5710629" cy="8072382"/>
            <wp:effectExtent l="0" t="0" r="4445" b="508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4828" cy="8092454"/>
                    </a:xfrm>
                    <a:prstGeom prst="rect">
                      <a:avLst/>
                    </a:prstGeom>
                  </pic:spPr>
                </pic:pic>
              </a:graphicData>
            </a:graphic>
          </wp:inline>
        </w:drawing>
      </w:r>
    </w:p>
    <w:p w14:paraId="5EBF145D" w14:textId="77777777" w:rsidR="00336EB5" w:rsidRPr="00AC184A" w:rsidRDefault="00336EB5">
      <w:pPr>
        <w:spacing w:after="0" w:line="240" w:lineRule="auto"/>
        <w:rPr>
          <w:rFonts w:ascii="Times New Roman" w:eastAsia="Times New Roman" w:hAnsi="Times New Roman"/>
          <w:sz w:val="24"/>
          <w:szCs w:val="24"/>
        </w:rPr>
      </w:pPr>
      <w:r w:rsidRPr="00AC184A">
        <w:rPr>
          <w:rFonts w:ascii="Times New Roman" w:eastAsia="Times New Roman" w:hAnsi="Times New Roman"/>
          <w:sz w:val="24"/>
          <w:szCs w:val="24"/>
        </w:rPr>
        <w:lastRenderedPageBreak/>
        <w:br w:type="page"/>
      </w:r>
    </w:p>
    <w:p w14:paraId="48525742" w14:textId="6CBE61E9" w:rsidR="002647D1" w:rsidRPr="00AC184A" w:rsidRDefault="002647D1" w:rsidP="002647D1">
      <w:pPr>
        <w:overflowPunct w:val="0"/>
        <w:spacing w:after="0" w:line="240" w:lineRule="auto"/>
        <w:ind w:left="3888" w:firstLine="1296"/>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lastRenderedPageBreak/>
        <w:t xml:space="preserve">Kompensavimo už neįrengtas automobilių </w:t>
      </w:r>
    </w:p>
    <w:p w14:paraId="4CF6CBC3" w14:textId="7581AF83" w:rsidR="002647D1" w:rsidRPr="00AC184A" w:rsidRDefault="002647D1" w:rsidP="002647D1">
      <w:pPr>
        <w:overflowPunct w:val="0"/>
        <w:spacing w:after="0" w:line="240" w:lineRule="auto"/>
        <w:ind w:left="3888" w:firstLine="1296"/>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 xml:space="preserve">stovėjimo vietas Kėdainių </w:t>
      </w:r>
      <w:r w:rsidR="006B7FC2" w:rsidRPr="00AC184A">
        <w:rPr>
          <w:rFonts w:ascii="Times New Roman" w:eastAsia="Times New Roman" w:hAnsi="Times New Roman"/>
          <w:sz w:val="24"/>
          <w:szCs w:val="24"/>
        </w:rPr>
        <w:t>mieste</w:t>
      </w:r>
      <w:r w:rsidRPr="00AC184A">
        <w:rPr>
          <w:rFonts w:ascii="Times New Roman" w:eastAsia="Times New Roman" w:hAnsi="Times New Roman"/>
          <w:sz w:val="24"/>
          <w:szCs w:val="24"/>
        </w:rPr>
        <w:t xml:space="preserve"> </w:t>
      </w:r>
    </w:p>
    <w:p w14:paraId="0843DCB9" w14:textId="50E58B82" w:rsidR="001B7AA9" w:rsidRPr="00AC184A" w:rsidRDefault="002647D1" w:rsidP="002647D1">
      <w:pPr>
        <w:overflowPunct w:val="0"/>
        <w:spacing w:after="0" w:line="240" w:lineRule="auto"/>
        <w:ind w:left="3888" w:firstLine="1296"/>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 xml:space="preserve">tvarkos aprašo </w:t>
      </w:r>
      <w:r w:rsidR="006B7FC2" w:rsidRPr="00AC184A">
        <w:rPr>
          <w:rFonts w:ascii="Times New Roman" w:eastAsia="Times New Roman" w:hAnsi="Times New Roman"/>
          <w:sz w:val="24"/>
          <w:szCs w:val="24"/>
        </w:rPr>
        <w:t xml:space="preserve">2 </w:t>
      </w:r>
      <w:r w:rsidRPr="00AC184A">
        <w:rPr>
          <w:rFonts w:ascii="Times New Roman" w:eastAsia="Times New Roman" w:hAnsi="Times New Roman"/>
          <w:sz w:val="24"/>
          <w:szCs w:val="24"/>
        </w:rPr>
        <w:t>priedas</w:t>
      </w:r>
    </w:p>
    <w:p w14:paraId="2E776B0B" w14:textId="77777777"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p>
    <w:p w14:paraId="36524390" w14:textId="29567C25" w:rsidR="001B7AA9" w:rsidRPr="00AC184A" w:rsidRDefault="00B101E2" w:rsidP="001B7AA9">
      <w:pPr>
        <w:tabs>
          <w:tab w:val="left" w:pos="993"/>
          <w:tab w:val="left" w:pos="1134"/>
        </w:tabs>
        <w:overflowPunct w:val="0"/>
        <w:spacing w:after="0" w:line="240" w:lineRule="auto"/>
        <w:jc w:val="center"/>
        <w:textAlignment w:val="baseline"/>
        <w:rPr>
          <w:rFonts w:ascii="Times New Roman" w:hAnsi="Times New Roman"/>
          <w:b/>
          <w:bCs/>
          <w:sz w:val="24"/>
          <w:szCs w:val="24"/>
          <w:lang w:eastAsia="lt-LT"/>
        </w:rPr>
      </w:pPr>
      <w:bookmarkStart w:id="12" w:name="_Hlk179466213"/>
      <w:r w:rsidRPr="00AC184A">
        <w:rPr>
          <w:rFonts w:ascii="Times New Roman" w:hAnsi="Times New Roman"/>
          <w:b/>
          <w:bCs/>
          <w:sz w:val="24"/>
          <w:szCs w:val="24"/>
          <w:lang w:eastAsia="lt-LT"/>
        </w:rPr>
        <w:t>KOMPENSAVIMO</w:t>
      </w:r>
      <w:r w:rsidR="001B7AA9" w:rsidRPr="00AC184A">
        <w:rPr>
          <w:rFonts w:ascii="Times New Roman" w:hAnsi="Times New Roman"/>
          <w:b/>
          <w:bCs/>
          <w:sz w:val="24"/>
          <w:szCs w:val="24"/>
          <w:lang w:eastAsia="lt-LT"/>
        </w:rPr>
        <w:t xml:space="preserve"> UŽ NEĮRENGTAS AUTOMOBILIŲ STOVĖJIMO VIETAS </w:t>
      </w:r>
      <w:bookmarkEnd w:id="12"/>
      <w:r w:rsidR="001B7AA9" w:rsidRPr="00AC184A">
        <w:rPr>
          <w:rFonts w:ascii="Times New Roman" w:hAnsi="Times New Roman"/>
          <w:b/>
          <w:bCs/>
          <w:sz w:val="24"/>
          <w:szCs w:val="24"/>
          <w:lang w:eastAsia="lt-LT"/>
        </w:rPr>
        <w:t>PAVYZDINĖ SUTARTIS</w:t>
      </w:r>
    </w:p>
    <w:p w14:paraId="115E5057" w14:textId="77777777" w:rsidR="001B7AA9" w:rsidRPr="00AC184A" w:rsidRDefault="001B7AA9" w:rsidP="001B7AA9">
      <w:pPr>
        <w:tabs>
          <w:tab w:val="left" w:pos="993"/>
          <w:tab w:val="left" w:pos="1134"/>
        </w:tabs>
        <w:overflowPunct w:val="0"/>
        <w:spacing w:after="0" w:line="240" w:lineRule="auto"/>
        <w:jc w:val="center"/>
        <w:textAlignment w:val="baseline"/>
        <w:rPr>
          <w:rFonts w:ascii="Times New Roman" w:hAnsi="Times New Roman"/>
          <w:b/>
          <w:bCs/>
          <w:sz w:val="24"/>
          <w:szCs w:val="24"/>
          <w:lang w:eastAsia="lt-LT"/>
        </w:rPr>
      </w:pPr>
    </w:p>
    <w:p w14:paraId="0CF6B87E" w14:textId="39F435C4" w:rsidR="001B7AA9" w:rsidRPr="00AC184A" w:rsidRDefault="001B7AA9" w:rsidP="001B7AA9">
      <w:pPr>
        <w:overflowPunct w:val="0"/>
        <w:spacing w:after="0" w:line="240" w:lineRule="auto"/>
        <w:ind w:firstLine="720"/>
        <w:jc w:val="center"/>
        <w:textAlignment w:val="baseline"/>
        <w:rPr>
          <w:rFonts w:ascii="Times New Roman" w:eastAsia="Times New Roman" w:hAnsi="Times New Roman"/>
          <w:sz w:val="24"/>
          <w:szCs w:val="24"/>
        </w:rPr>
      </w:pPr>
      <w:r w:rsidRPr="00AC184A">
        <w:rPr>
          <w:rFonts w:ascii="Times New Roman" w:eastAsia="Times New Roman" w:hAnsi="Times New Roman"/>
          <w:sz w:val="24"/>
          <w:szCs w:val="24"/>
        </w:rPr>
        <w:t>20____ m. _____________ d. Nr. ________</w:t>
      </w:r>
    </w:p>
    <w:p w14:paraId="701070B1" w14:textId="77777777" w:rsidR="001B7AA9" w:rsidRPr="00AC184A" w:rsidRDefault="001B7AA9" w:rsidP="001B7AA9">
      <w:pPr>
        <w:overflowPunct w:val="0"/>
        <w:spacing w:after="0" w:line="240" w:lineRule="auto"/>
        <w:ind w:firstLine="720"/>
        <w:jc w:val="center"/>
        <w:textAlignment w:val="baseline"/>
        <w:rPr>
          <w:rFonts w:ascii="Times New Roman" w:eastAsia="Times New Roman" w:hAnsi="Times New Roman"/>
          <w:sz w:val="24"/>
          <w:szCs w:val="24"/>
        </w:rPr>
      </w:pPr>
      <w:r w:rsidRPr="00AC184A">
        <w:rPr>
          <w:rFonts w:ascii="Times New Roman" w:eastAsia="Times New Roman" w:hAnsi="Times New Roman"/>
          <w:sz w:val="24"/>
          <w:szCs w:val="24"/>
        </w:rPr>
        <w:t>Kėdainiai</w:t>
      </w:r>
    </w:p>
    <w:p w14:paraId="41C03BF9" w14:textId="77777777"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p>
    <w:p w14:paraId="06C99B19" w14:textId="4C19A019"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_______________________________________________________________________</w:t>
      </w:r>
    </w:p>
    <w:p w14:paraId="7F4FC72D" w14:textId="77777777" w:rsidR="001B7AA9" w:rsidRPr="00AC184A" w:rsidRDefault="001B7AA9" w:rsidP="001B7AA9">
      <w:pPr>
        <w:overflowPunct w:val="0"/>
        <w:spacing w:after="0" w:line="240" w:lineRule="auto"/>
        <w:ind w:firstLine="720"/>
        <w:jc w:val="center"/>
        <w:textAlignment w:val="baseline"/>
        <w:rPr>
          <w:rFonts w:ascii="Times New Roman" w:eastAsia="Times New Roman" w:hAnsi="Times New Roman"/>
          <w:sz w:val="16"/>
          <w:szCs w:val="16"/>
        </w:rPr>
      </w:pPr>
      <w:r w:rsidRPr="00AC184A">
        <w:rPr>
          <w:rFonts w:ascii="Times New Roman" w:eastAsia="Times New Roman" w:hAnsi="Times New Roman"/>
          <w:sz w:val="16"/>
          <w:szCs w:val="16"/>
        </w:rPr>
        <w:t>(objekto pavadinimas)</w:t>
      </w:r>
    </w:p>
    <w:p w14:paraId="703FDBD6" w14:textId="77777777"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p>
    <w:p w14:paraId="562F1A78" w14:textId="77777777"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 xml:space="preserve">____________________________ (toliau – Institucija), atstovaujama _________________, </w:t>
      </w:r>
    </w:p>
    <w:p w14:paraId="68176002" w14:textId="77777777"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16"/>
          <w:szCs w:val="16"/>
        </w:rPr>
      </w:pPr>
      <w:r w:rsidRPr="00AC184A">
        <w:rPr>
          <w:rFonts w:ascii="Times New Roman" w:eastAsia="Times New Roman" w:hAnsi="Times New Roman"/>
          <w:sz w:val="16"/>
          <w:szCs w:val="16"/>
        </w:rPr>
        <w:t>(pareigos, vardas ir pavardė)                                                                         (pareigos, vardas ir pavardė)</w:t>
      </w:r>
    </w:p>
    <w:p w14:paraId="63CB1493" w14:textId="10CE455F" w:rsidR="001B7AA9" w:rsidRPr="00AC184A" w:rsidRDefault="001B7AA9" w:rsidP="00102428">
      <w:pPr>
        <w:overflowPunct w:val="0"/>
        <w:spacing w:after="0" w:line="240" w:lineRule="auto"/>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 xml:space="preserve">veikiančio pagal _______________________, ir __________________________________ , </w:t>
      </w:r>
    </w:p>
    <w:p w14:paraId="00E1422B" w14:textId="77777777" w:rsidR="001B7AA9" w:rsidRPr="00AC184A" w:rsidRDefault="001B7AA9" w:rsidP="0068008D">
      <w:pPr>
        <w:overflowPunct w:val="0"/>
        <w:spacing w:after="0" w:line="240" w:lineRule="auto"/>
        <w:ind w:left="5184" w:firstLine="1296"/>
        <w:jc w:val="both"/>
        <w:textAlignment w:val="baseline"/>
        <w:rPr>
          <w:rFonts w:ascii="Times New Roman" w:eastAsia="Times New Roman" w:hAnsi="Times New Roman"/>
          <w:sz w:val="16"/>
          <w:szCs w:val="16"/>
        </w:rPr>
      </w:pPr>
      <w:r w:rsidRPr="00AC184A">
        <w:rPr>
          <w:rFonts w:ascii="Times New Roman" w:eastAsia="Times New Roman" w:hAnsi="Times New Roman"/>
          <w:sz w:val="16"/>
          <w:szCs w:val="16"/>
        </w:rPr>
        <w:t xml:space="preserve">(vardas, pavardė; juridinio asmens pavadinimas)     </w:t>
      </w:r>
    </w:p>
    <w:p w14:paraId="5CB41B46" w14:textId="77777777" w:rsidR="001B7AA9" w:rsidRPr="00AC184A" w:rsidRDefault="001B7AA9" w:rsidP="00102428">
      <w:pPr>
        <w:overflowPunct w:val="0"/>
        <w:spacing w:after="0" w:line="240" w:lineRule="auto"/>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 xml:space="preserve">gyvenantis / registruota ___________________________________________ (toliau  –  Statytojas), </w:t>
      </w:r>
    </w:p>
    <w:p w14:paraId="04873A5B" w14:textId="77777777"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16"/>
          <w:szCs w:val="16"/>
        </w:rPr>
      </w:pPr>
      <w:r w:rsidRPr="00AC184A">
        <w:rPr>
          <w:rFonts w:ascii="Times New Roman" w:eastAsia="Times New Roman" w:hAnsi="Times New Roman"/>
          <w:sz w:val="16"/>
          <w:szCs w:val="16"/>
        </w:rPr>
        <w:t>(gyvenamosios vietos ar buveinės adresas)</w:t>
      </w:r>
    </w:p>
    <w:p w14:paraId="52D65F8B" w14:textId="77777777" w:rsidR="001B7AA9" w:rsidRPr="00AC184A" w:rsidRDefault="001B7AA9" w:rsidP="00102428">
      <w:pPr>
        <w:overflowPunct w:val="0"/>
        <w:spacing w:after="0" w:line="240" w:lineRule="auto"/>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atstovaujamas ____________________________________ , veikiančio pagal ________________,</w:t>
      </w:r>
    </w:p>
    <w:p w14:paraId="051C30F7" w14:textId="77777777"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16"/>
          <w:szCs w:val="16"/>
        </w:rPr>
      </w:pPr>
      <w:r w:rsidRPr="00AC184A">
        <w:rPr>
          <w:rFonts w:ascii="Times New Roman" w:eastAsia="Times New Roman" w:hAnsi="Times New Roman"/>
          <w:sz w:val="16"/>
          <w:szCs w:val="16"/>
        </w:rPr>
        <w:t xml:space="preserve">(pareigos, vardas ir pavardė) </w:t>
      </w:r>
    </w:p>
    <w:p w14:paraId="258F2290" w14:textId="74FEF50C" w:rsidR="001B7AA9" w:rsidRPr="00AC184A" w:rsidRDefault="001B7AA9" w:rsidP="00102428">
      <w:pPr>
        <w:overflowPunct w:val="0"/>
        <w:spacing w:after="0" w:line="240" w:lineRule="auto"/>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w:t>
      </w:r>
      <w:r w:rsidR="006914CD" w:rsidRPr="00AC184A">
        <w:rPr>
          <w:rFonts w:ascii="Times New Roman" w:eastAsia="Times New Roman" w:hAnsi="Times New Roman"/>
          <w:sz w:val="24"/>
          <w:szCs w:val="24"/>
        </w:rPr>
        <w:t xml:space="preserve">toliau kiekviena atskirai – Šalis, kartu </w:t>
      </w:r>
      <w:r w:rsidRPr="00AC184A">
        <w:rPr>
          <w:rFonts w:ascii="Times New Roman" w:eastAsia="Times New Roman" w:hAnsi="Times New Roman"/>
          <w:sz w:val="24"/>
          <w:szCs w:val="24"/>
        </w:rPr>
        <w:t xml:space="preserve">– Šalys), vadovaudamiesi </w:t>
      </w:r>
      <w:r w:rsidR="00102428" w:rsidRPr="00AC184A">
        <w:rPr>
          <w:rFonts w:ascii="Times New Roman" w:eastAsia="Times New Roman" w:hAnsi="Times New Roman"/>
          <w:sz w:val="24"/>
          <w:szCs w:val="24"/>
        </w:rPr>
        <w:t>Kėdainių</w:t>
      </w:r>
      <w:r w:rsidRPr="00AC184A">
        <w:rPr>
          <w:rFonts w:ascii="Times New Roman" w:eastAsia="Times New Roman" w:hAnsi="Times New Roman"/>
          <w:sz w:val="24"/>
          <w:szCs w:val="24"/>
        </w:rPr>
        <w:t xml:space="preserve"> </w:t>
      </w:r>
      <w:r w:rsidR="00102428" w:rsidRPr="00AC184A">
        <w:rPr>
          <w:rFonts w:ascii="Times New Roman" w:eastAsia="Times New Roman" w:hAnsi="Times New Roman"/>
          <w:sz w:val="24"/>
          <w:szCs w:val="24"/>
        </w:rPr>
        <w:t xml:space="preserve">rajono </w:t>
      </w:r>
      <w:r w:rsidRPr="00AC184A">
        <w:rPr>
          <w:rFonts w:ascii="Times New Roman" w:eastAsia="Times New Roman" w:hAnsi="Times New Roman"/>
          <w:sz w:val="24"/>
          <w:szCs w:val="24"/>
        </w:rPr>
        <w:t xml:space="preserve">savivaldybės tarybos </w:t>
      </w:r>
      <w:r w:rsidR="00102428" w:rsidRPr="00AC184A">
        <w:rPr>
          <w:rFonts w:ascii="Times New Roman" w:eastAsia="Times New Roman" w:hAnsi="Times New Roman"/>
          <w:sz w:val="24"/>
          <w:szCs w:val="24"/>
        </w:rPr>
        <w:t>_____</w:t>
      </w:r>
      <w:r w:rsidRPr="00AC184A">
        <w:rPr>
          <w:rFonts w:ascii="Times New Roman" w:eastAsia="Times New Roman" w:hAnsi="Times New Roman"/>
          <w:sz w:val="24"/>
          <w:szCs w:val="24"/>
        </w:rPr>
        <w:t xml:space="preserve"> m. </w:t>
      </w:r>
      <w:r w:rsidR="002F40E5" w:rsidRPr="00AC184A">
        <w:rPr>
          <w:rFonts w:ascii="Times New Roman" w:eastAsia="Times New Roman" w:hAnsi="Times New Roman"/>
          <w:sz w:val="24"/>
          <w:szCs w:val="24"/>
        </w:rPr>
        <w:t xml:space="preserve">                      </w:t>
      </w:r>
      <w:r w:rsidRPr="00AC184A">
        <w:rPr>
          <w:rFonts w:ascii="Times New Roman" w:eastAsia="Times New Roman" w:hAnsi="Times New Roman"/>
          <w:sz w:val="24"/>
          <w:szCs w:val="24"/>
        </w:rPr>
        <w:t>d. sprendimu Nr.</w:t>
      </w:r>
      <w:r w:rsidR="002F40E5" w:rsidRPr="00AC184A">
        <w:rPr>
          <w:rFonts w:ascii="Times New Roman" w:eastAsia="Times New Roman" w:hAnsi="Times New Roman"/>
          <w:sz w:val="24"/>
          <w:szCs w:val="24"/>
        </w:rPr>
        <w:t xml:space="preserve">                </w:t>
      </w:r>
      <w:r w:rsidRPr="00AC184A">
        <w:rPr>
          <w:rFonts w:ascii="Times New Roman" w:eastAsia="Times New Roman" w:hAnsi="Times New Roman"/>
          <w:sz w:val="24"/>
          <w:szCs w:val="24"/>
        </w:rPr>
        <w:t xml:space="preserve">„Dėl </w:t>
      </w:r>
      <w:r w:rsidR="00102428" w:rsidRPr="00AC184A">
        <w:rPr>
          <w:rFonts w:ascii="Times New Roman" w:eastAsia="Times New Roman" w:hAnsi="Times New Roman"/>
          <w:sz w:val="24"/>
          <w:szCs w:val="24"/>
        </w:rPr>
        <w:t xml:space="preserve">Kompensavimo už neįrengtas automobilių stovėjimo vietas Kėdainių </w:t>
      </w:r>
      <w:r w:rsidR="006B7FC2" w:rsidRPr="00AC184A">
        <w:rPr>
          <w:rFonts w:ascii="Times New Roman" w:eastAsia="Times New Roman" w:hAnsi="Times New Roman"/>
          <w:sz w:val="24"/>
          <w:szCs w:val="24"/>
        </w:rPr>
        <w:t>mieste</w:t>
      </w:r>
      <w:r w:rsidR="00102428" w:rsidRPr="00AC184A">
        <w:rPr>
          <w:rFonts w:ascii="Times New Roman" w:eastAsia="Times New Roman" w:hAnsi="Times New Roman"/>
          <w:sz w:val="24"/>
          <w:szCs w:val="24"/>
        </w:rPr>
        <w:t xml:space="preserve"> tvarkos aprašo patvirtinimo</w:t>
      </w:r>
      <w:r w:rsidRPr="00AC184A">
        <w:rPr>
          <w:rFonts w:ascii="Times New Roman" w:eastAsia="Times New Roman" w:hAnsi="Times New Roman"/>
          <w:sz w:val="24"/>
          <w:szCs w:val="24"/>
        </w:rPr>
        <w:t xml:space="preserve">“, susitarė ir sudarė </w:t>
      </w:r>
      <w:r w:rsidR="00D86FE0" w:rsidRPr="00AC184A">
        <w:rPr>
          <w:rFonts w:ascii="Times New Roman" w:eastAsia="Times New Roman" w:hAnsi="Times New Roman"/>
          <w:sz w:val="24"/>
          <w:szCs w:val="24"/>
        </w:rPr>
        <w:t xml:space="preserve">kompensavimo už neįrengtas automobilių stovėjimo vietas </w:t>
      </w:r>
      <w:r w:rsidRPr="00AC184A">
        <w:rPr>
          <w:rFonts w:ascii="Times New Roman" w:eastAsia="Times New Roman" w:hAnsi="Times New Roman"/>
          <w:sz w:val="24"/>
          <w:szCs w:val="24"/>
        </w:rPr>
        <w:t>sutartį (toliau – Sutartis).</w:t>
      </w:r>
    </w:p>
    <w:p w14:paraId="7F2DB5F1" w14:textId="77777777"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p>
    <w:p w14:paraId="17A9D145" w14:textId="77777777" w:rsidR="001B7AA9" w:rsidRPr="00AC184A" w:rsidRDefault="001B7AA9" w:rsidP="001B7AA9">
      <w:pPr>
        <w:tabs>
          <w:tab w:val="left" w:pos="993"/>
          <w:tab w:val="left" w:pos="1134"/>
        </w:tabs>
        <w:overflowPunct w:val="0"/>
        <w:spacing w:after="0" w:line="240" w:lineRule="auto"/>
        <w:jc w:val="center"/>
        <w:textAlignment w:val="baseline"/>
        <w:rPr>
          <w:rFonts w:ascii="Times New Roman" w:hAnsi="Times New Roman"/>
          <w:b/>
          <w:sz w:val="24"/>
          <w:szCs w:val="24"/>
        </w:rPr>
      </w:pPr>
      <w:r w:rsidRPr="00AC184A">
        <w:rPr>
          <w:rFonts w:ascii="Times New Roman" w:hAnsi="Times New Roman"/>
          <w:b/>
          <w:sz w:val="24"/>
          <w:szCs w:val="24"/>
        </w:rPr>
        <w:t>I SKYRIUS</w:t>
      </w:r>
    </w:p>
    <w:p w14:paraId="68CDFB23" w14:textId="77777777" w:rsidR="001B7AA9" w:rsidRPr="00AC184A" w:rsidRDefault="001B7AA9" w:rsidP="001B7AA9">
      <w:pPr>
        <w:tabs>
          <w:tab w:val="left" w:pos="993"/>
          <w:tab w:val="left" w:pos="1134"/>
        </w:tabs>
        <w:overflowPunct w:val="0"/>
        <w:spacing w:after="0" w:line="240" w:lineRule="auto"/>
        <w:jc w:val="center"/>
        <w:textAlignment w:val="baseline"/>
        <w:rPr>
          <w:rFonts w:ascii="Times New Roman" w:hAnsi="Times New Roman"/>
          <w:b/>
          <w:sz w:val="24"/>
          <w:szCs w:val="24"/>
        </w:rPr>
      </w:pPr>
      <w:r w:rsidRPr="00AC184A">
        <w:rPr>
          <w:rFonts w:ascii="Times New Roman" w:hAnsi="Times New Roman"/>
          <w:b/>
          <w:sz w:val="24"/>
          <w:szCs w:val="24"/>
        </w:rPr>
        <w:t>SUTARTIES OBJEKTAS</w:t>
      </w:r>
    </w:p>
    <w:p w14:paraId="41285AF6" w14:textId="77777777"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p>
    <w:p w14:paraId="0C1CB5E5" w14:textId="3EFC6BCE" w:rsidR="001B7AA9" w:rsidRPr="00AC184A" w:rsidRDefault="001B7AA9" w:rsidP="00102428">
      <w:pPr>
        <w:overflowPunct w:val="0"/>
        <w:spacing w:after="0" w:line="240" w:lineRule="auto"/>
        <w:ind w:firstLine="720"/>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 xml:space="preserve">1. Statytojui mažinamas pagal normatyvus privalomas automobilių stovėjimo vietų skaičius prie statomo, rekonstruojamo ar remontuojamo statinio, statinio ar jo dalies paskirties keitimo atveju _____________________, o Statytojas sutinka sumokėti </w:t>
      </w:r>
      <w:r w:rsidR="00284A88" w:rsidRPr="00AC184A">
        <w:rPr>
          <w:rFonts w:ascii="Times New Roman" w:eastAsia="Times New Roman" w:hAnsi="Times New Roman"/>
          <w:sz w:val="24"/>
          <w:szCs w:val="24"/>
        </w:rPr>
        <w:t xml:space="preserve">kompensaciją, nustatytą </w:t>
      </w:r>
      <w:r w:rsidR="002647D1" w:rsidRPr="00AC184A">
        <w:rPr>
          <w:rFonts w:ascii="Times New Roman" w:eastAsia="Times New Roman" w:hAnsi="Times New Roman"/>
          <w:sz w:val="24"/>
          <w:szCs w:val="24"/>
        </w:rPr>
        <w:t>Kompensavimo</w:t>
      </w:r>
      <w:r w:rsidRPr="00AC184A">
        <w:rPr>
          <w:rFonts w:ascii="Times New Roman" w:eastAsia="Times New Roman" w:hAnsi="Times New Roman"/>
          <w:sz w:val="24"/>
          <w:szCs w:val="24"/>
        </w:rPr>
        <w:t xml:space="preserve"> už neįrengtas automobilių stovėjimo </w:t>
      </w:r>
      <w:r w:rsidR="002647D1" w:rsidRPr="00AC184A">
        <w:rPr>
          <w:rFonts w:ascii="Times New Roman" w:eastAsia="Times New Roman" w:hAnsi="Times New Roman"/>
          <w:sz w:val="24"/>
          <w:szCs w:val="24"/>
        </w:rPr>
        <w:t xml:space="preserve">vietas Kėdainių </w:t>
      </w:r>
      <w:r w:rsidR="006B7FC2" w:rsidRPr="00AC184A">
        <w:rPr>
          <w:rFonts w:ascii="Times New Roman" w:eastAsia="Times New Roman" w:hAnsi="Times New Roman"/>
          <w:sz w:val="24"/>
          <w:szCs w:val="24"/>
        </w:rPr>
        <w:t>mieste</w:t>
      </w:r>
      <w:r w:rsidRPr="00AC184A">
        <w:rPr>
          <w:rFonts w:ascii="Times New Roman" w:eastAsia="Times New Roman" w:hAnsi="Times New Roman"/>
          <w:sz w:val="24"/>
          <w:szCs w:val="24"/>
        </w:rPr>
        <w:t xml:space="preserve"> tvarkos apraš</w:t>
      </w:r>
      <w:r w:rsidR="00284A88" w:rsidRPr="00AC184A">
        <w:rPr>
          <w:rFonts w:ascii="Times New Roman" w:eastAsia="Times New Roman" w:hAnsi="Times New Roman"/>
          <w:sz w:val="24"/>
          <w:szCs w:val="24"/>
        </w:rPr>
        <w:t>e</w:t>
      </w:r>
      <w:r w:rsidRPr="00AC184A">
        <w:rPr>
          <w:rFonts w:ascii="Times New Roman" w:eastAsia="Times New Roman" w:hAnsi="Times New Roman"/>
          <w:sz w:val="24"/>
          <w:szCs w:val="24"/>
        </w:rPr>
        <w:t>.</w:t>
      </w:r>
    </w:p>
    <w:p w14:paraId="56F2C173" w14:textId="77777777" w:rsidR="001B7AA9" w:rsidRPr="00AC184A" w:rsidRDefault="001B7AA9" w:rsidP="001B7AA9">
      <w:pPr>
        <w:tabs>
          <w:tab w:val="left" w:pos="993"/>
          <w:tab w:val="left" w:pos="1134"/>
        </w:tabs>
        <w:overflowPunct w:val="0"/>
        <w:spacing w:after="0" w:line="240" w:lineRule="auto"/>
        <w:jc w:val="center"/>
        <w:textAlignment w:val="baseline"/>
        <w:rPr>
          <w:rFonts w:ascii="Times New Roman" w:hAnsi="Times New Roman"/>
          <w:b/>
          <w:sz w:val="24"/>
          <w:szCs w:val="24"/>
        </w:rPr>
      </w:pPr>
    </w:p>
    <w:p w14:paraId="447AC046" w14:textId="2DD17142" w:rsidR="001B7AA9" w:rsidRPr="00AC184A" w:rsidRDefault="001B7AA9" w:rsidP="001B7AA9">
      <w:pPr>
        <w:tabs>
          <w:tab w:val="left" w:pos="993"/>
          <w:tab w:val="left" w:pos="1134"/>
        </w:tabs>
        <w:overflowPunct w:val="0"/>
        <w:spacing w:after="0" w:line="240" w:lineRule="auto"/>
        <w:jc w:val="center"/>
        <w:textAlignment w:val="baseline"/>
        <w:rPr>
          <w:rFonts w:ascii="Times New Roman" w:hAnsi="Times New Roman"/>
          <w:b/>
          <w:sz w:val="24"/>
          <w:szCs w:val="24"/>
        </w:rPr>
      </w:pPr>
      <w:r w:rsidRPr="00AC184A">
        <w:rPr>
          <w:rFonts w:ascii="Times New Roman" w:hAnsi="Times New Roman"/>
          <w:b/>
          <w:sz w:val="24"/>
          <w:szCs w:val="24"/>
        </w:rPr>
        <w:t>II SKYRIUS</w:t>
      </w:r>
    </w:p>
    <w:p w14:paraId="342F0C1B" w14:textId="77777777" w:rsidR="001B7AA9" w:rsidRPr="00AC184A" w:rsidRDefault="001B7AA9" w:rsidP="001B7AA9">
      <w:pPr>
        <w:tabs>
          <w:tab w:val="left" w:pos="993"/>
          <w:tab w:val="left" w:pos="1134"/>
        </w:tabs>
        <w:overflowPunct w:val="0"/>
        <w:spacing w:after="0" w:line="240" w:lineRule="auto"/>
        <w:jc w:val="center"/>
        <w:textAlignment w:val="baseline"/>
        <w:rPr>
          <w:rFonts w:ascii="Times New Roman" w:hAnsi="Times New Roman"/>
          <w:b/>
          <w:sz w:val="24"/>
          <w:szCs w:val="24"/>
        </w:rPr>
      </w:pPr>
      <w:r w:rsidRPr="00AC184A">
        <w:rPr>
          <w:rFonts w:ascii="Times New Roman" w:hAnsi="Times New Roman"/>
          <w:b/>
          <w:sz w:val="24"/>
          <w:szCs w:val="24"/>
        </w:rPr>
        <w:t>STATYTOJO ĮSIPAREIGOJIMAI IR TEISĖS</w:t>
      </w:r>
    </w:p>
    <w:p w14:paraId="0BF03703" w14:textId="77777777"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p>
    <w:p w14:paraId="436184D4" w14:textId="77777777" w:rsidR="00197410" w:rsidRPr="00AC184A" w:rsidRDefault="001B7AA9" w:rsidP="00197410">
      <w:pPr>
        <w:overflowPunct w:val="0"/>
        <w:spacing w:after="0" w:line="240" w:lineRule="auto"/>
        <w:ind w:firstLine="720"/>
        <w:textAlignment w:val="baseline"/>
        <w:rPr>
          <w:rFonts w:ascii="Times New Roman" w:eastAsia="Times New Roman" w:hAnsi="Times New Roman"/>
          <w:sz w:val="16"/>
          <w:szCs w:val="16"/>
        </w:rPr>
      </w:pPr>
      <w:r w:rsidRPr="00AC184A">
        <w:rPr>
          <w:rFonts w:ascii="Times New Roman" w:eastAsia="Times New Roman" w:hAnsi="Times New Roman"/>
          <w:sz w:val="24"/>
          <w:szCs w:val="24"/>
        </w:rPr>
        <w:t xml:space="preserve">2. Statytojas įsipareigoja per tris mėnesius nuo Sutarties pasirašymo dienos </w:t>
      </w:r>
      <w:r w:rsidR="00284A88" w:rsidRPr="00AC184A">
        <w:rPr>
          <w:rFonts w:ascii="Times New Roman" w:eastAsia="Times New Roman" w:hAnsi="Times New Roman"/>
          <w:sz w:val="24"/>
          <w:szCs w:val="24"/>
        </w:rPr>
        <w:t xml:space="preserve">sumokėti kompensaciją už </w:t>
      </w:r>
      <w:r w:rsidRPr="00AC184A">
        <w:rPr>
          <w:rFonts w:ascii="Times New Roman" w:eastAsia="Times New Roman" w:hAnsi="Times New Roman"/>
          <w:sz w:val="24"/>
          <w:szCs w:val="24"/>
        </w:rPr>
        <w:t xml:space="preserve">neįrengtas automobilių vietas į </w:t>
      </w:r>
      <w:r w:rsidR="00197410" w:rsidRPr="00AC184A">
        <w:rPr>
          <w:rFonts w:ascii="Times New Roman" w:eastAsia="Times New Roman" w:hAnsi="Times New Roman"/>
          <w:sz w:val="24"/>
          <w:szCs w:val="24"/>
        </w:rPr>
        <w:t xml:space="preserve">Kėdainių rajono savivaldybės administracijos </w:t>
      </w:r>
      <w:r w:rsidRPr="00AC184A">
        <w:rPr>
          <w:rFonts w:ascii="Times New Roman" w:eastAsia="Times New Roman" w:hAnsi="Times New Roman"/>
          <w:sz w:val="24"/>
          <w:szCs w:val="24"/>
        </w:rPr>
        <w:t xml:space="preserve">sąskaitą ___________________________, esančią </w:t>
      </w:r>
      <w:r w:rsidR="00197410" w:rsidRPr="00AC184A">
        <w:rPr>
          <w:rFonts w:ascii="Times New Roman" w:eastAsia="Times New Roman" w:hAnsi="Times New Roman"/>
          <w:sz w:val="24"/>
          <w:szCs w:val="24"/>
        </w:rPr>
        <w:t>banke</w:t>
      </w:r>
      <w:r w:rsidR="00197410" w:rsidRPr="00AC184A">
        <w:rPr>
          <w:rFonts w:ascii="Times New Roman" w:eastAsia="Times New Roman" w:hAnsi="Times New Roman"/>
          <w:sz w:val="16"/>
          <w:szCs w:val="16"/>
        </w:rPr>
        <w:t xml:space="preserve">     </w:t>
      </w:r>
      <w:r w:rsidR="00197410" w:rsidRPr="00AC184A">
        <w:rPr>
          <w:rFonts w:ascii="Times New Roman" w:eastAsia="Times New Roman" w:hAnsi="Times New Roman"/>
          <w:sz w:val="24"/>
          <w:szCs w:val="24"/>
        </w:rPr>
        <w:t>__________________________.</w:t>
      </w:r>
      <w:r w:rsidR="00197410" w:rsidRPr="00AC184A">
        <w:rPr>
          <w:rFonts w:ascii="Times New Roman" w:eastAsia="Times New Roman" w:hAnsi="Times New Roman"/>
          <w:sz w:val="16"/>
          <w:szCs w:val="16"/>
        </w:rPr>
        <w:t xml:space="preserve">  </w:t>
      </w:r>
    </w:p>
    <w:p w14:paraId="54A5B70C" w14:textId="545F96E7" w:rsidR="001B7AA9" w:rsidRPr="00AC184A" w:rsidRDefault="00E57BFD" w:rsidP="00197410">
      <w:pPr>
        <w:overflowPunct w:val="0"/>
        <w:spacing w:after="0" w:line="240" w:lineRule="auto"/>
        <w:ind w:firstLine="720"/>
        <w:jc w:val="both"/>
        <w:textAlignment w:val="baseline"/>
        <w:rPr>
          <w:rFonts w:ascii="Times New Roman" w:eastAsia="Times New Roman" w:hAnsi="Times New Roman"/>
          <w:sz w:val="16"/>
          <w:szCs w:val="16"/>
        </w:rPr>
      </w:pPr>
      <w:r w:rsidRPr="00AC184A">
        <w:rPr>
          <w:rFonts w:ascii="Times New Roman" w:eastAsia="Times New Roman" w:hAnsi="Times New Roman"/>
          <w:sz w:val="16"/>
          <w:szCs w:val="16"/>
        </w:rPr>
        <w:t xml:space="preserve">(numeris)   </w:t>
      </w:r>
      <w:r w:rsidR="00197410" w:rsidRPr="00AC184A">
        <w:rPr>
          <w:rFonts w:ascii="Times New Roman" w:eastAsia="Times New Roman" w:hAnsi="Times New Roman"/>
          <w:sz w:val="16"/>
          <w:szCs w:val="16"/>
        </w:rPr>
        <w:tab/>
      </w:r>
      <w:r w:rsidR="00197410" w:rsidRPr="00AC184A">
        <w:rPr>
          <w:rFonts w:ascii="Times New Roman" w:eastAsia="Times New Roman" w:hAnsi="Times New Roman"/>
          <w:sz w:val="16"/>
          <w:szCs w:val="16"/>
        </w:rPr>
        <w:tab/>
      </w:r>
      <w:r w:rsidR="00197410" w:rsidRPr="00AC184A">
        <w:rPr>
          <w:rFonts w:ascii="Times New Roman" w:eastAsia="Times New Roman" w:hAnsi="Times New Roman"/>
          <w:sz w:val="16"/>
          <w:szCs w:val="16"/>
        </w:rPr>
        <w:tab/>
      </w:r>
      <w:r w:rsidR="00197410" w:rsidRPr="00AC184A">
        <w:rPr>
          <w:rFonts w:ascii="Times New Roman" w:eastAsia="Times New Roman" w:hAnsi="Times New Roman"/>
          <w:sz w:val="16"/>
          <w:szCs w:val="16"/>
        </w:rPr>
        <w:tab/>
      </w:r>
      <w:r w:rsidR="001B7AA9" w:rsidRPr="00AC184A">
        <w:rPr>
          <w:rFonts w:ascii="Times New Roman" w:eastAsia="Times New Roman" w:hAnsi="Times New Roman"/>
          <w:sz w:val="16"/>
          <w:szCs w:val="16"/>
        </w:rPr>
        <w:t>(pavadinimas)</w:t>
      </w:r>
    </w:p>
    <w:p w14:paraId="746C3AD2" w14:textId="12E95681"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 xml:space="preserve">3. </w:t>
      </w:r>
      <w:r w:rsidR="00284A88" w:rsidRPr="00AC184A">
        <w:rPr>
          <w:rFonts w:ascii="Times New Roman" w:eastAsia="Times New Roman" w:hAnsi="Times New Roman"/>
          <w:sz w:val="24"/>
          <w:szCs w:val="24"/>
        </w:rPr>
        <w:t>Kompensacijos dydis</w:t>
      </w:r>
      <w:r w:rsidRPr="00AC184A">
        <w:rPr>
          <w:rFonts w:ascii="Times New Roman" w:eastAsia="Times New Roman" w:hAnsi="Times New Roman"/>
          <w:sz w:val="24"/>
          <w:szCs w:val="24"/>
        </w:rPr>
        <w:t xml:space="preserve"> už vieną automobilio stovėjimo vietą</w:t>
      </w:r>
      <w:r w:rsidR="00284A88" w:rsidRPr="00AC184A">
        <w:rPr>
          <w:rFonts w:ascii="Times New Roman" w:eastAsia="Times New Roman" w:hAnsi="Times New Roman"/>
          <w:sz w:val="24"/>
          <w:szCs w:val="24"/>
        </w:rPr>
        <w:t xml:space="preserve"> </w:t>
      </w:r>
      <w:r w:rsidRPr="00AC184A">
        <w:rPr>
          <w:rFonts w:ascii="Times New Roman" w:eastAsia="Times New Roman" w:hAnsi="Times New Roman"/>
          <w:sz w:val="24"/>
          <w:szCs w:val="24"/>
        </w:rPr>
        <w:t xml:space="preserve">– _________________ Eur. </w:t>
      </w:r>
    </w:p>
    <w:p w14:paraId="771986F7" w14:textId="77777777" w:rsidR="001B7AA9" w:rsidRPr="00AC184A" w:rsidRDefault="001B7AA9" w:rsidP="00284A88">
      <w:pPr>
        <w:overflowPunct w:val="0"/>
        <w:spacing w:after="0" w:line="240" w:lineRule="auto"/>
        <w:ind w:left="6480" w:firstLine="1296"/>
        <w:jc w:val="both"/>
        <w:textAlignment w:val="baseline"/>
        <w:rPr>
          <w:rFonts w:ascii="Times New Roman" w:eastAsia="Times New Roman" w:hAnsi="Times New Roman"/>
          <w:sz w:val="16"/>
          <w:szCs w:val="16"/>
        </w:rPr>
      </w:pPr>
      <w:r w:rsidRPr="00AC184A">
        <w:rPr>
          <w:rFonts w:ascii="Times New Roman" w:eastAsia="Times New Roman" w:hAnsi="Times New Roman"/>
          <w:sz w:val="16"/>
          <w:szCs w:val="16"/>
        </w:rPr>
        <w:t xml:space="preserve">(skaičius)                   </w:t>
      </w:r>
    </w:p>
    <w:p w14:paraId="295BBB86" w14:textId="77777777" w:rsidR="001B7AA9" w:rsidRPr="00AC184A" w:rsidRDefault="001B7AA9" w:rsidP="00102428">
      <w:pPr>
        <w:overflowPunct w:val="0"/>
        <w:spacing w:after="0" w:line="240" w:lineRule="auto"/>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Iš viso už ___________________ automobilių stovėjimo vietas – ______________Eur.</w:t>
      </w:r>
    </w:p>
    <w:p w14:paraId="3F35DF05" w14:textId="77777777" w:rsidR="001B7AA9" w:rsidRPr="00AC184A" w:rsidRDefault="001B7AA9" w:rsidP="00E57BFD">
      <w:pPr>
        <w:overflowPunct w:val="0"/>
        <w:spacing w:after="0" w:line="240" w:lineRule="auto"/>
        <w:ind w:firstLine="1296"/>
        <w:jc w:val="both"/>
        <w:textAlignment w:val="baseline"/>
        <w:rPr>
          <w:rFonts w:ascii="Times New Roman" w:eastAsia="Times New Roman" w:hAnsi="Times New Roman"/>
          <w:sz w:val="16"/>
          <w:szCs w:val="16"/>
        </w:rPr>
      </w:pPr>
      <w:r w:rsidRPr="00AC184A">
        <w:rPr>
          <w:rFonts w:ascii="Times New Roman" w:eastAsia="Times New Roman" w:hAnsi="Times New Roman"/>
          <w:sz w:val="16"/>
          <w:szCs w:val="16"/>
        </w:rPr>
        <w:t>(skaičius)                                                                                                                           (skaičius)</w:t>
      </w:r>
    </w:p>
    <w:p w14:paraId="10B98668" w14:textId="3941A371"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 xml:space="preserve">4. </w:t>
      </w:r>
      <w:r w:rsidR="00284A88" w:rsidRPr="00AC184A">
        <w:rPr>
          <w:rFonts w:ascii="Times New Roman" w:eastAsia="Times New Roman" w:hAnsi="Times New Roman"/>
          <w:sz w:val="24"/>
          <w:szCs w:val="24"/>
        </w:rPr>
        <w:t>Sumokėta kompensacija</w:t>
      </w:r>
      <w:r w:rsidRPr="00AC184A">
        <w:rPr>
          <w:rFonts w:ascii="Times New Roman" w:eastAsia="Times New Roman" w:hAnsi="Times New Roman"/>
          <w:sz w:val="24"/>
          <w:szCs w:val="24"/>
        </w:rPr>
        <w:t xml:space="preserve"> nesuteikia Statytojui nuosavybės ar naudojimo, valdymo teisių į įrengt</w:t>
      </w:r>
      <w:r w:rsidR="00284A88" w:rsidRPr="00AC184A">
        <w:rPr>
          <w:rFonts w:ascii="Times New Roman" w:eastAsia="Times New Roman" w:hAnsi="Times New Roman"/>
          <w:sz w:val="24"/>
          <w:szCs w:val="24"/>
        </w:rPr>
        <w:t>as</w:t>
      </w:r>
      <w:r w:rsidRPr="00AC184A">
        <w:rPr>
          <w:rFonts w:ascii="Times New Roman" w:eastAsia="Times New Roman" w:hAnsi="Times New Roman"/>
          <w:sz w:val="24"/>
          <w:szCs w:val="24"/>
        </w:rPr>
        <w:t xml:space="preserve"> bendrojo naudojimo automobilių stovėjimo aikštel</w:t>
      </w:r>
      <w:r w:rsidR="00284A88" w:rsidRPr="00AC184A">
        <w:rPr>
          <w:rFonts w:ascii="Times New Roman" w:eastAsia="Times New Roman" w:hAnsi="Times New Roman"/>
          <w:sz w:val="24"/>
          <w:szCs w:val="24"/>
        </w:rPr>
        <w:t>es</w:t>
      </w:r>
      <w:r w:rsidRPr="00AC184A">
        <w:rPr>
          <w:rFonts w:ascii="Times New Roman" w:eastAsia="Times New Roman" w:hAnsi="Times New Roman"/>
          <w:sz w:val="24"/>
          <w:szCs w:val="24"/>
        </w:rPr>
        <w:t xml:space="preserve"> </w:t>
      </w:r>
      <w:r w:rsidR="00D86FE0" w:rsidRPr="00AC184A">
        <w:rPr>
          <w:rFonts w:ascii="Times New Roman" w:eastAsia="Times New Roman" w:hAnsi="Times New Roman"/>
          <w:sz w:val="24"/>
          <w:szCs w:val="24"/>
        </w:rPr>
        <w:t>Kėdainių rajono savivaldybės teritorijoje</w:t>
      </w:r>
      <w:r w:rsidR="00284A88" w:rsidRPr="00AC184A">
        <w:rPr>
          <w:rFonts w:ascii="Times New Roman" w:eastAsia="Times New Roman" w:hAnsi="Times New Roman"/>
          <w:sz w:val="24"/>
          <w:szCs w:val="24"/>
        </w:rPr>
        <w:t>.</w:t>
      </w:r>
      <w:r w:rsidRPr="00AC184A">
        <w:rPr>
          <w:rFonts w:ascii="Times New Roman" w:eastAsia="Times New Roman" w:hAnsi="Times New Roman"/>
          <w:sz w:val="24"/>
          <w:szCs w:val="24"/>
        </w:rPr>
        <w:t xml:space="preserve"> </w:t>
      </w:r>
    </w:p>
    <w:p w14:paraId="3865F11D" w14:textId="22D05641"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p>
    <w:p w14:paraId="39DFBB41" w14:textId="77777777" w:rsidR="001B7AA9" w:rsidRPr="00AC184A" w:rsidRDefault="001B7AA9" w:rsidP="001B7AA9">
      <w:pPr>
        <w:tabs>
          <w:tab w:val="left" w:pos="993"/>
          <w:tab w:val="left" w:pos="1134"/>
        </w:tabs>
        <w:overflowPunct w:val="0"/>
        <w:spacing w:after="0" w:line="240" w:lineRule="auto"/>
        <w:jc w:val="center"/>
        <w:textAlignment w:val="baseline"/>
        <w:rPr>
          <w:rFonts w:ascii="Times New Roman" w:hAnsi="Times New Roman"/>
          <w:b/>
          <w:sz w:val="24"/>
          <w:szCs w:val="24"/>
        </w:rPr>
      </w:pPr>
      <w:r w:rsidRPr="00AC184A">
        <w:rPr>
          <w:rFonts w:ascii="Times New Roman" w:hAnsi="Times New Roman"/>
          <w:b/>
          <w:sz w:val="24"/>
          <w:szCs w:val="24"/>
        </w:rPr>
        <w:t>III SKYRIUS</w:t>
      </w:r>
    </w:p>
    <w:p w14:paraId="571F7EA9" w14:textId="77777777" w:rsidR="001B7AA9" w:rsidRPr="00AC184A" w:rsidRDefault="001B7AA9" w:rsidP="001B7AA9">
      <w:pPr>
        <w:tabs>
          <w:tab w:val="left" w:pos="993"/>
          <w:tab w:val="left" w:pos="1134"/>
        </w:tabs>
        <w:overflowPunct w:val="0"/>
        <w:spacing w:after="0" w:line="240" w:lineRule="auto"/>
        <w:jc w:val="center"/>
        <w:textAlignment w:val="baseline"/>
        <w:rPr>
          <w:rFonts w:ascii="Times New Roman" w:hAnsi="Times New Roman"/>
          <w:b/>
          <w:sz w:val="24"/>
          <w:szCs w:val="24"/>
        </w:rPr>
      </w:pPr>
      <w:r w:rsidRPr="00AC184A">
        <w:rPr>
          <w:rFonts w:ascii="Times New Roman" w:hAnsi="Times New Roman"/>
          <w:b/>
          <w:sz w:val="24"/>
          <w:szCs w:val="24"/>
        </w:rPr>
        <w:t>INSTITUCIJOS ĮSIPAREIGOJIMAI IR TEISĖS</w:t>
      </w:r>
    </w:p>
    <w:p w14:paraId="6E4AEF43" w14:textId="77777777"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p>
    <w:p w14:paraId="4BC9BD53" w14:textId="61A7D748"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 xml:space="preserve">5. Sutartis turi būti sudaryta iki prašymo išduoti statybą leidžiantį dokumentą pateikimo. Statytojui neįvykdžius ar netinkamai įvykdžius sutartinius įsipareigojimus, Institucija turi teisę apie tai informuoti Valstybinę teritorijų planavimo ir statybos inspekciją </w:t>
      </w:r>
      <w:r w:rsidR="00284A88" w:rsidRPr="00AC184A">
        <w:rPr>
          <w:rFonts w:ascii="Times New Roman" w:eastAsia="Times New Roman" w:hAnsi="Times New Roman"/>
          <w:sz w:val="24"/>
          <w:szCs w:val="24"/>
        </w:rPr>
        <w:t xml:space="preserve">prie Aplinkos ministerijos </w:t>
      </w:r>
      <w:r w:rsidRPr="00AC184A">
        <w:rPr>
          <w:rFonts w:ascii="Times New Roman" w:eastAsia="Times New Roman" w:hAnsi="Times New Roman"/>
          <w:sz w:val="24"/>
          <w:szCs w:val="24"/>
        </w:rPr>
        <w:t xml:space="preserve">ir </w:t>
      </w:r>
      <w:r w:rsidR="00284A88" w:rsidRPr="00AC184A">
        <w:rPr>
          <w:rFonts w:ascii="Times New Roman" w:eastAsia="Times New Roman" w:hAnsi="Times New Roman"/>
          <w:sz w:val="24"/>
          <w:szCs w:val="24"/>
        </w:rPr>
        <w:lastRenderedPageBreak/>
        <w:t>neišduoti</w:t>
      </w:r>
      <w:r w:rsidRPr="00AC184A">
        <w:rPr>
          <w:rFonts w:ascii="Times New Roman" w:eastAsia="Times New Roman" w:hAnsi="Times New Roman"/>
          <w:sz w:val="24"/>
          <w:szCs w:val="24"/>
        </w:rPr>
        <w:t xml:space="preserve"> statyb</w:t>
      </w:r>
      <w:r w:rsidR="00284A88" w:rsidRPr="00AC184A">
        <w:rPr>
          <w:rFonts w:ascii="Times New Roman" w:eastAsia="Times New Roman" w:hAnsi="Times New Roman"/>
          <w:sz w:val="24"/>
          <w:szCs w:val="24"/>
        </w:rPr>
        <w:t>ą</w:t>
      </w:r>
      <w:r w:rsidRPr="00AC184A">
        <w:rPr>
          <w:rFonts w:ascii="Times New Roman" w:eastAsia="Times New Roman" w:hAnsi="Times New Roman"/>
          <w:sz w:val="24"/>
          <w:szCs w:val="24"/>
        </w:rPr>
        <w:t xml:space="preserve"> </w:t>
      </w:r>
      <w:r w:rsidR="00284A88" w:rsidRPr="00AC184A">
        <w:rPr>
          <w:rFonts w:ascii="Times New Roman" w:eastAsia="Times New Roman" w:hAnsi="Times New Roman"/>
          <w:sz w:val="24"/>
          <w:szCs w:val="24"/>
        </w:rPr>
        <w:t>leidžiančių</w:t>
      </w:r>
      <w:r w:rsidRPr="00AC184A">
        <w:rPr>
          <w:rFonts w:ascii="Times New Roman" w:eastAsia="Times New Roman" w:hAnsi="Times New Roman"/>
          <w:sz w:val="24"/>
          <w:szCs w:val="24"/>
        </w:rPr>
        <w:t xml:space="preserve"> dokumentų, kol nebus įvykdyti visi Sutartimi prisiimti įsipareigojimai arba nebus įrengtos visos pagal normatyvus privalomos automobilių stovėjimo vietos.</w:t>
      </w:r>
    </w:p>
    <w:p w14:paraId="1570E6DB" w14:textId="77777777"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p>
    <w:p w14:paraId="275520E6" w14:textId="77777777" w:rsidR="001B7AA9" w:rsidRPr="00AC184A" w:rsidRDefault="001B7AA9" w:rsidP="001B7AA9">
      <w:pPr>
        <w:tabs>
          <w:tab w:val="left" w:pos="993"/>
          <w:tab w:val="left" w:pos="1134"/>
        </w:tabs>
        <w:overflowPunct w:val="0"/>
        <w:spacing w:after="0" w:line="240" w:lineRule="auto"/>
        <w:jc w:val="center"/>
        <w:textAlignment w:val="baseline"/>
        <w:rPr>
          <w:rFonts w:ascii="Times New Roman" w:hAnsi="Times New Roman"/>
          <w:b/>
          <w:sz w:val="24"/>
          <w:szCs w:val="24"/>
        </w:rPr>
      </w:pPr>
      <w:r w:rsidRPr="00AC184A">
        <w:rPr>
          <w:rFonts w:ascii="Times New Roman" w:hAnsi="Times New Roman"/>
          <w:b/>
          <w:sz w:val="24"/>
          <w:szCs w:val="24"/>
        </w:rPr>
        <w:t>IV SKYRIUS</w:t>
      </w:r>
    </w:p>
    <w:p w14:paraId="07DBDA05" w14:textId="77777777" w:rsidR="001B7AA9" w:rsidRPr="00AC184A" w:rsidRDefault="001B7AA9" w:rsidP="001B7AA9">
      <w:pPr>
        <w:tabs>
          <w:tab w:val="left" w:pos="993"/>
          <w:tab w:val="left" w:pos="1134"/>
        </w:tabs>
        <w:overflowPunct w:val="0"/>
        <w:spacing w:after="0" w:line="240" w:lineRule="auto"/>
        <w:jc w:val="center"/>
        <w:textAlignment w:val="baseline"/>
        <w:rPr>
          <w:rFonts w:ascii="Times New Roman" w:hAnsi="Times New Roman"/>
          <w:b/>
          <w:sz w:val="24"/>
          <w:szCs w:val="24"/>
        </w:rPr>
      </w:pPr>
      <w:r w:rsidRPr="00AC184A">
        <w:rPr>
          <w:rFonts w:ascii="Times New Roman" w:hAnsi="Times New Roman"/>
          <w:b/>
          <w:sz w:val="24"/>
          <w:szCs w:val="24"/>
        </w:rPr>
        <w:t>NENUGALIMOS JĖGOS APLINKYBĖS</w:t>
      </w:r>
    </w:p>
    <w:p w14:paraId="1847A9B7" w14:textId="77777777"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p>
    <w:p w14:paraId="1046984A" w14:textId="77777777"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6. Šalis gali būti visiškai ar iš dalies atleidžiama nuo atsakomybės dėl ypatingų ir neišvengiamų nenugalimos jėgos (force majeure) aplinkybių, nustatytų ir jas patyrusios Šalies įrodytų pagal Lietuvos Respublikos civilinį kodeksą, jeigu Šalis nedelsdama pranešė kitai Šaliai apie kliūtį ir jos poveikį įsipareigojimams vykdyti.</w:t>
      </w:r>
    </w:p>
    <w:p w14:paraId="7F4D1B4E" w14:textId="77777777"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7. Nenugalimos jėgos (force majeure) aplinkybėmis nelaikomos šalies veiklai turėjusios įtakos aplinkybės, į kurių galimybę Šalys, sudarydamos Sutartį, atsižvelgė, t. y. Lietuvoje, jos ūkyje pasitaikančios aplinkybės, sąlygos,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 Nenugalimos jėgos (force majeure) aplinkybėmis taip pat nelaikoma tai, kad rinkoje nėra reikalingų prievolei atlikti prekių, Šalis neturi reikiamų finansinių išteklių arba pažeidžia savo prievoles.</w:t>
      </w:r>
    </w:p>
    <w:p w14:paraId="4C1D8A07" w14:textId="77777777"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p>
    <w:p w14:paraId="244510C7" w14:textId="77777777" w:rsidR="001B7AA9" w:rsidRPr="00AC184A" w:rsidRDefault="001B7AA9" w:rsidP="001B7AA9">
      <w:pPr>
        <w:tabs>
          <w:tab w:val="left" w:pos="993"/>
          <w:tab w:val="left" w:pos="1134"/>
        </w:tabs>
        <w:overflowPunct w:val="0"/>
        <w:spacing w:after="0" w:line="240" w:lineRule="auto"/>
        <w:jc w:val="center"/>
        <w:textAlignment w:val="baseline"/>
        <w:rPr>
          <w:rFonts w:ascii="Times New Roman" w:hAnsi="Times New Roman"/>
          <w:b/>
          <w:sz w:val="24"/>
          <w:szCs w:val="24"/>
        </w:rPr>
      </w:pPr>
      <w:r w:rsidRPr="00AC184A">
        <w:rPr>
          <w:rFonts w:ascii="Times New Roman" w:hAnsi="Times New Roman"/>
          <w:b/>
          <w:sz w:val="24"/>
          <w:szCs w:val="24"/>
        </w:rPr>
        <w:t>V SKYRIUS</w:t>
      </w:r>
    </w:p>
    <w:p w14:paraId="08A15ACB" w14:textId="77777777" w:rsidR="001B7AA9" w:rsidRPr="00AC184A" w:rsidRDefault="001B7AA9" w:rsidP="001B7AA9">
      <w:pPr>
        <w:tabs>
          <w:tab w:val="left" w:pos="993"/>
          <w:tab w:val="left" w:pos="1134"/>
        </w:tabs>
        <w:overflowPunct w:val="0"/>
        <w:spacing w:after="0" w:line="240" w:lineRule="auto"/>
        <w:jc w:val="center"/>
        <w:textAlignment w:val="baseline"/>
        <w:rPr>
          <w:rFonts w:ascii="Times New Roman" w:hAnsi="Times New Roman"/>
          <w:b/>
          <w:sz w:val="24"/>
          <w:szCs w:val="24"/>
        </w:rPr>
      </w:pPr>
      <w:r w:rsidRPr="00AC184A">
        <w:rPr>
          <w:rFonts w:ascii="Times New Roman" w:hAnsi="Times New Roman"/>
          <w:b/>
          <w:sz w:val="24"/>
          <w:szCs w:val="24"/>
        </w:rPr>
        <w:t>GINČŲ SPRENDIMO TVARKA</w:t>
      </w:r>
    </w:p>
    <w:p w14:paraId="3124CF93" w14:textId="77777777"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p>
    <w:p w14:paraId="6BC44402" w14:textId="6371DFBC" w:rsidR="007162C1" w:rsidRPr="00AC184A" w:rsidRDefault="001B7AA9" w:rsidP="007162C1">
      <w:pPr>
        <w:overflowPunct w:val="0"/>
        <w:spacing w:after="0" w:line="240" w:lineRule="auto"/>
        <w:ind w:firstLine="720"/>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 xml:space="preserve">8. </w:t>
      </w:r>
      <w:r w:rsidR="007162C1" w:rsidRPr="00AC184A">
        <w:rPr>
          <w:rFonts w:ascii="Times New Roman" w:eastAsia="Times New Roman" w:hAnsi="Times New Roman"/>
          <w:sz w:val="24"/>
          <w:szCs w:val="24"/>
        </w:rPr>
        <w:t>Sutarties Šalys Sutarties vykdymo metu privalo bendradarbiauti. Jeigu kyla kliūčių, trukdančių tinkamai įvykdyti Sutartį, kiekviena Sutarties Šalis privalo imtis visų nuo jos priklausančių protingų priemonių toms kliūtims pašalinti.</w:t>
      </w:r>
    </w:p>
    <w:p w14:paraId="6C3C0C39" w14:textId="0F3C666D" w:rsidR="001B7AA9" w:rsidRPr="00AC184A" w:rsidRDefault="007162C1" w:rsidP="001B7AA9">
      <w:pPr>
        <w:overflowPunct w:val="0"/>
        <w:spacing w:after="0" w:line="240" w:lineRule="auto"/>
        <w:ind w:firstLine="720"/>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 xml:space="preserve">9. </w:t>
      </w:r>
      <w:r w:rsidR="001B7AA9" w:rsidRPr="00AC184A">
        <w:rPr>
          <w:rFonts w:ascii="Times New Roman" w:eastAsia="Times New Roman" w:hAnsi="Times New Roman"/>
          <w:sz w:val="24"/>
          <w:szCs w:val="24"/>
        </w:rPr>
        <w:t>Šalys susitaria, kad kiekvienas ginčas, nesutarimas ar reikalavimas, kylantis iš Sutarties ar su ja susijęs, turi būti sprendžiamas derybomis. Šalys, negalinčios nurodytų ginčų, nesutarimų ar reikalavimų išspręsti derybomis, sprendžia juos Lietuvos Respublikos įstatymų nustatyta tvarka.</w:t>
      </w:r>
    </w:p>
    <w:p w14:paraId="56ADCE08" w14:textId="77777777"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p>
    <w:p w14:paraId="2A9E6BA6" w14:textId="77777777" w:rsidR="00D86FE0" w:rsidRPr="00AC184A" w:rsidRDefault="00D86FE0" w:rsidP="001B7AA9">
      <w:pPr>
        <w:tabs>
          <w:tab w:val="left" w:pos="993"/>
          <w:tab w:val="left" w:pos="1134"/>
        </w:tabs>
        <w:overflowPunct w:val="0"/>
        <w:spacing w:after="0" w:line="240" w:lineRule="auto"/>
        <w:jc w:val="center"/>
        <w:textAlignment w:val="baseline"/>
        <w:rPr>
          <w:rFonts w:ascii="Times New Roman" w:hAnsi="Times New Roman"/>
          <w:b/>
          <w:bCs/>
          <w:sz w:val="24"/>
          <w:szCs w:val="24"/>
        </w:rPr>
      </w:pPr>
      <w:r w:rsidRPr="00AC184A">
        <w:rPr>
          <w:rFonts w:ascii="Times New Roman" w:hAnsi="Times New Roman"/>
          <w:b/>
          <w:bCs/>
          <w:sz w:val="24"/>
          <w:szCs w:val="24"/>
        </w:rPr>
        <w:t>VI SKYRIUS</w:t>
      </w:r>
    </w:p>
    <w:p w14:paraId="611A59B3" w14:textId="7F6D9948" w:rsidR="00D86FE0" w:rsidRPr="00AC184A" w:rsidRDefault="00D86FE0" w:rsidP="001B7AA9">
      <w:pPr>
        <w:tabs>
          <w:tab w:val="left" w:pos="993"/>
          <w:tab w:val="left" w:pos="1134"/>
        </w:tabs>
        <w:overflowPunct w:val="0"/>
        <w:spacing w:after="0" w:line="240" w:lineRule="auto"/>
        <w:jc w:val="center"/>
        <w:textAlignment w:val="baseline"/>
        <w:rPr>
          <w:rFonts w:ascii="Times New Roman" w:hAnsi="Times New Roman"/>
          <w:b/>
          <w:sz w:val="24"/>
          <w:szCs w:val="24"/>
        </w:rPr>
      </w:pPr>
      <w:r w:rsidRPr="00AC184A">
        <w:rPr>
          <w:rFonts w:ascii="Times New Roman" w:hAnsi="Times New Roman"/>
          <w:b/>
          <w:bCs/>
          <w:sz w:val="24"/>
          <w:szCs w:val="24"/>
        </w:rPr>
        <w:t> SUTARTIES GALIOJIMAS, NUTRAUKIMAS, PAKEITIMAS IR PAPILDYMAS</w:t>
      </w:r>
    </w:p>
    <w:p w14:paraId="74EBEEA9" w14:textId="77777777" w:rsidR="00D86FE0" w:rsidRPr="00AC184A" w:rsidRDefault="00D86FE0" w:rsidP="001B7AA9">
      <w:pPr>
        <w:tabs>
          <w:tab w:val="left" w:pos="993"/>
          <w:tab w:val="left" w:pos="1134"/>
        </w:tabs>
        <w:overflowPunct w:val="0"/>
        <w:spacing w:after="0" w:line="240" w:lineRule="auto"/>
        <w:jc w:val="center"/>
        <w:textAlignment w:val="baseline"/>
        <w:rPr>
          <w:rFonts w:ascii="Times New Roman" w:hAnsi="Times New Roman"/>
          <w:b/>
          <w:sz w:val="24"/>
          <w:szCs w:val="24"/>
        </w:rPr>
      </w:pPr>
    </w:p>
    <w:p w14:paraId="15865A2F" w14:textId="41B05AE6" w:rsidR="00D86FE0" w:rsidRPr="00AC184A" w:rsidRDefault="007162C1" w:rsidP="00D86FE0">
      <w:pPr>
        <w:tabs>
          <w:tab w:val="left" w:pos="993"/>
          <w:tab w:val="left" w:pos="1134"/>
        </w:tabs>
        <w:overflowPunct w:val="0"/>
        <w:spacing w:after="0" w:line="240" w:lineRule="auto"/>
        <w:ind w:firstLine="709"/>
        <w:jc w:val="both"/>
        <w:textAlignment w:val="baseline"/>
        <w:rPr>
          <w:rFonts w:ascii="Times New Roman" w:eastAsia="Times New Roman" w:hAnsi="Times New Roman"/>
          <w:sz w:val="24"/>
          <w:szCs w:val="24"/>
        </w:rPr>
      </w:pPr>
      <w:r w:rsidRPr="00AC184A">
        <w:rPr>
          <w:rFonts w:ascii="Times New Roman" w:hAnsi="Times New Roman"/>
          <w:bCs/>
          <w:sz w:val="24"/>
          <w:szCs w:val="24"/>
        </w:rPr>
        <w:t>10</w:t>
      </w:r>
      <w:r w:rsidR="00D86FE0" w:rsidRPr="00AC184A">
        <w:rPr>
          <w:rFonts w:ascii="Times New Roman" w:hAnsi="Times New Roman"/>
          <w:bCs/>
          <w:sz w:val="24"/>
          <w:szCs w:val="24"/>
        </w:rPr>
        <w:t xml:space="preserve">. </w:t>
      </w:r>
      <w:r w:rsidR="00D86FE0" w:rsidRPr="00AC184A">
        <w:rPr>
          <w:rFonts w:ascii="Times New Roman" w:eastAsia="Times New Roman" w:hAnsi="Times New Roman"/>
          <w:sz w:val="24"/>
          <w:szCs w:val="24"/>
        </w:rPr>
        <w:t xml:space="preserve">Sutartis įsigalioja Šalims ją pasirašius ir galioja iki Statytojo įsipareigojimo, numatyto </w:t>
      </w:r>
      <w:r w:rsidR="00C507DF" w:rsidRPr="00AC184A">
        <w:rPr>
          <w:rFonts w:ascii="Times New Roman" w:eastAsia="Times New Roman" w:hAnsi="Times New Roman"/>
          <w:sz w:val="24"/>
          <w:szCs w:val="24"/>
        </w:rPr>
        <w:t>2</w:t>
      </w:r>
      <w:r w:rsidR="00D86FE0" w:rsidRPr="00AC184A">
        <w:rPr>
          <w:rFonts w:ascii="Times New Roman" w:eastAsia="Times New Roman" w:hAnsi="Times New Roman"/>
          <w:sz w:val="24"/>
          <w:szCs w:val="24"/>
        </w:rPr>
        <w:t xml:space="preserve"> Sutarties punkte įvykdymo.</w:t>
      </w:r>
    </w:p>
    <w:p w14:paraId="74DB403D" w14:textId="25884169" w:rsidR="00D86FE0" w:rsidRPr="00AC184A" w:rsidRDefault="00D86FE0" w:rsidP="00D86FE0">
      <w:pPr>
        <w:tabs>
          <w:tab w:val="left" w:pos="993"/>
          <w:tab w:val="left" w:pos="1134"/>
        </w:tabs>
        <w:overflowPunct w:val="0"/>
        <w:spacing w:after="0" w:line="240" w:lineRule="auto"/>
        <w:ind w:firstLine="709"/>
        <w:jc w:val="both"/>
        <w:textAlignment w:val="baseline"/>
        <w:rPr>
          <w:rFonts w:ascii="Times New Roman" w:hAnsi="Times New Roman"/>
          <w:bCs/>
          <w:sz w:val="24"/>
          <w:szCs w:val="24"/>
        </w:rPr>
      </w:pPr>
      <w:r w:rsidRPr="00AC184A">
        <w:rPr>
          <w:rFonts w:ascii="Times New Roman" w:hAnsi="Times New Roman"/>
          <w:bCs/>
          <w:sz w:val="24"/>
          <w:szCs w:val="24"/>
        </w:rPr>
        <w:t>1</w:t>
      </w:r>
      <w:r w:rsidR="007162C1" w:rsidRPr="00AC184A">
        <w:rPr>
          <w:rFonts w:ascii="Times New Roman" w:hAnsi="Times New Roman"/>
          <w:bCs/>
          <w:sz w:val="24"/>
          <w:szCs w:val="24"/>
        </w:rPr>
        <w:t>1</w:t>
      </w:r>
      <w:r w:rsidRPr="00AC184A">
        <w:rPr>
          <w:rFonts w:ascii="Times New Roman" w:hAnsi="Times New Roman"/>
          <w:bCs/>
          <w:sz w:val="24"/>
          <w:szCs w:val="24"/>
        </w:rPr>
        <w:t xml:space="preserve">. Sutartis raštišku Šalių susitarimu gali būti pakeista, nutraukta ir papildyta. Visi šios Sutarties papildymai ir pakeitimai yra neatsiejama šios Sutarties dalis. </w:t>
      </w:r>
    </w:p>
    <w:p w14:paraId="2764F8F1" w14:textId="77777777" w:rsidR="007162C1" w:rsidRPr="00AC184A" w:rsidRDefault="007162C1" w:rsidP="00D86FE0">
      <w:pPr>
        <w:tabs>
          <w:tab w:val="left" w:pos="993"/>
          <w:tab w:val="left" w:pos="1134"/>
        </w:tabs>
        <w:overflowPunct w:val="0"/>
        <w:spacing w:after="0" w:line="240" w:lineRule="auto"/>
        <w:ind w:firstLine="709"/>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12. Sutartis gali būti nutraukta:</w:t>
      </w:r>
    </w:p>
    <w:p w14:paraId="3C7763C3" w14:textId="7F1C9704" w:rsidR="007162C1" w:rsidRPr="00AC184A" w:rsidRDefault="007162C1" w:rsidP="00D86FE0">
      <w:pPr>
        <w:tabs>
          <w:tab w:val="left" w:pos="993"/>
          <w:tab w:val="left" w:pos="1134"/>
        </w:tabs>
        <w:overflowPunct w:val="0"/>
        <w:spacing w:after="0" w:line="240" w:lineRule="auto"/>
        <w:ind w:firstLine="709"/>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12.1. bet kurios Šalies iniciatyva, raštu įspėjus kitą Šalį prieš 30 kalendorinių dienų;</w:t>
      </w:r>
    </w:p>
    <w:p w14:paraId="7CF084C9" w14:textId="4A401D24" w:rsidR="007162C1" w:rsidRPr="00AC184A" w:rsidRDefault="007162C1" w:rsidP="007162C1">
      <w:pPr>
        <w:tabs>
          <w:tab w:val="left" w:pos="993"/>
          <w:tab w:val="left" w:pos="1134"/>
        </w:tabs>
        <w:overflowPunct w:val="0"/>
        <w:spacing w:after="0" w:line="240" w:lineRule="auto"/>
        <w:ind w:firstLine="709"/>
        <w:jc w:val="both"/>
        <w:textAlignment w:val="baseline"/>
        <w:rPr>
          <w:rFonts w:ascii="Times New Roman" w:hAnsi="Times New Roman"/>
          <w:bCs/>
          <w:sz w:val="24"/>
          <w:szCs w:val="24"/>
        </w:rPr>
      </w:pPr>
      <w:r w:rsidRPr="00AC184A">
        <w:rPr>
          <w:rFonts w:ascii="Times New Roman" w:hAnsi="Times New Roman"/>
          <w:bCs/>
          <w:sz w:val="24"/>
          <w:szCs w:val="24"/>
        </w:rPr>
        <w:t>12.2. Lietuvos Respublikos įstatymuose numatytais atvejais ir pagrindais.</w:t>
      </w:r>
    </w:p>
    <w:p w14:paraId="549F9980" w14:textId="43FC95FB" w:rsidR="00D86FE0" w:rsidRPr="00AC184A" w:rsidRDefault="00D86FE0" w:rsidP="00D86FE0">
      <w:pPr>
        <w:tabs>
          <w:tab w:val="left" w:pos="993"/>
          <w:tab w:val="left" w:pos="1134"/>
        </w:tabs>
        <w:overflowPunct w:val="0"/>
        <w:spacing w:after="0" w:line="240" w:lineRule="auto"/>
        <w:ind w:firstLine="709"/>
        <w:jc w:val="both"/>
        <w:textAlignment w:val="baseline"/>
        <w:rPr>
          <w:rFonts w:ascii="Times New Roman" w:hAnsi="Times New Roman"/>
          <w:bCs/>
          <w:sz w:val="24"/>
          <w:szCs w:val="24"/>
        </w:rPr>
      </w:pPr>
      <w:r w:rsidRPr="00AC184A">
        <w:rPr>
          <w:rFonts w:ascii="Times New Roman" w:hAnsi="Times New Roman"/>
          <w:bCs/>
          <w:sz w:val="24"/>
          <w:szCs w:val="24"/>
        </w:rPr>
        <w:t>1</w:t>
      </w:r>
      <w:r w:rsidR="007162C1" w:rsidRPr="00AC184A">
        <w:rPr>
          <w:rFonts w:ascii="Times New Roman" w:hAnsi="Times New Roman"/>
          <w:bCs/>
          <w:sz w:val="24"/>
          <w:szCs w:val="24"/>
        </w:rPr>
        <w:t>3</w:t>
      </w:r>
      <w:r w:rsidRPr="00AC184A">
        <w:rPr>
          <w:rFonts w:ascii="Times New Roman" w:hAnsi="Times New Roman"/>
          <w:bCs/>
          <w:sz w:val="24"/>
          <w:szCs w:val="24"/>
        </w:rPr>
        <w:t>. Nė viena iš Šalių negali perduoti savo įsipareigojimų tretiesiems asmenims be raštiško kitos Šalies sutikimo.</w:t>
      </w:r>
    </w:p>
    <w:p w14:paraId="2208FF38" w14:textId="77777777" w:rsidR="00D86FE0" w:rsidRPr="00AC184A" w:rsidRDefault="00D86FE0" w:rsidP="001B7AA9">
      <w:pPr>
        <w:tabs>
          <w:tab w:val="left" w:pos="993"/>
          <w:tab w:val="left" w:pos="1134"/>
        </w:tabs>
        <w:overflowPunct w:val="0"/>
        <w:spacing w:after="0" w:line="240" w:lineRule="auto"/>
        <w:jc w:val="center"/>
        <w:textAlignment w:val="baseline"/>
        <w:rPr>
          <w:rFonts w:ascii="Times New Roman" w:hAnsi="Times New Roman"/>
          <w:b/>
          <w:sz w:val="24"/>
          <w:szCs w:val="24"/>
        </w:rPr>
      </w:pPr>
    </w:p>
    <w:p w14:paraId="64C5F553" w14:textId="749AD9F4" w:rsidR="001B7AA9" w:rsidRPr="00AC184A" w:rsidRDefault="001B7AA9" w:rsidP="001B7AA9">
      <w:pPr>
        <w:tabs>
          <w:tab w:val="left" w:pos="993"/>
          <w:tab w:val="left" w:pos="1134"/>
        </w:tabs>
        <w:overflowPunct w:val="0"/>
        <w:spacing w:after="0" w:line="240" w:lineRule="auto"/>
        <w:jc w:val="center"/>
        <w:textAlignment w:val="baseline"/>
        <w:rPr>
          <w:rFonts w:ascii="Times New Roman" w:hAnsi="Times New Roman"/>
          <w:b/>
          <w:sz w:val="24"/>
          <w:szCs w:val="24"/>
        </w:rPr>
      </w:pPr>
      <w:r w:rsidRPr="00AC184A">
        <w:rPr>
          <w:rFonts w:ascii="Times New Roman" w:hAnsi="Times New Roman"/>
          <w:b/>
          <w:sz w:val="24"/>
          <w:szCs w:val="24"/>
        </w:rPr>
        <w:t>VI</w:t>
      </w:r>
      <w:r w:rsidR="00D86FE0" w:rsidRPr="00AC184A">
        <w:rPr>
          <w:rFonts w:ascii="Times New Roman" w:hAnsi="Times New Roman"/>
          <w:b/>
          <w:sz w:val="24"/>
          <w:szCs w:val="24"/>
        </w:rPr>
        <w:t>I</w:t>
      </w:r>
      <w:r w:rsidRPr="00AC184A">
        <w:rPr>
          <w:rFonts w:ascii="Times New Roman" w:hAnsi="Times New Roman"/>
          <w:b/>
          <w:sz w:val="24"/>
          <w:szCs w:val="24"/>
        </w:rPr>
        <w:t xml:space="preserve"> SKYRIUS</w:t>
      </w:r>
    </w:p>
    <w:p w14:paraId="19616AFD" w14:textId="77777777" w:rsidR="001B7AA9" w:rsidRPr="00AC184A" w:rsidRDefault="001B7AA9" w:rsidP="001B7AA9">
      <w:pPr>
        <w:tabs>
          <w:tab w:val="left" w:pos="993"/>
          <w:tab w:val="left" w:pos="1134"/>
        </w:tabs>
        <w:overflowPunct w:val="0"/>
        <w:spacing w:after="0" w:line="240" w:lineRule="auto"/>
        <w:jc w:val="center"/>
        <w:textAlignment w:val="baseline"/>
        <w:rPr>
          <w:rFonts w:ascii="Times New Roman" w:hAnsi="Times New Roman"/>
          <w:b/>
          <w:sz w:val="24"/>
          <w:szCs w:val="24"/>
        </w:rPr>
      </w:pPr>
      <w:r w:rsidRPr="00AC184A">
        <w:rPr>
          <w:rFonts w:ascii="Times New Roman" w:hAnsi="Times New Roman"/>
          <w:b/>
          <w:sz w:val="24"/>
          <w:szCs w:val="24"/>
        </w:rPr>
        <w:t>KITOS SĄLYGOS</w:t>
      </w:r>
    </w:p>
    <w:p w14:paraId="49522CB9" w14:textId="77777777"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p>
    <w:p w14:paraId="0F4DE925" w14:textId="6A4E7958"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1</w:t>
      </w:r>
      <w:r w:rsidR="007162C1" w:rsidRPr="00AC184A">
        <w:rPr>
          <w:rFonts w:ascii="Times New Roman" w:eastAsia="Times New Roman" w:hAnsi="Times New Roman"/>
          <w:sz w:val="24"/>
          <w:szCs w:val="24"/>
        </w:rPr>
        <w:t>4</w:t>
      </w:r>
      <w:r w:rsidRPr="00AC184A">
        <w:rPr>
          <w:rFonts w:ascii="Times New Roman" w:eastAsia="Times New Roman" w:hAnsi="Times New Roman"/>
          <w:sz w:val="24"/>
          <w:szCs w:val="24"/>
        </w:rPr>
        <w:t xml:space="preserve">. </w:t>
      </w:r>
      <w:r w:rsidR="00D86FE0" w:rsidRPr="00AC184A">
        <w:rPr>
          <w:rFonts w:ascii="Times New Roman" w:eastAsia="Times New Roman" w:hAnsi="Times New Roman"/>
          <w:sz w:val="24"/>
          <w:szCs w:val="24"/>
        </w:rPr>
        <w:t>Sudarydamos Sutartį, įgyvendindamos savo teises bei atlikdamos pareigas, Šalys veikia pagal galiojančius teisės aktus, taip pat teisingumo, protingumo ir sąžiningumo reikalavimus.</w:t>
      </w:r>
    </w:p>
    <w:p w14:paraId="18AAD2B8" w14:textId="654E946C" w:rsidR="007162C1" w:rsidRPr="00AC184A" w:rsidRDefault="007162C1" w:rsidP="007162C1">
      <w:pPr>
        <w:overflowPunct w:val="0"/>
        <w:spacing w:after="0" w:line="240" w:lineRule="auto"/>
        <w:ind w:firstLine="720"/>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 xml:space="preserve">15. Šalys garantuoja, kad šios Sutarties pagrindu gautus ar kitaip sužinotus asmens duomenis saugos ir tvarkys taip, kaip tai numatyta 2016 m. balandžio 27 d. Europos Parlamento ir Tarybos reglamente (ES) 2016/679 dėl fizinių asmenų apsaugos tvarkant asmens duomenis ir dėl laisvo tokių duomenų judėjimo ir kuriuo panaikinama Direktyva 95/46/EB (Bendrasis duomenų apsaugos reglamentas). </w:t>
      </w:r>
    </w:p>
    <w:p w14:paraId="08B96314" w14:textId="752B91ED"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lastRenderedPageBreak/>
        <w:t>1</w:t>
      </w:r>
      <w:r w:rsidR="007162C1" w:rsidRPr="00AC184A">
        <w:rPr>
          <w:rFonts w:ascii="Times New Roman" w:eastAsia="Times New Roman" w:hAnsi="Times New Roman"/>
          <w:sz w:val="24"/>
          <w:szCs w:val="24"/>
        </w:rPr>
        <w:t>6</w:t>
      </w:r>
      <w:r w:rsidRPr="00AC184A">
        <w:rPr>
          <w:rFonts w:ascii="Times New Roman" w:eastAsia="Times New Roman" w:hAnsi="Times New Roman"/>
          <w:sz w:val="24"/>
          <w:szCs w:val="24"/>
        </w:rPr>
        <w:t>. Visi pranešimai, informacija, dokumentai ar korespondencija dėl Sutarties ar jos vykdymo turi būti įforminti raštu lietuvių kalba ir išsiųsti registruotu laišku per kurjer</w:t>
      </w:r>
      <w:r w:rsidR="00C507DF" w:rsidRPr="00AC184A">
        <w:rPr>
          <w:rFonts w:ascii="Times New Roman" w:eastAsia="Times New Roman" w:hAnsi="Times New Roman"/>
          <w:sz w:val="24"/>
          <w:szCs w:val="24"/>
        </w:rPr>
        <w:t>į,</w:t>
      </w:r>
      <w:r w:rsidRPr="00AC184A">
        <w:rPr>
          <w:rFonts w:ascii="Times New Roman" w:eastAsia="Times New Roman" w:hAnsi="Times New Roman"/>
          <w:sz w:val="24"/>
          <w:szCs w:val="24"/>
        </w:rPr>
        <w:t xml:space="preserve"> elektroniniu paštu. Jeigu informacija perduodama elektroniniu laišku, ji laikoma tinkamai perduota tik tuo atveju, jeigu Šalis, kuriai skirta tokia informacija, elektroniniu paštu patvirtina jos gavimo faktą.</w:t>
      </w:r>
    </w:p>
    <w:p w14:paraId="4B1AA6E5" w14:textId="010842C8"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1</w:t>
      </w:r>
      <w:r w:rsidR="007162C1" w:rsidRPr="00AC184A">
        <w:rPr>
          <w:rFonts w:ascii="Times New Roman" w:eastAsia="Times New Roman" w:hAnsi="Times New Roman"/>
          <w:sz w:val="24"/>
          <w:szCs w:val="24"/>
        </w:rPr>
        <w:t>7</w:t>
      </w:r>
      <w:r w:rsidRPr="00AC184A">
        <w:rPr>
          <w:rFonts w:ascii="Times New Roman" w:eastAsia="Times New Roman" w:hAnsi="Times New Roman"/>
          <w:sz w:val="24"/>
          <w:szCs w:val="24"/>
        </w:rPr>
        <w:t>. Pasikeitus Šalies buveinės adresui, banko sąskaitos numeriui ar kitiems rekvizitams, Šalis privalo apie tai pranešti kitai Šaliai. Neįvykdžiusi šių reikalavimų Šalis neturi teisės reikšti pretenzijų ar atsikirtimų, kad kitos Šalies veiksmai, atlikti vadovaujantis paskutine turima informacija, neatitinka Sutarties sąlygų arba kad ji negavo pranešimų, siustų pagal paskutinius turimus rekvizitus.</w:t>
      </w:r>
    </w:p>
    <w:p w14:paraId="5881749C" w14:textId="6A2348DB"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1</w:t>
      </w:r>
      <w:r w:rsidR="007162C1" w:rsidRPr="00AC184A">
        <w:rPr>
          <w:rFonts w:ascii="Times New Roman" w:eastAsia="Times New Roman" w:hAnsi="Times New Roman"/>
          <w:sz w:val="24"/>
          <w:szCs w:val="24"/>
        </w:rPr>
        <w:t>8</w:t>
      </w:r>
      <w:r w:rsidRPr="00AC184A">
        <w:rPr>
          <w:rFonts w:ascii="Times New Roman" w:eastAsia="Times New Roman" w:hAnsi="Times New Roman"/>
          <w:sz w:val="24"/>
          <w:szCs w:val="24"/>
        </w:rPr>
        <w:t xml:space="preserve">. </w:t>
      </w:r>
      <w:r w:rsidR="007162C1" w:rsidRPr="00AC184A">
        <w:rPr>
          <w:rFonts w:ascii="Times New Roman" w:eastAsia="Times New Roman" w:hAnsi="Times New Roman"/>
          <w:sz w:val="24"/>
          <w:szCs w:val="24"/>
        </w:rPr>
        <w:t>Sutartis sudaryta dviem vienodos teisinės galios egzemplioriais, po vieną kiekvienai Sutarties Šaliai.</w:t>
      </w:r>
    </w:p>
    <w:p w14:paraId="0EF26B9D" w14:textId="77777777" w:rsidR="007162C1" w:rsidRPr="00AC184A" w:rsidRDefault="007162C1" w:rsidP="001B7AA9">
      <w:pPr>
        <w:overflowPunct w:val="0"/>
        <w:spacing w:after="0" w:line="240" w:lineRule="auto"/>
        <w:ind w:firstLine="720"/>
        <w:jc w:val="both"/>
        <w:textAlignment w:val="baseline"/>
        <w:rPr>
          <w:rFonts w:ascii="Times New Roman" w:eastAsia="Times New Roman" w:hAnsi="Times New Roman"/>
          <w:sz w:val="24"/>
          <w:szCs w:val="24"/>
        </w:rPr>
      </w:pPr>
    </w:p>
    <w:p w14:paraId="7495149A" w14:textId="73A85A73" w:rsidR="001B7AA9" w:rsidRPr="00AC184A" w:rsidRDefault="001B7AA9" w:rsidP="001B7AA9">
      <w:pPr>
        <w:tabs>
          <w:tab w:val="left" w:pos="993"/>
          <w:tab w:val="left" w:pos="1134"/>
        </w:tabs>
        <w:overflowPunct w:val="0"/>
        <w:spacing w:after="0" w:line="240" w:lineRule="auto"/>
        <w:jc w:val="center"/>
        <w:textAlignment w:val="baseline"/>
        <w:rPr>
          <w:rFonts w:ascii="Times New Roman" w:hAnsi="Times New Roman"/>
          <w:b/>
          <w:sz w:val="24"/>
          <w:szCs w:val="24"/>
        </w:rPr>
      </w:pPr>
      <w:r w:rsidRPr="00AC184A">
        <w:rPr>
          <w:rFonts w:ascii="Times New Roman" w:hAnsi="Times New Roman"/>
          <w:b/>
          <w:sz w:val="24"/>
          <w:szCs w:val="24"/>
        </w:rPr>
        <w:t>VII</w:t>
      </w:r>
      <w:r w:rsidR="00D86FE0" w:rsidRPr="00AC184A">
        <w:rPr>
          <w:rFonts w:ascii="Times New Roman" w:hAnsi="Times New Roman"/>
          <w:b/>
          <w:sz w:val="24"/>
          <w:szCs w:val="24"/>
        </w:rPr>
        <w:t>I</w:t>
      </w:r>
      <w:r w:rsidRPr="00AC184A">
        <w:rPr>
          <w:rFonts w:ascii="Times New Roman" w:hAnsi="Times New Roman"/>
          <w:b/>
          <w:sz w:val="24"/>
          <w:szCs w:val="24"/>
        </w:rPr>
        <w:t xml:space="preserve"> SKYRIUS</w:t>
      </w:r>
    </w:p>
    <w:p w14:paraId="16445CF2" w14:textId="77777777" w:rsidR="001B7AA9" w:rsidRPr="00AC184A" w:rsidRDefault="001B7AA9" w:rsidP="001B7AA9">
      <w:pPr>
        <w:tabs>
          <w:tab w:val="left" w:pos="993"/>
          <w:tab w:val="left" w:pos="1134"/>
        </w:tabs>
        <w:overflowPunct w:val="0"/>
        <w:spacing w:after="0" w:line="240" w:lineRule="auto"/>
        <w:jc w:val="center"/>
        <w:textAlignment w:val="baseline"/>
        <w:rPr>
          <w:rFonts w:ascii="Times New Roman" w:hAnsi="Times New Roman"/>
          <w:b/>
          <w:sz w:val="24"/>
          <w:szCs w:val="24"/>
        </w:rPr>
      </w:pPr>
      <w:r w:rsidRPr="00AC184A">
        <w:rPr>
          <w:rFonts w:ascii="Times New Roman" w:hAnsi="Times New Roman"/>
          <w:b/>
          <w:sz w:val="24"/>
          <w:szCs w:val="24"/>
        </w:rPr>
        <w:t>ŠALIŲ ADRESAI IR PARAŠAI</w:t>
      </w:r>
    </w:p>
    <w:p w14:paraId="57AE7346" w14:textId="77777777"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p>
    <w:p w14:paraId="5A892995" w14:textId="77777777"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p>
    <w:tbl>
      <w:tblPr>
        <w:tblW w:w="9645" w:type="dxa"/>
        <w:tblLayout w:type="fixed"/>
        <w:tblLook w:val="04A0" w:firstRow="1" w:lastRow="0" w:firstColumn="1" w:lastColumn="0" w:noHBand="0" w:noVBand="1"/>
      </w:tblPr>
      <w:tblGrid>
        <w:gridCol w:w="4875"/>
        <w:gridCol w:w="4770"/>
      </w:tblGrid>
      <w:tr w:rsidR="001B7AA9" w:rsidRPr="00AC184A" w14:paraId="238ECB3A" w14:textId="77777777" w:rsidTr="00EA6AC3">
        <w:tc>
          <w:tcPr>
            <w:tcW w:w="4968" w:type="dxa"/>
          </w:tcPr>
          <w:p w14:paraId="5B0D1B35" w14:textId="77777777"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Institucija</w:t>
            </w:r>
          </w:p>
          <w:p w14:paraId="20D9B78B" w14:textId="77777777"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______________________________</w:t>
            </w:r>
          </w:p>
          <w:p w14:paraId="5B630990" w14:textId="77777777"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______________________________</w:t>
            </w:r>
          </w:p>
          <w:p w14:paraId="0172D0C1" w14:textId="77777777"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______________________________</w:t>
            </w:r>
          </w:p>
          <w:p w14:paraId="2CBF1DC2" w14:textId="77777777"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(pareigos)</w:t>
            </w:r>
          </w:p>
          <w:p w14:paraId="3AE5644F" w14:textId="77777777"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______________________________</w:t>
            </w:r>
          </w:p>
          <w:p w14:paraId="0D45FEF6" w14:textId="77777777"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(parašas)</w:t>
            </w:r>
          </w:p>
          <w:p w14:paraId="5152CD7A" w14:textId="77777777"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______________________________</w:t>
            </w:r>
          </w:p>
          <w:p w14:paraId="70A19E4E" w14:textId="77777777"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(vardas ir pavardė)</w:t>
            </w:r>
          </w:p>
          <w:p w14:paraId="03430024" w14:textId="77777777"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p>
          <w:p w14:paraId="3C690479" w14:textId="77777777"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p>
          <w:p w14:paraId="23DD73EC" w14:textId="77777777"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A. V.</w:t>
            </w:r>
          </w:p>
        </w:tc>
        <w:tc>
          <w:tcPr>
            <w:tcW w:w="4860" w:type="dxa"/>
          </w:tcPr>
          <w:p w14:paraId="01B4E6AD" w14:textId="77777777"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Statytojas</w:t>
            </w:r>
          </w:p>
          <w:p w14:paraId="14022855" w14:textId="77777777"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______________________________</w:t>
            </w:r>
          </w:p>
          <w:p w14:paraId="31D2022C" w14:textId="77777777"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______________________________</w:t>
            </w:r>
          </w:p>
          <w:p w14:paraId="60AA32CA" w14:textId="77777777"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______________________________</w:t>
            </w:r>
          </w:p>
          <w:p w14:paraId="7C6B634B" w14:textId="77777777"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(pareigos)</w:t>
            </w:r>
          </w:p>
          <w:p w14:paraId="3ECD3460" w14:textId="77777777"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______________________________</w:t>
            </w:r>
          </w:p>
          <w:p w14:paraId="615F11BA" w14:textId="77777777"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(parašas)</w:t>
            </w:r>
          </w:p>
          <w:p w14:paraId="1737F805" w14:textId="77777777"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______________________________</w:t>
            </w:r>
          </w:p>
          <w:p w14:paraId="59329D6C" w14:textId="77777777"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(vardas ir pavardė)</w:t>
            </w:r>
          </w:p>
          <w:p w14:paraId="05CE2EA0" w14:textId="77777777"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p>
          <w:p w14:paraId="51DF634D" w14:textId="77777777"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p>
          <w:p w14:paraId="01F15D23" w14:textId="77777777"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r w:rsidRPr="00AC184A">
              <w:rPr>
                <w:rFonts w:ascii="Times New Roman" w:eastAsia="Times New Roman" w:hAnsi="Times New Roman"/>
                <w:sz w:val="24"/>
                <w:szCs w:val="24"/>
              </w:rPr>
              <w:t>A. V.</w:t>
            </w:r>
          </w:p>
        </w:tc>
      </w:tr>
    </w:tbl>
    <w:p w14:paraId="38173CCD" w14:textId="77777777"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p>
    <w:p w14:paraId="6E844EF3" w14:textId="77777777" w:rsidR="001B7AA9" w:rsidRPr="00AC184A" w:rsidRDefault="001B7AA9" w:rsidP="007162C1">
      <w:pPr>
        <w:overflowPunct w:val="0"/>
        <w:spacing w:after="0" w:line="240" w:lineRule="auto"/>
        <w:ind w:firstLine="720"/>
        <w:jc w:val="center"/>
        <w:textAlignment w:val="baseline"/>
        <w:rPr>
          <w:rFonts w:ascii="Times New Roman" w:eastAsia="Times New Roman" w:hAnsi="Times New Roman"/>
          <w:sz w:val="24"/>
          <w:szCs w:val="24"/>
        </w:rPr>
      </w:pPr>
      <w:r w:rsidRPr="00AC184A">
        <w:rPr>
          <w:rFonts w:ascii="Times New Roman" w:eastAsia="Times New Roman" w:hAnsi="Times New Roman"/>
          <w:sz w:val="24"/>
          <w:szCs w:val="24"/>
        </w:rPr>
        <w:t>_________________________________________</w:t>
      </w:r>
    </w:p>
    <w:p w14:paraId="64D5AF3F" w14:textId="77777777" w:rsidR="001B7AA9" w:rsidRPr="00AC184A" w:rsidRDefault="001B7AA9" w:rsidP="001B7AA9">
      <w:pPr>
        <w:overflowPunct w:val="0"/>
        <w:spacing w:after="0" w:line="240" w:lineRule="auto"/>
        <w:ind w:firstLine="720"/>
        <w:jc w:val="both"/>
        <w:textAlignment w:val="baseline"/>
        <w:rPr>
          <w:rFonts w:ascii="Times New Roman" w:eastAsia="Times New Roman" w:hAnsi="Times New Roman"/>
          <w:sz w:val="24"/>
          <w:szCs w:val="24"/>
        </w:rPr>
      </w:pPr>
    </w:p>
    <w:p w14:paraId="54DC4BCB" w14:textId="7A7CBCC0" w:rsidR="00C006B8" w:rsidRPr="00AC184A" w:rsidRDefault="00C006B8">
      <w:pPr>
        <w:spacing w:after="0" w:line="240" w:lineRule="auto"/>
        <w:rPr>
          <w:rFonts w:ascii="Times New Roman" w:eastAsia="Times New Roman" w:hAnsi="Times New Roman"/>
          <w:kern w:val="2"/>
          <w:sz w:val="24"/>
          <w:szCs w:val="24"/>
          <w:lang w:eastAsia="zh-CN"/>
        </w:rPr>
      </w:pPr>
      <w:r w:rsidRPr="00AC184A">
        <w:rPr>
          <w:rFonts w:ascii="Times New Roman" w:eastAsia="Times New Roman" w:hAnsi="Times New Roman"/>
          <w:kern w:val="2"/>
          <w:sz w:val="24"/>
          <w:szCs w:val="24"/>
          <w:lang w:eastAsia="zh-CN"/>
        </w:rPr>
        <w:br w:type="page"/>
      </w:r>
    </w:p>
    <w:p w14:paraId="579F6D93" w14:textId="77777777" w:rsidR="00C006B8" w:rsidRPr="00AC184A" w:rsidRDefault="00C006B8" w:rsidP="00D94B56">
      <w:pPr>
        <w:spacing w:after="0" w:line="240" w:lineRule="auto"/>
        <w:ind w:firstLine="567"/>
        <w:rPr>
          <w:rFonts w:ascii="Times New Roman" w:eastAsiaTheme="minorEastAsia" w:hAnsi="Times New Roman"/>
          <w:sz w:val="24"/>
          <w:szCs w:val="24"/>
        </w:rPr>
      </w:pPr>
      <w:r w:rsidRPr="00AC184A">
        <w:rPr>
          <w:rFonts w:ascii="Times New Roman" w:eastAsiaTheme="minorEastAsia" w:hAnsi="Times New Roman"/>
          <w:sz w:val="24"/>
          <w:szCs w:val="24"/>
        </w:rPr>
        <w:lastRenderedPageBreak/>
        <w:t>Kėdainių rajono savivaldybės tarybai</w:t>
      </w:r>
    </w:p>
    <w:p w14:paraId="1A3B7779" w14:textId="77777777" w:rsidR="00C006B8" w:rsidRPr="00AC184A" w:rsidRDefault="00C006B8" w:rsidP="00D94B56">
      <w:pPr>
        <w:spacing w:after="0" w:line="240" w:lineRule="auto"/>
        <w:ind w:firstLine="567"/>
        <w:rPr>
          <w:rFonts w:ascii="Times New Roman" w:eastAsiaTheme="minorEastAsia" w:hAnsi="Times New Roman"/>
          <w:sz w:val="24"/>
          <w:szCs w:val="24"/>
        </w:rPr>
      </w:pPr>
    </w:p>
    <w:p w14:paraId="766312FA" w14:textId="77777777" w:rsidR="00C006B8" w:rsidRPr="00AC184A" w:rsidRDefault="00C006B8" w:rsidP="00D94B56">
      <w:pPr>
        <w:spacing w:after="0" w:line="240" w:lineRule="auto"/>
        <w:ind w:firstLine="567"/>
        <w:rPr>
          <w:rFonts w:ascii="Times New Roman" w:eastAsiaTheme="minorEastAsia" w:hAnsi="Times New Roman"/>
          <w:sz w:val="24"/>
          <w:szCs w:val="24"/>
        </w:rPr>
      </w:pPr>
    </w:p>
    <w:p w14:paraId="51DBFF99" w14:textId="77777777" w:rsidR="00C006B8" w:rsidRPr="00AC184A" w:rsidRDefault="00C006B8" w:rsidP="00D94B56">
      <w:pPr>
        <w:spacing w:after="0" w:line="240" w:lineRule="auto"/>
        <w:ind w:firstLine="567"/>
        <w:jc w:val="center"/>
        <w:rPr>
          <w:rFonts w:ascii="Times New Roman" w:eastAsiaTheme="minorEastAsia" w:hAnsi="Times New Roman"/>
          <w:b/>
          <w:sz w:val="24"/>
          <w:szCs w:val="24"/>
        </w:rPr>
      </w:pPr>
      <w:r w:rsidRPr="00AC184A">
        <w:rPr>
          <w:rFonts w:ascii="Times New Roman" w:eastAsiaTheme="minorEastAsia" w:hAnsi="Times New Roman"/>
          <w:b/>
          <w:sz w:val="24"/>
          <w:szCs w:val="24"/>
        </w:rPr>
        <w:t>AIŠKINAMASIS RAŠTAS</w:t>
      </w:r>
    </w:p>
    <w:p w14:paraId="7FE9774E" w14:textId="4410C282" w:rsidR="00C006B8" w:rsidRPr="00AC184A" w:rsidRDefault="00C006B8" w:rsidP="00D94B56">
      <w:pPr>
        <w:spacing w:after="0" w:line="240" w:lineRule="auto"/>
        <w:ind w:firstLine="567"/>
        <w:jc w:val="center"/>
        <w:rPr>
          <w:rFonts w:ascii="Times New Roman" w:eastAsiaTheme="minorEastAsia" w:hAnsi="Times New Roman"/>
          <w:sz w:val="24"/>
          <w:szCs w:val="24"/>
        </w:rPr>
      </w:pPr>
      <w:r w:rsidRPr="00AC184A">
        <w:rPr>
          <w:rFonts w:ascii="Times New Roman" w:eastAsia="Times New Roman" w:hAnsi="Times New Roman"/>
          <w:b/>
          <w:sz w:val="24"/>
          <w:szCs w:val="24"/>
        </w:rPr>
        <w:t xml:space="preserve">DĖL KOMPENSAVIMO UŽ NEĮRENGTAS AUTOMOBILIŲ STOVĖJIMO VIETAS KĖDAINIŲ </w:t>
      </w:r>
      <w:r w:rsidR="006B7FC2" w:rsidRPr="00AC184A">
        <w:rPr>
          <w:rFonts w:ascii="Times New Roman" w:eastAsia="Times New Roman" w:hAnsi="Times New Roman"/>
          <w:b/>
          <w:sz w:val="24"/>
          <w:szCs w:val="24"/>
        </w:rPr>
        <w:t>MIESTE</w:t>
      </w:r>
      <w:r w:rsidRPr="00AC184A">
        <w:rPr>
          <w:rFonts w:ascii="Times New Roman" w:eastAsia="Times New Roman" w:hAnsi="Times New Roman"/>
          <w:b/>
          <w:sz w:val="24"/>
          <w:szCs w:val="24"/>
        </w:rPr>
        <w:t xml:space="preserve"> TVARKOS APRAŠO PATVIRTINIMO</w:t>
      </w:r>
    </w:p>
    <w:p w14:paraId="3A92ECAA" w14:textId="77777777" w:rsidR="00C006B8" w:rsidRPr="00AC184A" w:rsidRDefault="00C006B8" w:rsidP="00D94B56">
      <w:pPr>
        <w:spacing w:after="0" w:line="240" w:lineRule="auto"/>
        <w:ind w:firstLine="567"/>
        <w:jc w:val="center"/>
        <w:rPr>
          <w:rFonts w:ascii="Times New Roman" w:eastAsia="Times New Roman" w:hAnsi="Times New Roman"/>
          <w:bCs/>
          <w:sz w:val="24"/>
          <w:szCs w:val="24"/>
          <w:lang w:eastAsia="zh-CN"/>
        </w:rPr>
      </w:pPr>
    </w:p>
    <w:p w14:paraId="318DFD04" w14:textId="77777777" w:rsidR="00C006B8" w:rsidRPr="00AC184A" w:rsidRDefault="00C006B8" w:rsidP="00D94B56">
      <w:pPr>
        <w:spacing w:after="0" w:line="240" w:lineRule="auto"/>
        <w:ind w:firstLine="567"/>
        <w:jc w:val="center"/>
        <w:rPr>
          <w:rFonts w:ascii="Times New Roman" w:eastAsiaTheme="minorEastAsia" w:hAnsi="Times New Roman"/>
          <w:b/>
          <w:sz w:val="24"/>
          <w:szCs w:val="24"/>
        </w:rPr>
      </w:pPr>
    </w:p>
    <w:p w14:paraId="2F305254" w14:textId="77777777" w:rsidR="00C006B8" w:rsidRPr="00AC184A" w:rsidRDefault="00C006B8" w:rsidP="00D94B56">
      <w:pPr>
        <w:spacing w:after="0" w:line="240" w:lineRule="auto"/>
        <w:ind w:firstLine="567"/>
        <w:jc w:val="center"/>
        <w:rPr>
          <w:rFonts w:ascii="Times New Roman" w:eastAsiaTheme="minorEastAsia" w:hAnsi="Times New Roman"/>
          <w:sz w:val="24"/>
          <w:szCs w:val="24"/>
        </w:rPr>
      </w:pPr>
      <w:r w:rsidRPr="00AC184A">
        <w:rPr>
          <w:rFonts w:ascii="Times New Roman" w:eastAsiaTheme="minorEastAsia" w:hAnsi="Times New Roman"/>
          <w:sz w:val="24"/>
          <w:szCs w:val="24"/>
        </w:rPr>
        <w:t>2024 m.                             d.</w:t>
      </w:r>
    </w:p>
    <w:p w14:paraId="6BD32C1E" w14:textId="77777777" w:rsidR="00C006B8" w:rsidRPr="00AC184A" w:rsidRDefault="00C006B8" w:rsidP="00D94B56">
      <w:pPr>
        <w:spacing w:after="0" w:line="240" w:lineRule="auto"/>
        <w:ind w:firstLine="567"/>
        <w:jc w:val="center"/>
        <w:rPr>
          <w:rFonts w:ascii="Times New Roman" w:eastAsiaTheme="minorEastAsia" w:hAnsi="Times New Roman"/>
          <w:sz w:val="24"/>
          <w:szCs w:val="24"/>
        </w:rPr>
      </w:pPr>
      <w:r w:rsidRPr="00AC184A">
        <w:rPr>
          <w:rFonts w:ascii="Times New Roman" w:eastAsiaTheme="minorEastAsia" w:hAnsi="Times New Roman"/>
          <w:sz w:val="24"/>
          <w:szCs w:val="24"/>
        </w:rPr>
        <w:t>Kėdainiai</w:t>
      </w:r>
    </w:p>
    <w:p w14:paraId="1F505F4E" w14:textId="77777777" w:rsidR="00C006B8" w:rsidRPr="00AC184A" w:rsidRDefault="00C006B8" w:rsidP="00D94B56">
      <w:pPr>
        <w:spacing w:after="0" w:line="240" w:lineRule="auto"/>
        <w:ind w:firstLine="567"/>
        <w:rPr>
          <w:rFonts w:ascii="Times New Roman" w:eastAsiaTheme="minorEastAsia" w:hAnsi="Times New Roman"/>
          <w:sz w:val="24"/>
          <w:szCs w:val="24"/>
        </w:rPr>
      </w:pPr>
    </w:p>
    <w:p w14:paraId="6964F618" w14:textId="77777777" w:rsidR="00C006B8" w:rsidRPr="00AC184A" w:rsidRDefault="00C006B8" w:rsidP="00D94B56">
      <w:pPr>
        <w:spacing w:after="0" w:line="240" w:lineRule="auto"/>
        <w:ind w:firstLine="567"/>
        <w:jc w:val="both"/>
        <w:rPr>
          <w:rFonts w:ascii="Times New Roman" w:eastAsiaTheme="minorEastAsia" w:hAnsi="Times New Roman"/>
          <w:b/>
          <w:sz w:val="24"/>
          <w:szCs w:val="24"/>
        </w:rPr>
      </w:pPr>
      <w:r w:rsidRPr="00AC184A">
        <w:rPr>
          <w:rFonts w:ascii="Times New Roman" w:eastAsiaTheme="minorEastAsia" w:hAnsi="Times New Roman"/>
          <w:b/>
          <w:sz w:val="24"/>
          <w:szCs w:val="24"/>
        </w:rPr>
        <w:t>Parengto sprendimo projekto tikslai</w:t>
      </w:r>
    </w:p>
    <w:p w14:paraId="6141F0DA" w14:textId="05912F12" w:rsidR="00C006B8" w:rsidRPr="00AC184A" w:rsidRDefault="00C006B8" w:rsidP="00D94B56">
      <w:pPr>
        <w:spacing w:after="0" w:line="240" w:lineRule="auto"/>
        <w:ind w:firstLine="567"/>
        <w:jc w:val="both"/>
        <w:rPr>
          <w:rFonts w:ascii="Times New Roman" w:eastAsiaTheme="minorEastAsia" w:hAnsi="Times New Roman"/>
          <w:b/>
          <w:sz w:val="24"/>
          <w:szCs w:val="24"/>
        </w:rPr>
      </w:pPr>
      <w:r w:rsidRPr="00AC184A">
        <w:rPr>
          <w:rFonts w:ascii="Times New Roman" w:eastAsia="Times New Roman" w:hAnsi="Times New Roman"/>
          <w:sz w:val="24"/>
          <w:szCs w:val="24"/>
        </w:rPr>
        <w:t xml:space="preserve">Patvirtinti Kompensavimo už neįrengtas automobilių stovėjimo vietas Kėdainių </w:t>
      </w:r>
      <w:r w:rsidR="006B7FC2" w:rsidRPr="00AC184A">
        <w:rPr>
          <w:rFonts w:ascii="Times New Roman" w:eastAsia="Times New Roman" w:hAnsi="Times New Roman"/>
          <w:sz w:val="24"/>
          <w:szCs w:val="24"/>
        </w:rPr>
        <w:t>mieste</w:t>
      </w:r>
      <w:r w:rsidRPr="00AC184A">
        <w:rPr>
          <w:rFonts w:ascii="Times New Roman" w:eastAsia="Times New Roman" w:hAnsi="Times New Roman"/>
          <w:sz w:val="24"/>
          <w:szCs w:val="24"/>
        </w:rPr>
        <w:t xml:space="preserve"> tvarkos aprašą</w:t>
      </w:r>
      <w:r w:rsidRPr="00AC184A">
        <w:rPr>
          <w:rFonts w:ascii="Times New Roman" w:eastAsiaTheme="minorEastAsia" w:hAnsi="Times New Roman"/>
          <w:b/>
          <w:sz w:val="24"/>
          <w:szCs w:val="24"/>
        </w:rPr>
        <w:t>.</w:t>
      </w:r>
    </w:p>
    <w:p w14:paraId="39C1B7E2" w14:textId="77777777" w:rsidR="00C006B8" w:rsidRPr="00AC184A" w:rsidRDefault="00C006B8" w:rsidP="00D94B56">
      <w:pPr>
        <w:spacing w:after="0" w:line="240" w:lineRule="auto"/>
        <w:ind w:firstLine="567"/>
        <w:jc w:val="both"/>
        <w:rPr>
          <w:rFonts w:ascii="Times New Roman" w:eastAsiaTheme="minorEastAsia" w:hAnsi="Times New Roman"/>
          <w:b/>
          <w:sz w:val="24"/>
          <w:szCs w:val="24"/>
        </w:rPr>
      </w:pPr>
      <w:r w:rsidRPr="00AC184A">
        <w:rPr>
          <w:rFonts w:ascii="Times New Roman" w:eastAsiaTheme="minorEastAsia" w:hAnsi="Times New Roman"/>
          <w:b/>
          <w:sz w:val="24"/>
          <w:szCs w:val="24"/>
        </w:rPr>
        <w:t>Sprendimo projekto esmė, rengimo priežastys ir motyvai:</w:t>
      </w:r>
    </w:p>
    <w:p w14:paraId="756D661E" w14:textId="325DC75C" w:rsidR="00AE7B39" w:rsidRPr="00AC184A" w:rsidRDefault="00C006B8" w:rsidP="00D94B56">
      <w:pPr>
        <w:spacing w:after="0" w:line="240" w:lineRule="auto"/>
        <w:ind w:firstLine="567"/>
        <w:jc w:val="both"/>
        <w:rPr>
          <w:rFonts w:ascii="Times New Roman" w:eastAsiaTheme="minorEastAsia" w:hAnsi="Times New Roman"/>
          <w:sz w:val="24"/>
          <w:szCs w:val="24"/>
        </w:rPr>
      </w:pPr>
      <w:r w:rsidRPr="00AC184A">
        <w:rPr>
          <w:rFonts w:ascii="Times New Roman" w:eastAsiaTheme="minorEastAsia" w:hAnsi="Times New Roman"/>
          <w:sz w:val="24"/>
          <w:szCs w:val="24"/>
        </w:rPr>
        <w:t>A</w:t>
      </w:r>
      <w:r w:rsidRPr="00AC184A">
        <w:rPr>
          <w:rFonts w:ascii="Times New Roman" w:eastAsia="Times New Roman" w:hAnsi="Times New Roman"/>
          <w:sz w:val="24"/>
          <w:szCs w:val="24"/>
        </w:rPr>
        <w:t xml:space="preserve">tsižvelgiant į Kėdainių miesto teritorijos </w:t>
      </w:r>
      <w:proofErr w:type="spellStart"/>
      <w:r w:rsidRPr="00AC184A">
        <w:rPr>
          <w:rFonts w:ascii="Times New Roman" w:eastAsia="Times New Roman" w:hAnsi="Times New Roman"/>
          <w:sz w:val="24"/>
          <w:szCs w:val="24"/>
        </w:rPr>
        <w:t>paveldosauginį</w:t>
      </w:r>
      <w:proofErr w:type="spellEnd"/>
      <w:r w:rsidRPr="00AC184A">
        <w:rPr>
          <w:rFonts w:ascii="Times New Roman" w:eastAsia="Times New Roman" w:hAnsi="Times New Roman"/>
          <w:sz w:val="24"/>
          <w:szCs w:val="24"/>
        </w:rPr>
        <w:t>, rekreacinį aspektą bei esamą tankų centrinės miesto dalies užstatymą, siekiama sudaryti palankias sąlygas automobilių stovėjimo aikštelių ir kitos susisiekimo sistemos Kėdainių miesto teritorijoje plėtrai.</w:t>
      </w:r>
      <w:r w:rsidRPr="00AC184A">
        <w:rPr>
          <w:rFonts w:ascii="Times New Roman" w:eastAsiaTheme="minorEastAsia" w:hAnsi="Times New Roman"/>
          <w:sz w:val="24"/>
          <w:szCs w:val="24"/>
        </w:rPr>
        <w:t xml:space="preserve"> </w:t>
      </w:r>
      <w:r w:rsidRPr="00AC184A">
        <w:rPr>
          <w:rFonts w:ascii="Times New Roman" w:eastAsia="Times New Roman" w:hAnsi="Times New Roman"/>
          <w:sz w:val="24"/>
          <w:szCs w:val="24"/>
          <w:lang w:eastAsia="lt-LT"/>
        </w:rPr>
        <w:t xml:space="preserve">Privalomų įrengti automobilių stovėjimo vietų skaičius prie statomo, rekonstruojamo ar remontuojamo statinio, statinio ar jo dalies paskirties keitimo atveju skaičius nustatomas vadovaujantis </w:t>
      </w:r>
      <w:r w:rsidRPr="00AC184A">
        <w:rPr>
          <w:rFonts w:ascii="Times New Roman" w:eastAsia="Times New Roman" w:hAnsi="Times New Roman"/>
          <w:sz w:val="24"/>
          <w:szCs w:val="24"/>
        </w:rPr>
        <w:t>statybos techniniu  reglamentu  STR 2.06.04:2014  „</w:t>
      </w:r>
      <w:r w:rsidRPr="00AC184A">
        <w:rPr>
          <w:rFonts w:ascii="Times New Roman" w:eastAsiaTheme="minorEastAsia" w:hAnsi="Times New Roman"/>
          <w:sz w:val="24"/>
          <w:szCs w:val="24"/>
        </w:rPr>
        <w:t>Gatvės  ir  vietinės reikšmės  keliai.  Bendrieji  reikalavimai“</w:t>
      </w:r>
      <w:r w:rsidR="00AE7B39" w:rsidRPr="00AC184A">
        <w:rPr>
          <w:rFonts w:ascii="Times New Roman" w:eastAsiaTheme="minorEastAsia" w:hAnsi="Times New Roman"/>
          <w:sz w:val="24"/>
          <w:szCs w:val="24"/>
        </w:rPr>
        <w:t xml:space="preserve"> (toliau – Reglamentas)</w:t>
      </w:r>
      <w:r w:rsidRPr="00AC184A">
        <w:rPr>
          <w:rFonts w:ascii="Times New Roman" w:eastAsiaTheme="minorEastAsia" w:hAnsi="Times New Roman"/>
          <w:sz w:val="24"/>
          <w:szCs w:val="24"/>
        </w:rPr>
        <w:t xml:space="preserve">. </w:t>
      </w:r>
      <w:r w:rsidR="00AE7B39" w:rsidRPr="00AC184A">
        <w:rPr>
          <w:rFonts w:ascii="Times New Roman" w:eastAsiaTheme="minorEastAsia" w:hAnsi="Times New Roman"/>
          <w:sz w:val="24"/>
          <w:szCs w:val="24"/>
        </w:rPr>
        <w:t>Reglamento 108 p. nustatyta, šis skaičius savivaldybės tarybos sprendimu gali būti mažinamas suskirstant miestų (miestelių) teritorijas į zonas ir jose nustatant automobilių stovėjimo vietų skaičiaus koeficientus: 1 zona – 0,25; 2 zona – 0,5; 3 zona – 0,75; 4 zona – 1. Kol tokios zonos su atitinkamais koeficientais nepatvirtintos, galioja Reglamente nurodyti normatyvai. </w:t>
      </w:r>
    </w:p>
    <w:p w14:paraId="57B82707" w14:textId="2743405E" w:rsidR="00C006B8" w:rsidRPr="00AC184A" w:rsidRDefault="00C006B8" w:rsidP="00D94B56">
      <w:pPr>
        <w:spacing w:after="0" w:line="240" w:lineRule="auto"/>
        <w:ind w:firstLine="567"/>
        <w:jc w:val="both"/>
        <w:rPr>
          <w:rFonts w:ascii="Times New Roman" w:eastAsiaTheme="minorEastAsia" w:hAnsi="Times New Roman"/>
          <w:sz w:val="24"/>
          <w:szCs w:val="24"/>
        </w:rPr>
      </w:pPr>
      <w:r w:rsidRPr="00AC184A">
        <w:rPr>
          <w:rFonts w:ascii="Times New Roman" w:eastAsiaTheme="minorEastAsia" w:hAnsi="Times New Roman"/>
          <w:sz w:val="24"/>
          <w:szCs w:val="24"/>
        </w:rPr>
        <w:t xml:space="preserve">Statytojams Kėdainių </w:t>
      </w:r>
      <w:r w:rsidR="006B7FC2" w:rsidRPr="00AC184A">
        <w:rPr>
          <w:rFonts w:ascii="Times New Roman" w:eastAsiaTheme="minorEastAsia" w:hAnsi="Times New Roman"/>
          <w:sz w:val="24"/>
          <w:szCs w:val="24"/>
        </w:rPr>
        <w:t>miest</w:t>
      </w:r>
      <w:r w:rsidR="00AE7B39" w:rsidRPr="00AC184A">
        <w:rPr>
          <w:rFonts w:ascii="Times New Roman" w:eastAsiaTheme="minorEastAsia" w:hAnsi="Times New Roman"/>
          <w:sz w:val="24"/>
          <w:szCs w:val="24"/>
        </w:rPr>
        <w:t>o</w:t>
      </w:r>
      <w:r w:rsidRPr="00AC184A">
        <w:rPr>
          <w:rFonts w:ascii="Times New Roman" w:eastAsiaTheme="minorEastAsia" w:hAnsi="Times New Roman"/>
          <w:sz w:val="24"/>
          <w:szCs w:val="24"/>
        </w:rPr>
        <w:t xml:space="preserve"> teritorijoje bus sudarytos sąlygos statyti, rekonstruoti, keisti statinių paskirtį neišlaikant STR 2.06.04:2014  „Gatvės  ir  vietinės</w:t>
      </w:r>
      <w:r w:rsidRPr="00AC184A">
        <w:rPr>
          <w:rFonts w:ascii="Times New Roman" w:eastAsia="Times New Roman" w:hAnsi="Times New Roman"/>
          <w:sz w:val="24"/>
          <w:szCs w:val="24"/>
        </w:rPr>
        <w:t xml:space="preserve"> reikšmės  keliai.  Bendrieji  reikalavimai“ reglamentuotų automobilių stovėjimo vietų skaičiaus. </w:t>
      </w:r>
    </w:p>
    <w:p w14:paraId="04B175DB" w14:textId="77777777" w:rsidR="00D612A8" w:rsidRPr="00AC184A" w:rsidRDefault="00C006B8" w:rsidP="00D612A8">
      <w:pPr>
        <w:spacing w:after="120" w:line="240" w:lineRule="auto"/>
        <w:ind w:firstLine="567"/>
        <w:jc w:val="both"/>
        <w:rPr>
          <w:rFonts w:ascii="Times New Roman" w:eastAsia="Times New Roman" w:hAnsi="Times New Roman"/>
          <w:b/>
          <w:sz w:val="24"/>
          <w:szCs w:val="24"/>
          <w:lang w:eastAsia="en-GB"/>
        </w:rPr>
      </w:pPr>
      <w:r w:rsidRPr="00AC184A">
        <w:rPr>
          <w:rFonts w:ascii="Times New Roman" w:eastAsia="Times New Roman" w:hAnsi="Times New Roman"/>
          <w:b/>
          <w:sz w:val="24"/>
          <w:szCs w:val="24"/>
          <w:lang w:eastAsia="en-GB"/>
        </w:rPr>
        <w:t>Lėšų poreikis (jeigu sprendimui įgyvendinti reikalingos lėšos):</w:t>
      </w:r>
    </w:p>
    <w:p w14:paraId="6C23B47B" w14:textId="662A6D56" w:rsidR="00C006B8" w:rsidRPr="00AC184A" w:rsidRDefault="00C006B8" w:rsidP="00D612A8">
      <w:pPr>
        <w:spacing w:after="120" w:line="240" w:lineRule="auto"/>
        <w:ind w:firstLine="567"/>
        <w:jc w:val="both"/>
        <w:rPr>
          <w:rFonts w:ascii="Times New Roman" w:eastAsia="Times New Roman" w:hAnsi="Times New Roman"/>
          <w:b/>
          <w:sz w:val="24"/>
          <w:szCs w:val="24"/>
          <w:lang w:eastAsia="en-GB"/>
        </w:rPr>
      </w:pPr>
      <w:r w:rsidRPr="00AC184A">
        <w:rPr>
          <w:rFonts w:ascii="Times New Roman" w:eastAsia="Times New Roman" w:hAnsi="Times New Roman"/>
          <w:sz w:val="24"/>
          <w:szCs w:val="24"/>
          <w:lang w:eastAsia="lt-LT"/>
        </w:rPr>
        <w:t xml:space="preserve">Kėdainių rajono savivaldybės biudžeto lėšų nereikės. </w:t>
      </w:r>
    </w:p>
    <w:p w14:paraId="30CFB212" w14:textId="77777777" w:rsidR="00C006B8" w:rsidRPr="00AC184A" w:rsidRDefault="00C006B8" w:rsidP="00D94B56">
      <w:pPr>
        <w:spacing w:after="0" w:line="240" w:lineRule="auto"/>
        <w:ind w:firstLine="567"/>
        <w:jc w:val="both"/>
        <w:rPr>
          <w:rFonts w:ascii="Times New Roman" w:eastAsiaTheme="minorEastAsia" w:hAnsi="Times New Roman"/>
          <w:b/>
          <w:sz w:val="24"/>
          <w:szCs w:val="24"/>
        </w:rPr>
      </w:pPr>
      <w:r w:rsidRPr="00AC184A">
        <w:rPr>
          <w:rFonts w:ascii="Times New Roman" w:eastAsiaTheme="minorEastAsia" w:hAnsi="Times New Roman"/>
          <w:b/>
          <w:sz w:val="24"/>
          <w:szCs w:val="24"/>
        </w:rPr>
        <w:t>Laukiami rezultatai</w:t>
      </w:r>
    </w:p>
    <w:p w14:paraId="2AEF18DC" w14:textId="2E1509D2" w:rsidR="00C006B8" w:rsidRPr="00AC184A" w:rsidRDefault="00C006B8" w:rsidP="00D94B56">
      <w:pPr>
        <w:spacing w:after="0" w:line="240" w:lineRule="auto"/>
        <w:ind w:firstLine="567"/>
        <w:jc w:val="both"/>
        <w:rPr>
          <w:rFonts w:ascii="Times New Roman" w:eastAsiaTheme="minorEastAsia" w:hAnsi="Times New Roman"/>
          <w:bCs/>
          <w:sz w:val="24"/>
          <w:szCs w:val="24"/>
        </w:rPr>
      </w:pPr>
      <w:r w:rsidRPr="00AC184A">
        <w:rPr>
          <w:rFonts w:ascii="Times New Roman" w:eastAsiaTheme="minorEastAsia" w:hAnsi="Times New Roman"/>
          <w:bCs/>
          <w:sz w:val="24"/>
          <w:szCs w:val="24"/>
        </w:rPr>
        <w:t xml:space="preserve">Kėdainių </w:t>
      </w:r>
      <w:r w:rsidR="006B7FC2" w:rsidRPr="00AC184A">
        <w:rPr>
          <w:rFonts w:ascii="Times New Roman" w:eastAsiaTheme="minorEastAsia" w:hAnsi="Times New Roman"/>
          <w:bCs/>
          <w:sz w:val="24"/>
          <w:szCs w:val="24"/>
        </w:rPr>
        <w:t>mieste</w:t>
      </w:r>
      <w:r w:rsidRPr="00AC184A">
        <w:rPr>
          <w:rFonts w:ascii="Times New Roman" w:eastAsiaTheme="minorEastAsia" w:hAnsi="Times New Roman"/>
          <w:bCs/>
          <w:sz w:val="24"/>
          <w:szCs w:val="24"/>
        </w:rPr>
        <w:t xml:space="preserve"> atsiras ekonominės prielaidos darniai miesto urbanistinei plėtrai, taip pat susidarys palankios sąlygos įrengti naujas ar </w:t>
      </w:r>
      <w:r w:rsidR="00AE7B39" w:rsidRPr="00AC184A">
        <w:rPr>
          <w:rFonts w:ascii="Times New Roman" w:eastAsiaTheme="minorEastAsia" w:hAnsi="Times New Roman"/>
          <w:bCs/>
          <w:sz w:val="24"/>
          <w:szCs w:val="24"/>
        </w:rPr>
        <w:t>plėtoti</w:t>
      </w:r>
      <w:r w:rsidRPr="00AC184A">
        <w:rPr>
          <w:rFonts w:ascii="Times New Roman" w:eastAsiaTheme="minorEastAsia" w:hAnsi="Times New Roman"/>
          <w:bCs/>
          <w:sz w:val="24"/>
          <w:szCs w:val="24"/>
        </w:rPr>
        <w:t xml:space="preserve"> esamas automobilių stovėjimo aikšteles.</w:t>
      </w:r>
    </w:p>
    <w:p w14:paraId="31996BDE" w14:textId="77777777" w:rsidR="00C006B8" w:rsidRPr="00AC184A" w:rsidRDefault="00C006B8" w:rsidP="00D94B56">
      <w:pPr>
        <w:spacing w:after="0" w:line="240" w:lineRule="auto"/>
        <w:ind w:firstLine="567"/>
        <w:jc w:val="both"/>
        <w:rPr>
          <w:rFonts w:ascii="Times New Roman" w:eastAsiaTheme="minorEastAsia" w:hAnsi="Times New Roman"/>
          <w:bCs/>
          <w:sz w:val="24"/>
          <w:szCs w:val="24"/>
        </w:rPr>
      </w:pPr>
    </w:p>
    <w:p w14:paraId="65CBE31C" w14:textId="77777777" w:rsidR="00C006B8" w:rsidRPr="00AC184A" w:rsidRDefault="00C006B8" w:rsidP="00D94B56">
      <w:pPr>
        <w:spacing w:after="0" w:line="240" w:lineRule="auto"/>
        <w:ind w:firstLine="567"/>
        <w:rPr>
          <w:rFonts w:ascii="Times New Roman" w:eastAsiaTheme="minorEastAsia" w:hAnsi="Times New Roman"/>
          <w:b/>
          <w:bCs/>
          <w:sz w:val="24"/>
          <w:szCs w:val="24"/>
        </w:rPr>
      </w:pPr>
      <w:r w:rsidRPr="00AC184A">
        <w:rPr>
          <w:rFonts w:ascii="Times New Roman" w:eastAsiaTheme="minorEastAsia" w:hAnsi="Times New Roman"/>
          <w:b/>
          <w:bCs/>
          <w:sz w:val="24"/>
          <w:szCs w:val="24"/>
        </w:rPr>
        <w:t>Numatomo teisinio reguliavimo poveikio vertinimas*</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8"/>
        <w:gridCol w:w="2977"/>
        <w:gridCol w:w="2835"/>
      </w:tblGrid>
      <w:tr w:rsidR="00C006B8" w:rsidRPr="00AC184A" w14:paraId="724B8FAA" w14:textId="77777777" w:rsidTr="007F625F">
        <w:trPr>
          <w:trHeight w:val="285"/>
        </w:trPr>
        <w:tc>
          <w:tcPr>
            <w:tcW w:w="3118" w:type="dxa"/>
            <w:vMerge w:val="restart"/>
            <w:tcBorders>
              <w:top w:val="single" w:sz="4" w:space="0" w:color="000000"/>
              <w:left w:val="single" w:sz="4" w:space="0" w:color="000000"/>
              <w:bottom w:val="single" w:sz="4" w:space="0" w:color="000000"/>
              <w:right w:val="single" w:sz="4" w:space="0" w:color="000000"/>
            </w:tcBorders>
            <w:vAlign w:val="center"/>
            <w:hideMark/>
          </w:tcPr>
          <w:p w14:paraId="59D4A39A" w14:textId="77777777" w:rsidR="00C006B8" w:rsidRPr="00AC184A" w:rsidRDefault="00C006B8" w:rsidP="00D94B56">
            <w:pPr>
              <w:spacing w:after="0" w:line="240" w:lineRule="auto"/>
              <w:ind w:firstLine="567"/>
              <w:rPr>
                <w:rFonts w:ascii="Times New Roman" w:eastAsiaTheme="minorEastAsia" w:hAnsi="Times New Roman"/>
                <w:b/>
                <w:sz w:val="24"/>
                <w:szCs w:val="24"/>
                <w:lang w:bidi="lo-LA"/>
              </w:rPr>
            </w:pPr>
            <w:r w:rsidRPr="00AC184A">
              <w:rPr>
                <w:rFonts w:ascii="Times New Roman" w:eastAsiaTheme="minorEastAsia" w:hAnsi="Times New Roman"/>
                <w:b/>
                <w:sz w:val="24"/>
                <w:szCs w:val="24"/>
              </w:rPr>
              <w:t>Sritys</w:t>
            </w:r>
          </w:p>
        </w:tc>
        <w:tc>
          <w:tcPr>
            <w:tcW w:w="5812" w:type="dxa"/>
            <w:gridSpan w:val="2"/>
            <w:tcBorders>
              <w:top w:val="single" w:sz="4" w:space="0" w:color="000000"/>
              <w:left w:val="single" w:sz="4" w:space="0" w:color="000000"/>
              <w:bottom w:val="single" w:sz="4" w:space="0" w:color="auto"/>
              <w:right w:val="single" w:sz="4" w:space="0" w:color="000000"/>
            </w:tcBorders>
            <w:hideMark/>
          </w:tcPr>
          <w:p w14:paraId="4D954381" w14:textId="77777777" w:rsidR="00C006B8" w:rsidRPr="00AC184A" w:rsidRDefault="00C006B8" w:rsidP="00D94B56">
            <w:pPr>
              <w:spacing w:after="0" w:line="240" w:lineRule="auto"/>
              <w:ind w:firstLine="567"/>
              <w:jc w:val="center"/>
              <w:rPr>
                <w:rFonts w:ascii="Times New Roman" w:eastAsiaTheme="minorEastAsia" w:hAnsi="Times New Roman"/>
                <w:b/>
                <w:bCs/>
                <w:sz w:val="24"/>
                <w:szCs w:val="24"/>
              </w:rPr>
            </w:pPr>
            <w:r w:rsidRPr="00AC184A">
              <w:rPr>
                <w:rFonts w:ascii="Times New Roman" w:eastAsiaTheme="minorEastAsia" w:hAnsi="Times New Roman"/>
                <w:b/>
                <w:bCs/>
                <w:sz w:val="24"/>
                <w:szCs w:val="24"/>
              </w:rPr>
              <w:t>Numatomo teisinio reguliavimo poveikio vertinimo rezultatai</w:t>
            </w:r>
          </w:p>
        </w:tc>
      </w:tr>
      <w:tr w:rsidR="00C006B8" w:rsidRPr="00AC184A" w14:paraId="231E309F" w14:textId="77777777" w:rsidTr="007F625F">
        <w:trPr>
          <w:trHeight w:val="5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D36ADC" w14:textId="77777777" w:rsidR="00C006B8" w:rsidRPr="00AC184A" w:rsidRDefault="00C006B8" w:rsidP="00D94B56">
            <w:pPr>
              <w:spacing w:after="0" w:line="240" w:lineRule="auto"/>
              <w:ind w:firstLine="567"/>
              <w:rPr>
                <w:rFonts w:ascii="Times New Roman" w:eastAsiaTheme="minorEastAsia" w:hAnsi="Times New Roman"/>
                <w:b/>
                <w:sz w:val="24"/>
                <w:szCs w:val="24"/>
                <w:lang w:bidi="lo-LA"/>
              </w:rPr>
            </w:pPr>
          </w:p>
        </w:tc>
        <w:tc>
          <w:tcPr>
            <w:tcW w:w="2977" w:type="dxa"/>
            <w:tcBorders>
              <w:top w:val="single" w:sz="4" w:space="0" w:color="auto"/>
              <w:left w:val="single" w:sz="4" w:space="0" w:color="000000"/>
              <w:bottom w:val="single" w:sz="4" w:space="0" w:color="000000"/>
              <w:right w:val="single" w:sz="4" w:space="0" w:color="000000"/>
            </w:tcBorders>
            <w:vAlign w:val="center"/>
            <w:hideMark/>
          </w:tcPr>
          <w:p w14:paraId="64B76EBC" w14:textId="77777777" w:rsidR="00C006B8" w:rsidRPr="00AC184A" w:rsidRDefault="00C006B8" w:rsidP="00D94B56">
            <w:pPr>
              <w:spacing w:after="0" w:line="240" w:lineRule="auto"/>
              <w:ind w:firstLine="567"/>
              <w:jc w:val="center"/>
              <w:rPr>
                <w:rFonts w:ascii="Times New Roman" w:eastAsiaTheme="minorEastAsia" w:hAnsi="Times New Roman"/>
                <w:b/>
                <w:sz w:val="24"/>
                <w:szCs w:val="24"/>
              </w:rPr>
            </w:pPr>
            <w:r w:rsidRPr="00AC184A">
              <w:rPr>
                <w:rFonts w:ascii="Times New Roman" w:eastAsiaTheme="minorEastAsia" w:hAnsi="Times New Roman"/>
                <w:b/>
                <w:sz w:val="24"/>
                <w:szCs w:val="24"/>
              </w:rPr>
              <w:t>Teigiamas poveikis</w:t>
            </w:r>
          </w:p>
        </w:tc>
        <w:tc>
          <w:tcPr>
            <w:tcW w:w="2835" w:type="dxa"/>
            <w:tcBorders>
              <w:top w:val="single" w:sz="4" w:space="0" w:color="auto"/>
              <w:left w:val="single" w:sz="4" w:space="0" w:color="000000"/>
              <w:bottom w:val="single" w:sz="4" w:space="0" w:color="000000"/>
              <w:right w:val="single" w:sz="4" w:space="0" w:color="000000"/>
            </w:tcBorders>
            <w:vAlign w:val="center"/>
          </w:tcPr>
          <w:p w14:paraId="6C2002F4" w14:textId="77777777" w:rsidR="00C006B8" w:rsidRPr="00AC184A" w:rsidRDefault="00C006B8" w:rsidP="00D94B56">
            <w:pPr>
              <w:spacing w:after="0" w:line="240" w:lineRule="auto"/>
              <w:ind w:firstLine="567"/>
              <w:jc w:val="center"/>
              <w:rPr>
                <w:rFonts w:ascii="Times New Roman" w:hAnsi="Times New Roman"/>
                <w:b/>
                <w:sz w:val="24"/>
                <w:szCs w:val="24"/>
                <w:lang w:bidi="lo-LA"/>
              </w:rPr>
            </w:pPr>
            <w:r w:rsidRPr="00AC184A">
              <w:rPr>
                <w:rFonts w:ascii="Times New Roman" w:eastAsiaTheme="minorEastAsia" w:hAnsi="Times New Roman"/>
                <w:b/>
                <w:sz w:val="24"/>
                <w:szCs w:val="24"/>
              </w:rPr>
              <w:t>Neigiamas poveikis</w:t>
            </w:r>
          </w:p>
        </w:tc>
      </w:tr>
      <w:tr w:rsidR="00C006B8" w:rsidRPr="00AC184A" w14:paraId="76922E18" w14:textId="77777777" w:rsidTr="007F625F">
        <w:tc>
          <w:tcPr>
            <w:tcW w:w="3118" w:type="dxa"/>
            <w:tcBorders>
              <w:top w:val="single" w:sz="4" w:space="0" w:color="000000"/>
              <w:left w:val="single" w:sz="4" w:space="0" w:color="000000"/>
              <w:bottom w:val="single" w:sz="4" w:space="0" w:color="000000"/>
              <w:right w:val="single" w:sz="4" w:space="0" w:color="000000"/>
            </w:tcBorders>
            <w:hideMark/>
          </w:tcPr>
          <w:p w14:paraId="583BFF7A" w14:textId="77777777" w:rsidR="00C006B8" w:rsidRPr="00AC184A" w:rsidRDefault="00C006B8" w:rsidP="00D94B56">
            <w:pPr>
              <w:spacing w:after="0" w:line="240" w:lineRule="auto"/>
              <w:ind w:firstLine="567"/>
              <w:rPr>
                <w:rFonts w:ascii="Times New Roman" w:eastAsiaTheme="minorEastAsia" w:hAnsi="Times New Roman"/>
                <w:i/>
                <w:sz w:val="24"/>
                <w:szCs w:val="24"/>
                <w:lang w:bidi="lo-LA"/>
              </w:rPr>
            </w:pPr>
            <w:r w:rsidRPr="00AC184A">
              <w:rPr>
                <w:rFonts w:ascii="Times New Roman" w:eastAsiaTheme="minorEastAsia" w:hAnsi="Times New Roman"/>
                <w:i/>
                <w:sz w:val="24"/>
                <w:szCs w:val="24"/>
              </w:rPr>
              <w:t>Ekonomikai</w:t>
            </w:r>
          </w:p>
        </w:tc>
        <w:tc>
          <w:tcPr>
            <w:tcW w:w="2977" w:type="dxa"/>
            <w:tcBorders>
              <w:top w:val="single" w:sz="4" w:space="0" w:color="000000"/>
              <w:left w:val="single" w:sz="4" w:space="0" w:color="000000"/>
              <w:bottom w:val="single" w:sz="4" w:space="0" w:color="000000"/>
              <w:right w:val="single" w:sz="4" w:space="0" w:color="000000"/>
            </w:tcBorders>
          </w:tcPr>
          <w:p w14:paraId="10C4E29C" w14:textId="77777777" w:rsidR="00C006B8" w:rsidRPr="00AC184A" w:rsidRDefault="00C006B8" w:rsidP="00D94B56">
            <w:pPr>
              <w:spacing w:after="0" w:line="240" w:lineRule="auto"/>
              <w:ind w:firstLine="567"/>
              <w:rPr>
                <w:rFonts w:ascii="Times New Roman" w:eastAsiaTheme="minorEastAsia" w:hAnsi="Times New Roman"/>
                <w:i/>
                <w:sz w:val="24"/>
                <w:szCs w:val="24"/>
                <w:lang w:bidi="lo-LA"/>
              </w:rPr>
            </w:pPr>
          </w:p>
        </w:tc>
        <w:tc>
          <w:tcPr>
            <w:tcW w:w="2835" w:type="dxa"/>
            <w:tcBorders>
              <w:top w:val="single" w:sz="4" w:space="0" w:color="000000"/>
              <w:left w:val="single" w:sz="4" w:space="0" w:color="000000"/>
              <w:bottom w:val="single" w:sz="4" w:space="0" w:color="000000"/>
              <w:right w:val="single" w:sz="4" w:space="0" w:color="000000"/>
            </w:tcBorders>
          </w:tcPr>
          <w:p w14:paraId="6C3634BD" w14:textId="77777777" w:rsidR="00C006B8" w:rsidRPr="00AC184A" w:rsidRDefault="00C006B8" w:rsidP="00D94B56">
            <w:pPr>
              <w:spacing w:after="0" w:line="240" w:lineRule="auto"/>
              <w:ind w:firstLine="567"/>
              <w:rPr>
                <w:rFonts w:ascii="Times New Roman" w:eastAsiaTheme="minorEastAsia" w:hAnsi="Times New Roman"/>
                <w:i/>
                <w:sz w:val="24"/>
                <w:szCs w:val="24"/>
                <w:lang w:bidi="lo-LA"/>
              </w:rPr>
            </w:pPr>
          </w:p>
        </w:tc>
      </w:tr>
      <w:tr w:rsidR="00C006B8" w:rsidRPr="00AC184A" w14:paraId="3142A040" w14:textId="77777777" w:rsidTr="007F625F">
        <w:tc>
          <w:tcPr>
            <w:tcW w:w="3118" w:type="dxa"/>
            <w:tcBorders>
              <w:top w:val="single" w:sz="4" w:space="0" w:color="000000"/>
              <w:left w:val="single" w:sz="4" w:space="0" w:color="000000"/>
              <w:bottom w:val="single" w:sz="4" w:space="0" w:color="000000"/>
              <w:right w:val="single" w:sz="4" w:space="0" w:color="000000"/>
            </w:tcBorders>
            <w:hideMark/>
          </w:tcPr>
          <w:p w14:paraId="60FF3D3C" w14:textId="77777777" w:rsidR="00C006B8" w:rsidRPr="00AC184A" w:rsidRDefault="00C006B8" w:rsidP="00D94B56">
            <w:pPr>
              <w:spacing w:after="0" w:line="240" w:lineRule="auto"/>
              <w:ind w:firstLine="567"/>
              <w:rPr>
                <w:rFonts w:ascii="Times New Roman" w:eastAsiaTheme="minorEastAsia" w:hAnsi="Times New Roman"/>
                <w:i/>
                <w:sz w:val="24"/>
                <w:szCs w:val="24"/>
                <w:lang w:bidi="lo-LA"/>
              </w:rPr>
            </w:pPr>
            <w:r w:rsidRPr="00AC184A">
              <w:rPr>
                <w:rFonts w:ascii="Times New Roman" w:eastAsiaTheme="minorEastAsia" w:hAnsi="Times New Roman"/>
                <w:i/>
                <w:sz w:val="24"/>
                <w:szCs w:val="24"/>
              </w:rPr>
              <w:t>Finansams</w:t>
            </w:r>
          </w:p>
        </w:tc>
        <w:tc>
          <w:tcPr>
            <w:tcW w:w="2977" w:type="dxa"/>
            <w:tcBorders>
              <w:top w:val="single" w:sz="4" w:space="0" w:color="000000"/>
              <w:left w:val="single" w:sz="4" w:space="0" w:color="000000"/>
              <w:bottom w:val="single" w:sz="4" w:space="0" w:color="000000"/>
              <w:right w:val="single" w:sz="4" w:space="0" w:color="000000"/>
            </w:tcBorders>
          </w:tcPr>
          <w:p w14:paraId="3ADD2401" w14:textId="77777777" w:rsidR="00C006B8" w:rsidRPr="00AC184A" w:rsidRDefault="00C006B8" w:rsidP="00D94B56">
            <w:pPr>
              <w:spacing w:after="0" w:line="240" w:lineRule="auto"/>
              <w:ind w:firstLine="567"/>
              <w:rPr>
                <w:rFonts w:ascii="Times New Roman" w:eastAsiaTheme="minorEastAsia" w:hAnsi="Times New Roman"/>
                <w:i/>
                <w:sz w:val="24"/>
                <w:szCs w:val="24"/>
                <w:lang w:bidi="lo-LA"/>
              </w:rPr>
            </w:pPr>
          </w:p>
        </w:tc>
        <w:tc>
          <w:tcPr>
            <w:tcW w:w="2835" w:type="dxa"/>
            <w:tcBorders>
              <w:top w:val="single" w:sz="4" w:space="0" w:color="000000"/>
              <w:left w:val="single" w:sz="4" w:space="0" w:color="000000"/>
              <w:bottom w:val="single" w:sz="4" w:space="0" w:color="000000"/>
              <w:right w:val="single" w:sz="4" w:space="0" w:color="000000"/>
            </w:tcBorders>
          </w:tcPr>
          <w:p w14:paraId="50BB01D8" w14:textId="77777777" w:rsidR="00C006B8" w:rsidRPr="00AC184A" w:rsidRDefault="00C006B8" w:rsidP="00D94B56">
            <w:pPr>
              <w:spacing w:after="0" w:line="240" w:lineRule="auto"/>
              <w:ind w:firstLine="567"/>
              <w:rPr>
                <w:rFonts w:ascii="Times New Roman" w:eastAsiaTheme="minorEastAsia" w:hAnsi="Times New Roman"/>
                <w:i/>
                <w:sz w:val="24"/>
                <w:szCs w:val="24"/>
                <w:lang w:bidi="lo-LA"/>
              </w:rPr>
            </w:pPr>
          </w:p>
        </w:tc>
      </w:tr>
      <w:tr w:rsidR="00C006B8" w:rsidRPr="00AC184A" w14:paraId="22DDD112" w14:textId="77777777" w:rsidTr="007F625F">
        <w:tc>
          <w:tcPr>
            <w:tcW w:w="3118" w:type="dxa"/>
            <w:tcBorders>
              <w:top w:val="single" w:sz="4" w:space="0" w:color="000000"/>
              <w:left w:val="single" w:sz="4" w:space="0" w:color="000000"/>
              <w:bottom w:val="single" w:sz="4" w:space="0" w:color="000000"/>
              <w:right w:val="single" w:sz="4" w:space="0" w:color="000000"/>
            </w:tcBorders>
            <w:hideMark/>
          </w:tcPr>
          <w:p w14:paraId="640A767D" w14:textId="77777777" w:rsidR="00C006B8" w:rsidRPr="00AC184A" w:rsidRDefault="00C006B8" w:rsidP="00D94B56">
            <w:pPr>
              <w:spacing w:after="0" w:line="240" w:lineRule="auto"/>
              <w:ind w:firstLine="567"/>
              <w:rPr>
                <w:rFonts w:ascii="Times New Roman" w:eastAsiaTheme="minorEastAsia" w:hAnsi="Times New Roman"/>
                <w:i/>
                <w:sz w:val="24"/>
                <w:szCs w:val="24"/>
                <w:lang w:bidi="lo-LA"/>
              </w:rPr>
            </w:pPr>
            <w:r w:rsidRPr="00AC184A">
              <w:rPr>
                <w:rFonts w:ascii="Times New Roman" w:eastAsiaTheme="minorEastAsia" w:hAnsi="Times New Roman"/>
                <w:i/>
                <w:sz w:val="24"/>
                <w:szCs w:val="24"/>
              </w:rPr>
              <w:t>Socialinei aplinkai</w:t>
            </w:r>
          </w:p>
        </w:tc>
        <w:tc>
          <w:tcPr>
            <w:tcW w:w="2977" w:type="dxa"/>
            <w:tcBorders>
              <w:top w:val="single" w:sz="4" w:space="0" w:color="000000"/>
              <w:left w:val="single" w:sz="4" w:space="0" w:color="000000"/>
              <w:bottom w:val="single" w:sz="4" w:space="0" w:color="000000"/>
              <w:right w:val="single" w:sz="4" w:space="0" w:color="000000"/>
            </w:tcBorders>
          </w:tcPr>
          <w:p w14:paraId="00707EF1" w14:textId="77777777" w:rsidR="00C006B8" w:rsidRPr="00AC184A" w:rsidRDefault="00C006B8" w:rsidP="00D94B56">
            <w:pPr>
              <w:spacing w:after="0" w:line="240" w:lineRule="auto"/>
              <w:ind w:firstLine="567"/>
              <w:rPr>
                <w:rFonts w:ascii="Times New Roman" w:eastAsiaTheme="minorEastAsia" w:hAnsi="Times New Roman"/>
                <w:i/>
                <w:sz w:val="24"/>
                <w:szCs w:val="24"/>
                <w:lang w:bidi="lo-LA"/>
              </w:rPr>
            </w:pPr>
          </w:p>
        </w:tc>
        <w:tc>
          <w:tcPr>
            <w:tcW w:w="2835" w:type="dxa"/>
            <w:tcBorders>
              <w:top w:val="single" w:sz="4" w:space="0" w:color="000000"/>
              <w:left w:val="single" w:sz="4" w:space="0" w:color="000000"/>
              <w:bottom w:val="single" w:sz="4" w:space="0" w:color="000000"/>
              <w:right w:val="single" w:sz="4" w:space="0" w:color="000000"/>
            </w:tcBorders>
          </w:tcPr>
          <w:p w14:paraId="76C29BBE" w14:textId="77777777" w:rsidR="00C006B8" w:rsidRPr="00AC184A" w:rsidRDefault="00C006B8" w:rsidP="00D94B56">
            <w:pPr>
              <w:spacing w:after="0" w:line="240" w:lineRule="auto"/>
              <w:ind w:firstLine="567"/>
              <w:rPr>
                <w:rFonts w:ascii="Times New Roman" w:eastAsiaTheme="minorEastAsia" w:hAnsi="Times New Roman"/>
                <w:i/>
                <w:sz w:val="24"/>
                <w:szCs w:val="24"/>
                <w:lang w:bidi="lo-LA"/>
              </w:rPr>
            </w:pPr>
          </w:p>
        </w:tc>
      </w:tr>
      <w:tr w:rsidR="00C006B8" w:rsidRPr="00AC184A" w14:paraId="748BF104" w14:textId="77777777" w:rsidTr="007F625F">
        <w:tc>
          <w:tcPr>
            <w:tcW w:w="3118" w:type="dxa"/>
            <w:tcBorders>
              <w:top w:val="single" w:sz="4" w:space="0" w:color="000000"/>
              <w:left w:val="single" w:sz="4" w:space="0" w:color="000000"/>
              <w:bottom w:val="single" w:sz="4" w:space="0" w:color="000000"/>
              <w:right w:val="single" w:sz="4" w:space="0" w:color="000000"/>
            </w:tcBorders>
            <w:hideMark/>
          </w:tcPr>
          <w:p w14:paraId="32AA6719" w14:textId="77777777" w:rsidR="00C006B8" w:rsidRPr="00AC184A" w:rsidRDefault="00C006B8" w:rsidP="00D94B56">
            <w:pPr>
              <w:spacing w:after="0" w:line="240" w:lineRule="auto"/>
              <w:ind w:firstLine="567"/>
              <w:rPr>
                <w:rFonts w:ascii="Times New Roman" w:eastAsiaTheme="minorEastAsia" w:hAnsi="Times New Roman"/>
                <w:i/>
                <w:sz w:val="24"/>
                <w:szCs w:val="24"/>
                <w:lang w:bidi="lo-LA"/>
              </w:rPr>
            </w:pPr>
            <w:r w:rsidRPr="00AC184A">
              <w:rPr>
                <w:rFonts w:ascii="Times New Roman" w:eastAsiaTheme="minorEastAsia" w:hAnsi="Times New Roman"/>
                <w:i/>
                <w:sz w:val="24"/>
                <w:szCs w:val="24"/>
              </w:rPr>
              <w:t>Viešajam administravimui</w:t>
            </w:r>
          </w:p>
        </w:tc>
        <w:tc>
          <w:tcPr>
            <w:tcW w:w="2977" w:type="dxa"/>
            <w:tcBorders>
              <w:top w:val="single" w:sz="4" w:space="0" w:color="000000"/>
              <w:left w:val="single" w:sz="4" w:space="0" w:color="000000"/>
              <w:bottom w:val="single" w:sz="4" w:space="0" w:color="000000"/>
              <w:right w:val="single" w:sz="4" w:space="0" w:color="000000"/>
            </w:tcBorders>
          </w:tcPr>
          <w:p w14:paraId="4E41EF77" w14:textId="77777777" w:rsidR="00C006B8" w:rsidRPr="00AC184A" w:rsidRDefault="00C006B8" w:rsidP="00D94B56">
            <w:pPr>
              <w:spacing w:after="0" w:line="240" w:lineRule="auto"/>
              <w:ind w:firstLine="567"/>
              <w:rPr>
                <w:rFonts w:ascii="Times New Roman" w:eastAsiaTheme="minorEastAsia" w:hAnsi="Times New Roman"/>
                <w:i/>
                <w:sz w:val="24"/>
                <w:szCs w:val="24"/>
                <w:lang w:bidi="lo-LA"/>
              </w:rPr>
            </w:pPr>
          </w:p>
        </w:tc>
        <w:tc>
          <w:tcPr>
            <w:tcW w:w="2835" w:type="dxa"/>
            <w:tcBorders>
              <w:top w:val="single" w:sz="4" w:space="0" w:color="000000"/>
              <w:left w:val="single" w:sz="4" w:space="0" w:color="000000"/>
              <w:bottom w:val="single" w:sz="4" w:space="0" w:color="000000"/>
              <w:right w:val="single" w:sz="4" w:space="0" w:color="000000"/>
            </w:tcBorders>
          </w:tcPr>
          <w:p w14:paraId="528C89B6" w14:textId="77777777" w:rsidR="00C006B8" w:rsidRPr="00AC184A" w:rsidRDefault="00C006B8" w:rsidP="00D94B56">
            <w:pPr>
              <w:spacing w:after="0" w:line="240" w:lineRule="auto"/>
              <w:ind w:firstLine="567"/>
              <w:rPr>
                <w:rFonts w:ascii="Times New Roman" w:eastAsiaTheme="minorEastAsia" w:hAnsi="Times New Roman"/>
                <w:i/>
                <w:sz w:val="24"/>
                <w:szCs w:val="24"/>
                <w:lang w:bidi="lo-LA"/>
              </w:rPr>
            </w:pPr>
          </w:p>
        </w:tc>
      </w:tr>
      <w:tr w:rsidR="00C006B8" w:rsidRPr="00AC184A" w14:paraId="3A36AA04" w14:textId="77777777" w:rsidTr="007F625F">
        <w:tc>
          <w:tcPr>
            <w:tcW w:w="3118" w:type="dxa"/>
            <w:tcBorders>
              <w:top w:val="single" w:sz="4" w:space="0" w:color="000000"/>
              <w:left w:val="single" w:sz="4" w:space="0" w:color="000000"/>
              <w:bottom w:val="single" w:sz="4" w:space="0" w:color="000000"/>
              <w:right w:val="single" w:sz="4" w:space="0" w:color="000000"/>
            </w:tcBorders>
            <w:hideMark/>
          </w:tcPr>
          <w:p w14:paraId="37AA27DB" w14:textId="77777777" w:rsidR="00C006B8" w:rsidRPr="00AC184A" w:rsidRDefault="00C006B8" w:rsidP="00D94B56">
            <w:pPr>
              <w:spacing w:after="0" w:line="240" w:lineRule="auto"/>
              <w:ind w:firstLine="567"/>
              <w:rPr>
                <w:rFonts w:ascii="Times New Roman" w:eastAsiaTheme="minorEastAsia" w:hAnsi="Times New Roman"/>
                <w:i/>
                <w:sz w:val="24"/>
                <w:szCs w:val="24"/>
                <w:lang w:bidi="lo-LA"/>
              </w:rPr>
            </w:pPr>
            <w:r w:rsidRPr="00AC184A">
              <w:rPr>
                <w:rFonts w:ascii="Times New Roman" w:eastAsiaTheme="minorEastAsia" w:hAnsi="Times New Roman"/>
                <w:i/>
                <w:sz w:val="24"/>
                <w:szCs w:val="24"/>
              </w:rPr>
              <w:t>Teisinei sistemai</w:t>
            </w:r>
          </w:p>
        </w:tc>
        <w:tc>
          <w:tcPr>
            <w:tcW w:w="2977" w:type="dxa"/>
            <w:tcBorders>
              <w:top w:val="single" w:sz="4" w:space="0" w:color="000000"/>
              <w:left w:val="single" w:sz="4" w:space="0" w:color="000000"/>
              <w:bottom w:val="single" w:sz="4" w:space="0" w:color="000000"/>
              <w:right w:val="single" w:sz="4" w:space="0" w:color="000000"/>
            </w:tcBorders>
          </w:tcPr>
          <w:p w14:paraId="15C7CAB6" w14:textId="77777777" w:rsidR="00C006B8" w:rsidRPr="00AC184A" w:rsidRDefault="00C006B8" w:rsidP="00D94B56">
            <w:pPr>
              <w:spacing w:after="0" w:line="240" w:lineRule="auto"/>
              <w:ind w:firstLine="567"/>
              <w:rPr>
                <w:rFonts w:ascii="Times New Roman" w:eastAsiaTheme="minorEastAsia" w:hAnsi="Times New Roman"/>
                <w:i/>
                <w:sz w:val="24"/>
                <w:szCs w:val="24"/>
                <w:lang w:bidi="lo-LA"/>
              </w:rPr>
            </w:pPr>
          </w:p>
        </w:tc>
        <w:tc>
          <w:tcPr>
            <w:tcW w:w="2835" w:type="dxa"/>
            <w:tcBorders>
              <w:top w:val="single" w:sz="4" w:space="0" w:color="000000"/>
              <w:left w:val="single" w:sz="4" w:space="0" w:color="000000"/>
              <w:bottom w:val="single" w:sz="4" w:space="0" w:color="000000"/>
              <w:right w:val="single" w:sz="4" w:space="0" w:color="000000"/>
            </w:tcBorders>
          </w:tcPr>
          <w:p w14:paraId="2CB86CE7" w14:textId="77777777" w:rsidR="00C006B8" w:rsidRPr="00AC184A" w:rsidRDefault="00C006B8" w:rsidP="00D94B56">
            <w:pPr>
              <w:spacing w:after="0" w:line="240" w:lineRule="auto"/>
              <w:ind w:firstLine="567"/>
              <w:rPr>
                <w:rFonts w:ascii="Times New Roman" w:eastAsiaTheme="minorEastAsia" w:hAnsi="Times New Roman"/>
                <w:i/>
                <w:sz w:val="24"/>
                <w:szCs w:val="24"/>
                <w:lang w:bidi="lo-LA"/>
              </w:rPr>
            </w:pPr>
          </w:p>
        </w:tc>
      </w:tr>
      <w:tr w:rsidR="00C006B8" w:rsidRPr="00AC184A" w14:paraId="54E2C01C" w14:textId="77777777" w:rsidTr="007F625F">
        <w:tc>
          <w:tcPr>
            <w:tcW w:w="3118" w:type="dxa"/>
            <w:tcBorders>
              <w:top w:val="single" w:sz="4" w:space="0" w:color="000000"/>
              <w:left w:val="single" w:sz="4" w:space="0" w:color="000000"/>
              <w:bottom w:val="single" w:sz="4" w:space="0" w:color="000000"/>
              <w:right w:val="single" w:sz="4" w:space="0" w:color="000000"/>
            </w:tcBorders>
            <w:hideMark/>
          </w:tcPr>
          <w:p w14:paraId="5E253BF6" w14:textId="77777777" w:rsidR="00C006B8" w:rsidRPr="00AC184A" w:rsidRDefault="00C006B8" w:rsidP="00D94B56">
            <w:pPr>
              <w:spacing w:after="0" w:line="240" w:lineRule="auto"/>
              <w:ind w:firstLine="567"/>
              <w:rPr>
                <w:rFonts w:ascii="Times New Roman" w:eastAsiaTheme="minorEastAsia" w:hAnsi="Times New Roman"/>
                <w:i/>
                <w:sz w:val="24"/>
                <w:szCs w:val="24"/>
                <w:lang w:bidi="lo-LA"/>
              </w:rPr>
            </w:pPr>
            <w:r w:rsidRPr="00AC184A">
              <w:rPr>
                <w:rFonts w:ascii="Times New Roman" w:eastAsiaTheme="minorEastAsia" w:hAnsi="Times New Roman"/>
                <w:i/>
                <w:sz w:val="24"/>
                <w:szCs w:val="24"/>
              </w:rPr>
              <w:t>Kriminogeninei situacijai</w:t>
            </w:r>
          </w:p>
        </w:tc>
        <w:tc>
          <w:tcPr>
            <w:tcW w:w="2977" w:type="dxa"/>
            <w:tcBorders>
              <w:top w:val="single" w:sz="4" w:space="0" w:color="000000"/>
              <w:left w:val="single" w:sz="4" w:space="0" w:color="000000"/>
              <w:bottom w:val="single" w:sz="4" w:space="0" w:color="000000"/>
              <w:right w:val="single" w:sz="4" w:space="0" w:color="000000"/>
            </w:tcBorders>
          </w:tcPr>
          <w:p w14:paraId="557A2468" w14:textId="77777777" w:rsidR="00C006B8" w:rsidRPr="00AC184A" w:rsidRDefault="00C006B8" w:rsidP="00D94B56">
            <w:pPr>
              <w:spacing w:after="0" w:line="240" w:lineRule="auto"/>
              <w:ind w:firstLine="567"/>
              <w:rPr>
                <w:rFonts w:ascii="Times New Roman" w:eastAsiaTheme="minorEastAsia" w:hAnsi="Times New Roman"/>
                <w:i/>
                <w:sz w:val="24"/>
                <w:szCs w:val="24"/>
                <w:lang w:bidi="lo-LA"/>
              </w:rPr>
            </w:pPr>
          </w:p>
        </w:tc>
        <w:tc>
          <w:tcPr>
            <w:tcW w:w="2835" w:type="dxa"/>
            <w:tcBorders>
              <w:top w:val="single" w:sz="4" w:space="0" w:color="000000"/>
              <w:left w:val="single" w:sz="4" w:space="0" w:color="000000"/>
              <w:bottom w:val="single" w:sz="4" w:space="0" w:color="000000"/>
              <w:right w:val="single" w:sz="4" w:space="0" w:color="000000"/>
            </w:tcBorders>
          </w:tcPr>
          <w:p w14:paraId="49D39407" w14:textId="38E90601" w:rsidR="00C006B8" w:rsidRPr="00AC184A" w:rsidRDefault="00C006B8" w:rsidP="00D94B56">
            <w:pPr>
              <w:spacing w:after="0" w:line="240" w:lineRule="auto"/>
              <w:ind w:firstLine="567"/>
              <w:rPr>
                <w:rFonts w:ascii="Times New Roman" w:eastAsiaTheme="minorEastAsia" w:hAnsi="Times New Roman"/>
                <w:i/>
                <w:sz w:val="24"/>
                <w:szCs w:val="24"/>
                <w:lang w:bidi="lo-LA"/>
              </w:rPr>
            </w:pPr>
          </w:p>
        </w:tc>
      </w:tr>
      <w:tr w:rsidR="00C006B8" w:rsidRPr="00AC184A" w14:paraId="4F62CFB7" w14:textId="77777777" w:rsidTr="007F625F">
        <w:tc>
          <w:tcPr>
            <w:tcW w:w="3118" w:type="dxa"/>
            <w:tcBorders>
              <w:top w:val="single" w:sz="4" w:space="0" w:color="000000"/>
              <w:left w:val="single" w:sz="4" w:space="0" w:color="000000"/>
              <w:bottom w:val="single" w:sz="4" w:space="0" w:color="000000"/>
              <w:right w:val="single" w:sz="4" w:space="0" w:color="000000"/>
            </w:tcBorders>
            <w:hideMark/>
          </w:tcPr>
          <w:p w14:paraId="19F0DDC6" w14:textId="77777777" w:rsidR="00C006B8" w:rsidRPr="00AC184A" w:rsidRDefault="00C006B8" w:rsidP="00D94B56">
            <w:pPr>
              <w:spacing w:after="0" w:line="240" w:lineRule="auto"/>
              <w:ind w:firstLine="567"/>
              <w:rPr>
                <w:rFonts w:ascii="Times New Roman" w:eastAsiaTheme="minorEastAsia" w:hAnsi="Times New Roman"/>
                <w:i/>
                <w:sz w:val="24"/>
                <w:szCs w:val="24"/>
                <w:lang w:bidi="lo-LA"/>
              </w:rPr>
            </w:pPr>
            <w:r w:rsidRPr="00AC184A">
              <w:rPr>
                <w:rFonts w:ascii="Times New Roman" w:eastAsiaTheme="minorEastAsia" w:hAnsi="Times New Roman"/>
                <w:i/>
                <w:sz w:val="24"/>
                <w:szCs w:val="24"/>
              </w:rPr>
              <w:t>Aplinkai</w:t>
            </w:r>
          </w:p>
        </w:tc>
        <w:tc>
          <w:tcPr>
            <w:tcW w:w="2977" w:type="dxa"/>
            <w:tcBorders>
              <w:top w:val="single" w:sz="4" w:space="0" w:color="000000"/>
              <w:left w:val="single" w:sz="4" w:space="0" w:color="000000"/>
              <w:bottom w:val="single" w:sz="4" w:space="0" w:color="000000"/>
              <w:right w:val="single" w:sz="4" w:space="0" w:color="000000"/>
            </w:tcBorders>
          </w:tcPr>
          <w:p w14:paraId="4878A21C" w14:textId="77777777" w:rsidR="00C006B8" w:rsidRPr="00AC184A" w:rsidRDefault="00C006B8" w:rsidP="00D94B56">
            <w:pPr>
              <w:spacing w:after="0" w:line="240" w:lineRule="auto"/>
              <w:ind w:firstLine="567"/>
              <w:rPr>
                <w:rFonts w:ascii="Times New Roman" w:eastAsiaTheme="minorEastAsia" w:hAnsi="Times New Roman"/>
                <w:i/>
                <w:sz w:val="24"/>
                <w:szCs w:val="24"/>
                <w:lang w:bidi="lo-LA"/>
              </w:rPr>
            </w:pPr>
          </w:p>
        </w:tc>
        <w:tc>
          <w:tcPr>
            <w:tcW w:w="2835" w:type="dxa"/>
            <w:tcBorders>
              <w:top w:val="single" w:sz="4" w:space="0" w:color="000000"/>
              <w:left w:val="single" w:sz="4" w:space="0" w:color="000000"/>
              <w:bottom w:val="single" w:sz="4" w:space="0" w:color="000000"/>
              <w:right w:val="single" w:sz="4" w:space="0" w:color="000000"/>
            </w:tcBorders>
          </w:tcPr>
          <w:p w14:paraId="56EFFA51" w14:textId="77777777" w:rsidR="00C006B8" w:rsidRPr="00AC184A" w:rsidRDefault="00C006B8" w:rsidP="00D94B56">
            <w:pPr>
              <w:spacing w:after="0" w:line="240" w:lineRule="auto"/>
              <w:ind w:firstLine="567"/>
              <w:rPr>
                <w:rFonts w:ascii="Times New Roman" w:eastAsiaTheme="minorEastAsia" w:hAnsi="Times New Roman"/>
                <w:i/>
                <w:sz w:val="24"/>
                <w:szCs w:val="24"/>
                <w:lang w:bidi="lo-LA"/>
              </w:rPr>
            </w:pPr>
          </w:p>
        </w:tc>
      </w:tr>
      <w:tr w:rsidR="00C006B8" w:rsidRPr="00AC184A" w14:paraId="43A8ED6D" w14:textId="77777777" w:rsidTr="007F625F">
        <w:tc>
          <w:tcPr>
            <w:tcW w:w="3118" w:type="dxa"/>
            <w:tcBorders>
              <w:top w:val="single" w:sz="4" w:space="0" w:color="000000"/>
              <w:left w:val="single" w:sz="4" w:space="0" w:color="000000"/>
              <w:bottom w:val="single" w:sz="4" w:space="0" w:color="000000"/>
              <w:right w:val="single" w:sz="4" w:space="0" w:color="000000"/>
            </w:tcBorders>
            <w:hideMark/>
          </w:tcPr>
          <w:p w14:paraId="1CC7749A" w14:textId="77777777" w:rsidR="00C006B8" w:rsidRPr="00AC184A" w:rsidRDefault="00C006B8" w:rsidP="00D94B56">
            <w:pPr>
              <w:spacing w:after="0" w:line="240" w:lineRule="auto"/>
              <w:ind w:firstLine="567"/>
              <w:rPr>
                <w:rFonts w:ascii="Times New Roman" w:eastAsiaTheme="minorEastAsia" w:hAnsi="Times New Roman"/>
                <w:i/>
                <w:sz w:val="24"/>
                <w:szCs w:val="24"/>
                <w:lang w:bidi="lo-LA"/>
              </w:rPr>
            </w:pPr>
            <w:r w:rsidRPr="00AC184A">
              <w:rPr>
                <w:rFonts w:ascii="Times New Roman" w:eastAsiaTheme="minorEastAsia" w:hAnsi="Times New Roman"/>
                <w:i/>
                <w:sz w:val="24"/>
                <w:szCs w:val="24"/>
              </w:rPr>
              <w:t>Administracinei naštai</w:t>
            </w:r>
          </w:p>
        </w:tc>
        <w:tc>
          <w:tcPr>
            <w:tcW w:w="2977" w:type="dxa"/>
            <w:tcBorders>
              <w:top w:val="single" w:sz="4" w:space="0" w:color="000000"/>
              <w:left w:val="single" w:sz="4" w:space="0" w:color="000000"/>
              <w:bottom w:val="single" w:sz="4" w:space="0" w:color="000000"/>
              <w:right w:val="single" w:sz="4" w:space="0" w:color="000000"/>
            </w:tcBorders>
          </w:tcPr>
          <w:p w14:paraId="2AD0F89C" w14:textId="77777777" w:rsidR="00C006B8" w:rsidRPr="00AC184A" w:rsidRDefault="00C006B8" w:rsidP="00D94B56">
            <w:pPr>
              <w:spacing w:after="0" w:line="240" w:lineRule="auto"/>
              <w:ind w:firstLine="567"/>
              <w:rPr>
                <w:rFonts w:ascii="Times New Roman" w:eastAsiaTheme="minorEastAsia" w:hAnsi="Times New Roman"/>
                <w:i/>
                <w:sz w:val="24"/>
                <w:szCs w:val="24"/>
                <w:lang w:bidi="lo-LA"/>
              </w:rPr>
            </w:pPr>
          </w:p>
        </w:tc>
        <w:tc>
          <w:tcPr>
            <w:tcW w:w="2835" w:type="dxa"/>
            <w:tcBorders>
              <w:top w:val="single" w:sz="4" w:space="0" w:color="000000"/>
              <w:left w:val="single" w:sz="4" w:space="0" w:color="000000"/>
              <w:bottom w:val="single" w:sz="4" w:space="0" w:color="000000"/>
              <w:right w:val="single" w:sz="4" w:space="0" w:color="000000"/>
            </w:tcBorders>
          </w:tcPr>
          <w:p w14:paraId="2DDE4925" w14:textId="77777777" w:rsidR="00C006B8" w:rsidRPr="00AC184A" w:rsidRDefault="00C006B8" w:rsidP="00D94B56">
            <w:pPr>
              <w:spacing w:after="0" w:line="240" w:lineRule="auto"/>
              <w:ind w:firstLine="567"/>
              <w:rPr>
                <w:rFonts w:ascii="Times New Roman" w:eastAsiaTheme="minorEastAsia" w:hAnsi="Times New Roman"/>
                <w:i/>
                <w:sz w:val="24"/>
                <w:szCs w:val="24"/>
                <w:lang w:bidi="lo-LA"/>
              </w:rPr>
            </w:pPr>
          </w:p>
        </w:tc>
      </w:tr>
      <w:tr w:rsidR="00C006B8" w:rsidRPr="00AC184A" w14:paraId="16E1E121" w14:textId="77777777" w:rsidTr="007F625F">
        <w:tc>
          <w:tcPr>
            <w:tcW w:w="3118" w:type="dxa"/>
            <w:tcBorders>
              <w:top w:val="single" w:sz="4" w:space="0" w:color="000000"/>
              <w:left w:val="single" w:sz="4" w:space="0" w:color="000000"/>
              <w:bottom w:val="single" w:sz="4" w:space="0" w:color="000000"/>
              <w:right w:val="single" w:sz="4" w:space="0" w:color="000000"/>
            </w:tcBorders>
            <w:hideMark/>
          </w:tcPr>
          <w:p w14:paraId="42A95866" w14:textId="77777777" w:rsidR="00C006B8" w:rsidRPr="00AC184A" w:rsidRDefault="00C006B8" w:rsidP="00D94B56">
            <w:pPr>
              <w:spacing w:after="0" w:line="240" w:lineRule="auto"/>
              <w:ind w:firstLine="567"/>
              <w:rPr>
                <w:rFonts w:ascii="Times New Roman" w:eastAsiaTheme="minorEastAsia" w:hAnsi="Times New Roman"/>
                <w:i/>
                <w:sz w:val="24"/>
                <w:szCs w:val="24"/>
                <w:lang w:bidi="lo-LA"/>
              </w:rPr>
            </w:pPr>
            <w:r w:rsidRPr="00AC184A">
              <w:rPr>
                <w:rFonts w:ascii="Times New Roman" w:eastAsiaTheme="minorEastAsia" w:hAnsi="Times New Roman"/>
                <w:i/>
                <w:sz w:val="24"/>
                <w:szCs w:val="24"/>
              </w:rPr>
              <w:t>Regiono plėtrai</w:t>
            </w:r>
          </w:p>
        </w:tc>
        <w:tc>
          <w:tcPr>
            <w:tcW w:w="2977" w:type="dxa"/>
            <w:tcBorders>
              <w:top w:val="single" w:sz="4" w:space="0" w:color="000000"/>
              <w:left w:val="single" w:sz="4" w:space="0" w:color="000000"/>
              <w:bottom w:val="single" w:sz="4" w:space="0" w:color="000000"/>
              <w:right w:val="single" w:sz="4" w:space="0" w:color="000000"/>
            </w:tcBorders>
          </w:tcPr>
          <w:p w14:paraId="75B106CF" w14:textId="77777777" w:rsidR="00C006B8" w:rsidRPr="00AC184A" w:rsidRDefault="00C006B8" w:rsidP="00D94B56">
            <w:pPr>
              <w:spacing w:after="0" w:line="240" w:lineRule="auto"/>
              <w:ind w:firstLine="567"/>
              <w:rPr>
                <w:rFonts w:ascii="Times New Roman" w:eastAsiaTheme="minorEastAsia" w:hAnsi="Times New Roman"/>
                <w:i/>
                <w:sz w:val="24"/>
                <w:szCs w:val="24"/>
                <w:lang w:bidi="lo-LA"/>
              </w:rPr>
            </w:pPr>
          </w:p>
        </w:tc>
        <w:tc>
          <w:tcPr>
            <w:tcW w:w="2835" w:type="dxa"/>
            <w:tcBorders>
              <w:top w:val="single" w:sz="4" w:space="0" w:color="000000"/>
              <w:left w:val="single" w:sz="4" w:space="0" w:color="000000"/>
              <w:bottom w:val="single" w:sz="4" w:space="0" w:color="000000"/>
              <w:right w:val="single" w:sz="4" w:space="0" w:color="000000"/>
            </w:tcBorders>
          </w:tcPr>
          <w:p w14:paraId="235F3786" w14:textId="77777777" w:rsidR="00C006B8" w:rsidRPr="00AC184A" w:rsidRDefault="00C006B8" w:rsidP="00D94B56">
            <w:pPr>
              <w:spacing w:after="0" w:line="240" w:lineRule="auto"/>
              <w:ind w:firstLine="567"/>
              <w:rPr>
                <w:rFonts w:ascii="Times New Roman" w:eastAsiaTheme="minorEastAsia" w:hAnsi="Times New Roman"/>
                <w:i/>
                <w:sz w:val="24"/>
                <w:szCs w:val="24"/>
                <w:lang w:bidi="lo-LA"/>
              </w:rPr>
            </w:pPr>
          </w:p>
        </w:tc>
      </w:tr>
      <w:tr w:rsidR="00C006B8" w:rsidRPr="00AC184A" w14:paraId="387D1DD3" w14:textId="77777777" w:rsidTr="007F625F">
        <w:tc>
          <w:tcPr>
            <w:tcW w:w="3118" w:type="dxa"/>
            <w:tcBorders>
              <w:top w:val="single" w:sz="4" w:space="0" w:color="000000"/>
              <w:left w:val="single" w:sz="4" w:space="0" w:color="000000"/>
              <w:bottom w:val="single" w:sz="4" w:space="0" w:color="000000"/>
              <w:right w:val="single" w:sz="4" w:space="0" w:color="000000"/>
            </w:tcBorders>
            <w:hideMark/>
          </w:tcPr>
          <w:p w14:paraId="72867378" w14:textId="77777777" w:rsidR="00C006B8" w:rsidRPr="00AC184A" w:rsidRDefault="00C006B8" w:rsidP="00D94B56">
            <w:pPr>
              <w:spacing w:after="0" w:line="240" w:lineRule="auto"/>
              <w:ind w:firstLine="567"/>
              <w:rPr>
                <w:rFonts w:ascii="Times New Roman" w:eastAsiaTheme="minorEastAsia" w:hAnsi="Times New Roman"/>
                <w:i/>
                <w:sz w:val="24"/>
                <w:szCs w:val="24"/>
                <w:lang w:bidi="lo-LA"/>
              </w:rPr>
            </w:pPr>
            <w:r w:rsidRPr="00AC184A">
              <w:rPr>
                <w:rFonts w:ascii="Times New Roman" w:eastAsiaTheme="minorEastAsia" w:hAnsi="Times New Roman"/>
                <w:i/>
                <w:sz w:val="24"/>
                <w:szCs w:val="24"/>
              </w:rPr>
              <w:lastRenderedPageBreak/>
              <w:t>Kitoms sritims, asmenims ar jų grupėms</w:t>
            </w:r>
          </w:p>
        </w:tc>
        <w:tc>
          <w:tcPr>
            <w:tcW w:w="2977" w:type="dxa"/>
            <w:tcBorders>
              <w:top w:val="single" w:sz="4" w:space="0" w:color="000000"/>
              <w:left w:val="single" w:sz="4" w:space="0" w:color="000000"/>
              <w:bottom w:val="single" w:sz="4" w:space="0" w:color="000000"/>
              <w:right w:val="single" w:sz="4" w:space="0" w:color="000000"/>
            </w:tcBorders>
          </w:tcPr>
          <w:p w14:paraId="2B08C38C" w14:textId="77777777" w:rsidR="00C006B8" w:rsidRPr="00AC184A" w:rsidRDefault="00C006B8" w:rsidP="00D94B56">
            <w:pPr>
              <w:spacing w:after="0" w:line="240" w:lineRule="auto"/>
              <w:ind w:firstLine="567"/>
              <w:rPr>
                <w:rFonts w:ascii="Times New Roman" w:eastAsiaTheme="minorEastAsia" w:hAnsi="Times New Roman"/>
                <w:i/>
                <w:sz w:val="24"/>
                <w:szCs w:val="24"/>
                <w:lang w:bidi="lo-LA"/>
              </w:rPr>
            </w:pPr>
          </w:p>
        </w:tc>
        <w:tc>
          <w:tcPr>
            <w:tcW w:w="2835" w:type="dxa"/>
            <w:tcBorders>
              <w:top w:val="single" w:sz="4" w:space="0" w:color="000000"/>
              <w:left w:val="single" w:sz="4" w:space="0" w:color="000000"/>
              <w:bottom w:val="single" w:sz="4" w:space="0" w:color="000000"/>
              <w:right w:val="single" w:sz="4" w:space="0" w:color="000000"/>
            </w:tcBorders>
          </w:tcPr>
          <w:p w14:paraId="0A429C91" w14:textId="77777777" w:rsidR="00C006B8" w:rsidRPr="00AC184A" w:rsidRDefault="00C006B8" w:rsidP="00D94B56">
            <w:pPr>
              <w:spacing w:after="0" w:line="240" w:lineRule="auto"/>
              <w:ind w:firstLine="567"/>
              <w:rPr>
                <w:rFonts w:ascii="Times New Roman" w:eastAsiaTheme="minorEastAsia" w:hAnsi="Times New Roman"/>
                <w:i/>
                <w:sz w:val="24"/>
                <w:szCs w:val="24"/>
                <w:lang w:bidi="lo-LA"/>
              </w:rPr>
            </w:pPr>
          </w:p>
        </w:tc>
      </w:tr>
    </w:tbl>
    <w:p w14:paraId="32EDF581" w14:textId="77777777" w:rsidR="00C006B8" w:rsidRPr="00AC184A" w:rsidRDefault="00C006B8" w:rsidP="00C006B8">
      <w:pPr>
        <w:spacing w:after="0" w:line="240" w:lineRule="auto"/>
        <w:jc w:val="both"/>
        <w:rPr>
          <w:rFonts w:ascii="Times New Roman" w:eastAsiaTheme="minorEastAsia" w:hAnsi="Times New Roman"/>
          <w:sz w:val="24"/>
          <w:szCs w:val="24"/>
          <w:lang w:bidi="lo-LA"/>
        </w:rPr>
      </w:pPr>
    </w:p>
    <w:p w14:paraId="6DF02523" w14:textId="77777777" w:rsidR="00C006B8" w:rsidRPr="00AC184A" w:rsidRDefault="00C006B8" w:rsidP="00C006B8">
      <w:pPr>
        <w:spacing w:after="0" w:line="240" w:lineRule="auto"/>
        <w:jc w:val="both"/>
        <w:rPr>
          <w:rFonts w:ascii="Times New Roman" w:eastAsiaTheme="minorEastAsia" w:hAnsi="Times New Roman"/>
          <w:sz w:val="24"/>
          <w:szCs w:val="24"/>
        </w:rPr>
      </w:pPr>
      <w:r w:rsidRPr="00AC184A">
        <w:rPr>
          <w:rFonts w:ascii="Times New Roman" w:eastAsiaTheme="minorEastAsia" w:hAnsi="Times New Roman"/>
          <w:b/>
          <w:sz w:val="24"/>
          <w:szCs w:val="24"/>
          <w:lang w:bidi="lo-LA"/>
        </w:rPr>
        <w:t>*</w:t>
      </w:r>
      <w:r w:rsidRPr="00AC184A">
        <w:rPr>
          <w:rFonts w:ascii="Times New Roman" w:eastAsiaTheme="minorEastAsia" w:hAnsi="Times New Roman"/>
          <w:bCs/>
          <w:sz w:val="24"/>
          <w:szCs w:val="24"/>
        </w:rPr>
        <w:t xml:space="preserve"> Numatomo teisinio reguliavimo poveikio vertinimas atliekamas r</w:t>
      </w:r>
      <w:r w:rsidRPr="00AC184A">
        <w:rPr>
          <w:rFonts w:ascii="Times New Roman" w:eastAsiaTheme="minorEastAsia" w:hAnsi="Times New Roman"/>
          <w:sz w:val="24"/>
          <w:szCs w:val="24"/>
        </w:rPr>
        <w:t>engiant teisės akto, kuriuo numatoma reglamentuoti iki tol nereglamentuotus santykius, taip pat kuriuo iš esmės keičiamas teisinis reguliavimas, projektą.</w:t>
      </w:r>
      <w:r w:rsidRPr="00AC184A">
        <w:rPr>
          <w:rFonts w:ascii="Times New Roman" w:eastAsiaTheme="minorEastAsia" w:hAnsi="Times New Roman"/>
          <w:sz w:val="24"/>
          <w:szCs w:val="24"/>
          <w:lang w:bidi="lo-LA"/>
        </w:rPr>
        <w:t xml:space="preserve"> </w:t>
      </w:r>
      <w:r w:rsidRPr="00AC184A">
        <w:rPr>
          <w:rFonts w:ascii="Times New Roman" w:eastAsiaTheme="minorEastAsia" w:hAnsi="Times New Roman"/>
          <w:sz w:val="24"/>
          <w:szCs w:val="24"/>
        </w:rPr>
        <w:t>Atliekant vertinimą, nustatomas galimas teigiamas ir neigiamas poveikis to teisinio reguliavimo sričiai, asmenims ar jų grupėms, kuriems bus taikomas numatomas teisinis reguliavimas.</w:t>
      </w:r>
    </w:p>
    <w:p w14:paraId="30CD904C" w14:textId="77777777" w:rsidR="00C006B8" w:rsidRPr="00AC184A" w:rsidRDefault="00C006B8" w:rsidP="00C006B8">
      <w:pPr>
        <w:spacing w:after="0" w:line="240" w:lineRule="auto"/>
        <w:jc w:val="both"/>
        <w:rPr>
          <w:rFonts w:ascii="Times New Roman" w:eastAsiaTheme="minorEastAsia" w:hAnsi="Times New Roman"/>
          <w:sz w:val="24"/>
          <w:szCs w:val="24"/>
        </w:rPr>
      </w:pPr>
    </w:p>
    <w:p w14:paraId="592592B1" w14:textId="77777777" w:rsidR="00C006B8" w:rsidRPr="00AC184A" w:rsidRDefault="00C006B8" w:rsidP="00C006B8">
      <w:pPr>
        <w:spacing w:after="0" w:line="240" w:lineRule="auto"/>
        <w:rPr>
          <w:rFonts w:ascii="Times New Roman" w:eastAsiaTheme="minorEastAsia" w:hAnsi="Times New Roman"/>
          <w:sz w:val="24"/>
          <w:szCs w:val="24"/>
        </w:rPr>
      </w:pPr>
    </w:p>
    <w:p w14:paraId="11797D66" w14:textId="77777777" w:rsidR="00C006B8" w:rsidRPr="00AC184A" w:rsidRDefault="00C006B8" w:rsidP="00C006B8">
      <w:pPr>
        <w:spacing w:after="0" w:line="240" w:lineRule="auto"/>
        <w:rPr>
          <w:rFonts w:ascii="Times New Roman" w:eastAsiaTheme="minorEastAsia" w:hAnsi="Times New Roman"/>
          <w:sz w:val="24"/>
          <w:szCs w:val="24"/>
        </w:rPr>
      </w:pPr>
    </w:p>
    <w:p w14:paraId="7CCC7783" w14:textId="77777777" w:rsidR="00C006B8" w:rsidRPr="00AC184A" w:rsidRDefault="00C006B8" w:rsidP="00C006B8">
      <w:pPr>
        <w:spacing w:after="0" w:line="240" w:lineRule="auto"/>
        <w:rPr>
          <w:rFonts w:ascii="Times New Roman" w:eastAsiaTheme="minorEastAsia" w:hAnsi="Times New Roman"/>
          <w:sz w:val="24"/>
          <w:szCs w:val="24"/>
        </w:rPr>
      </w:pPr>
    </w:p>
    <w:p w14:paraId="4B11C50A" w14:textId="77777777" w:rsidR="00C006B8" w:rsidRPr="00AC184A" w:rsidRDefault="00C006B8" w:rsidP="00C006B8">
      <w:pPr>
        <w:spacing w:after="0" w:line="240" w:lineRule="auto"/>
        <w:rPr>
          <w:rFonts w:ascii="Times New Roman" w:eastAsiaTheme="minorEastAsia" w:hAnsi="Times New Roman"/>
          <w:sz w:val="24"/>
          <w:szCs w:val="24"/>
        </w:rPr>
      </w:pPr>
      <w:r w:rsidRPr="00AC184A">
        <w:rPr>
          <w:rFonts w:ascii="Times New Roman" w:eastAsiaTheme="minorEastAsia" w:hAnsi="Times New Roman"/>
          <w:sz w:val="24"/>
          <w:szCs w:val="24"/>
        </w:rPr>
        <w:t>Architektūros ir urbanistikos skyriaus l. e. p. vedėja</w:t>
      </w:r>
      <w:r w:rsidRPr="00AC184A">
        <w:rPr>
          <w:rFonts w:ascii="Times New Roman" w:eastAsiaTheme="minorEastAsia" w:hAnsi="Times New Roman"/>
          <w:sz w:val="24"/>
          <w:szCs w:val="24"/>
        </w:rPr>
        <w:tab/>
      </w:r>
      <w:r w:rsidRPr="00AC184A">
        <w:rPr>
          <w:rFonts w:ascii="Times New Roman" w:eastAsiaTheme="minorEastAsia" w:hAnsi="Times New Roman"/>
          <w:sz w:val="24"/>
          <w:szCs w:val="24"/>
        </w:rPr>
        <w:tab/>
      </w:r>
      <w:r w:rsidRPr="00AC184A">
        <w:rPr>
          <w:rFonts w:ascii="Times New Roman" w:eastAsiaTheme="minorEastAsia" w:hAnsi="Times New Roman"/>
          <w:sz w:val="24"/>
          <w:szCs w:val="24"/>
        </w:rPr>
        <w:tab/>
        <w:t>Aurelija Piepalienė</w:t>
      </w:r>
    </w:p>
    <w:p w14:paraId="1E620511" w14:textId="77777777" w:rsidR="00141830" w:rsidRPr="00AC184A" w:rsidRDefault="00141830" w:rsidP="00434D64">
      <w:pPr>
        <w:jc w:val="both"/>
        <w:rPr>
          <w:rFonts w:ascii="Times New Roman" w:eastAsia="Times New Roman" w:hAnsi="Times New Roman"/>
          <w:kern w:val="2"/>
          <w:sz w:val="24"/>
          <w:szCs w:val="24"/>
          <w:lang w:eastAsia="zh-CN"/>
        </w:rPr>
      </w:pPr>
    </w:p>
    <w:sectPr w:rsidR="00141830" w:rsidRPr="00AC184A" w:rsidSect="00AC184A">
      <w:pgSz w:w="11906" w:h="16838"/>
      <w:pgMar w:top="1134"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250A7F"/>
    <w:multiLevelType w:val="multilevel"/>
    <w:tmpl w:val="A3404E9E"/>
    <w:lvl w:ilvl="0">
      <w:start w:val="3"/>
      <w:numFmt w:val="decimal"/>
      <w:lvlText w:val="%1."/>
      <w:lvlJc w:val="left"/>
      <w:pPr>
        <w:ind w:left="1560" w:hanging="360"/>
      </w:pPr>
      <w:rPr>
        <w:rFonts w:hint="default"/>
        <w:b w:val="0"/>
        <w:color w:val="auto"/>
      </w:rPr>
    </w:lvl>
    <w:lvl w:ilvl="1">
      <w:start w:val="1"/>
      <w:numFmt w:val="decimal"/>
      <w:isLgl/>
      <w:lvlText w:val="%1.%2."/>
      <w:lvlJc w:val="left"/>
      <w:pPr>
        <w:ind w:left="1560" w:hanging="360"/>
      </w:pPr>
      <w:rPr>
        <w:rFonts w:hint="default"/>
        <w:color w:val="auto"/>
      </w:rPr>
    </w:lvl>
    <w:lvl w:ilvl="2">
      <w:start w:val="1"/>
      <w:numFmt w:val="decimal"/>
      <w:isLgl/>
      <w:lvlText w:val="%1.%2.%3."/>
      <w:lvlJc w:val="left"/>
      <w:pPr>
        <w:ind w:left="1920" w:hanging="720"/>
      </w:pPr>
      <w:rPr>
        <w:rFonts w:hint="default"/>
        <w:color w:val="auto"/>
      </w:rPr>
    </w:lvl>
    <w:lvl w:ilvl="3">
      <w:start w:val="1"/>
      <w:numFmt w:val="decimal"/>
      <w:isLgl/>
      <w:lvlText w:val="%1.%2.%3.%4."/>
      <w:lvlJc w:val="left"/>
      <w:pPr>
        <w:ind w:left="1920" w:hanging="720"/>
      </w:pPr>
      <w:rPr>
        <w:rFonts w:hint="default"/>
        <w:color w:val="auto"/>
      </w:rPr>
    </w:lvl>
    <w:lvl w:ilvl="4">
      <w:start w:val="1"/>
      <w:numFmt w:val="decimal"/>
      <w:isLgl/>
      <w:lvlText w:val="%1.%2.%3.%4.%5."/>
      <w:lvlJc w:val="left"/>
      <w:pPr>
        <w:ind w:left="2280" w:hanging="1080"/>
      </w:pPr>
      <w:rPr>
        <w:rFonts w:hint="default"/>
        <w:color w:val="auto"/>
      </w:rPr>
    </w:lvl>
    <w:lvl w:ilvl="5">
      <w:start w:val="1"/>
      <w:numFmt w:val="decimal"/>
      <w:isLgl/>
      <w:lvlText w:val="%1.%2.%3.%4.%5.%6."/>
      <w:lvlJc w:val="left"/>
      <w:pPr>
        <w:ind w:left="2280" w:hanging="1080"/>
      </w:pPr>
      <w:rPr>
        <w:rFonts w:hint="default"/>
        <w:color w:val="auto"/>
      </w:rPr>
    </w:lvl>
    <w:lvl w:ilvl="6">
      <w:start w:val="1"/>
      <w:numFmt w:val="decimal"/>
      <w:isLgl/>
      <w:lvlText w:val="%1.%2.%3.%4.%5.%6.%7."/>
      <w:lvlJc w:val="left"/>
      <w:pPr>
        <w:ind w:left="2640" w:hanging="1440"/>
      </w:pPr>
      <w:rPr>
        <w:rFonts w:hint="default"/>
        <w:color w:val="auto"/>
      </w:rPr>
    </w:lvl>
    <w:lvl w:ilvl="7">
      <w:start w:val="1"/>
      <w:numFmt w:val="decimal"/>
      <w:isLgl/>
      <w:lvlText w:val="%1.%2.%3.%4.%5.%6.%7.%8."/>
      <w:lvlJc w:val="left"/>
      <w:pPr>
        <w:ind w:left="2640" w:hanging="1440"/>
      </w:pPr>
      <w:rPr>
        <w:rFonts w:hint="default"/>
        <w:color w:val="auto"/>
      </w:rPr>
    </w:lvl>
    <w:lvl w:ilvl="8">
      <w:start w:val="1"/>
      <w:numFmt w:val="decimal"/>
      <w:isLgl/>
      <w:lvlText w:val="%1.%2.%3.%4.%5.%6.%7.%8.%9."/>
      <w:lvlJc w:val="left"/>
      <w:pPr>
        <w:ind w:left="3000" w:hanging="1800"/>
      </w:pPr>
      <w:rPr>
        <w:rFonts w:hint="default"/>
        <w:color w:val="auto"/>
      </w:rPr>
    </w:lvl>
  </w:abstractNum>
  <w:num w:numId="1" w16cid:durableId="13663732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EDE"/>
    <w:rsid w:val="000202F1"/>
    <w:rsid w:val="000D24C8"/>
    <w:rsid w:val="00102428"/>
    <w:rsid w:val="00113356"/>
    <w:rsid w:val="00141830"/>
    <w:rsid w:val="00152D95"/>
    <w:rsid w:val="001570E5"/>
    <w:rsid w:val="0016607B"/>
    <w:rsid w:val="001724AB"/>
    <w:rsid w:val="001751FB"/>
    <w:rsid w:val="00197410"/>
    <w:rsid w:val="001B4009"/>
    <w:rsid w:val="001B79DD"/>
    <w:rsid w:val="001B7AA9"/>
    <w:rsid w:val="002059D1"/>
    <w:rsid w:val="0023447F"/>
    <w:rsid w:val="00241072"/>
    <w:rsid w:val="00256EC7"/>
    <w:rsid w:val="002647D1"/>
    <w:rsid w:val="00282841"/>
    <w:rsid w:val="00284A88"/>
    <w:rsid w:val="002952DD"/>
    <w:rsid w:val="002B2BED"/>
    <w:rsid w:val="002B50DD"/>
    <w:rsid w:val="002E08BF"/>
    <w:rsid w:val="002F40E5"/>
    <w:rsid w:val="00311E9D"/>
    <w:rsid w:val="00313671"/>
    <w:rsid w:val="00336EB5"/>
    <w:rsid w:val="003479A7"/>
    <w:rsid w:val="00372E59"/>
    <w:rsid w:val="00381164"/>
    <w:rsid w:val="00413E87"/>
    <w:rsid w:val="004173DC"/>
    <w:rsid w:val="00434D64"/>
    <w:rsid w:val="004629FB"/>
    <w:rsid w:val="00484C2C"/>
    <w:rsid w:val="004C64F4"/>
    <w:rsid w:val="004D0151"/>
    <w:rsid w:val="004F1ED6"/>
    <w:rsid w:val="00523EDE"/>
    <w:rsid w:val="0055116A"/>
    <w:rsid w:val="00583414"/>
    <w:rsid w:val="005C20E2"/>
    <w:rsid w:val="005C6EE3"/>
    <w:rsid w:val="005D5473"/>
    <w:rsid w:val="00612F62"/>
    <w:rsid w:val="0064065C"/>
    <w:rsid w:val="006457D8"/>
    <w:rsid w:val="00675269"/>
    <w:rsid w:val="0068008D"/>
    <w:rsid w:val="00687AF1"/>
    <w:rsid w:val="006914CD"/>
    <w:rsid w:val="006A1112"/>
    <w:rsid w:val="006B7FC2"/>
    <w:rsid w:val="006D346E"/>
    <w:rsid w:val="006E6D25"/>
    <w:rsid w:val="00714E61"/>
    <w:rsid w:val="007162C1"/>
    <w:rsid w:val="00733350"/>
    <w:rsid w:val="00743038"/>
    <w:rsid w:val="00750254"/>
    <w:rsid w:val="007A245A"/>
    <w:rsid w:val="007B7E4D"/>
    <w:rsid w:val="007C0071"/>
    <w:rsid w:val="007E7F23"/>
    <w:rsid w:val="00832A98"/>
    <w:rsid w:val="0083647C"/>
    <w:rsid w:val="00843CA2"/>
    <w:rsid w:val="008918E5"/>
    <w:rsid w:val="008947A4"/>
    <w:rsid w:val="008C5653"/>
    <w:rsid w:val="008D4DAA"/>
    <w:rsid w:val="008D6E97"/>
    <w:rsid w:val="009275D1"/>
    <w:rsid w:val="0094038F"/>
    <w:rsid w:val="00957846"/>
    <w:rsid w:val="00964061"/>
    <w:rsid w:val="009663E1"/>
    <w:rsid w:val="009664FD"/>
    <w:rsid w:val="009749C6"/>
    <w:rsid w:val="009917C2"/>
    <w:rsid w:val="009A5363"/>
    <w:rsid w:val="009D5840"/>
    <w:rsid w:val="00A062D3"/>
    <w:rsid w:val="00A101E7"/>
    <w:rsid w:val="00A13161"/>
    <w:rsid w:val="00A35B3D"/>
    <w:rsid w:val="00A7000B"/>
    <w:rsid w:val="00A839EB"/>
    <w:rsid w:val="00A97188"/>
    <w:rsid w:val="00AC184A"/>
    <w:rsid w:val="00AD09B9"/>
    <w:rsid w:val="00AE6BAC"/>
    <w:rsid w:val="00AE7B39"/>
    <w:rsid w:val="00B101E2"/>
    <w:rsid w:val="00B1255B"/>
    <w:rsid w:val="00B24AE6"/>
    <w:rsid w:val="00B441C4"/>
    <w:rsid w:val="00B71B22"/>
    <w:rsid w:val="00B773D9"/>
    <w:rsid w:val="00BD0438"/>
    <w:rsid w:val="00BE0434"/>
    <w:rsid w:val="00BE18E6"/>
    <w:rsid w:val="00BF503B"/>
    <w:rsid w:val="00BF692B"/>
    <w:rsid w:val="00C006B8"/>
    <w:rsid w:val="00C22701"/>
    <w:rsid w:val="00C507DF"/>
    <w:rsid w:val="00C97D6C"/>
    <w:rsid w:val="00CA011E"/>
    <w:rsid w:val="00CA11B8"/>
    <w:rsid w:val="00CC5A10"/>
    <w:rsid w:val="00D231B2"/>
    <w:rsid w:val="00D23CF8"/>
    <w:rsid w:val="00D51E63"/>
    <w:rsid w:val="00D612A8"/>
    <w:rsid w:val="00D65003"/>
    <w:rsid w:val="00D86FE0"/>
    <w:rsid w:val="00D87381"/>
    <w:rsid w:val="00D94B56"/>
    <w:rsid w:val="00DA39DD"/>
    <w:rsid w:val="00DE7F64"/>
    <w:rsid w:val="00E328A0"/>
    <w:rsid w:val="00E56D1D"/>
    <w:rsid w:val="00E57BFD"/>
    <w:rsid w:val="00E64C6D"/>
    <w:rsid w:val="00E83706"/>
    <w:rsid w:val="00EA080B"/>
    <w:rsid w:val="00ED19AB"/>
    <w:rsid w:val="00ED4918"/>
    <w:rsid w:val="00EE3AD3"/>
    <w:rsid w:val="00F62A5D"/>
    <w:rsid w:val="00FA4992"/>
    <w:rsid w:val="00FD57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CCD7A"/>
  <w15:chartTrackingRefBased/>
  <w15:docId w15:val="{6B3B1B93-1E85-48D9-A577-B44262177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spacing w:after="200" w:line="276" w:lineRule="auto"/>
    </w:pPr>
    <w:rPr>
      <w:sz w:val="22"/>
      <w:szCs w:val="22"/>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Standard">
    <w:name w:val="Standard"/>
    <w:rsid w:val="00D87381"/>
    <w:pPr>
      <w:suppressAutoHyphens/>
      <w:autoSpaceDN w:val="0"/>
      <w:textAlignment w:val="baseline"/>
    </w:pPr>
    <w:rPr>
      <w:rFonts w:ascii="Times New Roman" w:eastAsia="Times New Roman" w:hAnsi="Times New Roman"/>
      <w:kern w:val="3"/>
      <w:sz w:val="24"/>
      <w:szCs w:val="24"/>
      <w:lang w:val="en-GB" w:eastAsia="zh-CN"/>
    </w:rPr>
  </w:style>
  <w:style w:type="paragraph" w:styleId="Antrats">
    <w:name w:val="header"/>
    <w:basedOn w:val="prastasis"/>
    <w:link w:val="AntratsDiagrama"/>
    <w:rsid w:val="00434D64"/>
    <w:pPr>
      <w:tabs>
        <w:tab w:val="center" w:pos="4153"/>
        <w:tab w:val="right" w:pos="8306"/>
      </w:tabs>
      <w:spacing w:after="0" w:line="240" w:lineRule="auto"/>
    </w:pPr>
    <w:rPr>
      <w:rFonts w:ascii="Arial" w:eastAsia="Times New Roman" w:hAnsi="Arial"/>
      <w:szCs w:val="20"/>
      <w:lang w:val="en-US"/>
    </w:rPr>
  </w:style>
  <w:style w:type="character" w:customStyle="1" w:styleId="AntratsDiagrama">
    <w:name w:val="Antraštės Diagrama"/>
    <w:basedOn w:val="Numatytasispastraiposriftas"/>
    <w:link w:val="Antrats"/>
    <w:rsid w:val="00434D64"/>
    <w:rPr>
      <w:rFonts w:ascii="Arial" w:eastAsia="Times New Roman" w:hAnsi="Arial"/>
      <w:sz w:val="22"/>
    </w:rPr>
  </w:style>
  <w:style w:type="paragraph" w:styleId="Pavadinimas">
    <w:name w:val="Title"/>
    <w:basedOn w:val="prastasis"/>
    <w:link w:val="PavadinimasDiagrama"/>
    <w:qFormat/>
    <w:rsid w:val="00743038"/>
    <w:pPr>
      <w:spacing w:after="0" w:line="240" w:lineRule="auto"/>
      <w:jc w:val="center"/>
    </w:pPr>
    <w:rPr>
      <w:rFonts w:ascii="Times New Roman" w:eastAsia="Times New Roman" w:hAnsi="Times New Roman"/>
      <w:b/>
      <w:szCs w:val="20"/>
      <w:lang w:eastAsia="zh-CN"/>
    </w:rPr>
  </w:style>
  <w:style w:type="character" w:customStyle="1" w:styleId="PavadinimasDiagrama">
    <w:name w:val="Pavadinimas Diagrama"/>
    <w:basedOn w:val="Numatytasispastraiposriftas"/>
    <w:link w:val="Pavadinimas"/>
    <w:rsid w:val="00743038"/>
    <w:rPr>
      <w:rFonts w:ascii="Times New Roman" w:eastAsia="Times New Roman" w:hAnsi="Times New Roman"/>
      <w:b/>
      <w:sz w:val="22"/>
      <w:lang w:val="lt-LT" w:eastAsia="zh-CN"/>
    </w:rPr>
  </w:style>
  <w:style w:type="paragraph" w:styleId="Sraopastraipa">
    <w:name w:val="List Paragraph"/>
    <w:basedOn w:val="prastasis"/>
    <w:uiPriority w:val="34"/>
    <w:qFormat/>
    <w:rsid w:val="0068008D"/>
    <w:pPr>
      <w:ind w:left="720"/>
      <w:contextualSpacing/>
    </w:pPr>
  </w:style>
  <w:style w:type="paragraph" w:styleId="prastasiniatinklio">
    <w:name w:val="Normal (Web)"/>
    <w:basedOn w:val="prastasis"/>
    <w:uiPriority w:val="99"/>
    <w:semiHidden/>
    <w:unhideWhenUsed/>
    <w:rsid w:val="002059D1"/>
    <w:pPr>
      <w:spacing w:before="100" w:beforeAutospacing="1" w:after="100" w:afterAutospacing="1" w:line="240" w:lineRule="auto"/>
    </w:pPr>
    <w:rPr>
      <w:rFonts w:ascii="Times New Roman" w:eastAsia="Times New Roman" w:hAnsi="Times New Roman"/>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9127119">
      <w:bodyDiv w:val="1"/>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 w:id="194000983">
          <w:marLeft w:val="0"/>
          <w:marRight w:val="0"/>
          <w:marTop w:val="0"/>
          <w:marBottom w:val="0"/>
          <w:divBdr>
            <w:top w:val="none" w:sz="0" w:space="0" w:color="auto"/>
            <w:left w:val="none" w:sz="0" w:space="0" w:color="auto"/>
            <w:bottom w:val="none" w:sz="0" w:space="0" w:color="auto"/>
            <w:right w:val="none" w:sz="0" w:space="0" w:color="auto"/>
          </w:divBdr>
        </w:div>
      </w:divsChild>
    </w:div>
    <w:div w:id="214858476">
      <w:bodyDiv w:val="1"/>
      <w:marLeft w:val="0"/>
      <w:marRight w:val="0"/>
      <w:marTop w:val="0"/>
      <w:marBottom w:val="0"/>
      <w:divBdr>
        <w:top w:val="none" w:sz="0" w:space="0" w:color="auto"/>
        <w:left w:val="none" w:sz="0" w:space="0" w:color="auto"/>
        <w:bottom w:val="none" w:sz="0" w:space="0" w:color="auto"/>
        <w:right w:val="none" w:sz="0" w:space="0" w:color="auto"/>
      </w:divBdr>
    </w:div>
    <w:div w:id="704985065">
      <w:bodyDiv w:val="1"/>
      <w:marLeft w:val="0"/>
      <w:marRight w:val="0"/>
      <w:marTop w:val="0"/>
      <w:marBottom w:val="0"/>
      <w:divBdr>
        <w:top w:val="none" w:sz="0" w:space="0" w:color="auto"/>
        <w:left w:val="none" w:sz="0" w:space="0" w:color="auto"/>
        <w:bottom w:val="none" w:sz="0" w:space="0" w:color="auto"/>
        <w:right w:val="none" w:sz="0" w:space="0" w:color="auto"/>
      </w:divBdr>
      <w:divsChild>
        <w:div w:id="565456343">
          <w:marLeft w:val="0"/>
          <w:marRight w:val="0"/>
          <w:marTop w:val="0"/>
          <w:marBottom w:val="0"/>
          <w:divBdr>
            <w:top w:val="none" w:sz="0" w:space="0" w:color="auto"/>
            <w:left w:val="none" w:sz="0" w:space="0" w:color="auto"/>
            <w:bottom w:val="none" w:sz="0" w:space="0" w:color="auto"/>
            <w:right w:val="none" w:sz="0" w:space="0" w:color="auto"/>
          </w:divBdr>
          <w:divsChild>
            <w:div w:id="95449187">
              <w:marLeft w:val="0"/>
              <w:marRight w:val="0"/>
              <w:marTop w:val="0"/>
              <w:marBottom w:val="0"/>
              <w:divBdr>
                <w:top w:val="none" w:sz="0" w:space="0" w:color="auto"/>
                <w:left w:val="none" w:sz="0" w:space="0" w:color="auto"/>
                <w:bottom w:val="none" w:sz="0" w:space="0" w:color="auto"/>
                <w:right w:val="none" w:sz="0" w:space="0" w:color="auto"/>
              </w:divBdr>
            </w:div>
            <w:div w:id="703209459">
              <w:marLeft w:val="0"/>
              <w:marRight w:val="0"/>
              <w:marTop w:val="0"/>
              <w:marBottom w:val="0"/>
              <w:divBdr>
                <w:top w:val="none" w:sz="0" w:space="0" w:color="auto"/>
                <w:left w:val="none" w:sz="0" w:space="0" w:color="auto"/>
                <w:bottom w:val="none" w:sz="0" w:space="0" w:color="auto"/>
                <w:right w:val="none" w:sz="0" w:space="0" w:color="auto"/>
              </w:divBdr>
            </w:div>
            <w:div w:id="1053311466">
              <w:marLeft w:val="0"/>
              <w:marRight w:val="0"/>
              <w:marTop w:val="0"/>
              <w:marBottom w:val="0"/>
              <w:divBdr>
                <w:top w:val="none" w:sz="0" w:space="0" w:color="auto"/>
                <w:left w:val="none" w:sz="0" w:space="0" w:color="auto"/>
                <w:bottom w:val="none" w:sz="0" w:space="0" w:color="auto"/>
                <w:right w:val="none" w:sz="0" w:space="0" w:color="auto"/>
              </w:divBdr>
            </w:div>
            <w:div w:id="1393961601">
              <w:marLeft w:val="0"/>
              <w:marRight w:val="0"/>
              <w:marTop w:val="0"/>
              <w:marBottom w:val="0"/>
              <w:divBdr>
                <w:top w:val="none" w:sz="0" w:space="0" w:color="auto"/>
                <w:left w:val="none" w:sz="0" w:space="0" w:color="auto"/>
                <w:bottom w:val="none" w:sz="0" w:space="0" w:color="auto"/>
                <w:right w:val="none" w:sz="0" w:space="0" w:color="auto"/>
              </w:divBdr>
            </w:div>
          </w:divsChild>
        </w:div>
        <w:div w:id="638340713">
          <w:marLeft w:val="0"/>
          <w:marRight w:val="0"/>
          <w:marTop w:val="0"/>
          <w:marBottom w:val="0"/>
          <w:divBdr>
            <w:top w:val="none" w:sz="0" w:space="0" w:color="auto"/>
            <w:left w:val="none" w:sz="0" w:space="0" w:color="auto"/>
            <w:bottom w:val="none" w:sz="0" w:space="0" w:color="auto"/>
            <w:right w:val="none" w:sz="0" w:space="0" w:color="auto"/>
          </w:divBdr>
        </w:div>
        <w:div w:id="1756130349">
          <w:marLeft w:val="0"/>
          <w:marRight w:val="0"/>
          <w:marTop w:val="0"/>
          <w:marBottom w:val="0"/>
          <w:divBdr>
            <w:top w:val="none" w:sz="0" w:space="0" w:color="auto"/>
            <w:left w:val="none" w:sz="0" w:space="0" w:color="auto"/>
            <w:bottom w:val="none" w:sz="0" w:space="0" w:color="auto"/>
            <w:right w:val="none" w:sz="0" w:space="0" w:color="auto"/>
          </w:divBdr>
          <w:divsChild>
            <w:div w:id="963970623">
              <w:marLeft w:val="0"/>
              <w:marRight w:val="0"/>
              <w:marTop w:val="0"/>
              <w:marBottom w:val="0"/>
              <w:divBdr>
                <w:top w:val="none" w:sz="0" w:space="0" w:color="auto"/>
                <w:left w:val="none" w:sz="0" w:space="0" w:color="auto"/>
                <w:bottom w:val="none" w:sz="0" w:space="0" w:color="auto"/>
                <w:right w:val="none" w:sz="0" w:space="0" w:color="auto"/>
              </w:divBdr>
            </w:div>
            <w:div w:id="832262936">
              <w:marLeft w:val="0"/>
              <w:marRight w:val="0"/>
              <w:marTop w:val="0"/>
              <w:marBottom w:val="0"/>
              <w:divBdr>
                <w:top w:val="none" w:sz="0" w:space="0" w:color="auto"/>
                <w:left w:val="none" w:sz="0" w:space="0" w:color="auto"/>
                <w:bottom w:val="none" w:sz="0" w:space="0" w:color="auto"/>
                <w:right w:val="none" w:sz="0" w:space="0" w:color="auto"/>
              </w:divBdr>
            </w:div>
            <w:div w:id="142195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39322">
      <w:bodyDiv w:val="1"/>
      <w:marLeft w:val="0"/>
      <w:marRight w:val="0"/>
      <w:marTop w:val="0"/>
      <w:marBottom w:val="0"/>
      <w:divBdr>
        <w:top w:val="none" w:sz="0" w:space="0" w:color="auto"/>
        <w:left w:val="none" w:sz="0" w:space="0" w:color="auto"/>
        <w:bottom w:val="none" w:sz="0" w:space="0" w:color="auto"/>
        <w:right w:val="none" w:sz="0" w:space="0" w:color="auto"/>
      </w:divBdr>
    </w:div>
    <w:div w:id="1391151016">
      <w:bodyDiv w:val="1"/>
      <w:marLeft w:val="0"/>
      <w:marRight w:val="0"/>
      <w:marTop w:val="0"/>
      <w:marBottom w:val="0"/>
      <w:divBdr>
        <w:top w:val="none" w:sz="0" w:space="0" w:color="auto"/>
        <w:left w:val="none" w:sz="0" w:space="0" w:color="auto"/>
        <w:bottom w:val="none" w:sz="0" w:space="0" w:color="auto"/>
        <w:right w:val="none" w:sz="0" w:space="0" w:color="auto"/>
      </w:divBdr>
    </w:div>
    <w:div w:id="1806194111">
      <w:bodyDiv w:val="1"/>
      <w:marLeft w:val="0"/>
      <w:marRight w:val="0"/>
      <w:marTop w:val="0"/>
      <w:marBottom w:val="0"/>
      <w:divBdr>
        <w:top w:val="none" w:sz="0" w:space="0" w:color="auto"/>
        <w:left w:val="none" w:sz="0" w:space="0" w:color="auto"/>
        <w:bottom w:val="none" w:sz="0" w:space="0" w:color="auto"/>
        <w:right w:val="none" w:sz="0" w:space="0" w:color="auto"/>
      </w:divBdr>
      <w:divsChild>
        <w:div w:id="1377196339">
          <w:marLeft w:val="0"/>
          <w:marRight w:val="0"/>
          <w:marTop w:val="0"/>
          <w:marBottom w:val="0"/>
          <w:divBdr>
            <w:top w:val="none" w:sz="0" w:space="0" w:color="auto"/>
            <w:left w:val="none" w:sz="0" w:space="0" w:color="auto"/>
            <w:bottom w:val="none" w:sz="0" w:space="0" w:color="auto"/>
            <w:right w:val="none" w:sz="0" w:space="0" w:color="auto"/>
          </w:divBdr>
        </w:div>
        <w:div w:id="465046931">
          <w:marLeft w:val="0"/>
          <w:marRight w:val="0"/>
          <w:marTop w:val="0"/>
          <w:marBottom w:val="0"/>
          <w:divBdr>
            <w:top w:val="none" w:sz="0" w:space="0" w:color="auto"/>
            <w:left w:val="none" w:sz="0" w:space="0" w:color="auto"/>
            <w:bottom w:val="none" w:sz="0" w:space="0" w:color="auto"/>
            <w:right w:val="none" w:sz="0" w:space="0" w:color="auto"/>
          </w:divBdr>
        </w:div>
        <w:div w:id="1047145374">
          <w:marLeft w:val="0"/>
          <w:marRight w:val="0"/>
          <w:marTop w:val="0"/>
          <w:marBottom w:val="0"/>
          <w:divBdr>
            <w:top w:val="none" w:sz="0" w:space="0" w:color="auto"/>
            <w:left w:val="none" w:sz="0" w:space="0" w:color="auto"/>
            <w:bottom w:val="none" w:sz="0" w:space="0" w:color="auto"/>
            <w:right w:val="none" w:sz="0" w:space="0" w:color="auto"/>
          </w:divBdr>
        </w:div>
      </w:divsChild>
    </w:div>
    <w:div w:id="2062484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1ECDDE-3D2A-4FBE-97FB-2F316B9B0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TotalTime>
  <Pages>10</Pages>
  <Words>10439</Words>
  <Characters>5951</Characters>
  <Application>Microsoft Office Word</Application>
  <DocSecurity>0</DocSecurity>
  <Lines>49</Lines>
  <Paragraphs>32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16358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Administratorius</dc:creator>
  <cp:lastModifiedBy>Steponas Navajauskas</cp:lastModifiedBy>
  <cp:revision>15</cp:revision>
  <cp:lastPrinted>2024-11-14T07:00:00Z</cp:lastPrinted>
  <dcterms:created xsi:type="dcterms:W3CDTF">2024-11-13T08:23:00Z</dcterms:created>
  <dcterms:modified xsi:type="dcterms:W3CDTF">2024-11-20T12:21:00Z</dcterms:modified>
</cp:coreProperties>
</file>