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00CB1" w14:textId="77777777" w:rsidR="00BD1919" w:rsidRPr="00C37EF9" w:rsidRDefault="00BD1919" w:rsidP="00C37EF9">
      <w:pPr>
        <w:contextualSpacing/>
        <w:jc w:val="right"/>
        <w:rPr>
          <w:b/>
          <w:iCs/>
          <w:szCs w:val="24"/>
        </w:rPr>
      </w:pPr>
      <w:r w:rsidRPr="00C37EF9">
        <w:rPr>
          <w:b/>
          <w:iCs/>
          <w:szCs w:val="24"/>
        </w:rPr>
        <w:t>Lyginamasis variantas</w:t>
      </w:r>
    </w:p>
    <w:p w14:paraId="1030E89D" w14:textId="77777777" w:rsidR="00BD1919" w:rsidRPr="00C37EF9" w:rsidRDefault="00BD1919" w:rsidP="00C37EF9">
      <w:pPr>
        <w:widowControl w:val="0"/>
        <w:suppressLineNumbers/>
        <w:suppressAutoHyphens/>
        <w:contextualSpacing/>
        <w:jc w:val="center"/>
        <w:textAlignment w:val="baseline"/>
        <w:rPr>
          <w:rFonts w:eastAsia="Calibri"/>
          <w:szCs w:val="24"/>
        </w:rPr>
      </w:pPr>
      <w:r w:rsidRPr="00C37EF9">
        <w:rPr>
          <w:rFonts w:eastAsia="Lucida Sans Unicode"/>
          <w:i/>
          <w:iCs/>
          <w:noProof/>
          <w:szCs w:val="24"/>
          <w:lang w:eastAsia="lt-LT"/>
        </w:rPr>
        <w:drawing>
          <wp:inline distT="0" distB="0" distL="0" distR="0" wp14:anchorId="05219C25" wp14:editId="756FFA20">
            <wp:extent cx="457200" cy="533396"/>
            <wp:effectExtent l="0" t="0" r="0" b="4"/>
            <wp:docPr id="1" name="Object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33396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F588EE0" w14:textId="77777777" w:rsidR="00BD1919" w:rsidRPr="00C37EF9" w:rsidRDefault="00BD1919" w:rsidP="00C37EF9">
      <w:pPr>
        <w:contextualSpacing/>
        <w:rPr>
          <w:szCs w:val="24"/>
        </w:rPr>
      </w:pPr>
    </w:p>
    <w:p w14:paraId="436DF7EC" w14:textId="77777777" w:rsidR="00BD1919" w:rsidRPr="00C37EF9" w:rsidRDefault="00BD1919" w:rsidP="00C37EF9">
      <w:pPr>
        <w:suppressAutoHyphens/>
        <w:contextualSpacing/>
        <w:jc w:val="center"/>
        <w:textAlignment w:val="baseline"/>
        <w:rPr>
          <w:rFonts w:eastAsia="Calibri"/>
          <w:b/>
          <w:bCs/>
          <w:szCs w:val="24"/>
          <w:lang w:eastAsia="zh-CN"/>
        </w:rPr>
      </w:pPr>
      <w:r w:rsidRPr="00C37EF9">
        <w:rPr>
          <w:rFonts w:eastAsia="Calibri"/>
          <w:b/>
          <w:bCs/>
          <w:szCs w:val="24"/>
          <w:lang w:eastAsia="zh-CN"/>
        </w:rPr>
        <w:t>KĖDAINIŲ RAJONO SAVIVALDYBĖS TARYBA</w:t>
      </w:r>
    </w:p>
    <w:p w14:paraId="0F06D19E" w14:textId="77777777" w:rsidR="00BD1919" w:rsidRPr="00C37EF9" w:rsidRDefault="00BD1919" w:rsidP="00C37EF9">
      <w:pPr>
        <w:widowControl w:val="0"/>
        <w:suppressAutoHyphens/>
        <w:contextualSpacing/>
        <w:textAlignment w:val="baseline"/>
        <w:rPr>
          <w:rFonts w:eastAsia="Lucida Sans Unicode"/>
          <w:b/>
          <w:bCs/>
          <w:kern w:val="3"/>
          <w:szCs w:val="24"/>
          <w:lang w:eastAsia="lt-LT"/>
        </w:rPr>
      </w:pPr>
    </w:p>
    <w:p w14:paraId="13A4609C" w14:textId="77777777" w:rsidR="00BD1919" w:rsidRPr="00C37EF9" w:rsidRDefault="00BD1919" w:rsidP="00C37EF9">
      <w:pPr>
        <w:widowControl w:val="0"/>
        <w:suppressAutoHyphens/>
        <w:contextualSpacing/>
        <w:jc w:val="center"/>
        <w:rPr>
          <w:rFonts w:eastAsia="Lucida Sans Unicode"/>
          <w:b/>
          <w:caps/>
          <w:szCs w:val="24"/>
          <w:lang w:eastAsia="ar-SA"/>
        </w:rPr>
      </w:pPr>
      <w:r w:rsidRPr="00C37EF9">
        <w:rPr>
          <w:rFonts w:eastAsia="Lucida Sans Unicode"/>
          <w:b/>
          <w:caps/>
          <w:szCs w:val="24"/>
          <w:lang w:eastAsia="ar-SA"/>
        </w:rPr>
        <w:t>SPRENDIMAS</w:t>
      </w:r>
    </w:p>
    <w:p w14:paraId="241AFBB8" w14:textId="28307F3D" w:rsidR="00BD1919" w:rsidRPr="00C37EF9" w:rsidRDefault="00BD1919" w:rsidP="00C37EF9">
      <w:pPr>
        <w:widowControl w:val="0"/>
        <w:suppressAutoHyphens/>
        <w:contextualSpacing/>
        <w:jc w:val="center"/>
        <w:rPr>
          <w:rFonts w:eastAsia="SimSun"/>
          <w:b/>
          <w:kern w:val="1"/>
          <w:szCs w:val="24"/>
          <w:lang w:eastAsia="zh-CN" w:bidi="hi-IN"/>
        </w:rPr>
      </w:pPr>
      <w:r w:rsidRPr="00C37EF9">
        <w:rPr>
          <w:rFonts w:eastAsia="Lucida Sans Unicode"/>
          <w:b/>
          <w:caps/>
          <w:szCs w:val="24"/>
          <w:lang w:eastAsia="ar-SA"/>
        </w:rPr>
        <w:t>DĖL Kėdainių rajono savivaldybės tarybos 2023 m. RUGSĖJO 29 d. sprendimo Nr. TS-251 „</w:t>
      </w:r>
      <w:r w:rsidRPr="00C37EF9">
        <w:rPr>
          <w:rFonts w:eastAsia="SimSun"/>
          <w:b/>
          <w:kern w:val="1"/>
          <w:szCs w:val="24"/>
          <w:lang w:eastAsia="zh-CN" w:bidi="hi-IN"/>
        </w:rPr>
        <w:t>DĖL TRANSPORTO IR JUDUMO PASLAUGŲ TEIKIMO IR MOKĖJIMO UŽ  SUTEIKTAS PASLAUGAS TVARKOS APRAŠO PATVIRTINIMO</w:t>
      </w:r>
      <w:r w:rsidRPr="00C37EF9">
        <w:rPr>
          <w:rFonts w:eastAsia="Lucida Sans Unicode"/>
          <w:b/>
          <w:caps/>
          <w:szCs w:val="24"/>
          <w:lang w:eastAsia="ar-SA"/>
        </w:rPr>
        <w:t>“ pakeitimo</w:t>
      </w:r>
    </w:p>
    <w:p w14:paraId="3A377A6A" w14:textId="77777777" w:rsidR="00BD1919" w:rsidRPr="00C37EF9" w:rsidRDefault="00BD1919" w:rsidP="00C37EF9">
      <w:pPr>
        <w:widowControl w:val="0"/>
        <w:suppressAutoHyphens/>
        <w:contextualSpacing/>
        <w:jc w:val="center"/>
        <w:textAlignment w:val="baseline"/>
        <w:rPr>
          <w:rFonts w:eastAsia="Lucida Sans Unicode"/>
          <w:kern w:val="3"/>
          <w:szCs w:val="24"/>
          <w:lang w:eastAsia="lt-LT"/>
        </w:rPr>
      </w:pPr>
    </w:p>
    <w:p w14:paraId="7D6013AA" w14:textId="2BB14E11" w:rsidR="00BD1919" w:rsidRPr="00C37EF9" w:rsidRDefault="00BD1919" w:rsidP="00C37EF9">
      <w:pPr>
        <w:widowControl w:val="0"/>
        <w:suppressAutoHyphens/>
        <w:contextualSpacing/>
        <w:jc w:val="center"/>
        <w:textAlignment w:val="baseline"/>
        <w:rPr>
          <w:rFonts w:eastAsia="Lucida Sans Unicode"/>
          <w:kern w:val="3"/>
          <w:szCs w:val="24"/>
          <w:lang w:eastAsia="lt-LT"/>
        </w:rPr>
      </w:pPr>
      <w:r w:rsidRPr="00C37EF9">
        <w:rPr>
          <w:rFonts w:eastAsia="Lucida Sans Unicode"/>
          <w:kern w:val="3"/>
          <w:szCs w:val="24"/>
          <w:lang w:eastAsia="lt-LT"/>
        </w:rPr>
        <w:t>2024 m. lapkričio     d. Nr. SP-</w:t>
      </w:r>
    </w:p>
    <w:p w14:paraId="37C5E411" w14:textId="65FCFC67" w:rsidR="00BD1919" w:rsidRPr="00C37EF9" w:rsidRDefault="00BD1919" w:rsidP="00C37EF9">
      <w:pPr>
        <w:widowControl w:val="0"/>
        <w:suppressAutoHyphens/>
        <w:contextualSpacing/>
        <w:jc w:val="center"/>
        <w:textAlignment w:val="baseline"/>
        <w:rPr>
          <w:rFonts w:eastAsia="Lucida Sans Unicode"/>
          <w:kern w:val="3"/>
          <w:szCs w:val="24"/>
          <w:lang w:eastAsia="lt-LT"/>
        </w:rPr>
      </w:pPr>
      <w:r w:rsidRPr="00C37EF9">
        <w:rPr>
          <w:rFonts w:eastAsia="Lucida Sans Unicode"/>
          <w:kern w:val="3"/>
          <w:szCs w:val="24"/>
          <w:lang w:eastAsia="lt-LT"/>
        </w:rPr>
        <w:t>Kėdainiai</w:t>
      </w:r>
    </w:p>
    <w:p w14:paraId="3DCB299B" w14:textId="77777777" w:rsidR="00BD1919" w:rsidRDefault="00BD1919" w:rsidP="00C37EF9">
      <w:pPr>
        <w:widowControl w:val="0"/>
        <w:suppressAutoHyphens/>
        <w:contextualSpacing/>
        <w:jc w:val="center"/>
        <w:rPr>
          <w:rFonts w:eastAsia="TimesNewRomanPSMT"/>
          <w:szCs w:val="24"/>
          <w:lang w:eastAsia="ar-SA"/>
        </w:rPr>
      </w:pPr>
    </w:p>
    <w:p w14:paraId="5A84E071" w14:textId="77777777" w:rsidR="00C37EF9" w:rsidRPr="00C37EF9" w:rsidRDefault="00C37EF9" w:rsidP="00C37EF9">
      <w:pPr>
        <w:widowControl w:val="0"/>
        <w:suppressAutoHyphens/>
        <w:contextualSpacing/>
        <w:jc w:val="center"/>
        <w:rPr>
          <w:rFonts w:eastAsia="TimesNewRomanPSMT"/>
          <w:szCs w:val="24"/>
          <w:lang w:eastAsia="ar-SA"/>
        </w:rPr>
      </w:pPr>
    </w:p>
    <w:p w14:paraId="3607F973" w14:textId="77777777" w:rsidR="00BD1919" w:rsidRPr="00C37EF9" w:rsidRDefault="00BD1919" w:rsidP="00C37EF9">
      <w:pPr>
        <w:ind w:firstLine="709"/>
        <w:contextualSpacing/>
        <w:jc w:val="both"/>
        <w:rPr>
          <w:color w:val="000000"/>
          <w:szCs w:val="24"/>
          <w:lang w:eastAsia="lt-LT"/>
        </w:rPr>
      </w:pPr>
      <w:r w:rsidRPr="00C37EF9">
        <w:rPr>
          <w:color w:val="000000"/>
          <w:szCs w:val="24"/>
          <w:lang w:eastAsia="lt-LT"/>
        </w:rPr>
        <w:t>Kėdainių rajono savivaldybės taryba n u s p r e n d ž i a:</w:t>
      </w:r>
    </w:p>
    <w:p w14:paraId="6EAFA964" w14:textId="4C41FFE2" w:rsidR="00BD1919" w:rsidRPr="00C37EF9" w:rsidRDefault="00BD1919" w:rsidP="00C37EF9">
      <w:pPr>
        <w:widowControl w:val="0"/>
        <w:suppressAutoHyphens/>
        <w:ind w:firstLine="709"/>
        <w:contextualSpacing/>
        <w:jc w:val="both"/>
        <w:textAlignment w:val="baseline"/>
        <w:rPr>
          <w:rFonts w:eastAsia="Lucida Sans Unicode"/>
          <w:szCs w:val="24"/>
          <w:lang w:eastAsia="lt-LT"/>
        </w:rPr>
      </w:pPr>
      <w:r w:rsidRPr="00C37EF9">
        <w:rPr>
          <w:rFonts w:eastAsia="Lucida Sans Unicode"/>
          <w:color w:val="000000"/>
          <w:szCs w:val="24"/>
          <w:lang w:eastAsia="lt-LT"/>
        </w:rPr>
        <w:t xml:space="preserve">Pakeisti </w:t>
      </w:r>
      <w:bookmarkStart w:id="0" w:name="_Hlk27127808"/>
      <w:r w:rsidRPr="00C37EF9">
        <w:rPr>
          <w:szCs w:val="24"/>
          <w:lang w:eastAsia="lt-LT"/>
        </w:rPr>
        <w:t xml:space="preserve">Transporto ir judumo paslaugų teikimo ir mokėjimo už suteiktas paslaugas tvarkos </w:t>
      </w:r>
      <w:r w:rsidRPr="00C37EF9">
        <w:rPr>
          <w:rFonts w:eastAsia="Lucida Sans Unicode"/>
          <w:szCs w:val="24"/>
          <w:lang w:eastAsia="lt-LT"/>
        </w:rPr>
        <w:t>aprašą, patvirtintą Kėdainių rajono savivaldybės tarybos 2023 m. rugsėjo 29 d. sprendimu Nr. TS-251 „Dėl Transporto ir judumo paslaugų teikimo ir mokėjimo už suteiktas paslaugas tvarkos aprašo patvirtinimo“</w:t>
      </w:r>
      <w:bookmarkEnd w:id="0"/>
      <w:r w:rsidRPr="00C37EF9">
        <w:rPr>
          <w:rFonts w:eastAsia="Lucida Sans Unicode"/>
          <w:szCs w:val="24"/>
          <w:lang w:eastAsia="lt-LT"/>
        </w:rPr>
        <w:t>:</w:t>
      </w:r>
    </w:p>
    <w:p w14:paraId="1DA632CA" w14:textId="5E56912C" w:rsidR="00BD1919" w:rsidRPr="00C37EF9" w:rsidRDefault="00BD1919" w:rsidP="00C37EF9">
      <w:pPr>
        <w:ind w:firstLine="709"/>
        <w:contextualSpacing/>
        <w:jc w:val="both"/>
        <w:rPr>
          <w:rFonts w:eastAsia="TimesNewRomanPSMT"/>
          <w:color w:val="000000"/>
          <w:szCs w:val="24"/>
          <w:lang w:eastAsia="ar-SA"/>
        </w:rPr>
      </w:pPr>
      <w:r w:rsidRPr="00C37EF9">
        <w:rPr>
          <w:rFonts w:eastAsia="TimesNewRomanPSMT"/>
          <w:szCs w:val="24"/>
          <w:lang w:eastAsia="ar-SA"/>
        </w:rPr>
        <w:t>1. Pakeisti 2 punktą</w:t>
      </w:r>
      <w:r w:rsidRPr="00C37EF9">
        <w:rPr>
          <w:rFonts w:eastAsia="TimesNewRomanPSMT"/>
          <w:color w:val="000000"/>
          <w:szCs w:val="24"/>
          <w:lang w:eastAsia="ar-SA"/>
        </w:rPr>
        <w:t xml:space="preserve"> ir jį išdėstyti taip:</w:t>
      </w:r>
    </w:p>
    <w:p w14:paraId="3B7C5CAE" w14:textId="1B39F019" w:rsidR="00BD1919" w:rsidRPr="00C37EF9" w:rsidRDefault="00BD1919" w:rsidP="00C37EF9">
      <w:pPr>
        <w:ind w:firstLine="709"/>
        <w:contextualSpacing/>
        <w:jc w:val="both"/>
        <w:rPr>
          <w:szCs w:val="24"/>
        </w:rPr>
      </w:pPr>
      <w:r w:rsidRPr="00C37EF9">
        <w:rPr>
          <w:szCs w:val="24"/>
        </w:rPr>
        <w:t xml:space="preserve">„2. Transporto paslaugų teikimo paskirtis – teikti transporto (taip pat ir specialiojo transporto) paslaugas asmenims, kurie dėl </w:t>
      </w:r>
      <w:r w:rsidRPr="00C37EF9">
        <w:rPr>
          <w:b/>
          <w:bCs/>
          <w:szCs w:val="24"/>
        </w:rPr>
        <w:t xml:space="preserve">negalios, </w:t>
      </w:r>
      <w:r w:rsidRPr="00C37EF9">
        <w:rPr>
          <w:szCs w:val="24"/>
        </w:rPr>
        <w:t xml:space="preserve">ligos ar senatvės turi judėjimo </w:t>
      </w:r>
      <w:r w:rsidRPr="00C37EF9">
        <w:rPr>
          <w:strike/>
          <w:szCs w:val="24"/>
        </w:rPr>
        <w:t>negalią</w:t>
      </w:r>
      <w:r w:rsidRPr="00C37EF9">
        <w:rPr>
          <w:szCs w:val="24"/>
        </w:rPr>
        <w:t xml:space="preserve"> </w:t>
      </w:r>
      <w:r w:rsidRPr="00C37EF9">
        <w:rPr>
          <w:b/>
          <w:bCs/>
          <w:szCs w:val="24"/>
        </w:rPr>
        <w:t>problemų</w:t>
      </w:r>
      <w:r w:rsidRPr="00C37EF9">
        <w:rPr>
          <w:szCs w:val="24"/>
        </w:rPr>
        <w:t xml:space="preserve"> ir dėl to ar dėl nepakankamų pajamų</w:t>
      </w:r>
      <w:r w:rsidR="007F4800" w:rsidRPr="00C37EF9">
        <w:rPr>
          <w:b/>
          <w:bCs/>
          <w:szCs w:val="24"/>
        </w:rPr>
        <w:t>,</w:t>
      </w:r>
      <w:r w:rsidR="007F4800" w:rsidRPr="00C37EF9">
        <w:rPr>
          <w:szCs w:val="24"/>
        </w:rPr>
        <w:t xml:space="preserve"> </w:t>
      </w:r>
      <w:r w:rsidR="007F4800" w:rsidRPr="00C37EF9">
        <w:rPr>
          <w:b/>
          <w:bCs/>
          <w:szCs w:val="24"/>
        </w:rPr>
        <w:t>ar dėl poreikio atlikti hemodializę,</w:t>
      </w:r>
      <w:r w:rsidRPr="00C37EF9">
        <w:rPr>
          <w:szCs w:val="24"/>
        </w:rPr>
        <w:t xml:space="preserve"> negali naudotis visuomeniniu ar individualiu transportu</w:t>
      </w:r>
      <w:r w:rsidR="007F4800" w:rsidRPr="00C37EF9">
        <w:rPr>
          <w:szCs w:val="24"/>
        </w:rPr>
        <w:t>.“</w:t>
      </w:r>
    </w:p>
    <w:p w14:paraId="6630AD91" w14:textId="10BFE8B4" w:rsidR="00BD1919" w:rsidRPr="00C37EF9" w:rsidRDefault="007F4800" w:rsidP="00C37EF9">
      <w:pPr>
        <w:ind w:firstLine="709"/>
        <w:contextualSpacing/>
        <w:rPr>
          <w:szCs w:val="24"/>
        </w:rPr>
      </w:pPr>
      <w:r w:rsidRPr="00C37EF9">
        <w:rPr>
          <w:szCs w:val="24"/>
        </w:rPr>
        <w:t>2. Pakeisti 8.1. papunktį ir jį išdėstyti taip:</w:t>
      </w:r>
    </w:p>
    <w:p w14:paraId="7EE2B6D6" w14:textId="18BC9D2A" w:rsidR="007F4800" w:rsidRPr="00C37EF9" w:rsidRDefault="007F4800" w:rsidP="00C37EF9">
      <w:pPr>
        <w:ind w:firstLine="709"/>
        <w:contextualSpacing/>
        <w:jc w:val="both"/>
        <w:rPr>
          <w:szCs w:val="24"/>
        </w:rPr>
      </w:pPr>
      <w:r w:rsidRPr="00C37EF9">
        <w:rPr>
          <w:szCs w:val="24"/>
        </w:rPr>
        <w:t xml:space="preserve">„8.1. gydymo, slaugos, reabilitacijos įstaigas, į Gydytojų konsultacinę komisiją ar </w:t>
      </w:r>
      <w:r w:rsidRPr="00C37EF9">
        <w:rPr>
          <w:strike/>
          <w:szCs w:val="24"/>
        </w:rPr>
        <w:t xml:space="preserve">Neįgalumo ir darbingumo nustatymo tarnybą </w:t>
      </w:r>
      <w:r w:rsidRPr="00C37EF9">
        <w:rPr>
          <w:b/>
          <w:bCs/>
          <w:szCs w:val="24"/>
        </w:rPr>
        <w:t>Asmens su negalia teisių apsaugos agentūrą</w:t>
      </w:r>
      <w:r w:rsidRPr="00C37EF9">
        <w:rPr>
          <w:szCs w:val="24"/>
        </w:rPr>
        <w:t>;“</w:t>
      </w:r>
    </w:p>
    <w:p w14:paraId="48111E78" w14:textId="751546A9" w:rsidR="00BD1919" w:rsidRPr="00C37EF9" w:rsidRDefault="007F4800" w:rsidP="00C37EF9">
      <w:pPr>
        <w:ind w:firstLine="709"/>
        <w:contextualSpacing/>
        <w:rPr>
          <w:szCs w:val="24"/>
        </w:rPr>
      </w:pPr>
      <w:r w:rsidRPr="00C37EF9">
        <w:rPr>
          <w:szCs w:val="24"/>
        </w:rPr>
        <w:t>3. Pakeisti 10.3. papunktį ir jį išdėstyti taip:</w:t>
      </w:r>
    </w:p>
    <w:p w14:paraId="4433EA94" w14:textId="734291CB" w:rsidR="007F4800" w:rsidRPr="00C37EF9" w:rsidRDefault="007F4800" w:rsidP="00C37EF9">
      <w:pPr>
        <w:ind w:firstLine="709"/>
        <w:contextualSpacing/>
        <w:jc w:val="both"/>
        <w:rPr>
          <w:szCs w:val="24"/>
        </w:rPr>
      </w:pPr>
      <w:r w:rsidRPr="00C37EF9">
        <w:rPr>
          <w:szCs w:val="24"/>
        </w:rPr>
        <w:t xml:space="preserve">„10.3. Socialinių paslaugų katalogo, patvirtinto Lietuvos Respublikos socialinės apsaugos ir darbo ministro 2006 m. balandžio 5 d. įsakymu Nr. A1-93 „Dėl Socialinių paslaugų katalogo patvirtinimo“ (toliau – Katalogas), </w:t>
      </w:r>
      <w:r w:rsidRPr="00C37EF9">
        <w:rPr>
          <w:strike/>
          <w:szCs w:val="24"/>
        </w:rPr>
        <w:t>8.6</w:t>
      </w:r>
      <w:r w:rsidR="007A04D1" w:rsidRPr="00C37EF9">
        <w:rPr>
          <w:szCs w:val="24"/>
        </w:rPr>
        <w:t xml:space="preserve"> </w:t>
      </w:r>
      <w:r w:rsidRPr="00C37EF9">
        <w:rPr>
          <w:b/>
          <w:bCs/>
          <w:szCs w:val="24"/>
        </w:rPr>
        <w:t xml:space="preserve">9.5. </w:t>
      </w:r>
      <w:r w:rsidRPr="00C37EF9">
        <w:rPr>
          <w:szCs w:val="24"/>
        </w:rPr>
        <w:t>papunktyje numatyta transporto organizavimo paslauga, kuri teikiama pagal įvertintą poreikį asmenims, dėl negalios, ligos ar senatvės turintiems judėjimo problemų ir dėl to ar dėl nepakankamų pajamų</w:t>
      </w:r>
      <w:r w:rsidR="00BE04EA" w:rsidRPr="00C37EF9">
        <w:rPr>
          <w:b/>
          <w:bCs/>
          <w:szCs w:val="24"/>
        </w:rPr>
        <w:t>,</w:t>
      </w:r>
      <w:r w:rsidR="00BE04EA" w:rsidRPr="00C37EF9">
        <w:rPr>
          <w:szCs w:val="24"/>
        </w:rPr>
        <w:t xml:space="preserve"> </w:t>
      </w:r>
      <w:r w:rsidR="00BE04EA" w:rsidRPr="00C37EF9">
        <w:rPr>
          <w:b/>
          <w:bCs/>
          <w:szCs w:val="24"/>
        </w:rPr>
        <w:t>ar dėl poreikio atlikti hemodializę,</w:t>
      </w:r>
      <w:r w:rsidR="00BE04EA" w:rsidRPr="00C37EF9">
        <w:rPr>
          <w:szCs w:val="24"/>
        </w:rPr>
        <w:t xml:space="preserve"> </w:t>
      </w:r>
      <w:r w:rsidRPr="00C37EF9">
        <w:rPr>
          <w:szCs w:val="24"/>
        </w:rPr>
        <w:t xml:space="preserve"> negalintiems naudotis visuomeniniu ar individualiu transportu.</w:t>
      </w:r>
      <w:r w:rsidR="00BE04EA" w:rsidRPr="00C37EF9">
        <w:rPr>
          <w:szCs w:val="24"/>
        </w:rPr>
        <w:t>“</w:t>
      </w:r>
    </w:p>
    <w:p w14:paraId="6643F00B" w14:textId="06B4AF90" w:rsidR="00582382" w:rsidRPr="00C37EF9" w:rsidRDefault="007509DA" w:rsidP="00C37EF9">
      <w:pPr>
        <w:ind w:firstLine="709"/>
        <w:contextualSpacing/>
        <w:rPr>
          <w:szCs w:val="24"/>
        </w:rPr>
      </w:pPr>
      <w:r w:rsidRPr="00C37EF9">
        <w:rPr>
          <w:szCs w:val="24"/>
        </w:rPr>
        <w:t>4</w:t>
      </w:r>
      <w:r w:rsidR="00582382" w:rsidRPr="00C37EF9">
        <w:rPr>
          <w:szCs w:val="24"/>
        </w:rPr>
        <w:t>. Pakeisti 11.1.2. papunktį ir jį išdėstyti taip:</w:t>
      </w:r>
    </w:p>
    <w:p w14:paraId="6349448F" w14:textId="5BDFFBE0" w:rsidR="00582382" w:rsidRPr="00C37EF9" w:rsidRDefault="00582382" w:rsidP="00C37EF9">
      <w:pPr>
        <w:ind w:firstLine="709"/>
        <w:contextualSpacing/>
        <w:jc w:val="both"/>
        <w:rPr>
          <w:b/>
          <w:bCs/>
          <w:color w:val="000000"/>
          <w:szCs w:val="24"/>
        </w:rPr>
      </w:pPr>
      <w:r w:rsidRPr="00C37EF9">
        <w:rPr>
          <w:szCs w:val="24"/>
        </w:rPr>
        <w:t xml:space="preserve">,,11.1.2. asmenys, </w:t>
      </w:r>
      <w:r w:rsidRPr="00C37EF9">
        <w:rPr>
          <w:strike/>
          <w:szCs w:val="24"/>
        </w:rPr>
        <w:t xml:space="preserve">kurie yra pripažinti nedarbingais (0–25 procentai darbingumo) </w:t>
      </w:r>
      <w:r w:rsidR="007509DA" w:rsidRPr="00C37EF9">
        <w:rPr>
          <w:szCs w:val="24"/>
        </w:rPr>
        <w:t xml:space="preserve"> </w:t>
      </w:r>
      <w:r w:rsidR="007509DA" w:rsidRPr="00C37EF9">
        <w:rPr>
          <w:b/>
          <w:bCs/>
          <w:color w:val="000000"/>
          <w:szCs w:val="24"/>
        </w:rPr>
        <w:t xml:space="preserve">kuriems nustatytas </w:t>
      </w:r>
      <w:r w:rsidR="00422C63" w:rsidRPr="00C37EF9">
        <w:rPr>
          <w:b/>
          <w:bCs/>
          <w:color w:val="000000"/>
          <w:szCs w:val="24"/>
        </w:rPr>
        <w:t xml:space="preserve">55 procentų ar mažesnis </w:t>
      </w:r>
      <w:proofErr w:type="spellStart"/>
      <w:r w:rsidR="00422C63" w:rsidRPr="00C37EF9">
        <w:rPr>
          <w:b/>
          <w:bCs/>
          <w:color w:val="000000"/>
          <w:szCs w:val="24"/>
        </w:rPr>
        <w:t>dalyvumo</w:t>
      </w:r>
      <w:proofErr w:type="spellEnd"/>
      <w:r w:rsidR="00422C63" w:rsidRPr="00C37EF9">
        <w:rPr>
          <w:b/>
          <w:bCs/>
          <w:color w:val="000000"/>
          <w:szCs w:val="24"/>
        </w:rPr>
        <w:t xml:space="preserve"> lygis </w:t>
      </w:r>
      <w:r w:rsidR="00F725FA" w:rsidRPr="00C37EF9">
        <w:rPr>
          <w:b/>
          <w:bCs/>
          <w:color w:val="000000"/>
          <w:szCs w:val="24"/>
        </w:rPr>
        <w:t>(iki 2023 m. gruodžio 31 d.</w:t>
      </w:r>
      <w:r w:rsidR="00F725FA" w:rsidRPr="00C37EF9">
        <w:rPr>
          <w:b/>
          <w:bCs/>
          <w:szCs w:val="24"/>
        </w:rPr>
        <w:t xml:space="preserve"> darbingumo lygis)</w:t>
      </w:r>
      <w:r w:rsidR="007509DA" w:rsidRPr="00C37EF9">
        <w:rPr>
          <w:color w:val="000000"/>
          <w:szCs w:val="24"/>
        </w:rPr>
        <w:t xml:space="preserve"> </w:t>
      </w:r>
      <w:r w:rsidRPr="00C37EF9">
        <w:rPr>
          <w:szCs w:val="24"/>
        </w:rPr>
        <w:t xml:space="preserve">ir </w:t>
      </w:r>
      <w:r w:rsidR="00D3110E" w:rsidRPr="00C37EF9">
        <w:rPr>
          <w:b/>
          <w:bCs/>
          <w:szCs w:val="24"/>
        </w:rPr>
        <w:t>kurie</w:t>
      </w:r>
      <w:r w:rsidR="00D3110E" w:rsidRPr="00C37EF9">
        <w:rPr>
          <w:szCs w:val="24"/>
        </w:rPr>
        <w:t xml:space="preserve"> </w:t>
      </w:r>
      <w:r w:rsidRPr="00C37EF9">
        <w:rPr>
          <w:szCs w:val="24"/>
        </w:rPr>
        <w:t>turi</w:t>
      </w:r>
      <w:r w:rsidRPr="00C37EF9">
        <w:rPr>
          <w:strike/>
          <w:szCs w:val="24"/>
        </w:rPr>
        <w:t>ntys</w:t>
      </w:r>
      <w:r w:rsidRPr="00C37EF9">
        <w:rPr>
          <w:szCs w:val="24"/>
        </w:rPr>
        <w:t xml:space="preserve"> judėjimo ar proto negalią</w:t>
      </w:r>
      <w:r w:rsidR="00422C63" w:rsidRPr="00C37EF9">
        <w:rPr>
          <w:szCs w:val="24"/>
        </w:rPr>
        <w:t xml:space="preserve">, ar </w:t>
      </w:r>
      <w:r w:rsidR="00D3110E" w:rsidRPr="00C37EF9">
        <w:rPr>
          <w:szCs w:val="24"/>
        </w:rPr>
        <w:t xml:space="preserve">poreikį </w:t>
      </w:r>
      <w:r w:rsidR="00422C63" w:rsidRPr="00C37EF9">
        <w:rPr>
          <w:b/>
          <w:bCs/>
          <w:szCs w:val="24"/>
        </w:rPr>
        <w:t>hemodializ</w:t>
      </w:r>
      <w:r w:rsidR="00D3110E" w:rsidRPr="00C37EF9">
        <w:rPr>
          <w:b/>
          <w:bCs/>
          <w:szCs w:val="24"/>
        </w:rPr>
        <w:t>ei</w:t>
      </w:r>
      <w:r w:rsidRPr="00C37EF9">
        <w:rPr>
          <w:b/>
          <w:bCs/>
          <w:szCs w:val="24"/>
        </w:rPr>
        <w:t>;</w:t>
      </w:r>
      <w:r w:rsidR="007509DA" w:rsidRPr="00C37EF9">
        <w:rPr>
          <w:szCs w:val="24"/>
        </w:rPr>
        <w:t>“</w:t>
      </w:r>
    </w:p>
    <w:p w14:paraId="3AFE6229" w14:textId="1FDA60D5" w:rsidR="007509DA" w:rsidRPr="00C37EF9" w:rsidRDefault="007509DA" w:rsidP="00C37EF9">
      <w:pPr>
        <w:ind w:firstLine="709"/>
        <w:contextualSpacing/>
        <w:rPr>
          <w:szCs w:val="24"/>
        </w:rPr>
      </w:pPr>
      <w:r w:rsidRPr="00C37EF9">
        <w:rPr>
          <w:szCs w:val="24"/>
        </w:rPr>
        <w:t>5. Pakeisti 11.1.3. papunktį ir jį išdėstyti taip:</w:t>
      </w:r>
    </w:p>
    <w:p w14:paraId="022C1201" w14:textId="3ACEA634" w:rsidR="007509DA" w:rsidRPr="00C37EF9" w:rsidRDefault="00F725FA" w:rsidP="00C37EF9">
      <w:pPr>
        <w:ind w:firstLine="709"/>
        <w:contextualSpacing/>
        <w:jc w:val="both"/>
        <w:rPr>
          <w:szCs w:val="24"/>
        </w:rPr>
      </w:pPr>
      <w:r w:rsidRPr="00C37EF9">
        <w:rPr>
          <w:szCs w:val="24"/>
        </w:rPr>
        <w:t xml:space="preserve">„11.1.3. </w:t>
      </w:r>
      <w:r w:rsidRPr="00C37EF9">
        <w:rPr>
          <w:strike/>
          <w:szCs w:val="24"/>
        </w:rPr>
        <w:t>asmenys, kurie yra pripažinti iš dalies darbingais (30–55 procentai darbingumo) ir turintys judėjimo ar proto negalią</w:t>
      </w:r>
      <w:r w:rsidR="00422C63" w:rsidRPr="00C37EF9">
        <w:rPr>
          <w:szCs w:val="24"/>
        </w:rPr>
        <w:t xml:space="preserve"> </w:t>
      </w:r>
      <w:r w:rsidR="00422C63" w:rsidRPr="00C37EF9">
        <w:rPr>
          <w:b/>
          <w:bCs/>
          <w:szCs w:val="24"/>
          <w:lang w:eastAsia="lt-LT"/>
        </w:rPr>
        <w:t xml:space="preserve">asmenys, kuriems </w:t>
      </w:r>
      <w:r w:rsidR="00422C63" w:rsidRPr="00C37EF9">
        <w:rPr>
          <w:b/>
          <w:bCs/>
          <w:color w:val="000000"/>
          <w:szCs w:val="24"/>
        </w:rPr>
        <w:t>iki 2023 m. gruodžio 31 d.</w:t>
      </w:r>
      <w:r w:rsidR="00422C63" w:rsidRPr="00C37EF9">
        <w:rPr>
          <w:b/>
          <w:bCs/>
          <w:szCs w:val="24"/>
        </w:rPr>
        <w:t xml:space="preserve"> buvo </w:t>
      </w:r>
      <w:r w:rsidR="00422C63" w:rsidRPr="00C37EF9">
        <w:rPr>
          <w:b/>
          <w:bCs/>
          <w:szCs w:val="24"/>
          <w:lang w:eastAsia="lt-LT"/>
        </w:rPr>
        <w:t xml:space="preserve">nustatytas didelių ar vidutinių specialiųjų poreikių lygis ir </w:t>
      </w:r>
      <w:r w:rsidR="00D3110E" w:rsidRPr="00C37EF9">
        <w:rPr>
          <w:b/>
          <w:bCs/>
          <w:szCs w:val="24"/>
        </w:rPr>
        <w:t>kurie</w:t>
      </w:r>
      <w:r w:rsidR="00D3110E" w:rsidRPr="00C37EF9">
        <w:rPr>
          <w:szCs w:val="24"/>
        </w:rPr>
        <w:t xml:space="preserve"> </w:t>
      </w:r>
      <w:r w:rsidR="00D3110E" w:rsidRPr="00C37EF9">
        <w:rPr>
          <w:b/>
          <w:bCs/>
          <w:szCs w:val="24"/>
        </w:rPr>
        <w:t>turi judėjimo ar proto negalią, ar poreikį</w:t>
      </w:r>
      <w:r w:rsidR="00D3110E" w:rsidRPr="00C37EF9">
        <w:rPr>
          <w:szCs w:val="24"/>
        </w:rPr>
        <w:t xml:space="preserve"> </w:t>
      </w:r>
      <w:r w:rsidR="00D3110E" w:rsidRPr="00C37EF9">
        <w:rPr>
          <w:b/>
          <w:bCs/>
          <w:szCs w:val="24"/>
        </w:rPr>
        <w:t>hemodializei</w:t>
      </w:r>
      <w:r w:rsidRPr="00C37EF9">
        <w:rPr>
          <w:b/>
          <w:bCs/>
          <w:szCs w:val="24"/>
        </w:rPr>
        <w:t>;</w:t>
      </w:r>
      <w:r w:rsidRPr="00C37EF9">
        <w:rPr>
          <w:szCs w:val="24"/>
        </w:rPr>
        <w:t>“</w:t>
      </w:r>
    </w:p>
    <w:p w14:paraId="7F3115BA" w14:textId="75109040" w:rsidR="00F725FA" w:rsidRPr="00C37EF9" w:rsidRDefault="00F725FA" w:rsidP="00C37EF9">
      <w:pPr>
        <w:ind w:firstLine="709"/>
        <w:contextualSpacing/>
        <w:rPr>
          <w:szCs w:val="24"/>
        </w:rPr>
      </w:pPr>
      <w:r w:rsidRPr="00C37EF9">
        <w:rPr>
          <w:szCs w:val="24"/>
        </w:rPr>
        <w:t xml:space="preserve">6. </w:t>
      </w:r>
      <w:r w:rsidR="00341726" w:rsidRPr="00C37EF9">
        <w:rPr>
          <w:szCs w:val="24"/>
        </w:rPr>
        <w:t>Pripažinti netekusiu galios 11.1.4. papunktį.</w:t>
      </w:r>
    </w:p>
    <w:p w14:paraId="191B8978" w14:textId="12D1A24C" w:rsidR="00F725FA" w:rsidRPr="00C37EF9" w:rsidRDefault="00F725FA" w:rsidP="00C37EF9">
      <w:pPr>
        <w:ind w:firstLine="709"/>
        <w:contextualSpacing/>
        <w:jc w:val="both"/>
        <w:rPr>
          <w:strike/>
          <w:szCs w:val="24"/>
        </w:rPr>
      </w:pPr>
      <w:r w:rsidRPr="00C37EF9">
        <w:rPr>
          <w:strike/>
          <w:szCs w:val="24"/>
        </w:rPr>
        <w:t xml:space="preserve">„11.1.4. </w:t>
      </w:r>
      <w:r w:rsidR="00E82E8C" w:rsidRPr="00C37EF9">
        <w:rPr>
          <w:strike/>
          <w:szCs w:val="24"/>
          <w:lang w:eastAsia="lt-LT"/>
        </w:rPr>
        <w:t>asmenys, kuriems nustatytas didelių ar vidutinių specialiųjų poreikių lygis ir turintys judėjimo ar proto negalią</w:t>
      </w:r>
      <w:r w:rsidRPr="00C37EF9">
        <w:rPr>
          <w:strike/>
          <w:szCs w:val="24"/>
        </w:rPr>
        <w:t>;“</w:t>
      </w:r>
      <w:r w:rsidR="005D3D8B" w:rsidRPr="00C37EF9">
        <w:rPr>
          <w:strike/>
          <w:szCs w:val="24"/>
        </w:rPr>
        <w:t>.</w:t>
      </w:r>
    </w:p>
    <w:p w14:paraId="52944B67" w14:textId="177AE6B5" w:rsidR="00E82E8C" w:rsidRPr="00C37EF9" w:rsidRDefault="007C65DD" w:rsidP="00C37EF9">
      <w:pPr>
        <w:ind w:firstLine="709"/>
        <w:contextualSpacing/>
        <w:jc w:val="both"/>
        <w:rPr>
          <w:szCs w:val="24"/>
        </w:rPr>
      </w:pPr>
      <w:r w:rsidRPr="00C37EF9">
        <w:rPr>
          <w:szCs w:val="24"/>
        </w:rPr>
        <w:t>7</w:t>
      </w:r>
      <w:r w:rsidR="00E82E8C" w:rsidRPr="00C37EF9">
        <w:rPr>
          <w:szCs w:val="24"/>
        </w:rPr>
        <w:t xml:space="preserve">. </w:t>
      </w:r>
      <w:r w:rsidR="00341726" w:rsidRPr="00C37EF9">
        <w:rPr>
          <w:szCs w:val="24"/>
        </w:rPr>
        <w:t>Pripažinti netekusiu galios 11.1.5. papunktį.</w:t>
      </w:r>
    </w:p>
    <w:p w14:paraId="7580AC23" w14:textId="0F4C05D8" w:rsidR="006324DD" w:rsidRPr="00C37EF9" w:rsidRDefault="00E82E8C" w:rsidP="00C37EF9">
      <w:pPr>
        <w:ind w:firstLine="709"/>
        <w:contextualSpacing/>
        <w:jc w:val="both"/>
        <w:rPr>
          <w:strike/>
          <w:szCs w:val="24"/>
        </w:rPr>
      </w:pPr>
      <w:r w:rsidRPr="00C37EF9">
        <w:rPr>
          <w:strike/>
          <w:szCs w:val="24"/>
        </w:rPr>
        <w:t>„11.1.5.</w:t>
      </w:r>
      <w:r w:rsidR="006324DD" w:rsidRPr="00C37EF9">
        <w:rPr>
          <w:strike/>
          <w:szCs w:val="24"/>
        </w:rPr>
        <w:t xml:space="preserve"> </w:t>
      </w:r>
      <w:r w:rsidR="006324DD" w:rsidRPr="00C37EF9">
        <w:rPr>
          <w:strike/>
          <w:szCs w:val="24"/>
          <w:lang w:eastAsia="lt-LT"/>
        </w:rPr>
        <w:t>asmenims, kuriems nenustatytas darbingumo ar specialiųjų poreikių lygis, po operacijų, patyrusiems traumų, susižalojimų ar kitų sveikatos sutrikimų;“</w:t>
      </w:r>
      <w:r w:rsidR="005D3D8B" w:rsidRPr="00C37EF9">
        <w:rPr>
          <w:strike/>
          <w:szCs w:val="24"/>
          <w:lang w:eastAsia="lt-LT"/>
        </w:rPr>
        <w:t>.</w:t>
      </w:r>
    </w:p>
    <w:p w14:paraId="722B5010" w14:textId="4F8FCD78" w:rsidR="007C65DD" w:rsidRPr="00C37EF9" w:rsidRDefault="007C65DD" w:rsidP="00C37EF9">
      <w:pPr>
        <w:ind w:firstLine="709"/>
        <w:contextualSpacing/>
        <w:jc w:val="both"/>
        <w:rPr>
          <w:szCs w:val="24"/>
        </w:rPr>
      </w:pPr>
      <w:r w:rsidRPr="00C37EF9">
        <w:rPr>
          <w:szCs w:val="24"/>
        </w:rPr>
        <w:lastRenderedPageBreak/>
        <w:t>8. Pakeisti 11.3. papunktį ir jį išdėstyti taip:</w:t>
      </w:r>
    </w:p>
    <w:p w14:paraId="2921700E" w14:textId="18D39C73" w:rsidR="007C65DD" w:rsidRPr="00C37EF9" w:rsidRDefault="007C65DD" w:rsidP="00C37EF9">
      <w:pPr>
        <w:ind w:firstLine="720"/>
        <w:contextualSpacing/>
        <w:jc w:val="both"/>
        <w:rPr>
          <w:szCs w:val="24"/>
          <w:lang w:eastAsia="lt-LT"/>
        </w:rPr>
      </w:pPr>
      <w:r w:rsidRPr="00C37EF9">
        <w:rPr>
          <w:szCs w:val="24"/>
          <w:lang w:eastAsia="lt-LT"/>
        </w:rPr>
        <w:t xml:space="preserve">„11.3. asmenys, kuriems nenustatytas </w:t>
      </w:r>
      <w:r w:rsidRPr="00C37EF9">
        <w:rPr>
          <w:strike/>
          <w:szCs w:val="24"/>
          <w:lang w:eastAsia="lt-LT"/>
        </w:rPr>
        <w:t>darbingumo ar specialiųjų poreikių</w:t>
      </w:r>
      <w:r w:rsidRPr="00C37EF9">
        <w:rPr>
          <w:szCs w:val="24"/>
          <w:lang w:eastAsia="lt-LT"/>
        </w:rPr>
        <w:t xml:space="preserve"> </w:t>
      </w:r>
      <w:proofErr w:type="spellStart"/>
      <w:r w:rsidRPr="00C37EF9">
        <w:rPr>
          <w:b/>
          <w:bCs/>
          <w:szCs w:val="24"/>
          <w:lang w:eastAsia="lt-LT"/>
        </w:rPr>
        <w:t>dalyvumo</w:t>
      </w:r>
      <w:proofErr w:type="spellEnd"/>
      <w:r w:rsidRPr="00C37EF9">
        <w:rPr>
          <w:szCs w:val="24"/>
          <w:lang w:eastAsia="lt-LT"/>
        </w:rPr>
        <w:t xml:space="preserve"> lygis </w:t>
      </w:r>
      <w:r w:rsidR="006324DD" w:rsidRPr="00C37EF9">
        <w:rPr>
          <w:b/>
          <w:bCs/>
          <w:szCs w:val="24"/>
          <w:lang w:eastAsia="lt-LT"/>
        </w:rPr>
        <w:t xml:space="preserve">ir kurie yra </w:t>
      </w:r>
      <w:r w:rsidRPr="00C37EF9">
        <w:rPr>
          <w:strike/>
          <w:szCs w:val="24"/>
          <w:lang w:eastAsia="lt-LT"/>
        </w:rPr>
        <w:t>esantys</w:t>
      </w:r>
      <w:r w:rsidR="007A04D1" w:rsidRPr="00C37EF9">
        <w:rPr>
          <w:szCs w:val="24"/>
          <w:lang w:eastAsia="lt-LT"/>
        </w:rPr>
        <w:t xml:space="preserve"> </w:t>
      </w:r>
      <w:r w:rsidRPr="00C37EF9">
        <w:rPr>
          <w:szCs w:val="24"/>
          <w:lang w:eastAsia="lt-LT"/>
        </w:rPr>
        <w:t>po operacijų,</w:t>
      </w:r>
      <w:r w:rsidR="006324DD" w:rsidRPr="00C37EF9">
        <w:rPr>
          <w:szCs w:val="24"/>
          <w:lang w:eastAsia="lt-LT"/>
        </w:rPr>
        <w:t xml:space="preserve"> </w:t>
      </w:r>
      <w:r w:rsidR="006324DD" w:rsidRPr="00C37EF9">
        <w:rPr>
          <w:b/>
          <w:bCs/>
          <w:szCs w:val="24"/>
          <w:lang w:eastAsia="lt-LT"/>
        </w:rPr>
        <w:t>patyrę traumas, sužalojimus, turi kitų sveikatos sutrikimų</w:t>
      </w:r>
      <w:r w:rsidR="006324DD" w:rsidRPr="00C37EF9">
        <w:rPr>
          <w:szCs w:val="24"/>
          <w:lang w:eastAsia="lt-LT"/>
        </w:rPr>
        <w:t xml:space="preserve">, </w:t>
      </w:r>
      <w:r w:rsidR="00246729" w:rsidRPr="00C37EF9">
        <w:rPr>
          <w:szCs w:val="24"/>
          <w:lang w:eastAsia="lt-LT"/>
        </w:rPr>
        <w:t xml:space="preserve"> </w:t>
      </w:r>
      <w:r w:rsidR="006324DD" w:rsidRPr="00C37EF9">
        <w:rPr>
          <w:b/>
          <w:bCs/>
          <w:szCs w:val="24"/>
          <w:lang w:eastAsia="lt-LT"/>
        </w:rPr>
        <w:t xml:space="preserve">arba kuriems atliekamos </w:t>
      </w:r>
      <w:r w:rsidRPr="00C37EF9">
        <w:rPr>
          <w:szCs w:val="24"/>
          <w:lang w:eastAsia="lt-LT"/>
        </w:rPr>
        <w:t>chemoterapijos</w:t>
      </w:r>
      <w:r w:rsidR="002E0469" w:rsidRPr="00C37EF9">
        <w:rPr>
          <w:szCs w:val="24"/>
          <w:lang w:eastAsia="lt-LT"/>
        </w:rPr>
        <w:t>,</w:t>
      </w:r>
      <w:r w:rsidR="002E0469" w:rsidRPr="00C37EF9">
        <w:rPr>
          <w:b/>
          <w:bCs/>
          <w:color w:val="000000"/>
          <w:szCs w:val="24"/>
        </w:rPr>
        <w:t xml:space="preserve"> hemodializės</w:t>
      </w:r>
      <w:r w:rsidRPr="00C37EF9">
        <w:rPr>
          <w:szCs w:val="24"/>
          <w:lang w:eastAsia="lt-LT"/>
        </w:rPr>
        <w:t xml:space="preserve"> </w:t>
      </w:r>
      <w:proofErr w:type="spellStart"/>
      <w:r w:rsidRPr="00C37EF9">
        <w:rPr>
          <w:szCs w:val="24"/>
          <w:lang w:eastAsia="lt-LT"/>
        </w:rPr>
        <w:t>procedūr</w:t>
      </w:r>
      <w:r w:rsidRPr="00C37EF9">
        <w:rPr>
          <w:strike/>
          <w:szCs w:val="24"/>
          <w:lang w:eastAsia="lt-LT"/>
        </w:rPr>
        <w:t>ų</w:t>
      </w:r>
      <w:r w:rsidR="006324DD" w:rsidRPr="00C37EF9">
        <w:rPr>
          <w:b/>
          <w:bCs/>
          <w:szCs w:val="24"/>
          <w:lang w:eastAsia="lt-LT"/>
        </w:rPr>
        <w:t>os</w:t>
      </w:r>
      <w:proofErr w:type="spellEnd"/>
      <w:r w:rsidRPr="00C37EF9">
        <w:rPr>
          <w:szCs w:val="24"/>
          <w:lang w:eastAsia="lt-LT"/>
        </w:rPr>
        <w:t xml:space="preserve"> ir pan.“</w:t>
      </w:r>
    </w:p>
    <w:p w14:paraId="33635BDE" w14:textId="1C8ACD98" w:rsidR="007C65DD" w:rsidRPr="00C37EF9" w:rsidRDefault="007C65DD" w:rsidP="00C37EF9">
      <w:pPr>
        <w:ind w:firstLine="709"/>
        <w:contextualSpacing/>
        <w:jc w:val="both"/>
        <w:rPr>
          <w:szCs w:val="24"/>
        </w:rPr>
      </w:pPr>
      <w:r w:rsidRPr="00C37EF9">
        <w:rPr>
          <w:szCs w:val="24"/>
        </w:rPr>
        <w:t>9. Pakeisti 17 punktą ir jį išdėstyti taip:</w:t>
      </w:r>
    </w:p>
    <w:p w14:paraId="41C355BC" w14:textId="4C6C071D" w:rsidR="007C65DD" w:rsidRPr="00C37EF9" w:rsidRDefault="007C65DD" w:rsidP="00C37EF9">
      <w:pPr>
        <w:ind w:firstLine="709"/>
        <w:contextualSpacing/>
        <w:jc w:val="both"/>
        <w:rPr>
          <w:szCs w:val="24"/>
        </w:rPr>
      </w:pPr>
      <w:r w:rsidRPr="00C37EF9">
        <w:rPr>
          <w:szCs w:val="24"/>
        </w:rPr>
        <w:t xml:space="preserve">„17. Prašymo dėl techninės pagalbos priemonių pristatymo į namus pateikti nereikia, registracija vyksta telefonu </w:t>
      </w:r>
      <w:r w:rsidRPr="00C37EF9">
        <w:rPr>
          <w:strike/>
          <w:szCs w:val="24"/>
        </w:rPr>
        <w:t>8 657 40045</w:t>
      </w:r>
      <w:r w:rsidR="005C73DA" w:rsidRPr="00C37EF9">
        <w:rPr>
          <w:strike/>
          <w:szCs w:val="24"/>
        </w:rPr>
        <w:t xml:space="preserve"> </w:t>
      </w:r>
      <w:r w:rsidR="005C73DA" w:rsidRPr="00C37EF9">
        <w:rPr>
          <w:b/>
          <w:bCs/>
          <w:szCs w:val="24"/>
        </w:rPr>
        <w:t xml:space="preserve"> susisiekus su Centru</w:t>
      </w:r>
      <w:r w:rsidRPr="00C37EF9">
        <w:rPr>
          <w:szCs w:val="24"/>
        </w:rPr>
        <w:t>.“</w:t>
      </w:r>
    </w:p>
    <w:p w14:paraId="1091C44E" w14:textId="3F62742A" w:rsidR="007C65DD" w:rsidRPr="00C37EF9" w:rsidRDefault="00BE0960" w:rsidP="00C37EF9">
      <w:pPr>
        <w:ind w:firstLine="709"/>
        <w:contextualSpacing/>
        <w:jc w:val="both"/>
        <w:rPr>
          <w:szCs w:val="24"/>
        </w:rPr>
      </w:pPr>
      <w:r w:rsidRPr="00C37EF9">
        <w:rPr>
          <w:szCs w:val="24"/>
        </w:rPr>
        <w:t xml:space="preserve">10. </w:t>
      </w:r>
      <w:r w:rsidR="00F3310E" w:rsidRPr="00C37EF9">
        <w:rPr>
          <w:szCs w:val="24"/>
        </w:rPr>
        <w:t>Pakeisti 32 punktą ir jį išdėstyti taip:</w:t>
      </w:r>
    </w:p>
    <w:p w14:paraId="2C7E6490" w14:textId="23B8571E" w:rsidR="0076666D" w:rsidRPr="00C37EF9" w:rsidRDefault="00F3310E" w:rsidP="00C37EF9">
      <w:pPr>
        <w:ind w:firstLine="720"/>
        <w:contextualSpacing/>
        <w:jc w:val="both"/>
        <w:rPr>
          <w:color w:val="000000"/>
          <w:szCs w:val="24"/>
        </w:rPr>
      </w:pPr>
      <w:r w:rsidRPr="00C37EF9">
        <w:rPr>
          <w:bCs/>
          <w:szCs w:val="24"/>
        </w:rPr>
        <w:t>„32. Asmens mokėjimo už transporto paslaugas dydis negali būti didesnis negu 20 procentų asmens pajamų.</w:t>
      </w:r>
      <w:r w:rsidR="0076666D" w:rsidRPr="00C37EF9">
        <w:rPr>
          <w:color w:val="000000"/>
          <w:szCs w:val="24"/>
        </w:rPr>
        <w:t xml:space="preserve"> </w:t>
      </w:r>
      <w:r w:rsidR="0076666D" w:rsidRPr="00C37EF9">
        <w:rPr>
          <w:b/>
          <w:bCs/>
          <w:color w:val="000000"/>
          <w:szCs w:val="24"/>
        </w:rPr>
        <w:t>Atskaičius nustatytą asmens mokėjimo už</w:t>
      </w:r>
      <w:r w:rsidR="006748F8" w:rsidRPr="00C37EF9">
        <w:rPr>
          <w:b/>
          <w:bCs/>
          <w:color w:val="000000"/>
          <w:szCs w:val="24"/>
        </w:rPr>
        <w:t xml:space="preserve"> transporto organizavimo, maitinimo organizavimo paslaugas ir (ar) socialinę priežiūrą dalį</w:t>
      </w:r>
      <w:r w:rsidR="0076666D" w:rsidRPr="00C37EF9">
        <w:rPr>
          <w:b/>
          <w:bCs/>
          <w:color w:val="000000"/>
          <w:szCs w:val="24"/>
        </w:rPr>
        <w:t xml:space="preserve">, asmens mėnesio pajamos negali likti mažesnės kaip 2 </w:t>
      </w:r>
      <w:r w:rsidR="00E16765" w:rsidRPr="00C37EF9">
        <w:rPr>
          <w:b/>
          <w:bCs/>
          <w:color w:val="000000"/>
          <w:szCs w:val="24"/>
        </w:rPr>
        <w:t xml:space="preserve">VRP </w:t>
      </w:r>
      <w:r w:rsidR="0076666D" w:rsidRPr="00C37EF9">
        <w:rPr>
          <w:b/>
          <w:bCs/>
          <w:color w:val="000000"/>
          <w:szCs w:val="24"/>
        </w:rPr>
        <w:t xml:space="preserve">dydžiai, o socialinę riziką patiriančio suaugusio asmens, ilgiau kaip mėnesį per kalendorinius metus gyvenančio socialinių paslaugų įstaigoje ir joje gaunančio socialinę priežiūrą, mėnesio pajamos negali likti mažesnės kaip 0,8 </w:t>
      </w:r>
      <w:r w:rsidR="00E16765" w:rsidRPr="00C37EF9">
        <w:rPr>
          <w:b/>
          <w:bCs/>
          <w:color w:val="000000"/>
          <w:szCs w:val="24"/>
        </w:rPr>
        <w:t>VRP</w:t>
      </w:r>
      <w:r w:rsidR="0076666D" w:rsidRPr="00C37EF9">
        <w:rPr>
          <w:b/>
          <w:bCs/>
          <w:color w:val="000000"/>
          <w:szCs w:val="24"/>
        </w:rPr>
        <w:t xml:space="preserve"> dydžio.</w:t>
      </w:r>
      <w:r w:rsidR="006748F8" w:rsidRPr="00C37EF9">
        <w:rPr>
          <w:color w:val="000000"/>
          <w:szCs w:val="24"/>
        </w:rPr>
        <w:t>“</w:t>
      </w:r>
    </w:p>
    <w:p w14:paraId="0797271A" w14:textId="6C774AAC" w:rsidR="006748F8" w:rsidRPr="00C37EF9" w:rsidRDefault="006748F8" w:rsidP="00C37EF9">
      <w:pPr>
        <w:ind w:firstLine="709"/>
        <w:contextualSpacing/>
        <w:jc w:val="both"/>
        <w:rPr>
          <w:szCs w:val="24"/>
        </w:rPr>
      </w:pPr>
      <w:r w:rsidRPr="00C37EF9">
        <w:rPr>
          <w:szCs w:val="24"/>
        </w:rPr>
        <w:t xml:space="preserve">11. Pakeisti 34.1. </w:t>
      </w:r>
      <w:r w:rsidR="00E16765" w:rsidRPr="00C37EF9">
        <w:rPr>
          <w:szCs w:val="24"/>
        </w:rPr>
        <w:t>papunktį</w:t>
      </w:r>
      <w:r w:rsidRPr="00C37EF9">
        <w:rPr>
          <w:szCs w:val="24"/>
        </w:rPr>
        <w:t xml:space="preserve"> ir jį išdėstyti taip:</w:t>
      </w:r>
    </w:p>
    <w:p w14:paraId="285F14BD" w14:textId="71F2F1A3" w:rsidR="00E16765" w:rsidRPr="00C37EF9" w:rsidRDefault="006748F8" w:rsidP="00C37EF9">
      <w:pPr>
        <w:ind w:firstLine="709"/>
        <w:contextualSpacing/>
        <w:jc w:val="both"/>
        <w:rPr>
          <w:szCs w:val="24"/>
        </w:rPr>
      </w:pPr>
      <w:r w:rsidRPr="00C37EF9">
        <w:rPr>
          <w:bCs/>
          <w:szCs w:val="24"/>
        </w:rPr>
        <w:softHyphen/>
        <w:t xml:space="preserve">„34.1. </w:t>
      </w:r>
      <w:r w:rsidR="00E16765" w:rsidRPr="00C37EF9">
        <w:rPr>
          <w:b/>
          <w:bCs/>
          <w:szCs w:val="24"/>
        </w:rPr>
        <w:t xml:space="preserve">kai asmuo (šeima), teisės aktų nustatyta tvarka gauna socialinę pašalpą, arba </w:t>
      </w:r>
      <w:r w:rsidRPr="00C37EF9">
        <w:rPr>
          <w:bCs/>
          <w:szCs w:val="24"/>
        </w:rPr>
        <w:t xml:space="preserve">kai asmens (šeimos) vidutinės pajamos per mėnesį vienam asmeniui yra mažesnės negu </w:t>
      </w:r>
      <w:r w:rsidRPr="00C37EF9">
        <w:rPr>
          <w:bCs/>
          <w:strike/>
          <w:szCs w:val="24"/>
        </w:rPr>
        <w:t>1</w:t>
      </w:r>
      <w:r w:rsidRPr="00C37EF9">
        <w:rPr>
          <w:bCs/>
          <w:szCs w:val="24"/>
        </w:rPr>
        <w:t xml:space="preserve"> </w:t>
      </w:r>
      <w:r w:rsidR="00E16765" w:rsidRPr="00C37EF9">
        <w:rPr>
          <w:b/>
          <w:szCs w:val="24"/>
        </w:rPr>
        <w:t xml:space="preserve">2 </w:t>
      </w:r>
      <w:r w:rsidRPr="00C37EF9">
        <w:rPr>
          <w:bCs/>
          <w:szCs w:val="24"/>
        </w:rPr>
        <w:t xml:space="preserve">VRP </w:t>
      </w:r>
      <w:proofErr w:type="spellStart"/>
      <w:r w:rsidRPr="00C37EF9">
        <w:rPr>
          <w:bCs/>
          <w:szCs w:val="24"/>
        </w:rPr>
        <w:t>dydž</w:t>
      </w:r>
      <w:r w:rsidRPr="00C37EF9">
        <w:rPr>
          <w:bCs/>
          <w:strike/>
          <w:szCs w:val="24"/>
        </w:rPr>
        <w:t>io</w:t>
      </w:r>
      <w:r w:rsidR="00E16765" w:rsidRPr="00C37EF9">
        <w:rPr>
          <w:b/>
          <w:szCs w:val="24"/>
        </w:rPr>
        <w:t>iai</w:t>
      </w:r>
      <w:proofErr w:type="spellEnd"/>
      <w:r w:rsidRPr="00C37EF9">
        <w:rPr>
          <w:bCs/>
          <w:szCs w:val="24"/>
        </w:rPr>
        <w:t>, transporto paslaugos teikiamos nemokamai</w:t>
      </w:r>
      <w:r w:rsidR="00E16765" w:rsidRPr="00C37EF9">
        <w:rPr>
          <w:b/>
          <w:bCs/>
          <w:szCs w:val="24"/>
        </w:rPr>
        <w:t>, išskyrus socialinę riziką patiriančius suaugusius asmenis, ilgiau kaip mėnesį per kalendorinius metus gyvenančius socialinių paslaugų įstaigoje ir joje gaunančius socialinę priežiūrą;</w:t>
      </w:r>
      <w:r w:rsidR="00E16765" w:rsidRPr="00C37EF9">
        <w:rPr>
          <w:szCs w:val="24"/>
        </w:rPr>
        <w:t>“</w:t>
      </w:r>
    </w:p>
    <w:p w14:paraId="51A79351" w14:textId="77777777" w:rsidR="00A6167B" w:rsidRPr="00C37EF9" w:rsidRDefault="00A6167B" w:rsidP="00C37EF9">
      <w:pPr>
        <w:ind w:firstLine="709"/>
        <w:contextualSpacing/>
        <w:jc w:val="both"/>
        <w:rPr>
          <w:bCs/>
          <w:szCs w:val="24"/>
        </w:rPr>
      </w:pPr>
    </w:p>
    <w:p w14:paraId="3FF95AF7" w14:textId="77777777" w:rsidR="00F3310E" w:rsidRPr="00C37EF9" w:rsidRDefault="00F3310E" w:rsidP="00C37EF9">
      <w:pPr>
        <w:ind w:firstLine="720"/>
        <w:contextualSpacing/>
        <w:jc w:val="both"/>
        <w:rPr>
          <w:szCs w:val="24"/>
        </w:rPr>
      </w:pPr>
    </w:p>
    <w:p w14:paraId="1DDC1FD6" w14:textId="77777777" w:rsidR="00BD1919" w:rsidRPr="00C37EF9" w:rsidRDefault="00BD1919" w:rsidP="00C37EF9">
      <w:pPr>
        <w:contextualSpacing/>
        <w:rPr>
          <w:szCs w:val="24"/>
        </w:rPr>
      </w:pPr>
    </w:p>
    <w:p w14:paraId="20BE1076" w14:textId="77777777" w:rsidR="00BD1919" w:rsidRPr="00C37EF9" w:rsidRDefault="00BD1919" w:rsidP="00C37EF9">
      <w:pPr>
        <w:contextualSpacing/>
        <w:rPr>
          <w:szCs w:val="24"/>
        </w:rPr>
      </w:pPr>
      <w:r w:rsidRPr="00C37EF9">
        <w:rPr>
          <w:szCs w:val="24"/>
        </w:rPr>
        <w:t xml:space="preserve">  Savivaldybės meras</w:t>
      </w:r>
      <w:r w:rsidRPr="00C37EF9">
        <w:rPr>
          <w:szCs w:val="24"/>
        </w:rPr>
        <w:tab/>
      </w:r>
      <w:r w:rsidRPr="00C37EF9">
        <w:rPr>
          <w:szCs w:val="24"/>
        </w:rPr>
        <w:tab/>
      </w:r>
      <w:r w:rsidRPr="00C37EF9">
        <w:rPr>
          <w:szCs w:val="24"/>
        </w:rPr>
        <w:tab/>
      </w:r>
      <w:r w:rsidRPr="00C37EF9">
        <w:rPr>
          <w:szCs w:val="24"/>
        </w:rPr>
        <w:tab/>
        <w:t xml:space="preserve">       </w:t>
      </w:r>
    </w:p>
    <w:p w14:paraId="368A4FCA" w14:textId="77777777" w:rsidR="00BD1919" w:rsidRPr="00C37EF9" w:rsidRDefault="00BD1919" w:rsidP="00C37EF9">
      <w:pPr>
        <w:contextualSpacing/>
        <w:rPr>
          <w:szCs w:val="24"/>
        </w:rPr>
      </w:pPr>
    </w:p>
    <w:p w14:paraId="7323D8D0" w14:textId="77777777" w:rsidR="00BD1919" w:rsidRPr="00C37EF9" w:rsidRDefault="00BD1919" w:rsidP="00C37EF9">
      <w:pPr>
        <w:contextualSpacing/>
        <w:rPr>
          <w:szCs w:val="24"/>
        </w:rPr>
      </w:pPr>
    </w:p>
    <w:p w14:paraId="41419B00" w14:textId="77777777" w:rsidR="00BD1919" w:rsidRPr="00C37EF9" w:rsidRDefault="00BD1919" w:rsidP="00C37EF9">
      <w:pPr>
        <w:widowControl w:val="0"/>
        <w:suppressAutoHyphens/>
        <w:contextualSpacing/>
        <w:textAlignment w:val="baseline"/>
        <w:rPr>
          <w:b/>
          <w:szCs w:val="24"/>
        </w:rPr>
      </w:pPr>
    </w:p>
    <w:p w14:paraId="0CE41729" w14:textId="77777777" w:rsidR="00BD1919" w:rsidRPr="00C37EF9" w:rsidRDefault="00BD1919" w:rsidP="00C37EF9">
      <w:pPr>
        <w:widowControl w:val="0"/>
        <w:suppressAutoHyphens/>
        <w:contextualSpacing/>
        <w:textAlignment w:val="baseline"/>
        <w:rPr>
          <w:b/>
          <w:szCs w:val="24"/>
        </w:rPr>
      </w:pPr>
    </w:p>
    <w:p w14:paraId="2559304D" w14:textId="77777777" w:rsidR="00BD1919" w:rsidRPr="00C37EF9" w:rsidRDefault="00BD1919" w:rsidP="00C37EF9">
      <w:pPr>
        <w:widowControl w:val="0"/>
        <w:suppressAutoHyphens/>
        <w:contextualSpacing/>
        <w:textAlignment w:val="baseline"/>
        <w:rPr>
          <w:b/>
          <w:szCs w:val="24"/>
        </w:rPr>
      </w:pPr>
    </w:p>
    <w:p w14:paraId="699EBA7C" w14:textId="77777777" w:rsidR="00BD1919" w:rsidRPr="00C37EF9" w:rsidRDefault="00BD1919" w:rsidP="00C37EF9">
      <w:pPr>
        <w:widowControl w:val="0"/>
        <w:suppressAutoHyphens/>
        <w:contextualSpacing/>
        <w:textAlignment w:val="baseline"/>
        <w:rPr>
          <w:b/>
          <w:szCs w:val="24"/>
        </w:rPr>
      </w:pPr>
    </w:p>
    <w:p w14:paraId="09650FF3" w14:textId="77777777" w:rsidR="00BD1919" w:rsidRPr="00C37EF9" w:rsidRDefault="00BD1919" w:rsidP="00C37EF9">
      <w:pPr>
        <w:widowControl w:val="0"/>
        <w:tabs>
          <w:tab w:val="left" w:pos="1134"/>
        </w:tabs>
        <w:suppressAutoHyphens/>
        <w:contextualSpacing/>
        <w:jc w:val="both"/>
        <w:textAlignment w:val="baseline"/>
        <w:rPr>
          <w:szCs w:val="24"/>
        </w:rPr>
      </w:pPr>
    </w:p>
    <w:p w14:paraId="59C4C85A" w14:textId="77777777" w:rsidR="00693B3F" w:rsidRPr="00C37EF9" w:rsidRDefault="00693B3F" w:rsidP="00C37EF9">
      <w:pPr>
        <w:contextualSpacing/>
        <w:rPr>
          <w:szCs w:val="24"/>
        </w:rPr>
      </w:pPr>
    </w:p>
    <w:sectPr w:rsidR="00693B3F" w:rsidRPr="00C37EF9" w:rsidSect="00C37E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76A54F" w14:textId="77777777" w:rsidR="00020CC9" w:rsidRDefault="00020CC9">
      <w:r>
        <w:separator/>
      </w:r>
    </w:p>
  </w:endnote>
  <w:endnote w:type="continuationSeparator" w:id="0">
    <w:p w14:paraId="57658EF7" w14:textId="77777777" w:rsidR="00020CC9" w:rsidRDefault="0002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C1FEC" w14:textId="77777777" w:rsidR="005807E4" w:rsidRDefault="005807E4">
    <w:pPr>
      <w:tabs>
        <w:tab w:val="center" w:pos="4819"/>
        <w:tab w:val="right" w:pos="9638"/>
      </w:tabs>
      <w:spacing w:after="160" w:line="259" w:lineRule="auto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5C356" w14:textId="77777777" w:rsidR="005807E4" w:rsidRDefault="005807E4">
    <w:pPr>
      <w:tabs>
        <w:tab w:val="center" w:pos="4819"/>
        <w:tab w:val="right" w:pos="9638"/>
      </w:tabs>
      <w:spacing w:after="160" w:line="259" w:lineRule="auto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8E11E" w14:textId="77777777" w:rsidR="005807E4" w:rsidRDefault="005807E4">
    <w:pPr>
      <w:tabs>
        <w:tab w:val="center" w:pos="4819"/>
        <w:tab w:val="right" w:pos="9638"/>
      </w:tabs>
      <w:spacing w:after="160" w:line="259" w:lineRule="auto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1D42A" w14:textId="77777777" w:rsidR="00020CC9" w:rsidRDefault="00020CC9">
      <w:r>
        <w:separator/>
      </w:r>
    </w:p>
  </w:footnote>
  <w:footnote w:type="continuationSeparator" w:id="0">
    <w:p w14:paraId="284CA779" w14:textId="77777777" w:rsidR="00020CC9" w:rsidRDefault="00020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B90CA" w14:textId="77777777" w:rsidR="005807E4" w:rsidRDefault="005807E4">
    <w:pPr>
      <w:tabs>
        <w:tab w:val="center" w:pos="4819"/>
        <w:tab w:val="right" w:pos="9638"/>
      </w:tabs>
      <w:spacing w:after="160" w:line="259" w:lineRule="auto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0461656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21BE339" w14:textId="77777777" w:rsidR="005807E4" w:rsidRPr="00875E98" w:rsidRDefault="00000000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875E98">
          <w:rPr>
            <w:rFonts w:ascii="Times New Roman" w:hAnsi="Times New Roman"/>
            <w:sz w:val="24"/>
            <w:szCs w:val="24"/>
          </w:rPr>
          <w:fldChar w:fldCharType="begin"/>
        </w:r>
        <w:r w:rsidRPr="00875E9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75E98">
          <w:rPr>
            <w:rFonts w:ascii="Times New Roman" w:hAnsi="Times New Roman"/>
            <w:sz w:val="24"/>
            <w:szCs w:val="24"/>
          </w:rPr>
          <w:fldChar w:fldCharType="separate"/>
        </w:r>
        <w:r w:rsidRPr="00875E98">
          <w:rPr>
            <w:rFonts w:ascii="Times New Roman" w:hAnsi="Times New Roman"/>
            <w:sz w:val="24"/>
            <w:szCs w:val="24"/>
          </w:rPr>
          <w:t>2</w:t>
        </w:r>
        <w:r w:rsidRPr="00875E9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2E8D75A" w14:textId="77777777" w:rsidR="005807E4" w:rsidRDefault="005807E4">
    <w:pPr>
      <w:tabs>
        <w:tab w:val="center" w:pos="4819"/>
        <w:tab w:val="right" w:pos="9638"/>
      </w:tabs>
      <w:spacing w:after="160" w:line="259" w:lineRule="auto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6A890" w14:textId="77777777" w:rsidR="005807E4" w:rsidRDefault="005807E4">
    <w:pPr>
      <w:tabs>
        <w:tab w:val="center" w:pos="4819"/>
        <w:tab w:val="right" w:pos="9638"/>
      </w:tabs>
      <w:spacing w:after="160" w:line="259" w:lineRule="auto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2E"/>
    <w:rsid w:val="00020CC9"/>
    <w:rsid w:val="00022B18"/>
    <w:rsid w:val="00246729"/>
    <w:rsid w:val="0027695E"/>
    <w:rsid w:val="002E0469"/>
    <w:rsid w:val="00341726"/>
    <w:rsid w:val="00422C63"/>
    <w:rsid w:val="00453D05"/>
    <w:rsid w:val="0046582E"/>
    <w:rsid w:val="00533F5E"/>
    <w:rsid w:val="005807E4"/>
    <w:rsid w:val="00582382"/>
    <w:rsid w:val="005C73DA"/>
    <w:rsid w:val="005D3D8B"/>
    <w:rsid w:val="006324DD"/>
    <w:rsid w:val="006748F8"/>
    <w:rsid w:val="00693B3F"/>
    <w:rsid w:val="007509DA"/>
    <w:rsid w:val="0076666D"/>
    <w:rsid w:val="007A04D1"/>
    <w:rsid w:val="007C65DD"/>
    <w:rsid w:val="007F4800"/>
    <w:rsid w:val="008939C3"/>
    <w:rsid w:val="008E14B5"/>
    <w:rsid w:val="009019CD"/>
    <w:rsid w:val="00971445"/>
    <w:rsid w:val="00A6167B"/>
    <w:rsid w:val="00A8317A"/>
    <w:rsid w:val="00B30BBF"/>
    <w:rsid w:val="00BD1919"/>
    <w:rsid w:val="00BE04EA"/>
    <w:rsid w:val="00BE0960"/>
    <w:rsid w:val="00C37EF9"/>
    <w:rsid w:val="00D3110E"/>
    <w:rsid w:val="00E16765"/>
    <w:rsid w:val="00E82E8C"/>
    <w:rsid w:val="00F3310E"/>
    <w:rsid w:val="00F725FA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86915"/>
  <w15:chartTrackingRefBased/>
  <w15:docId w15:val="{FC3534A0-8F3A-4103-A6EC-CDD14253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616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BD1919"/>
    <w:pPr>
      <w:tabs>
        <w:tab w:val="center" w:pos="4986"/>
        <w:tab w:val="right" w:pos="9972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BD1919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2846</Words>
  <Characters>1623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Blinstrubaitė</dc:creator>
  <cp:keywords/>
  <dc:description/>
  <cp:lastModifiedBy>Steponas Navajauskas</cp:lastModifiedBy>
  <cp:revision>12</cp:revision>
  <dcterms:created xsi:type="dcterms:W3CDTF">2024-11-17T15:42:00Z</dcterms:created>
  <dcterms:modified xsi:type="dcterms:W3CDTF">2024-11-20T09:19:00Z</dcterms:modified>
</cp:coreProperties>
</file>