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7B8A26" w14:textId="77777777" w:rsidR="00F156F5" w:rsidRPr="00CF30B1" w:rsidRDefault="00E56D77" w:rsidP="00113FA1">
      <w:pPr>
        <w:widowControl w:val="0"/>
        <w:suppressAutoHyphens/>
        <w:ind w:right="-3" w:firstLine="8080"/>
        <w:jc w:val="center"/>
        <w:rPr>
          <w:rFonts w:eastAsia="Lucida Sans Unicode"/>
          <w:b/>
          <w:color w:val="000000"/>
          <w:lang w:eastAsia="ar-SA"/>
        </w:rPr>
      </w:pPr>
      <w:r w:rsidRPr="00CF30B1">
        <w:rPr>
          <w:rFonts w:eastAsia="Lucida Sans Unicode"/>
          <w:b/>
          <w:color w:val="000000"/>
          <w:lang w:eastAsia="ar-SA"/>
        </w:rPr>
        <w:t>Projektas</w:t>
      </w:r>
    </w:p>
    <w:p w14:paraId="566F82C9" w14:textId="0E155F73" w:rsidR="00F156F5" w:rsidRDefault="001F3153" w:rsidP="001C65EE">
      <w:pPr>
        <w:widowControl w:val="0"/>
        <w:suppressAutoHyphens/>
        <w:ind w:right="-3"/>
        <w:jc w:val="center"/>
        <w:rPr>
          <w:b/>
          <w:bCs/>
        </w:rPr>
      </w:pPr>
      <w:r>
        <w:rPr>
          <w:noProof/>
        </w:rPr>
        <w:drawing>
          <wp:inline distT="0" distB="0" distL="0" distR="0" wp14:anchorId="69E6ABE0" wp14:editId="14B19DE9">
            <wp:extent cx="45720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solidFill>
                      <a:srgbClr val="FFFFFF"/>
                    </a:solidFill>
                    <a:ln>
                      <a:noFill/>
                    </a:ln>
                  </pic:spPr>
                </pic:pic>
              </a:graphicData>
            </a:graphic>
          </wp:inline>
        </w:drawing>
      </w:r>
    </w:p>
    <w:p w14:paraId="64FB832F" w14:textId="77777777" w:rsidR="00CD6146" w:rsidRPr="00CF30B1" w:rsidRDefault="00CD6146" w:rsidP="001C65EE">
      <w:pPr>
        <w:widowControl w:val="0"/>
        <w:suppressAutoHyphens/>
        <w:ind w:right="-3"/>
        <w:jc w:val="center"/>
        <w:rPr>
          <w:b/>
          <w:bCs/>
        </w:rPr>
      </w:pPr>
    </w:p>
    <w:p w14:paraId="0EF92E97" w14:textId="77777777" w:rsidR="00F156F5" w:rsidRPr="00CF30B1" w:rsidRDefault="00E56D77" w:rsidP="001C65EE">
      <w:pPr>
        <w:widowControl w:val="0"/>
        <w:suppressAutoHyphens/>
        <w:ind w:right="-3"/>
        <w:jc w:val="center"/>
        <w:rPr>
          <w:b/>
          <w:bCs/>
        </w:rPr>
      </w:pPr>
      <w:r w:rsidRPr="00CF30B1">
        <w:rPr>
          <w:b/>
          <w:bCs/>
        </w:rPr>
        <w:t>KĖDAINIŲ RAJONO SAVIVALDYBĖS TARYBA</w:t>
      </w:r>
    </w:p>
    <w:p w14:paraId="087D1AF8" w14:textId="77777777" w:rsidR="00F156F5" w:rsidRPr="00CF30B1" w:rsidRDefault="00F156F5">
      <w:pPr>
        <w:widowControl w:val="0"/>
        <w:suppressAutoHyphens/>
        <w:jc w:val="right"/>
        <w:rPr>
          <w:rFonts w:eastAsia="Lucida Sans Unicode"/>
          <w:b/>
          <w:color w:val="000000"/>
          <w:lang w:eastAsia="ar-SA"/>
        </w:rPr>
      </w:pPr>
    </w:p>
    <w:p w14:paraId="428053D7" w14:textId="77777777" w:rsidR="00F156F5" w:rsidRPr="00CF30B1" w:rsidRDefault="00E56D77" w:rsidP="001C65EE">
      <w:pPr>
        <w:keepNext/>
        <w:widowControl w:val="0"/>
        <w:suppressAutoHyphens/>
        <w:ind w:right="-3"/>
        <w:jc w:val="center"/>
        <w:rPr>
          <w:rFonts w:eastAsia="Lucida Sans Unicode"/>
          <w:b/>
          <w:bCs/>
          <w:color w:val="000000"/>
          <w:szCs w:val="24"/>
          <w:lang w:eastAsia="ar-SA"/>
        </w:rPr>
      </w:pPr>
      <w:r w:rsidRPr="00CF30B1">
        <w:rPr>
          <w:rFonts w:eastAsia="Lucida Sans Unicode"/>
          <w:b/>
          <w:bCs/>
          <w:color w:val="000000"/>
          <w:szCs w:val="24"/>
          <w:lang w:eastAsia="ar-SA"/>
        </w:rPr>
        <w:t>SPRENDIMAS</w:t>
      </w:r>
    </w:p>
    <w:p w14:paraId="501D3E57" w14:textId="140EEFD2" w:rsidR="00B90F11" w:rsidRDefault="00B90F11" w:rsidP="00B90F11">
      <w:pPr>
        <w:keepNext/>
        <w:widowControl w:val="0"/>
        <w:suppressAutoHyphens/>
        <w:jc w:val="center"/>
        <w:rPr>
          <w:b/>
          <w:bCs/>
          <w:lang w:eastAsia="ar-SA"/>
        </w:rPr>
      </w:pPr>
      <w:r>
        <w:rPr>
          <w:b/>
          <w:bCs/>
          <w:lang w:eastAsia="ar-SA"/>
        </w:rPr>
        <w:t xml:space="preserve">DĖL </w:t>
      </w:r>
      <w:r w:rsidR="00434723">
        <w:rPr>
          <w:b/>
          <w:bCs/>
          <w:lang w:eastAsia="ar-SA"/>
        </w:rPr>
        <w:t>VALSTYBEI NUOSAVYBĖS TEISE PRIKLAUSANČIŲ</w:t>
      </w:r>
      <w:r>
        <w:rPr>
          <w:b/>
          <w:bCs/>
          <w:lang w:eastAsia="ar-SA"/>
        </w:rPr>
        <w:t xml:space="preserve"> </w:t>
      </w:r>
      <w:r w:rsidR="00051EE9">
        <w:rPr>
          <w:b/>
          <w:bCs/>
          <w:lang w:eastAsia="ar-SA"/>
        </w:rPr>
        <w:t>ŽEMĖS ŪKIO PASKIRTIES HIDROTECHNIKOS KOMPLEKSŲ</w:t>
      </w:r>
      <w:r w:rsidR="002D5555">
        <w:rPr>
          <w:b/>
          <w:bCs/>
          <w:lang w:eastAsia="ar-SA"/>
        </w:rPr>
        <w:t xml:space="preserve"> NUOMOS</w:t>
      </w:r>
    </w:p>
    <w:p w14:paraId="0CED6447" w14:textId="77777777" w:rsidR="00F156F5" w:rsidRPr="00CF30B1" w:rsidRDefault="00F156F5">
      <w:pPr>
        <w:widowControl w:val="0"/>
        <w:suppressAutoHyphens/>
        <w:jc w:val="center"/>
        <w:rPr>
          <w:rFonts w:eastAsia="Lucida Sans Unicode" w:cs="Tahoma"/>
          <w:b/>
          <w:color w:val="000000"/>
          <w:szCs w:val="24"/>
        </w:rPr>
      </w:pPr>
    </w:p>
    <w:p w14:paraId="0A2CB503" w14:textId="536608DE" w:rsidR="00F156F5" w:rsidRPr="00CF30B1" w:rsidRDefault="00E56D77">
      <w:pPr>
        <w:widowControl w:val="0"/>
        <w:suppressAutoHyphens/>
        <w:ind w:right="-241"/>
        <w:jc w:val="center"/>
        <w:rPr>
          <w:rFonts w:eastAsia="Lucida Sans Unicode" w:cs="Tahoma"/>
          <w:color w:val="000000"/>
          <w:szCs w:val="24"/>
        </w:rPr>
      </w:pPr>
      <w:r w:rsidRPr="00CF30B1">
        <w:rPr>
          <w:rFonts w:eastAsia="Lucida Sans Unicode" w:cs="Tahoma"/>
          <w:color w:val="000000"/>
          <w:szCs w:val="24"/>
        </w:rPr>
        <w:t>202</w:t>
      </w:r>
      <w:r w:rsidR="00EE42F1">
        <w:rPr>
          <w:rFonts w:eastAsia="Lucida Sans Unicode" w:cs="Tahoma"/>
          <w:color w:val="000000"/>
          <w:szCs w:val="24"/>
        </w:rPr>
        <w:t>4</w:t>
      </w:r>
      <w:r w:rsidRPr="00CF30B1">
        <w:rPr>
          <w:rFonts w:eastAsia="Lucida Sans Unicode" w:cs="Tahoma"/>
          <w:color w:val="000000"/>
          <w:szCs w:val="24"/>
        </w:rPr>
        <w:t xml:space="preserve"> m.</w:t>
      </w:r>
      <w:r w:rsidR="00C765C2">
        <w:rPr>
          <w:rFonts w:eastAsia="Lucida Sans Unicode" w:cs="Tahoma"/>
          <w:color w:val="000000"/>
          <w:szCs w:val="24"/>
        </w:rPr>
        <w:t xml:space="preserve"> rugsėjo</w:t>
      </w:r>
      <w:r w:rsidR="006F3549">
        <w:rPr>
          <w:rFonts w:eastAsia="Lucida Sans Unicode" w:cs="Tahoma"/>
          <w:color w:val="000000"/>
          <w:szCs w:val="24"/>
        </w:rPr>
        <w:t xml:space="preserve"> 16 </w:t>
      </w:r>
      <w:r w:rsidRPr="00CF30B1">
        <w:rPr>
          <w:rFonts w:eastAsia="Lucida Sans Unicode" w:cs="Tahoma"/>
          <w:color w:val="000000"/>
          <w:szCs w:val="24"/>
        </w:rPr>
        <w:t>d. Nr. SP-</w:t>
      </w:r>
      <w:r w:rsidR="006F3549">
        <w:rPr>
          <w:rFonts w:eastAsia="Lucida Sans Unicode" w:cs="Tahoma"/>
          <w:color w:val="000000"/>
          <w:szCs w:val="24"/>
        </w:rPr>
        <w:t>275</w:t>
      </w:r>
    </w:p>
    <w:p w14:paraId="7028F6EC" w14:textId="77777777" w:rsidR="00F156F5" w:rsidRPr="00CF30B1" w:rsidRDefault="00E56D77">
      <w:pPr>
        <w:widowControl w:val="0"/>
        <w:suppressAutoHyphens/>
        <w:jc w:val="center"/>
        <w:rPr>
          <w:rFonts w:eastAsia="Lucida Sans Unicode" w:cs="Tahoma"/>
          <w:color w:val="000000"/>
          <w:szCs w:val="24"/>
        </w:rPr>
      </w:pPr>
      <w:r w:rsidRPr="00CF30B1">
        <w:rPr>
          <w:rFonts w:eastAsia="Lucida Sans Unicode" w:cs="Tahoma"/>
          <w:color w:val="000000"/>
          <w:szCs w:val="24"/>
        </w:rPr>
        <w:t>Kėdainiai</w:t>
      </w:r>
    </w:p>
    <w:p w14:paraId="6E95BCD5" w14:textId="77777777" w:rsidR="00F156F5" w:rsidRPr="00CF30B1" w:rsidRDefault="00F156F5">
      <w:pPr>
        <w:widowControl w:val="0"/>
        <w:suppressAutoHyphens/>
        <w:rPr>
          <w:rFonts w:eastAsia="Lucida Sans Unicode" w:cs="Tahoma"/>
          <w:color w:val="000000"/>
          <w:szCs w:val="24"/>
        </w:rPr>
      </w:pPr>
    </w:p>
    <w:p w14:paraId="693D1B70" w14:textId="239C7C2C" w:rsidR="00DB6374" w:rsidRDefault="00E56D77">
      <w:pPr>
        <w:widowControl w:val="0"/>
        <w:tabs>
          <w:tab w:val="left" w:pos="1134"/>
        </w:tabs>
        <w:suppressAutoHyphens/>
        <w:spacing w:line="100" w:lineRule="atLeast"/>
        <w:ind w:firstLine="567"/>
        <w:jc w:val="both"/>
        <w:rPr>
          <w:rFonts w:eastAsia="Lucida Sans Unicode"/>
          <w:color w:val="000000"/>
          <w:szCs w:val="24"/>
          <w:lang w:eastAsia="ar-SA"/>
        </w:rPr>
      </w:pPr>
      <w:r w:rsidRPr="00CF30B1">
        <w:rPr>
          <w:rFonts w:eastAsia="Lucida Sans Unicode"/>
          <w:color w:val="000000"/>
          <w:szCs w:val="24"/>
          <w:lang w:eastAsia="ar-SA"/>
        </w:rPr>
        <w:t xml:space="preserve">Vadovaudamasi </w:t>
      </w:r>
      <w:r w:rsidRPr="00CF30B1">
        <w:rPr>
          <w:szCs w:val="24"/>
          <w:lang w:eastAsia="ar-SA"/>
        </w:rPr>
        <w:t xml:space="preserve">Lietuvos Respublikos vietos savivaldos įstatymo </w:t>
      </w:r>
      <w:r w:rsidR="00B021AB">
        <w:rPr>
          <w:rFonts w:eastAsia="Lucida Sans Unicode" w:cs="Tahoma"/>
          <w:color w:val="000000"/>
          <w:szCs w:val="24"/>
          <w:lang w:eastAsia="ar-SA"/>
        </w:rPr>
        <w:t>7</w:t>
      </w:r>
      <w:r w:rsidRPr="00CF30B1">
        <w:rPr>
          <w:rFonts w:eastAsia="Lucida Sans Unicode" w:cs="Tahoma"/>
          <w:color w:val="000000"/>
          <w:szCs w:val="24"/>
          <w:lang w:eastAsia="ar-SA"/>
        </w:rPr>
        <w:t xml:space="preserve"> straipsnio </w:t>
      </w:r>
      <w:r w:rsidR="00595E8B">
        <w:rPr>
          <w:rFonts w:eastAsia="Lucida Sans Unicode" w:cs="Tahoma"/>
          <w:color w:val="000000"/>
          <w:szCs w:val="24"/>
          <w:lang w:eastAsia="ar-SA"/>
        </w:rPr>
        <w:t>9</w:t>
      </w:r>
      <w:r w:rsidRPr="00CF30B1">
        <w:rPr>
          <w:rFonts w:eastAsia="Lucida Sans Unicode" w:cs="Tahoma"/>
          <w:color w:val="000000"/>
          <w:szCs w:val="24"/>
          <w:lang w:eastAsia="ar-SA"/>
        </w:rPr>
        <w:t xml:space="preserve"> </w:t>
      </w:r>
      <w:r w:rsidR="000C3981">
        <w:rPr>
          <w:rFonts w:eastAsia="Lucida Sans Unicode" w:cs="Tahoma"/>
          <w:color w:val="000000"/>
          <w:szCs w:val="24"/>
          <w:lang w:eastAsia="ar-SA"/>
        </w:rPr>
        <w:t>ir 24</w:t>
      </w:r>
      <w:r w:rsidR="00BE10A9">
        <w:rPr>
          <w:rFonts w:eastAsia="Lucida Sans Unicode" w:cs="Tahoma"/>
          <w:color w:val="000000"/>
          <w:szCs w:val="24"/>
          <w:lang w:eastAsia="ar-SA"/>
        </w:rPr>
        <w:t> </w:t>
      </w:r>
      <w:r w:rsidRPr="00CF30B1">
        <w:rPr>
          <w:rFonts w:eastAsia="Lucida Sans Unicode" w:cs="Tahoma"/>
          <w:color w:val="000000"/>
          <w:szCs w:val="24"/>
          <w:lang w:eastAsia="ar-SA"/>
        </w:rPr>
        <w:t>punkt</w:t>
      </w:r>
      <w:r w:rsidR="000C3981">
        <w:rPr>
          <w:rFonts w:eastAsia="Lucida Sans Unicode" w:cs="Tahoma"/>
          <w:color w:val="000000"/>
          <w:szCs w:val="24"/>
          <w:lang w:eastAsia="ar-SA"/>
        </w:rPr>
        <w:t>ais</w:t>
      </w:r>
      <w:r w:rsidRPr="00CF30B1">
        <w:rPr>
          <w:rFonts w:eastAsia="Lucida Sans Unicode" w:cs="Tahoma"/>
          <w:color w:val="000000"/>
          <w:szCs w:val="24"/>
          <w:lang w:eastAsia="ar-SA"/>
        </w:rPr>
        <w:t>,</w:t>
      </w:r>
      <w:r w:rsidR="00AC6CFF" w:rsidRPr="00AC6CFF">
        <w:t xml:space="preserve"> </w:t>
      </w:r>
      <w:r w:rsidRPr="009F29F5">
        <w:rPr>
          <w:rFonts w:eastAsia="Lucida Sans Unicode"/>
          <w:szCs w:val="24"/>
          <w:lang w:eastAsia="ar-SA"/>
        </w:rPr>
        <w:t>Lietuvos Respublikos valstybės ir savivaldybių turto valdymo, naudojimo ir disponavimo juo įstatymo</w:t>
      </w:r>
      <w:r w:rsidR="001635EF">
        <w:rPr>
          <w:rFonts w:eastAsia="Lucida Sans Unicode"/>
          <w:szCs w:val="24"/>
          <w:lang w:eastAsia="ar-SA"/>
        </w:rPr>
        <w:t xml:space="preserve"> 1</w:t>
      </w:r>
      <w:r w:rsidR="00501081">
        <w:rPr>
          <w:rFonts w:eastAsia="Lucida Sans Unicode"/>
          <w:szCs w:val="24"/>
          <w:lang w:eastAsia="ar-SA"/>
        </w:rPr>
        <w:t>1</w:t>
      </w:r>
      <w:r w:rsidR="001635EF">
        <w:rPr>
          <w:rFonts w:eastAsia="Lucida Sans Unicode"/>
          <w:szCs w:val="24"/>
          <w:lang w:eastAsia="ar-SA"/>
        </w:rPr>
        <w:t xml:space="preserve"> straipsnio 1 dal</w:t>
      </w:r>
      <w:r w:rsidR="00A60A45">
        <w:rPr>
          <w:rFonts w:eastAsia="Lucida Sans Unicode"/>
          <w:szCs w:val="24"/>
          <w:lang w:eastAsia="ar-SA"/>
        </w:rPr>
        <w:t>ies 2 punktu</w:t>
      </w:r>
      <w:r w:rsidR="001635EF">
        <w:rPr>
          <w:rFonts w:eastAsia="Lucida Sans Unicode"/>
          <w:szCs w:val="24"/>
          <w:lang w:eastAsia="ar-SA"/>
        </w:rPr>
        <w:t>,</w:t>
      </w:r>
      <w:r w:rsidRPr="009F29F5">
        <w:rPr>
          <w:rFonts w:eastAsia="Lucida Sans Unicode"/>
          <w:szCs w:val="24"/>
          <w:lang w:eastAsia="ar-SA"/>
        </w:rPr>
        <w:t xml:space="preserve"> </w:t>
      </w:r>
      <w:r w:rsidR="000122D8">
        <w:rPr>
          <w:rFonts w:eastAsia="Lucida Sans Unicode"/>
          <w:szCs w:val="24"/>
          <w:lang w:eastAsia="ar-SA"/>
        </w:rPr>
        <w:t xml:space="preserve">Valstybės ilgalaikio </w:t>
      </w:r>
      <w:r w:rsidR="00DB6374">
        <w:rPr>
          <w:szCs w:val="24"/>
        </w:rPr>
        <w:t xml:space="preserve">materialiojo turto nuomos </w:t>
      </w:r>
      <w:r w:rsidR="00DB6374" w:rsidRPr="00B90F11">
        <w:rPr>
          <w:rFonts w:eastAsia="Lucida Sans Unicode"/>
          <w:color w:val="000000"/>
          <w:szCs w:val="24"/>
          <w:lang w:eastAsia="ar-SA"/>
        </w:rPr>
        <w:t>viešo</w:t>
      </w:r>
      <w:r w:rsidR="00DB6374">
        <w:rPr>
          <w:rFonts w:eastAsia="Lucida Sans Unicode"/>
          <w:color w:val="000000"/>
          <w:szCs w:val="24"/>
          <w:lang w:eastAsia="ar-SA"/>
        </w:rPr>
        <w:t>jo</w:t>
      </w:r>
      <w:r w:rsidR="00DB6374" w:rsidRPr="00B90F11">
        <w:rPr>
          <w:rFonts w:eastAsia="Lucida Sans Unicode"/>
          <w:color w:val="000000"/>
          <w:szCs w:val="24"/>
          <w:lang w:eastAsia="ar-SA"/>
        </w:rPr>
        <w:t xml:space="preserve"> konkurso </w:t>
      </w:r>
      <w:r w:rsidR="00DB6374">
        <w:rPr>
          <w:rFonts w:eastAsia="Lucida Sans Unicode"/>
          <w:color w:val="000000"/>
          <w:szCs w:val="24"/>
          <w:lang w:eastAsia="ar-SA"/>
        </w:rPr>
        <w:t xml:space="preserve">ir nuomos be konkurso organizavimo ir vykdymo tvarkos aprašu, patvirtintu </w:t>
      </w:r>
      <w:r w:rsidR="00DB6374">
        <w:rPr>
          <w:szCs w:val="24"/>
        </w:rPr>
        <w:t xml:space="preserve">Lietuvos Respublikos Vyriausybės 2001 m. gruodžio 14 d. nutarimu Nr. 1524 „Dėl valstybės </w:t>
      </w:r>
      <w:r w:rsidR="00DB6374">
        <w:rPr>
          <w:rFonts w:eastAsia="Lucida Sans Unicode"/>
          <w:szCs w:val="24"/>
          <w:lang w:eastAsia="ar-SA"/>
        </w:rPr>
        <w:t xml:space="preserve">ilgalaikio </w:t>
      </w:r>
      <w:r w:rsidR="00DB6374">
        <w:rPr>
          <w:szCs w:val="24"/>
        </w:rPr>
        <w:t>materialiojo turto, valstybės ir savivaldybių nekilnojamojo turto nuomos“</w:t>
      </w:r>
      <w:r w:rsidR="00EB675C" w:rsidRPr="00CF30B1">
        <w:rPr>
          <w:rFonts w:eastAsia="Lucida Sans Unicode"/>
          <w:color w:val="000000"/>
          <w:szCs w:val="24"/>
          <w:lang w:eastAsia="ar-SA"/>
        </w:rPr>
        <w:t>,</w:t>
      </w:r>
      <w:r w:rsidRPr="00CF30B1">
        <w:rPr>
          <w:rFonts w:eastAsia="Lucida Sans Unicode"/>
          <w:color w:val="000000"/>
          <w:szCs w:val="24"/>
          <w:lang w:eastAsia="ar-SA"/>
        </w:rPr>
        <w:t xml:space="preserve"> </w:t>
      </w:r>
      <w:r w:rsidR="00DB6374">
        <w:rPr>
          <w:szCs w:val="24"/>
        </w:rPr>
        <w:t>Valstybei nuosavybės teise priklausančių žemės ūkio paskirties hidrotechnikos kompleksų nuomos hidroenergetikai taisyklėmis, patvirtintomis Lietuvos Respublikos Vyriausybės 2002 m. gegužės 9 d. nutarimu Nr. 651 „</w:t>
      </w:r>
      <w:r w:rsidR="00DB6374">
        <w:rPr>
          <w:color w:val="000000"/>
          <w:szCs w:val="24"/>
        </w:rPr>
        <w:t>Dėl žemės ūkio paskirties hidrotechnikos kompleksų naudojimo hidroenergetikai</w:t>
      </w:r>
      <w:r w:rsidR="00DB6374">
        <w:rPr>
          <w:szCs w:val="24"/>
        </w:rPr>
        <w:t xml:space="preserve">“, </w:t>
      </w:r>
      <w:r w:rsidR="00C570B1">
        <w:rPr>
          <w:szCs w:val="24"/>
        </w:rPr>
        <w:t xml:space="preserve">ir atsižvelgdama į 2024 m. balandžio 25 d. Nekilnojamojo turto vertinimo ataskaitą Nr. NT24-03-07, </w:t>
      </w:r>
      <w:r w:rsidRPr="00CF30B1">
        <w:rPr>
          <w:rFonts w:eastAsia="Lucida Sans Unicode"/>
          <w:color w:val="000000"/>
          <w:szCs w:val="24"/>
          <w:lang w:eastAsia="ar-SA"/>
        </w:rPr>
        <w:t>Kėdainių rajono savivaldybės taryba n u s p r e n d ž i a:</w:t>
      </w:r>
    </w:p>
    <w:p w14:paraId="58C2E803" w14:textId="30FAEC6D" w:rsidR="007329A4" w:rsidRPr="007329A4" w:rsidRDefault="000C7CD7" w:rsidP="007329A4">
      <w:pPr>
        <w:pStyle w:val="Sraopastraipa"/>
        <w:widowControl w:val="0"/>
        <w:numPr>
          <w:ilvl w:val="0"/>
          <w:numId w:val="1"/>
        </w:numPr>
        <w:tabs>
          <w:tab w:val="left" w:pos="851"/>
        </w:tabs>
        <w:suppressAutoHyphens/>
        <w:spacing w:line="100" w:lineRule="atLeast"/>
        <w:ind w:left="0" w:firstLine="567"/>
        <w:jc w:val="both"/>
        <w:rPr>
          <w:rFonts w:eastAsia="Lucida Sans Unicode"/>
          <w:szCs w:val="24"/>
          <w:lang w:eastAsia="ar-SA"/>
        </w:rPr>
      </w:pPr>
      <w:r>
        <w:rPr>
          <w:rFonts w:eastAsia="Lucida Sans Unicode"/>
          <w:color w:val="000000"/>
          <w:szCs w:val="24"/>
          <w:lang w:eastAsia="ar-SA"/>
        </w:rPr>
        <w:t xml:space="preserve">Išnuomoti </w:t>
      </w:r>
      <w:r w:rsidR="003F6F73">
        <w:rPr>
          <w:rFonts w:eastAsia="Lucida Sans Unicode"/>
          <w:color w:val="000000"/>
          <w:szCs w:val="24"/>
          <w:lang w:eastAsia="ar-SA"/>
        </w:rPr>
        <w:t xml:space="preserve">viešojo konkurso būdu 99 metams valstybei nuosavybės teise priklausančius </w:t>
      </w:r>
      <w:r w:rsidR="00E56D77" w:rsidRPr="000C7CD7">
        <w:rPr>
          <w:rFonts w:eastAsia="Lucida Sans Unicode"/>
          <w:color w:val="000000"/>
          <w:szCs w:val="24"/>
          <w:lang w:eastAsia="ar-SA"/>
        </w:rPr>
        <w:t>Kėdainių rajono savivaldyb</w:t>
      </w:r>
      <w:r w:rsidR="003F6F73">
        <w:rPr>
          <w:rFonts w:eastAsia="Lucida Sans Unicode"/>
          <w:color w:val="000000"/>
          <w:szCs w:val="24"/>
          <w:lang w:eastAsia="ar-SA"/>
        </w:rPr>
        <w:t>ės</w:t>
      </w:r>
      <w:r w:rsidR="00E56D77" w:rsidRPr="000C7CD7">
        <w:rPr>
          <w:rFonts w:eastAsia="Lucida Sans Unicode"/>
          <w:color w:val="000000"/>
          <w:szCs w:val="24"/>
          <w:lang w:eastAsia="ar-SA"/>
        </w:rPr>
        <w:t xml:space="preserve"> </w:t>
      </w:r>
      <w:r w:rsidR="003F6F73">
        <w:rPr>
          <w:rFonts w:eastAsia="Lucida Sans Unicode"/>
          <w:color w:val="000000"/>
          <w:szCs w:val="24"/>
          <w:lang w:eastAsia="ar-SA"/>
        </w:rPr>
        <w:t>patikėjimo teise valdomus</w:t>
      </w:r>
      <w:r w:rsidR="002A7465">
        <w:rPr>
          <w:rFonts w:eastAsia="Lucida Sans Unicode"/>
          <w:color w:val="000000"/>
          <w:szCs w:val="24"/>
          <w:lang w:eastAsia="ar-SA"/>
        </w:rPr>
        <w:t xml:space="preserve"> žemės ūkio paskirties</w:t>
      </w:r>
      <w:r w:rsidR="003F6F73">
        <w:rPr>
          <w:rFonts w:eastAsia="Lucida Sans Unicode"/>
          <w:color w:val="000000"/>
          <w:szCs w:val="24"/>
          <w:lang w:eastAsia="ar-SA"/>
        </w:rPr>
        <w:t xml:space="preserve"> hidrotechni</w:t>
      </w:r>
      <w:r w:rsidR="002A7465">
        <w:rPr>
          <w:rFonts w:eastAsia="Lucida Sans Unicode"/>
          <w:color w:val="000000"/>
          <w:szCs w:val="24"/>
          <w:lang w:eastAsia="ar-SA"/>
        </w:rPr>
        <w:t>kos kompleksus</w:t>
      </w:r>
      <w:r w:rsidR="003F6F73">
        <w:rPr>
          <w:rFonts w:eastAsia="Lucida Sans Unicode"/>
          <w:color w:val="000000"/>
          <w:szCs w:val="24"/>
          <w:lang w:eastAsia="ar-SA"/>
        </w:rPr>
        <w:t xml:space="preserve"> </w:t>
      </w:r>
      <w:r w:rsidR="005C62C9" w:rsidRPr="00FF0187">
        <w:rPr>
          <w:rFonts w:eastAsia="Lucida Sans Unicode"/>
          <w:szCs w:val="24"/>
          <w:lang w:eastAsia="ar-SA"/>
        </w:rPr>
        <w:t>hidroenergetikai</w:t>
      </w:r>
      <w:r w:rsidR="005C62C9">
        <w:rPr>
          <w:rFonts w:eastAsia="Lucida Sans Unicode"/>
          <w:color w:val="000000"/>
          <w:szCs w:val="24"/>
          <w:lang w:eastAsia="ar-SA"/>
        </w:rPr>
        <w:t xml:space="preserve"> </w:t>
      </w:r>
      <w:r w:rsidR="003F6F73">
        <w:rPr>
          <w:rFonts w:eastAsia="Lucida Sans Unicode"/>
          <w:color w:val="000000"/>
          <w:szCs w:val="24"/>
          <w:lang w:eastAsia="ar-SA"/>
        </w:rPr>
        <w:t xml:space="preserve">ir nustatyti jų </w:t>
      </w:r>
      <w:r w:rsidR="006F0344">
        <w:rPr>
          <w:rFonts w:eastAsia="Lucida Sans Unicode"/>
          <w:color w:val="000000"/>
          <w:szCs w:val="24"/>
          <w:lang w:eastAsia="ar-SA"/>
        </w:rPr>
        <w:t>pradinį metinį nuomos mokestį</w:t>
      </w:r>
      <w:r w:rsidR="003F6F73">
        <w:rPr>
          <w:rFonts w:eastAsia="Lucida Sans Unicode"/>
          <w:color w:val="000000"/>
          <w:szCs w:val="24"/>
          <w:lang w:eastAsia="ar-SA"/>
        </w:rPr>
        <w:t>:</w:t>
      </w:r>
      <w:r w:rsidR="007329A4">
        <w:rPr>
          <w:rFonts w:eastAsia="Lucida Sans Unicode"/>
          <w:color w:val="000000"/>
          <w:szCs w:val="24"/>
          <w:lang w:eastAsia="ar-SA"/>
        </w:rPr>
        <w:t xml:space="preserve"> </w:t>
      </w:r>
    </w:p>
    <w:p w14:paraId="761088EC" w14:textId="07B85806" w:rsidR="002E23E4" w:rsidRPr="00AE1DF5" w:rsidRDefault="007329A4" w:rsidP="006F0344">
      <w:pPr>
        <w:widowControl w:val="0"/>
        <w:tabs>
          <w:tab w:val="left" w:pos="567"/>
          <w:tab w:val="left" w:pos="851"/>
        </w:tabs>
        <w:suppressAutoHyphens/>
        <w:spacing w:line="100" w:lineRule="atLeast"/>
        <w:jc w:val="both"/>
        <w:rPr>
          <w:rFonts w:eastAsia="Lucida Sans Unicode" w:cs="Tahoma"/>
          <w:szCs w:val="24"/>
          <w:lang w:eastAsia="ar-SA"/>
        </w:rPr>
      </w:pPr>
      <w:r>
        <w:rPr>
          <w:rFonts w:eastAsia="Lucida Sans Unicode" w:cs="Tahoma"/>
          <w:szCs w:val="24"/>
          <w:lang w:eastAsia="ar-SA"/>
        </w:rPr>
        <w:t xml:space="preserve">         1.1.</w:t>
      </w:r>
      <w:r w:rsidR="006F0344">
        <w:rPr>
          <w:rFonts w:eastAsia="Lucida Sans Unicode" w:cs="Tahoma"/>
          <w:szCs w:val="24"/>
          <w:lang w:eastAsia="ar-SA"/>
        </w:rPr>
        <w:t xml:space="preserve"> </w:t>
      </w:r>
      <w:r w:rsidR="006F0344" w:rsidRPr="00BC16B8">
        <w:rPr>
          <w:bCs/>
          <w:sz w:val="23"/>
          <w:szCs w:val="23"/>
        </w:rPr>
        <w:t>Angirių tvenkinio HTS ant Šušvės up.</w:t>
      </w:r>
      <w:r w:rsidR="002E23E4">
        <w:rPr>
          <w:bCs/>
          <w:sz w:val="23"/>
          <w:szCs w:val="23"/>
        </w:rPr>
        <w:t>,</w:t>
      </w:r>
      <w:r w:rsidR="006F0344" w:rsidRPr="006F0344">
        <w:rPr>
          <w:bCs/>
          <w:sz w:val="23"/>
          <w:szCs w:val="23"/>
        </w:rPr>
        <w:t xml:space="preserve"> </w:t>
      </w:r>
      <w:r w:rsidR="002E23E4">
        <w:rPr>
          <w:bCs/>
          <w:sz w:val="23"/>
          <w:szCs w:val="23"/>
        </w:rPr>
        <w:t xml:space="preserve">esantį </w:t>
      </w:r>
      <w:r w:rsidR="006F0344" w:rsidRPr="00BC16B8">
        <w:rPr>
          <w:bCs/>
          <w:sz w:val="23"/>
          <w:szCs w:val="23"/>
        </w:rPr>
        <w:t>Kėdainių r. sav., Josvainių sen., Angirių k.</w:t>
      </w:r>
      <w:r w:rsidR="002E23E4">
        <w:rPr>
          <w:bCs/>
          <w:sz w:val="23"/>
          <w:szCs w:val="23"/>
        </w:rPr>
        <w:t>, plane pažymėtą U1-12, unikalus numeris</w:t>
      </w:r>
      <w:r w:rsidR="006F0344" w:rsidRPr="006F0344">
        <w:rPr>
          <w:sz w:val="23"/>
          <w:szCs w:val="23"/>
        </w:rPr>
        <w:t xml:space="preserve"> </w:t>
      </w:r>
      <w:r w:rsidR="006F0344" w:rsidRPr="00BC16B8">
        <w:rPr>
          <w:sz w:val="23"/>
          <w:szCs w:val="23"/>
        </w:rPr>
        <w:t>4400-5953-0552</w:t>
      </w:r>
      <w:r w:rsidR="006F0344">
        <w:rPr>
          <w:sz w:val="23"/>
          <w:szCs w:val="23"/>
        </w:rPr>
        <w:t xml:space="preserve">, </w:t>
      </w:r>
      <w:r w:rsidR="002E23E4">
        <w:rPr>
          <w:bCs/>
          <w:sz w:val="23"/>
          <w:szCs w:val="23"/>
        </w:rPr>
        <w:t xml:space="preserve">naudojimo paskirtis – </w:t>
      </w:r>
      <w:r w:rsidR="002E23E4">
        <w:rPr>
          <w:rFonts w:eastAsia="Lucida Sans Unicode"/>
          <w:color w:val="000000"/>
          <w:szCs w:val="24"/>
          <w:lang w:eastAsia="ar-SA"/>
        </w:rPr>
        <w:t xml:space="preserve">hidrotechniniai statiniai, pradinis metinis nuomos mokestis – </w:t>
      </w:r>
      <w:r w:rsidR="00761170">
        <w:rPr>
          <w:rFonts w:eastAsia="Lucida Sans Unicode"/>
          <w:color w:val="000000"/>
          <w:szCs w:val="24"/>
          <w:lang w:eastAsia="ar-SA"/>
        </w:rPr>
        <w:t xml:space="preserve">9 470 </w:t>
      </w:r>
      <w:r w:rsidR="002E23E4" w:rsidRPr="00AE1DF5">
        <w:rPr>
          <w:rFonts w:eastAsia="Lucida Sans Unicode"/>
          <w:szCs w:val="24"/>
          <w:lang w:eastAsia="ar-SA"/>
        </w:rPr>
        <w:t>Eur;</w:t>
      </w:r>
    </w:p>
    <w:p w14:paraId="7867ED31" w14:textId="5AAF4906" w:rsidR="00F8357D" w:rsidRPr="00AE1DF5" w:rsidRDefault="00F8357D" w:rsidP="00F8357D">
      <w:pPr>
        <w:widowControl w:val="0"/>
        <w:tabs>
          <w:tab w:val="left" w:pos="567"/>
          <w:tab w:val="left" w:pos="851"/>
        </w:tabs>
        <w:suppressAutoHyphens/>
        <w:spacing w:line="100" w:lineRule="atLeast"/>
        <w:jc w:val="both"/>
        <w:rPr>
          <w:rFonts w:eastAsia="Lucida Sans Unicode" w:cs="Tahoma"/>
          <w:szCs w:val="24"/>
          <w:lang w:eastAsia="ar-SA"/>
        </w:rPr>
      </w:pPr>
      <w:r w:rsidRPr="00AE1DF5">
        <w:rPr>
          <w:rFonts w:eastAsia="Lucida Sans Unicode" w:cs="Tahoma"/>
          <w:szCs w:val="24"/>
          <w:lang w:eastAsia="ar-SA"/>
        </w:rPr>
        <w:t xml:space="preserve">         1.2. </w:t>
      </w:r>
      <w:r w:rsidRPr="00AE1DF5">
        <w:rPr>
          <w:bCs/>
          <w:sz w:val="23"/>
          <w:szCs w:val="23"/>
        </w:rPr>
        <w:t>Bublių tvenkinio HTS ant Obelės up., esantį Kėdainių r. sav., Vilainių sen., Taučiūnų k., plane pažymėtą U1-12, unikalus numeris</w:t>
      </w:r>
      <w:r w:rsidRPr="00AE1DF5">
        <w:rPr>
          <w:sz w:val="23"/>
          <w:szCs w:val="23"/>
        </w:rPr>
        <w:t xml:space="preserve"> 4400-5953-0350, </w:t>
      </w:r>
      <w:r w:rsidRPr="00AE1DF5">
        <w:rPr>
          <w:bCs/>
          <w:sz w:val="23"/>
          <w:szCs w:val="23"/>
        </w:rPr>
        <w:t xml:space="preserve">naudojimo paskirtis – </w:t>
      </w:r>
      <w:r w:rsidRPr="00AE1DF5">
        <w:rPr>
          <w:rFonts w:eastAsia="Lucida Sans Unicode"/>
          <w:szCs w:val="24"/>
          <w:lang w:eastAsia="ar-SA"/>
        </w:rPr>
        <w:t>hidrotechniniai statiniai, pradinis metinis nuomos mokestis –</w:t>
      </w:r>
      <w:r w:rsidR="0039492E">
        <w:rPr>
          <w:rFonts w:eastAsia="Lucida Sans Unicode"/>
          <w:szCs w:val="24"/>
          <w:lang w:eastAsia="ar-SA"/>
        </w:rPr>
        <w:t xml:space="preserve"> 4 970 </w:t>
      </w:r>
      <w:r w:rsidRPr="00AE1DF5">
        <w:rPr>
          <w:rFonts w:eastAsia="Lucida Sans Unicode"/>
          <w:szCs w:val="24"/>
          <w:lang w:eastAsia="ar-SA"/>
        </w:rPr>
        <w:t>Eur;</w:t>
      </w:r>
    </w:p>
    <w:p w14:paraId="46036637" w14:textId="106F563D" w:rsidR="00F8357D" w:rsidRPr="00AE1DF5" w:rsidRDefault="00F8357D" w:rsidP="00F8357D">
      <w:pPr>
        <w:widowControl w:val="0"/>
        <w:tabs>
          <w:tab w:val="left" w:pos="567"/>
          <w:tab w:val="left" w:pos="851"/>
        </w:tabs>
        <w:suppressAutoHyphens/>
        <w:spacing w:line="100" w:lineRule="atLeast"/>
        <w:jc w:val="both"/>
        <w:rPr>
          <w:rFonts w:eastAsia="Lucida Sans Unicode" w:cs="Tahoma"/>
          <w:szCs w:val="24"/>
          <w:lang w:eastAsia="ar-SA"/>
        </w:rPr>
      </w:pPr>
      <w:r w:rsidRPr="00AE1DF5">
        <w:rPr>
          <w:rFonts w:eastAsia="Lucida Sans Unicode" w:cs="Tahoma"/>
          <w:szCs w:val="24"/>
          <w:lang w:eastAsia="ar-SA"/>
        </w:rPr>
        <w:t xml:space="preserve">         1.</w:t>
      </w:r>
      <w:r w:rsidR="006D1CE0" w:rsidRPr="00AE1DF5">
        <w:rPr>
          <w:rFonts w:eastAsia="Lucida Sans Unicode" w:cs="Tahoma"/>
          <w:szCs w:val="24"/>
          <w:lang w:eastAsia="ar-SA"/>
        </w:rPr>
        <w:t>3</w:t>
      </w:r>
      <w:r w:rsidRPr="00AE1DF5">
        <w:rPr>
          <w:rFonts w:eastAsia="Lucida Sans Unicode" w:cs="Tahoma"/>
          <w:szCs w:val="24"/>
          <w:lang w:eastAsia="ar-SA"/>
        </w:rPr>
        <w:t xml:space="preserve">. </w:t>
      </w:r>
      <w:r w:rsidR="006D1CE0" w:rsidRPr="00AE1DF5">
        <w:rPr>
          <w:bCs/>
          <w:sz w:val="23"/>
          <w:szCs w:val="23"/>
        </w:rPr>
        <w:t>Juodkišk</w:t>
      </w:r>
      <w:r w:rsidRPr="00AE1DF5">
        <w:rPr>
          <w:bCs/>
          <w:sz w:val="23"/>
          <w:szCs w:val="23"/>
        </w:rPr>
        <w:t xml:space="preserve">ių tvenkinio HTS ant </w:t>
      </w:r>
      <w:r w:rsidR="006D1CE0" w:rsidRPr="00AE1DF5">
        <w:rPr>
          <w:bCs/>
          <w:sz w:val="23"/>
          <w:szCs w:val="23"/>
        </w:rPr>
        <w:t>Obelės</w:t>
      </w:r>
      <w:r w:rsidRPr="00AE1DF5">
        <w:rPr>
          <w:bCs/>
          <w:sz w:val="23"/>
          <w:szCs w:val="23"/>
        </w:rPr>
        <w:t xml:space="preserve"> up., esantį Kėdainių r. sav., </w:t>
      </w:r>
      <w:r w:rsidR="00AE1DF5" w:rsidRPr="00AE1DF5">
        <w:rPr>
          <w:bCs/>
          <w:sz w:val="23"/>
          <w:szCs w:val="23"/>
        </w:rPr>
        <w:t>Vilainių</w:t>
      </w:r>
      <w:r w:rsidRPr="00AE1DF5">
        <w:rPr>
          <w:bCs/>
          <w:sz w:val="23"/>
          <w:szCs w:val="23"/>
        </w:rPr>
        <w:t xml:space="preserve"> sen., </w:t>
      </w:r>
      <w:r w:rsidR="00AE1DF5" w:rsidRPr="00AE1DF5">
        <w:rPr>
          <w:bCs/>
          <w:sz w:val="23"/>
          <w:szCs w:val="23"/>
        </w:rPr>
        <w:t xml:space="preserve">Juodkiškių </w:t>
      </w:r>
      <w:r w:rsidRPr="00AE1DF5">
        <w:rPr>
          <w:bCs/>
          <w:sz w:val="23"/>
          <w:szCs w:val="23"/>
        </w:rPr>
        <w:t>k., plane pažymėtą U1-12, unikalus numeris</w:t>
      </w:r>
      <w:r w:rsidRPr="00AE1DF5">
        <w:rPr>
          <w:sz w:val="23"/>
          <w:szCs w:val="23"/>
        </w:rPr>
        <w:t xml:space="preserve"> 4400-5953-</w:t>
      </w:r>
      <w:r w:rsidR="00AE1DF5" w:rsidRPr="00AE1DF5">
        <w:rPr>
          <w:sz w:val="23"/>
          <w:szCs w:val="23"/>
        </w:rPr>
        <w:t>0606</w:t>
      </w:r>
      <w:r w:rsidRPr="00AE1DF5">
        <w:rPr>
          <w:sz w:val="23"/>
          <w:szCs w:val="23"/>
        </w:rPr>
        <w:t xml:space="preserve">, </w:t>
      </w:r>
      <w:r w:rsidRPr="00AE1DF5">
        <w:rPr>
          <w:bCs/>
          <w:sz w:val="23"/>
          <w:szCs w:val="23"/>
        </w:rPr>
        <w:t xml:space="preserve">naudojimo paskirtis – </w:t>
      </w:r>
      <w:r w:rsidRPr="00AE1DF5">
        <w:rPr>
          <w:rFonts w:eastAsia="Lucida Sans Unicode"/>
          <w:szCs w:val="24"/>
          <w:lang w:eastAsia="ar-SA"/>
        </w:rPr>
        <w:t xml:space="preserve">hidrotechniniai statiniai, pradinis metinis nuomos mokestis – </w:t>
      </w:r>
      <w:r w:rsidR="0068162A">
        <w:rPr>
          <w:rFonts w:eastAsia="Lucida Sans Unicode"/>
          <w:szCs w:val="24"/>
          <w:lang w:eastAsia="ar-SA"/>
        </w:rPr>
        <w:t xml:space="preserve">13 800 </w:t>
      </w:r>
      <w:r w:rsidRPr="00AE1DF5">
        <w:rPr>
          <w:rFonts w:eastAsia="Lucida Sans Unicode"/>
          <w:szCs w:val="24"/>
          <w:lang w:eastAsia="ar-SA"/>
        </w:rPr>
        <w:t>Eur;</w:t>
      </w:r>
    </w:p>
    <w:p w14:paraId="21B2452A" w14:textId="28A34D6B" w:rsidR="002E23E4" w:rsidRDefault="0054717B" w:rsidP="0054717B">
      <w:pPr>
        <w:widowControl w:val="0"/>
        <w:tabs>
          <w:tab w:val="left" w:pos="567"/>
          <w:tab w:val="left" w:pos="851"/>
        </w:tabs>
        <w:suppressAutoHyphens/>
        <w:spacing w:line="100" w:lineRule="atLeast"/>
        <w:jc w:val="both"/>
        <w:rPr>
          <w:rFonts w:eastAsia="Lucida Sans Unicode"/>
          <w:color w:val="000000"/>
          <w:szCs w:val="24"/>
        </w:rPr>
      </w:pPr>
      <w:r>
        <w:rPr>
          <w:rFonts w:eastAsia="Lucida Sans Unicode" w:cs="Tahoma"/>
          <w:szCs w:val="24"/>
          <w:lang w:eastAsia="ar-SA"/>
        </w:rPr>
        <w:t xml:space="preserve">         </w:t>
      </w:r>
      <w:r w:rsidR="00F8357D" w:rsidRPr="00AE1DF5">
        <w:rPr>
          <w:rFonts w:eastAsia="Lucida Sans Unicode" w:cs="Tahoma"/>
          <w:szCs w:val="24"/>
          <w:lang w:eastAsia="ar-SA"/>
        </w:rPr>
        <w:t>1.</w:t>
      </w:r>
      <w:r>
        <w:rPr>
          <w:rFonts w:eastAsia="Lucida Sans Unicode" w:cs="Tahoma"/>
          <w:szCs w:val="24"/>
          <w:lang w:eastAsia="ar-SA"/>
        </w:rPr>
        <w:t>4</w:t>
      </w:r>
      <w:r w:rsidR="00F8357D" w:rsidRPr="00AE1DF5">
        <w:rPr>
          <w:rFonts w:eastAsia="Lucida Sans Unicode" w:cs="Tahoma"/>
          <w:szCs w:val="24"/>
          <w:lang w:eastAsia="ar-SA"/>
        </w:rPr>
        <w:t xml:space="preserve">. </w:t>
      </w:r>
      <w:r>
        <w:rPr>
          <w:bCs/>
          <w:sz w:val="23"/>
          <w:szCs w:val="23"/>
        </w:rPr>
        <w:t>Labūnavos</w:t>
      </w:r>
      <w:r w:rsidR="00F8357D" w:rsidRPr="00AE1DF5">
        <w:rPr>
          <w:bCs/>
          <w:sz w:val="23"/>
          <w:szCs w:val="23"/>
        </w:rPr>
        <w:t xml:space="preserve"> tvenkinio HTS ant </w:t>
      </w:r>
      <w:r w:rsidR="009F3D0D">
        <w:rPr>
          <w:bCs/>
          <w:sz w:val="23"/>
          <w:szCs w:val="23"/>
        </w:rPr>
        <w:t>Barup</w:t>
      </w:r>
      <w:r w:rsidR="00F8357D" w:rsidRPr="00AE1DF5">
        <w:rPr>
          <w:bCs/>
          <w:sz w:val="23"/>
          <w:szCs w:val="23"/>
        </w:rPr>
        <w:t xml:space="preserve">ės up., esantį Kėdainių r. sav., </w:t>
      </w:r>
      <w:r w:rsidR="00090DB7">
        <w:rPr>
          <w:bCs/>
          <w:sz w:val="23"/>
          <w:szCs w:val="23"/>
        </w:rPr>
        <w:t>Pelėdnag</w:t>
      </w:r>
      <w:r w:rsidR="00F8357D" w:rsidRPr="00AE1DF5">
        <w:rPr>
          <w:bCs/>
          <w:sz w:val="23"/>
          <w:szCs w:val="23"/>
        </w:rPr>
        <w:t xml:space="preserve">ių sen., </w:t>
      </w:r>
      <w:r w:rsidR="00090DB7">
        <w:rPr>
          <w:bCs/>
          <w:sz w:val="23"/>
          <w:szCs w:val="23"/>
        </w:rPr>
        <w:t>Labūnavos</w:t>
      </w:r>
      <w:r w:rsidR="00F8357D" w:rsidRPr="00AE1DF5">
        <w:rPr>
          <w:bCs/>
          <w:sz w:val="23"/>
          <w:szCs w:val="23"/>
        </w:rPr>
        <w:t xml:space="preserve"> k., plane pažymėtą U1-1</w:t>
      </w:r>
      <w:r w:rsidR="00090DB7">
        <w:rPr>
          <w:bCs/>
          <w:sz w:val="23"/>
          <w:szCs w:val="23"/>
        </w:rPr>
        <w:t>1</w:t>
      </w:r>
      <w:r w:rsidR="00F8357D" w:rsidRPr="00AE1DF5">
        <w:rPr>
          <w:bCs/>
          <w:sz w:val="23"/>
          <w:szCs w:val="23"/>
        </w:rPr>
        <w:t>, unikalus numeris</w:t>
      </w:r>
      <w:r w:rsidR="00F8357D" w:rsidRPr="00AE1DF5">
        <w:rPr>
          <w:sz w:val="23"/>
          <w:szCs w:val="23"/>
        </w:rPr>
        <w:t xml:space="preserve"> 4400-5953-0</w:t>
      </w:r>
      <w:r w:rsidR="00090DB7">
        <w:rPr>
          <w:sz w:val="23"/>
          <w:szCs w:val="23"/>
        </w:rPr>
        <w:t>460</w:t>
      </w:r>
      <w:r w:rsidR="00F8357D" w:rsidRPr="00AE1DF5">
        <w:rPr>
          <w:sz w:val="23"/>
          <w:szCs w:val="23"/>
        </w:rPr>
        <w:t xml:space="preserve">, </w:t>
      </w:r>
      <w:r w:rsidR="00F8357D" w:rsidRPr="00AE1DF5">
        <w:rPr>
          <w:bCs/>
          <w:sz w:val="23"/>
          <w:szCs w:val="23"/>
        </w:rPr>
        <w:t xml:space="preserve">naudojimo paskirtis – </w:t>
      </w:r>
      <w:r w:rsidR="00F8357D" w:rsidRPr="00AE1DF5">
        <w:rPr>
          <w:rFonts w:eastAsia="Lucida Sans Unicode"/>
          <w:szCs w:val="24"/>
          <w:lang w:eastAsia="ar-SA"/>
        </w:rPr>
        <w:t xml:space="preserve">hidrotechniniai statiniai, pradinis metinis nuomos mokestis – </w:t>
      </w:r>
      <w:r w:rsidR="006C5576">
        <w:rPr>
          <w:rFonts w:eastAsia="Lucida Sans Unicode"/>
          <w:szCs w:val="24"/>
          <w:lang w:eastAsia="ar-SA"/>
        </w:rPr>
        <w:t xml:space="preserve">8 940 </w:t>
      </w:r>
      <w:r w:rsidR="00F8357D" w:rsidRPr="00AE1DF5">
        <w:rPr>
          <w:rFonts w:eastAsia="Lucida Sans Unicode"/>
          <w:szCs w:val="24"/>
          <w:lang w:eastAsia="ar-SA"/>
        </w:rPr>
        <w:t>Eur</w:t>
      </w:r>
      <w:r w:rsidR="00AE1DF5">
        <w:rPr>
          <w:rFonts w:eastAsia="Lucida Sans Unicode"/>
          <w:szCs w:val="24"/>
          <w:lang w:eastAsia="ar-SA"/>
        </w:rPr>
        <w:t>.</w:t>
      </w:r>
    </w:p>
    <w:p w14:paraId="5E4D2B9F" w14:textId="429F6DBF" w:rsidR="00EB675C" w:rsidRPr="007329A4" w:rsidRDefault="00090DB7" w:rsidP="00FC6E3F">
      <w:pPr>
        <w:widowControl w:val="0"/>
        <w:tabs>
          <w:tab w:val="left" w:pos="567"/>
          <w:tab w:val="left" w:pos="851"/>
        </w:tabs>
        <w:suppressAutoHyphens/>
        <w:spacing w:line="100" w:lineRule="atLeast"/>
        <w:jc w:val="both"/>
        <w:rPr>
          <w:rFonts w:eastAsia="Lucida Sans Unicode"/>
          <w:color w:val="000000"/>
          <w:szCs w:val="24"/>
        </w:rPr>
      </w:pPr>
      <w:r>
        <w:rPr>
          <w:rFonts w:eastAsia="Lucida Sans Unicode"/>
          <w:color w:val="000000"/>
          <w:szCs w:val="24"/>
        </w:rPr>
        <w:t xml:space="preserve">         2. </w:t>
      </w:r>
      <w:r w:rsidR="00E56D77" w:rsidRPr="007329A4">
        <w:rPr>
          <w:rFonts w:eastAsia="Lucida Sans Unicode"/>
          <w:color w:val="000000"/>
          <w:szCs w:val="24"/>
        </w:rPr>
        <w:t>Įgalioti Kėdainių rajono savivaldybės administracij</w:t>
      </w:r>
      <w:r w:rsidR="00000FB9">
        <w:rPr>
          <w:rFonts w:eastAsia="Lucida Sans Unicode"/>
          <w:color w:val="000000"/>
          <w:szCs w:val="24"/>
        </w:rPr>
        <w:t>os direktorių</w:t>
      </w:r>
      <w:r w:rsidR="00E56D77" w:rsidRPr="007329A4">
        <w:rPr>
          <w:rFonts w:eastAsia="Lucida Sans Unicode"/>
          <w:color w:val="000000"/>
          <w:szCs w:val="24"/>
        </w:rPr>
        <w:t xml:space="preserve"> </w:t>
      </w:r>
      <w:r w:rsidR="00EB675C" w:rsidRPr="007329A4">
        <w:rPr>
          <w:rFonts w:eastAsia="Lucida Sans Unicode"/>
          <w:color w:val="000000"/>
          <w:szCs w:val="24"/>
        </w:rPr>
        <w:t>organizuoti viešą nuomos konkursą, pasirašyti 1 punkte nurodyt</w:t>
      </w:r>
      <w:r w:rsidR="001C27DF" w:rsidRPr="007329A4">
        <w:rPr>
          <w:rFonts w:eastAsia="Lucida Sans Unicode"/>
          <w:color w:val="000000"/>
          <w:szCs w:val="24"/>
        </w:rPr>
        <w:t>o</w:t>
      </w:r>
      <w:r w:rsidR="00EB675C" w:rsidRPr="007329A4">
        <w:rPr>
          <w:rFonts w:eastAsia="Lucida Sans Unicode"/>
          <w:color w:val="000000"/>
          <w:szCs w:val="24"/>
        </w:rPr>
        <w:t xml:space="preserve"> </w:t>
      </w:r>
      <w:r w:rsidR="00E1058E" w:rsidRPr="007329A4">
        <w:rPr>
          <w:rFonts w:eastAsia="Lucida Sans Unicode"/>
          <w:color w:val="000000"/>
          <w:szCs w:val="24"/>
        </w:rPr>
        <w:t>turto</w:t>
      </w:r>
      <w:r w:rsidR="00EB675C" w:rsidRPr="007329A4">
        <w:rPr>
          <w:rFonts w:eastAsia="Lucida Sans Unicode"/>
          <w:color w:val="000000"/>
          <w:szCs w:val="24"/>
        </w:rPr>
        <w:t xml:space="preserve"> nuomos sutart</w:t>
      </w:r>
      <w:r w:rsidR="00D070AD" w:rsidRPr="007329A4">
        <w:rPr>
          <w:rFonts w:eastAsia="Lucida Sans Unicode"/>
          <w:color w:val="000000"/>
          <w:szCs w:val="24"/>
        </w:rPr>
        <w:t>is</w:t>
      </w:r>
      <w:r w:rsidR="00EB675C" w:rsidRPr="007329A4">
        <w:rPr>
          <w:rFonts w:eastAsia="Lucida Sans Unicode"/>
          <w:color w:val="000000"/>
          <w:szCs w:val="24"/>
        </w:rPr>
        <w:t>, perdavimo–priėmimo akt</w:t>
      </w:r>
      <w:r w:rsidR="00D070AD" w:rsidRPr="007329A4">
        <w:rPr>
          <w:rFonts w:eastAsia="Lucida Sans Unicode"/>
          <w:color w:val="000000"/>
          <w:szCs w:val="24"/>
        </w:rPr>
        <w:t xml:space="preserve">us </w:t>
      </w:r>
      <w:r w:rsidR="00EB675C" w:rsidRPr="007329A4">
        <w:rPr>
          <w:rFonts w:eastAsia="Lucida Sans Unicode"/>
          <w:color w:val="000000"/>
          <w:szCs w:val="24"/>
        </w:rPr>
        <w:t>ir informaciją apie sudaryt</w:t>
      </w:r>
      <w:r w:rsidR="00D070AD" w:rsidRPr="007329A4">
        <w:rPr>
          <w:rFonts w:eastAsia="Lucida Sans Unicode"/>
          <w:color w:val="000000"/>
          <w:szCs w:val="24"/>
        </w:rPr>
        <w:t>as</w:t>
      </w:r>
      <w:r w:rsidR="00EB675C" w:rsidRPr="007329A4">
        <w:rPr>
          <w:rFonts w:eastAsia="Lucida Sans Unicode"/>
          <w:color w:val="000000"/>
          <w:szCs w:val="24"/>
        </w:rPr>
        <w:t xml:space="preserve"> </w:t>
      </w:r>
      <w:r w:rsidR="00F62BC8" w:rsidRPr="007329A4">
        <w:rPr>
          <w:rFonts w:eastAsia="Lucida Sans Unicode"/>
          <w:color w:val="000000"/>
          <w:szCs w:val="24"/>
        </w:rPr>
        <w:t>nuomos</w:t>
      </w:r>
      <w:r w:rsidR="00EB675C" w:rsidRPr="007329A4">
        <w:rPr>
          <w:rFonts w:eastAsia="Lucida Sans Unicode"/>
          <w:color w:val="000000"/>
          <w:szCs w:val="24"/>
        </w:rPr>
        <w:t xml:space="preserve"> sutart</w:t>
      </w:r>
      <w:r w:rsidR="00D070AD" w:rsidRPr="007329A4">
        <w:rPr>
          <w:rFonts w:eastAsia="Lucida Sans Unicode"/>
          <w:color w:val="000000"/>
          <w:szCs w:val="24"/>
        </w:rPr>
        <w:t>is</w:t>
      </w:r>
      <w:r w:rsidR="00EB675C" w:rsidRPr="007329A4">
        <w:rPr>
          <w:rFonts w:eastAsia="Lucida Sans Unicode"/>
          <w:color w:val="000000"/>
          <w:szCs w:val="24"/>
        </w:rPr>
        <w:t xml:space="preserve"> paskelbti savivaldybės interneto svetainėje</w:t>
      </w:r>
      <w:r w:rsidR="00503511">
        <w:rPr>
          <w:rFonts w:eastAsia="Lucida Sans Unicode"/>
          <w:color w:val="000000"/>
          <w:szCs w:val="24"/>
        </w:rPr>
        <w:t xml:space="preserve"> </w:t>
      </w:r>
      <w:r w:rsidR="00EB675C" w:rsidRPr="007329A4">
        <w:rPr>
          <w:rFonts w:eastAsia="Lucida Sans Unicode"/>
          <w:color w:val="000000"/>
          <w:szCs w:val="24"/>
        </w:rPr>
        <w:t>ne vėliau kaip per 1 mėnesį nuo sutarties sudarymo dienos.</w:t>
      </w:r>
    </w:p>
    <w:p w14:paraId="518F48DB" w14:textId="0D044F17" w:rsidR="00F156F5" w:rsidRPr="00CF30B1" w:rsidRDefault="00E56D77" w:rsidP="00EB675C">
      <w:pPr>
        <w:widowControl w:val="0"/>
        <w:suppressAutoHyphens/>
        <w:ind w:firstLine="567"/>
        <w:jc w:val="both"/>
      </w:pPr>
      <w:r w:rsidRPr="00CF30B1">
        <w:rPr>
          <w:color w:val="000000"/>
        </w:rPr>
        <w:t xml:space="preserve">Šis sprendimas per vieną mėnesį nuo sprendimo paskelbimo dienos gali būti skundžiamas </w:t>
      </w:r>
      <w:r w:rsidRPr="00CF30B1">
        <w:t>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00EAC816" w14:textId="7AADECE3" w:rsidR="00F156F5" w:rsidRDefault="00F156F5">
      <w:pPr>
        <w:widowControl w:val="0"/>
        <w:suppressAutoHyphens/>
        <w:jc w:val="both"/>
        <w:rPr>
          <w:spacing w:val="6"/>
          <w:szCs w:val="24"/>
          <w:lang w:eastAsia="lt-LT"/>
        </w:rPr>
      </w:pPr>
    </w:p>
    <w:p w14:paraId="7D65C5E9" w14:textId="77777777" w:rsidR="00827E2B" w:rsidRPr="00CF30B1" w:rsidRDefault="00827E2B">
      <w:pPr>
        <w:widowControl w:val="0"/>
        <w:suppressAutoHyphens/>
        <w:jc w:val="both"/>
        <w:rPr>
          <w:spacing w:val="6"/>
          <w:szCs w:val="24"/>
          <w:lang w:eastAsia="lt-LT"/>
        </w:rPr>
      </w:pPr>
    </w:p>
    <w:p w14:paraId="62F9C970" w14:textId="77777777" w:rsidR="00EB675C" w:rsidRPr="00CF30B1" w:rsidRDefault="00EB675C" w:rsidP="00EB675C">
      <w:pPr>
        <w:tabs>
          <w:tab w:val="left" w:pos="7440"/>
        </w:tabs>
        <w:rPr>
          <w:szCs w:val="24"/>
          <w:lang w:eastAsia="lt-LT"/>
        </w:rPr>
      </w:pPr>
      <w:r w:rsidRPr="00CF30B1">
        <w:rPr>
          <w:szCs w:val="24"/>
          <w:lang w:eastAsia="lt-LT"/>
        </w:rPr>
        <w:t>Savivaldybės meras</w:t>
      </w:r>
      <w:r w:rsidRPr="00CF30B1">
        <w:rPr>
          <w:szCs w:val="24"/>
          <w:lang w:eastAsia="lt-LT"/>
        </w:rPr>
        <w:tab/>
      </w:r>
    </w:p>
    <w:p w14:paraId="42069607" w14:textId="3076D83F" w:rsidR="00F156F5" w:rsidRPr="00CF30B1" w:rsidRDefault="009652B2" w:rsidP="001F3153">
      <w:pPr>
        <w:widowControl w:val="0"/>
        <w:suppressAutoHyphens/>
        <w:rPr>
          <w:rFonts w:cs="Tahoma"/>
        </w:rPr>
      </w:pPr>
      <w:r>
        <w:rPr>
          <w:szCs w:val="24"/>
        </w:rPr>
        <w:lastRenderedPageBreak/>
        <w:t>K</w:t>
      </w:r>
      <w:r w:rsidR="00E56D77" w:rsidRPr="00CF30B1">
        <w:rPr>
          <w:szCs w:val="24"/>
        </w:rPr>
        <w:t>ėdainių rajono savivaldybės tarybai</w:t>
      </w:r>
    </w:p>
    <w:p w14:paraId="11B664FC" w14:textId="77777777" w:rsidR="00F156F5" w:rsidRPr="00CF30B1" w:rsidRDefault="00F156F5">
      <w:pPr>
        <w:widowControl w:val="0"/>
        <w:suppressAutoHyphens/>
        <w:rPr>
          <w:szCs w:val="24"/>
        </w:rPr>
      </w:pPr>
    </w:p>
    <w:p w14:paraId="1D4CD43E" w14:textId="77777777" w:rsidR="00F156F5" w:rsidRPr="00CF30B1" w:rsidRDefault="00E56D77" w:rsidP="00CF30B1">
      <w:pPr>
        <w:widowControl w:val="0"/>
        <w:suppressAutoHyphens/>
        <w:jc w:val="center"/>
        <w:rPr>
          <w:b/>
          <w:szCs w:val="24"/>
        </w:rPr>
      </w:pPr>
      <w:r w:rsidRPr="00CF30B1">
        <w:rPr>
          <w:b/>
          <w:szCs w:val="24"/>
        </w:rPr>
        <w:t>AIŠKINAMASIS RAŠTAS</w:t>
      </w:r>
    </w:p>
    <w:p w14:paraId="61DDDDED" w14:textId="1797B553" w:rsidR="00C765C2" w:rsidRDefault="00EE42F1" w:rsidP="00C765C2">
      <w:pPr>
        <w:keepNext/>
        <w:widowControl w:val="0"/>
        <w:suppressAutoHyphens/>
        <w:jc w:val="center"/>
        <w:rPr>
          <w:b/>
          <w:bCs/>
          <w:lang w:eastAsia="ar-SA"/>
        </w:rPr>
      </w:pPr>
      <w:r>
        <w:rPr>
          <w:b/>
          <w:bCs/>
          <w:lang w:eastAsia="ar-SA"/>
        </w:rPr>
        <w:t>DĖL</w:t>
      </w:r>
      <w:r w:rsidR="00C765C2" w:rsidRPr="00C765C2">
        <w:rPr>
          <w:b/>
          <w:bCs/>
          <w:lang w:eastAsia="ar-SA"/>
        </w:rPr>
        <w:t xml:space="preserve"> </w:t>
      </w:r>
      <w:r w:rsidR="00C765C2">
        <w:rPr>
          <w:b/>
          <w:bCs/>
          <w:lang w:eastAsia="ar-SA"/>
        </w:rPr>
        <w:t>VALSTYBEI NUOSAVYBĖS TEISE PRIKLAUSANČIŲ ŽEMĖS ŪKIO PASKIRTIES HIDROTECHNIKOS KOMPLEKSŲ NUOMOS</w:t>
      </w:r>
    </w:p>
    <w:p w14:paraId="0543C485" w14:textId="77777777" w:rsidR="00EE42F1" w:rsidRPr="00CF30B1" w:rsidRDefault="00EE42F1" w:rsidP="00EE42F1">
      <w:pPr>
        <w:widowControl w:val="0"/>
        <w:suppressAutoHyphens/>
        <w:rPr>
          <w:rFonts w:eastAsia="Lucida Sans Unicode" w:cs="Tahoma"/>
          <w:b/>
          <w:color w:val="000000"/>
          <w:szCs w:val="24"/>
        </w:rPr>
      </w:pPr>
    </w:p>
    <w:p w14:paraId="13D6CCE1" w14:textId="0B0F0CEE" w:rsidR="00EE42F1" w:rsidRPr="00CF30B1" w:rsidRDefault="00EE42F1" w:rsidP="00EE42F1">
      <w:pPr>
        <w:widowControl w:val="0"/>
        <w:suppressAutoHyphens/>
        <w:ind w:right="-241"/>
        <w:jc w:val="center"/>
        <w:rPr>
          <w:rFonts w:eastAsia="Lucida Sans Unicode" w:cs="Tahoma"/>
          <w:color w:val="000000"/>
          <w:szCs w:val="24"/>
        </w:rPr>
      </w:pPr>
      <w:r w:rsidRPr="00CF30B1">
        <w:rPr>
          <w:rFonts w:eastAsia="Lucida Sans Unicode" w:cs="Tahoma"/>
          <w:color w:val="000000"/>
          <w:szCs w:val="24"/>
        </w:rPr>
        <w:t>202</w:t>
      </w:r>
      <w:r>
        <w:rPr>
          <w:rFonts w:eastAsia="Lucida Sans Unicode" w:cs="Tahoma"/>
          <w:color w:val="000000"/>
          <w:szCs w:val="24"/>
        </w:rPr>
        <w:t>4</w:t>
      </w:r>
      <w:r w:rsidRPr="00CF30B1">
        <w:rPr>
          <w:rFonts w:eastAsia="Lucida Sans Unicode" w:cs="Tahoma"/>
          <w:color w:val="000000"/>
          <w:szCs w:val="24"/>
        </w:rPr>
        <w:t xml:space="preserve"> m.</w:t>
      </w:r>
      <w:r w:rsidR="00FF0187">
        <w:rPr>
          <w:rFonts w:eastAsia="Lucida Sans Unicode" w:cs="Tahoma"/>
          <w:color w:val="000000"/>
          <w:szCs w:val="24"/>
        </w:rPr>
        <w:t xml:space="preserve"> </w:t>
      </w:r>
      <w:r w:rsidR="00C765C2">
        <w:rPr>
          <w:rFonts w:eastAsia="Lucida Sans Unicode" w:cs="Tahoma"/>
          <w:color w:val="000000"/>
          <w:szCs w:val="24"/>
        </w:rPr>
        <w:t>rugsėjo</w:t>
      </w:r>
      <w:r w:rsidR="00827E2B">
        <w:rPr>
          <w:rFonts w:eastAsia="Lucida Sans Unicode" w:cs="Tahoma"/>
          <w:color w:val="000000"/>
          <w:szCs w:val="24"/>
        </w:rPr>
        <w:t xml:space="preserve"> 9 </w:t>
      </w:r>
      <w:r w:rsidRPr="00CF30B1">
        <w:rPr>
          <w:rFonts w:eastAsia="Lucida Sans Unicode" w:cs="Tahoma"/>
          <w:color w:val="000000"/>
          <w:szCs w:val="24"/>
        </w:rPr>
        <w:t xml:space="preserve">d. </w:t>
      </w:r>
    </w:p>
    <w:p w14:paraId="327E8DCF" w14:textId="77777777" w:rsidR="00EE42F1" w:rsidRPr="00CF30B1" w:rsidRDefault="00EE42F1" w:rsidP="00EE42F1">
      <w:pPr>
        <w:widowControl w:val="0"/>
        <w:suppressAutoHyphens/>
        <w:jc w:val="center"/>
        <w:rPr>
          <w:rFonts w:eastAsia="Lucida Sans Unicode" w:cs="Tahoma"/>
          <w:color w:val="000000"/>
          <w:szCs w:val="24"/>
        </w:rPr>
      </w:pPr>
      <w:r w:rsidRPr="00CF30B1">
        <w:rPr>
          <w:rFonts w:eastAsia="Lucida Sans Unicode" w:cs="Tahoma"/>
          <w:color w:val="000000"/>
          <w:szCs w:val="24"/>
        </w:rPr>
        <w:t>Kėdainiai</w:t>
      </w:r>
    </w:p>
    <w:p w14:paraId="2FC2770E" w14:textId="77777777" w:rsidR="00F156F5" w:rsidRPr="00CF30B1" w:rsidRDefault="00F156F5">
      <w:pPr>
        <w:widowControl w:val="0"/>
        <w:suppressAutoHyphens/>
        <w:rPr>
          <w:szCs w:val="24"/>
        </w:rPr>
      </w:pPr>
    </w:p>
    <w:p w14:paraId="7257A496" w14:textId="77777777" w:rsidR="00381311" w:rsidRPr="00173FF8" w:rsidRDefault="00E56D77" w:rsidP="00381311">
      <w:pPr>
        <w:widowControl w:val="0"/>
        <w:suppressAutoHyphens/>
        <w:ind w:firstLine="570"/>
        <w:jc w:val="both"/>
        <w:rPr>
          <w:b/>
          <w:sz w:val="22"/>
          <w:szCs w:val="22"/>
        </w:rPr>
      </w:pPr>
      <w:r w:rsidRPr="00173FF8">
        <w:rPr>
          <w:b/>
          <w:sz w:val="22"/>
          <w:szCs w:val="22"/>
        </w:rPr>
        <w:t>Parengto sprendimo projekto tikslai:</w:t>
      </w:r>
    </w:p>
    <w:p w14:paraId="798AB0EE" w14:textId="115CE223" w:rsidR="00381311" w:rsidRPr="00173FF8" w:rsidRDefault="00381311">
      <w:pPr>
        <w:widowControl w:val="0"/>
        <w:suppressAutoHyphens/>
        <w:ind w:firstLine="570"/>
        <w:jc w:val="both"/>
        <w:rPr>
          <w:b/>
          <w:sz w:val="22"/>
          <w:szCs w:val="22"/>
        </w:rPr>
      </w:pPr>
      <w:r w:rsidRPr="00173FF8">
        <w:rPr>
          <w:rFonts w:eastAsia="Lucida Sans Unicode"/>
          <w:color w:val="000000"/>
          <w:sz w:val="22"/>
          <w:szCs w:val="22"/>
          <w:lang w:eastAsia="ar-SA"/>
        </w:rPr>
        <w:t xml:space="preserve">Išnuomoti viešojo konkurso būdu 99 metams </w:t>
      </w:r>
      <w:r w:rsidR="007A1367" w:rsidRPr="00173FF8">
        <w:rPr>
          <w:rFonts w:eastAsia="Lucida Sans Unicode"/>
          <w:color w:val="000000"/>
          <w:sz w:val="22"/>
          <w:szCs w:val="22"/>
          <w:lang w:eastAsia="ar-SA"/>
        </w:rPr>
        <w:t xml:space="preserve">4 </w:t>
      </w:r>
      <w:r w:rsidRPr="00173FF8">
        <w:rPr>
          <w:rFonts w:eastAsia="Lucida Sans Unicode"/>
          <w:color w:val="000000"/>
          <w:sz w:val="22"/>
          <w:szCs w:val="22"/>
          <w:lang w:eastAsia="ar-SA"/>
        </w:rPr>
        <w:t xml:space="preserve">valstybei nuosavybės teise priklausančius savivaldybės patikėjimo teise valdomus žemės ūkio paskirties hidrotechnikos kompleksus </w:t>
      </w:r>
      <w:r w:rsidRPr="00173FF8">
        <w:rPr>
          <w:rFonts w:eastAsia="Lucida Sans Unicode"/>
          <w:sz w:val="22"/>
          <w:szCs w:val="22"/>
          <w:lang w:eastAsia="ar-SA"/>
        </w:rPr>
        <w:t>hidroenergetikai</w:t>
      </w:r>
      <w:r w:rsidRPr="00173FF8">
        <w:rPr>
          <w:rFonts w:eastAsia="Lucida Sans Unicode"/>
          <w:color w:val="000000"/>
          <w:sz w:val="22"/>
          <w:szCs w:val="22"/>
          <w:lang w:eastAsia="ar-SA"/>
        </w:rPr>
        <w:t xml:space="preserve"> ir nustatyti jų pradinį metinį nuomos mokestį.</w:t>
      </w:r>
    </w:p>
    <w:p w14:paraId="2A5BEC55" w14:textId="21344D90" w:rsidR="00F156F5" w:rsidRPr="00173FF8" w:rsidRDefault="00E56D77">
      <w:pPr>
        <w:widowControl w:val="0"/>
        <w:suppressAutoHyphens/>
        <w:ind w:firstLine="570"/>
        <w:jc w:val="both"/>
        <w:rPr>
          <w:b/>
          <w:sz w:val="22"/>
          <w:szCs w:val="22"/>
        </w:rPr>
      </w:pPr>
      <w:r w:rsidRPr="00173FF8">
        <w:rPr>
          <w:b/>
          <w:sz w:val="22"/>
          <w:szCs w:val="22"/>
        </w:rPr>
        <w:t>Sprendimo projekto esmė, rengimo priežastys ir motyvai:</w:t>
      </w:r>
    </w:p>
    <w:p w14:paraId="331488E3" w14:textId="55FAE9DA" w:rsidR="00E6408B" w:rsidRPr="00D86E75" w:rsidRDefault="00E6408B" w:rsidP="009411D9">
      <w:pPr>
        <w:tabs>
          <w:tab w:val="left" w:pos="567"/>
        </w:tabs>
        <w:jc w:val="both"/>
        <w:rPr>
          <w:sz w:val="22"/>
          <w:szCs w:val="22"/>
        </w:rPr>
      </w:pPr>
      <w:r w:rsidRPr="00173FF8">
        <w:rPr>
          <w:sz w:val="22"/>
          <w:szCs w:val="22"/>
        </w:rPr>
        <w:t xml:space="preserve">          Savivaldybė šiuo metu patikėjimo teise valdo 7 hidrotechninius statinius, kurie buvo išnuomoti</w:t>
      </w:r>
      <w:r w:rsidRPr="00173FF8">
        <w:rPr>
          <w:b/>
          <w:sz w:val="22"/>
          <w:szCs w:val="22"/>
        </w:rPr>
        <w:t xml:space="preserve"> </w:t>
      </w:r>
      <w:r w:rsidRPr="00173FF8">
        <w:rPr>
          <w:sz w:val="22"/>
          <w:szCs w:val="22"/>
        </w:rPr>
        <w:t>pagal 1999 m. liepos 23 d. Turto perdavimo–priėmimo nuomai aktą Nr. 1,</w:t>
      </w:r>
      <w:r w:rsidRPr="00D86E75">
        <w:rPr>
          <w:sz w:val="22"/>
          <w:szCs w:val="22"/>
        </w:rPr>
        <w:t xml:space="preserve"> Kauno apskrities viršininko administracijai įvykdžius nuomos aukcioną – Angirių, Mantviliškio, Labūnavos, Bublių, Akademijos, Juodkiškių, Kruosto, pritaikant juos mažųjų elektrinių statybai. </w:t>
      </w:r>
    </w:p>
    <w:p w14:paraId="3243742D" w14:textId="1D1851A9" w:rsidR="00E76E78" w:rsidRDefault="000136B9" w:rsidP="000136B9">
      <w:pPr>
        <w:tabs>
          <w:tab w:val="left" w:pos="567"/>
        </w:tabs>
        <w:overflowPunct w:val="0"/>
        <w:autoSpaceDE w:val="0"/>
        <w:autoSpaceDN w:val="0"/>
        <w:jc w:val="both"/>
        <w:textAlignment w:val="baseline"/>
        <w:rPr>
          <w:sz w:val="22"/>
          <w:szCs w:val="22"/>
        </w:rPr>
      </w:pPr>
      <w:r>
        <w:rPr>
          <w:sz w:val="22"/>
          <w:szCs w:val="22"/>
        </w:rPr>
        <w:t xml:space="preserve">          </w:t>
      </w:r>
      <w:r w:rsidR="00E6408B" w:rsidRPr="00D86E75">
        <w:rPr>
          <w:sz w:val="22"/>
          <w:szCs w:val="22"/>
        </w:rPr>
        <w:t xml:space="preserve">Likvidavus Kauno apskrities viršininko administraciją, </w:t>
      </w:r>
      <w:r w:rsidR="00335968">
        <w:rPr>
          <w:sz w:val="22"/>
          <w:szCs w:val="22"/>
        </w:rPr>
        <w:t>s</w:t>
      </w:r>
      <w:r w:rsidR="00E6408B" w:rsidRPr="00D86E75">
        <w:rPr>
          <w:sz w:val="22"/>
          <w:szCs w:val="22"/>
        </w:rPr>
        <w:t xml:space="preserve">utarties vykdymą perėmė Kėdainių rajono savivaldybės administracija. Nuo </w:t>
      </w:r>
      <w:r w:rsidR="00335968">
        <w:rPr>
          <w:sz w:val="22"/>
          <w:szCs w:val="22"/>
        </w:rPr>
        <w:t>s</w:t>
      </w:r>
      <w:r w:rsidR="00E6408B" w:rsidRPr="00D86E75">
        <w:rPr>
          <w:sz w:val="22"/>
          <w:szCs w:val="22"/>
        </w:rPr>
        <w:t xml:space="preserve">utarties įsigaliojimo iki šiol, t. y. per daugiau nei 24 </w:t>
      </w:r>
      <w:r w:rsidR="00335968">
        <w:rPr>
          <w:sz w:val="22"/>
          <w:szCs w:val="22"/>
        </w:rPr>
        <w:t>s</w:t>
      </w:r>
      <w:r w:rsidR="00E6408B" w:rsidRPr="00D86E75">
        <w:rPr>
          <w:sz w:val="22"/>
          <w:szCs w:val="22"/>
        </w:rPr>
        <w:t>utarties vykdymo metus, UAB „Baltic Hydroenergy“ pastatė 4 hidroelektrines iš septynių, 3 hidrotechniniai statiniai nenaudojami.</w:t>
      </w:r>
      <w:r>
        <w:rPr>
          <w:sz w:val="22"/>
          <w:szCs w:val="22"/>
        </w:rPr>
        <w:t xml:space="preserve"> </w:t>
      </w:r>
      <w:r w:rsidR="00E6408B" w:rsidRPr="00D86E75">
        <w:rPr>
          <w:sz w:val="22"/>
          <w:szCs w:val="22"/>
        </w:rPr>
        <w:t>UAB „Baltic Hydroenergy“ pirkimo</w:t>
      </w:r>
      <w:r w:rsidR="0063507F" w:rsidRPr="00D86E75">
        <w:rPr>
          <w:sz w:val="22"/>
          <w:szCs w:val="22"/>
        </w:rPr>
        <w:t>–</w:t>
      </w:r>
      <w:r w:rsidR="00E6408B" w:rsidRPr="00D86E75">
        <w:rPr>
          <w:sz w:val="22"/>
          <w:szCs w:val="22"/>
        </w:rPr>
        <w:t>pardavimo sutartimi perleido Angirių, Bublių, Labūnavos ir Juodkiškių hidroelektrines UAB „Eko vek“ ir UAB „Hidrogreen“, kurie ir šiuo metu vykdo tiesioginę veiklą, susijusią su elektros energijos gamyba</w:t>
      </w:r>
      <w:r w:rsidR="003E6738">
        <w:rPr>
          <w:sz w:val="22"/>
          <w:szCs w:val="22"/>
        </w:rPr>
        <w:t>,</w:t>
      </w:r>
      <w:r w:rsidR="00E6408B" w:rsidRPr="00D86E75">
        <w:rPr>
          <w:sz w:val="22"/>
          <w:szCs w:val="22"/>
        </w:rPr>
        <w:t xml:space="preserve"> bei turi Valstybinės energetikos reguliavimo tarnybos patvirtintus leidimus, leidžiančius vykdyti tokią veiklą, tačiau nenustatytas ir nemokamas nuomos mokestis už valstybei nuosavybės teise priklausančių hidrotechninių statinių naudojimą.</w:t>
      </w:r>
    </w:p>
    <w:p w14:paraId="298907CE" w14:textId="7A886F37" w:rsidR="00E6408B" w:rsidRPr="007C0A92" w:rsidRDefault="007C0A92" w:rsidP="000136B9">
      <w:pPr>
        <w:tabs>
          <w:tab w:val="left" w:pos="567"/>
        </w:tabs>
        <w:overflowPunct w:val="0"/>
        <w:autoSpaceDE w:val="0"/>
        <w:autoSpaceDN w:val="0"/>
        <w:jc w:val="both"/>
        <w:textAlignment w:val="baseline"/>
        <w:rPr>
          <w:sz w:val="22"/>
          <w:szCs w:val="22"/>
        </w:rPr>
      </w:pPr>
      <w:r w:rsidRPr="007C0A92">
        <w:rPr>
          <w:sz w:val="22"/>
          <w:szCs w:val="22"/>
        </w:rPr>
        <w:t xml:space="preserve">          Kėdainių rajono savivaldybės taryba 2023 m. kovo 31 d. sprendimu Nr. TS-105 dėl esminio sutarties pažeidimo nusprendė nuo 2023 m. gegužės 1 d. nutraukti nuomos sutartį, tačiau iki šiol 4 hidroelektrinės</w:t>
      </w:r>
      <w:r w:rsidRPr="007C0A92">
        <w:rPr>
          <w:b/>
          <w:sz w:val="22"/>
          <w:szCs w:val="22"/>
        </w:rPr>
        <w:t xml:space="preserve"> </w:t>
      </w:r>
      <w:r w:rsidRPr="007C0A92">
        <w:rPr>
          <w:sz w:val="22"/>
          <w:szCs w:val="22"/>
        </w:rPr>
        <w:t xml:space="preserve">naudojamos elektros energijai gaminti, bendrovės nemoka </w:t>
      </w:r>
      <w:r w:rsidR="00786324" w:rsidRPr="007C0A92">
        <w:rPr>
          <w:sz w:val="22"/>
          <w:szCs w:val="22"/>
        </w:rPr>
        <w:t>nuomos mokesčio (</w:t>
      </w:r>
      <w:r w:rsidR="00B21738" w:rsidRPr="007C0A92">
        <w:rPr>
          <w:sz w:val="22"/>
          <w:szCs w:val="22"/>
        </w:rPr>
        <w:t xml:space="preserve">81 187,73 </w:t>
      </w:r>
      <w:r w:rsidR="00786324" w:rsidRPr="007C0A92">
        <w:rPr>
          <w:sz w:val="22"/>
          <w:szCs w:val="22"/>
        </w:rPr>
        <w:t>Eur</w:t>
      </w:r>
      <w:r w:rsidR="00B21738" w:rsidRPr="007C0A92">
        <w:rPr>
          <w:sz w:val="22"/>
          <w:szCs w:val="22"/>
        </w:rPr>
        <w:t xml:space="preserve"> per metus</w:t>
      </w:r>
      <w:r w:rsidR="00786324" w:rsidRPr="007C0A92">
        <w:rPr>
          <w:sz w:val="22"/>
          <w:szCs w:val="22"/>
        </w:rPr>
        <w:t>) valstybe</w:t>
      </w:r>
      <w:r w:rsidR="00294733" w:rsidRPr="007C0A92">
        <w:rPr>
          <w:sz w:val="22"/>
          <w:szCs w:val="22"/>
        </w:rPr>
        <w:t>i.</w:t>
      </w:r>
    </w:p>
    <w:p w14:paraId="08FD3A3D" w14:textId="72E5E38D" w:rsidR="00E6408B" w:rsidRPr="00D86E75" w:rsidRDefault="009411D9" w:rsidP="009411D9">
      <w:pPr>
        <w:shd w:val="clear" w:color="auto" w:fill="FFFFFF" w:themeFill="background1"/>
        <w:overflowPunct w:val="0"/>
        <w:autoSpaceDE w:val="0"/>
        <w:autoSpaceDN w:val="0"/>
        <w:jc w:val="both"/>
        <w:textAlignment w:val="baseline"/>
        <w:rPr>
          <w:sz w:val="22"/>
          <w:szCs w:val="22"/>
        </w:rPr>
      </w:pPr>
      <w:r>
        <w:rPr>
          <w:sz w:val="22"/>
          <w:szCs w:val="22"/>
        </w:rPr>
        <w:t xml:space="preserve">          </w:t>
      </w:r>
      <w:r w:rsidR="00E6408B" w:rsidRPr="00D86E75">
        <w:rPr>
          <w:sz w:val="22"/>
          <w:szCs w:val="22"/>
        </w:rPr>
        <w:t>Lietuvos Respublikos Vyriausybės 2002 m. gegužės 9 d. nutarimu Nr. 651 „</w:t>
      </w:r>
      <w:r w:rsidR="00E6408B" w:rsidRPr="00D86E75">
        <w:rPr>
          <w:color w:val="000000"/>
          <w:sz w:val="22"/>
          <w:szCs w:val="22"/>
        </w:rPr>
        <w:t>Dėl žemės ūkio paskirties hidrotechnikos kompleksų naudojimo hidroenergetikai</w:t>
      </w:r>
      <w:r w:rsidR="00E6408B" w:rsidRPr="00D86E75">
        <w:rPr>
          <w:sz w:val="22"/>
          <w:szCs w:val="22"/>
        </w:rPr>
        <w:t xml:space="preserve">“ (toliau – Nutarimas), nustatyta, kad </w:t>
      </w:r>
      <w:r w:rsidR="00E6408B" w:rsidRPr="00D86E75">
        <w:rPr>
          <w:color w:val="000000"/>
          <w:sz w:val="22"/>
          <w:szCs w:val="22"/>
        </w:rPr>
        <w:t>hidrotechnikos kompleksai gali būti naudojami hidroenergetikai juos išnuomojant.</w:t>
      </w:r>
    </w:p>
    <w:p w14:paraId="3B90D15C" w14:textId="005ABAAF" w:rsidR="00E6408B" w:rsidRPr="00E6408B" w:rsidRDefault="00E6408B" w:rsidP="009411D9">
      <w:pPr>
        <w:widowControl w:val="0"/>
        <w:tabs>
          <w:tab w:val="left" w:pos="567"/>
        </w:tabs>
        <w:suppressAutoHyphens/>
        <w:ind w:firstLine="570"/>
        <w:jc w:val="both"/>
        <w:rPr>
          <w:b/>
          <w:sz w:val="22"/>
          <w:szCs w:val="22"/>
        </w:rPr>
      </w:pPr>
      <w:r w:rsidRPr="00D86E75">
        <w:rPr>
          <w:sz w:val="22"/>
          <w:szCs w:val="22"/>
        </w:rPr>
        <w:t xml:space="preserve">Savivaldybė, kaip valstybės turto patikėtinis, vadovaudamasi Valstybei nuosavybės teise priklausančių žemės ūkio paskirties hidrotechnikos kompleksų nuomos hidroenergetikai taisyklėmis, patvirtintomis Nutarimu, numato skelbti atskirus Angirių, Bublių, Labūnavos ir Juodkiškių hidrotechnikos kompleksų nuomos hidroenergetikai konkursus. </w:t>
      </w:r>
      <w:r w:rsidR="001159D0">
        <w:rPr>
          <w:sz w:val="22"/>
          <w:szCs w:val="22"/>
        </w:rPr>
        <w:t>P</w:t>
      </w:r>
      <w:r w:rsidRPr="00D86E75">
        <w:rPr>
          <w:sz w:val="22"/>
          <w:szCs w:val="22"/>
        </w:rPr>
        <w:t>radin</w:t>
      </w:r>
      <w:r w:rsidR="00B7141C">
        <w:rPr>
          <w:sz w:val="22"/>
          <w:szCs w:val="22"/>
        </w:rPr>
        <w:t>į</w:t>
      </w:r>
      <w:r w:rsidRPr="00D86E75">
        <w:rPr>
          <w:sz w:val="22"/>
          <w:szCs w:val="22"/>
        </w:rPr>
        <w:t xml:space="preserve"> metin</w:t>
      </w:r>
      <w:r w:rsidR="00B7141C">
        <w:rPr>
          <w:sz w:val="22"/>
          <w:szCs w:val="22"/>
        </w:rPr>
        <w:t>į</w:t>
      </w:r>
      <w:r w:rsidRPr="00D86E75">
        <w:rPr>
          <w:sz w:val="22"/>
          <w:szCs w:val="22"/>
        </w:rPr>
        <w:t xml:space="preserve"> nuomos mokest</w:t>
      </w:r>
      <w:r w:rsidR="00B7141C">
        <w:rPr>
          <w:sz w:val="22"/>
          <w:szCs w:val="22"/>
        </w:rPr>
        <w:t>į nustatė turto vertinimo įmonė teisės aktų nustatyta</w:t>
      </w:r>
      <w:r w:rsidR="001B19C3">
        <w:rPr>
          <w:sz w:val="22"/>
          <w:szCs w:val="22"/>
        </w:rPr>
        <w:t xml:space="preserve"> tvarka.</w:t>
      </w:r>
      <w:r w:rsidR="00B7141C">
        <w:rPr>
          <w:sz w:val="22"/>
          <w:szCs w:val="22"/>
        </w:rPr>
        <w:t xml:space="preserve"> </w:t>
      </w:r>
      <w:r w:rsidR="001B19C3">
        <w:rPr>
          <w:sz w:val="22"/>
          <w:szCs w:val="22"/>
        </w:rPr>
        <w:t>Vadovaujantis Nutarimu</w:t>
      </w:r>
      <w:r w:rsidRPr="00E6408B">
        <w:rPr>
          <w:sz w:val="22"/>
          <w:szCs w:val="22"/>
        </w:rPr>
        <w:t xml:space="preserve"> </w:t>
      </w:r>
      <w:r w:rsidR="001B19C3">
        <w:rPr>
          <w:sz w:val="22"/>
          <w:szCs w:val="22"/>
        </w:rPr>
        <w:t>bus</w:t>
      </w:r>
      <w:r w:rsidRPr="00E6408B">
        <w:rPr>
          <w:sz w:val="22"/>
          <w:szCs w:val="22"/>
        </w:rPr>
        <w:t xml:space="preserve"> skelbiamas atskiras kiekvieno hidrotechnikos komplekso nuomos hidroenergetikai konkursas.</w:t>
      </w:r>
    </w:p>
    <w:p w14:paraId="7631505D" w14:textId="6FB15A24" w:rsidR="00F156F5" w:rsidRPr="00173FF8" w:rsidRDefault="00E56D77">
      <w:pPr>
        <w:widowControl w:val="0"/>
        <w:suppressAutoHyphens/>
        <w:ind w:firstLine="558"/>
        <w:jc w:val="both"/>
        <w:rPr>
          <w:rFonts w:eastAsia="Lucida Sans Unicode"/>
          <w:color w:val="000000"/>
          <w:sz w:val="22"/>
          <w:szCs w:val="22"/>
        </w:rPr>
      </w:pPr>
      <w:r w:rsidRPr="00173FF8">
        <w:rPr>
          <w:b/>
          <w:sz w:val="22"/>
          <w:szCs w:val="22"/>
        </w:rPr>
        <w:t>Lėšų poreikis (jeigu sprendimui įgyvendinti reikalingos lėšos):</w:t>
      </w:r>
      <w:r w:rsidR="00381311" w:rsidRPr="00173FF8">
        <w:rPr>
          <w:b/>
          <w:sz w:val="22"/>
          <w:szCs w:val="22"/>
        </w:rPr>
        <w:t xml:space="preserve"> </w:t>
      </w:r>
      <w:r w:rsidRPr="00173FF8">
        <w:rPr>
          <w:sz w:val="22"/>
          <w:szCs w:val="22"/>
        </w:rPr>
        <w:t>Nėra.</w:t>
      </w:r>
    </w:p>
    <w:p w14:paraId="5CE50814" w14:textId="40107683" w:rsidR="00F156F5" w:rsidRPr="00173FF8" w:rsidRDefault="00E56D77" w:rsidP="00F6362B">
      <w:pPr>
        <w:widowControl w:val="0"/>
        <w:tabs>
          <w:tab w:val="left" w:pos="567"/>
        </w:tabs>
        <w:suppressAutoHyphens/>
        <w:ind w:firstLine="558"/>
        <w:jc w:val="both"/>
        <w:rPr>
          <w:b/>
          <w:bCs/>
          <w:sz w:val="22"/>
          <w:szCs w:val="22"/>
        </w:rPr>
      </w:pPr>
      <w:r w:rsidRPr="00173FF8">
        <w:rPr>
          <w:b/>
          <w:bCs/>
          <w:sz w:val="22"/>
          <w:szCs w:val="22"/>
        </w:rPr>
        <w:t>Laukiami rezultatai:</w:t>
      </w:r>
    </w:p>
    <w:p w14:paraId="529F6917" w14:textId="3A195AA7" w:rsidR="00E5271E" w:rsidRPr="00173FF8" w:rsidRDefault="00E5271E">
      <w:pPr>
        <w:widowControl w:val="0"/>
        <w:suppressAutoHyphens/>
        <w:ind w:firstLine="558"/>
        <w:jc w:val="both"/>
        <w:rPr>
          <w:b/>
          <w:bCs/>
          <w:sz w:val="22"/>
          <w:szCs w:val="22"/>
        </w:rPr>
      </w:pPr>
      <w:r w:rsidRPr="00173FF8">
        <w:rPr>
          <w:sz w:val="22"/>
          <w:szCs w:val="22"/>
        </w:rPr>
        <w:t>Valstybei nuosavybės teise priklausančių žemės ūkio paskirties hidrotechnikos kompleksų nuoma teisės aktų nustatyta tvarka.</w:t>
      </w:r>
    </w:p>
    <w:p w14:paraId="7B5FFE74" w14:textId="77777777" w:rsidR="00EE42F1" w:rsidRPr="00173FF8" w:rsidRDefault="00EE42F1" w:rsidP="00EE42F1">
      <w:pPr>
        <w:widowControl w:val="0"/>
        <w:suppressAutoHyphens/>
        <w:ind w:firstLine="540"/>
        <w:jc w:val="both"/>
        <w:rPr>
          <w:rFonts w:asciiTheme="majorBidi" w:hAnsiTheme="majorBidi" w:cstheme="majorBidi"/>
          <w:b/>
          <w:bCs/>
          <w:sz w:val="22"/>
          <w:szCs w:val="22"/>
        </w:rPr>
      </w:pPr>
      <w:r w:rsidRPr="00173FF8">
        <w:rPr>
          <w:rFonts w:asciiTheme="majorBidi" w:hAnsiTheme="majorBidi" w:cstheme="majorBidi"/>
          <w:b/>
          <w:bCs/>
          <w:sz w:val="22"/>
          <w:szCs w:val="22"/>
        </w:rPr>
        <w:t>Numatomo teisinio reguliavimo poveikio vertinimas*</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5"/>
        <w:gridCol w:w="2977"/>
        <w:gridCol w:w="3147"/>
      </w:tblGrid>
      <w:tr w:rsidR="00EE42F1" w:rsidRPr="00E5271E" w14:paraId="71EA0322" w14:textId="77777777" w:rsidTr="00EE42F1">
        <w:trPr>
          <w:trHeight w:val="285"/>
        </w:trPr>
        <w:tc>
          <w:tcPr>
            <w:tcW w:w="3515" w:type="dxa"/>
            <w:vMerge w:val="restart"/>
            <w:tcBorders>
              <w:top w:val="single" w:sz="4" w:space="0" w:color="000000"/>
              <w:left w:val="single" w:sz="4" w:space="0" w:color="000000"/>
              <w:bottom w:val="single" w:sz="4" w:space="0" w:color="000000"/>
              <w:right w:val="single" w:sz="4" w:space="0" w:color="000000"/>
            </w:tcBorders>
            <w:vAlign w:val="center"/>
            <w:hideMark/>
          </w:tcPr>
          <w:p w14:paraId="2CB1B0F6" w14:textId="77777777" w:rsidR="00EE42F1" w:rsidRPr="00E5271E" w:rsidRDefault="00EE42F1" w:rsidP="008C4A54">
            <w:pPr>
              <w:rPr>
                <w:b/>
                <w:sz w:val="18"/>
                <w:szCs w:val="18"/>
                <w:lang w:bidi="lo-LA"/>
              </w:rPr>
            </w:pPr>
            <w:r w:rsidRPr="00E5271E">
              <w:rPr>
                <w:b/>
                <w:sz w:val="18"/>
                <w:szCs w:val="18"/>
                <w:lang w:eastAsia="en-GB"/>
              </w:rPr>
              <w:t>Sritys</w:t>
            </w:r>
          </w:p>
        </w:tc>
        <w:tc>
          <w:tcPr>
            <w:tcW w:w="6124" w:type="dxa"/>
            <w:gridSpan w:val="2"/>
            <w:tcBorders>
              <w:top w:val="single" w:sz="4" w:space="0" w:color="000000"/>
              <w:left w:val="single" w:sz="4" w:space="0" w:color="000000"/>
              <w:bottom w:val="single" w:sz="4" w:space="0" w:color="auto"/>
              <w:right w:val="single" w:sz="4" w:space="0" w:color="000000"/>
            </w:tcBorders>
            <w:hideMark/>
          </w:tcPr>
          <w:p w14:paraId="37DE9AEB" w14:textId="77777777" w:rsidR="00EE42F1" w:rsidRPr="00E5271E" w:rsidRDefault="00EE42F1" w:rsidP="008C4A54">
            <w:pPr>
              <w:jc w:val="center"/>
              <w:rPr>
                <w:b/>
                <w:bCs/>
                <w:sz w:val="18"/>
                <w:szCs w:val="18"/>
                <w:lang w:eastAsia="en-GB"/>
              </w:rPr>
            </w:pPr>
            <w:r w:rsidRPr="00E5271E">
              <w:rPr>
                <w:b/>
                <w:bCs/>
                <w:sz w:val="18"/>
                <w:szCs w:val="18"/>
                <w:lang w:eastAsia="en-GB"/>
              </w:rPr>
              <w:t>Numatomo teisinio reguliavimo poveikio vertinimo rezultatai</w:t>
            </w:r>
          </w:p>
        </w:tc>
      </w:tr>
      <w:tr w:rsidR="00EE42F1" w:rsidRPr="00E5271E" w14:paraId="41113A4E" w14:textId="77777777" w:rsidTr="00EE42F1">
        <w:trPr>
          <w:trHeight w:val="540"/>
        </w:trPr>
        <w:tc>
          <w:tcPr>
            <w:tcW w:w="3515" w:type="dxa"/>
            <w:vMerge/>
            <w:tcBorders>
              <w:top w:val="single" w:sz="4" w:space="0" w:color="000000"/>
              <w:left w:val="single" w:sz="4" w:space="0" w:color="000000"/>
              <w:bottom w:val="single" w:sz="4" w:space="0" w:color="000000"/>
              <w:right w:val="single" w:sz="4" w:space="0" w:color="000000"/>
            </w:tcBorders>
            <w:vAlign w:val="center"/>
            <w:hideMark/>
          </w:tcPr>
          <w:p w14:paraId="3987206B" w14:textId="77777777" w:rsidR="00EE42F1" w:rsidRPr="00E5271E" w:rsidRDefault="00EE42F1" w:rsidP="008C4A54">
            <w:pPr>
              <w:rPr>
                <w:b/>
                <w:sz w:val="18"/>
                <w:szCs w:val="18"/>
                <w:lang w:bidi="lo-LA"/>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0FF38676" w14:textId="77777777" w:rsidR="00EE42F1" w:rsidRPr="00E5271E" w:rsidRDefault="00EE42F1" w:rsidP="008C4A54">
            <w:pPr>
              <w:jc w:val="center"/>
              <w:rPr>
                <w:b/>
                <w:sz w:val="18"/>
                <w:szCs w:val="18"/>
                <w:lang w:eastAsia="en-GB"/>
              </w:rPr>
            </w:pPr>
            <w:r w:rsidRPr="00E5271E">
              <w:rPr>
                <w:b/>
                <w:sz w:val="18"/>
                <w:szCs w:val="18"/>
                <w:lang w:eastAsia="en-GB"/>
              </w:rPr>
              <w:t>Teigiamas poveikis</w:t>
            </w:r>
          </w:p>
        </w:tc>
        <w:tc>
          <w:tcPr>
            <w:tcW w:w="3147" w:type="dxa"/>
            <w:tcBorders>
              <w:top w:val="single" w:sz="4" w:space="0" w:color="auto"/>
              <w:left w:val="single" w:sz="4" w:space="0" w:color="000000"/>
              <w:bottom w:val="single" w:sz="4" w:space="0" w:color="000000"/>
              <w:right w:val="single" w:sz="4" w:space="0" w:color="000000"/>
            </w:tcBorders>
            <w:vAlign w:val="center"/>
            <w:hideMark/>
          </w:tcPr>
          <w:p w14:paraId="0C7A0B54" w14:textId="77777777" w:rsidR="00EE42F1" w:rsidRPr="00E5271E" w:rsidRDefault="00EE42F1" w:rsidP="008C4A54">
            <w:pPr>
              <w:jc w:val="center"/>
              <w:rPr>
                <w:rFonts w:eastAsia="Calibri"/>
                <w:b/>
                <w:sz w:val="18"/>
                <w:szCs w:val="18"/>
                <w:lang w:bidi="lo-LA"/>
              </w:rPr>
            </w:pPr>
            <w:r w:rsidRPr="00E5271E">
              <w:rPr>
                <w:b/>
                <w:sz w:val="18"/>
                <w:szCs w:val="18"/>
                <w:lang w:eastAsia="en-GB"/>
              </w:rPr>
              <w:t>Neigiamas poveikis</w:t>
            </w:r>
          </w:p>
        </w:tc>
      </w:tr>
      <w:tr w:rsidR="00EE42F1" w:rsidRPr="00E5271E" w14:paraId="0F6A33BF" w14:textId="77777777" w:rsidTr="00EE42F1">
        <w:tc>
          <w:tcPr>
            <w:tcW w:w="3515" w:type="dxa"/>
            <w:tcBorders>
              <w:top w:val="single" w:sz="4" w:space="0" w:color="000000"/>
              <w:left w:val="single" w:sz="4" w:space="0" w:color="000000"/>
              <w:bottom w:val="single" w:sz="4" w:space="0" w:color="000000"/>
              <w:right w:val="single" w:sz="4" w:space="0" w:color="000000"/>
            </w:tcBorders>
            <w:hideMark/>
          </w:tcPr>
          <w:p w14:paraId="4CF6A34B" w14:textId="77777777" w:rsidR="00EE42F1" w:rsidRPr="00E5271E" w:rsidRDefault="00EE42F1" w:rsidP="008C4A54">
            <w:pPr>
              <w:rPr>
                <w:i/>
                <w:sz w:val="18"/>
                <w:szCs w:val="18"/>
                <w:lang w:bidi="lo-LA"/>
              </w:rPr>
            </w:pPr>
            <w:r w:rsidRPr="00E5271E">
              <w:rPr>
                <w:i/>
                <w:sz w:val="18"/>
                <w:szCs w:val="18"/>
                <w:lang w:eastAsia="en-GB"/>
              </w:rPr>
              <w:t>Ekonomikai</w:t>
            </w:r>
          </w:p>
        </w:tc>
        <w:tc>
          <w:tcPr>
            <w:tcW w:w="2977" w:type="dxa"/>
            <w:tcBorders>
              <w:top w:val="single" w:sz="4" w:space="0" w:color="000000"/>
              <w:left w:val="single" w:sz="4" w:space="0" w:color="000000"/>
              <w:bottom w:val="single" w:sz="4" w:space="0" w:color="000000"/>
              <w:right w:val="single" w:sz="4" w:space="0" w:color="000000"/>
            </w:tcBorders>
          </w:tcPr>
          <w:p w14:paraId="2CE34FBC" w14:textId="77777777" w:rsidR="00EE42F1" w:rsidRPr="00E5271E" w:rsidRDefault="00EE42F1" w:rsidP="008C4A54">
            <w:pPr>
              <w:rPr>
                <w:i/>
                <w:sz w:val="18"/>
                <w:szCs w:val="18"/>
                <w:lang w:bidi="lo-LA"/>
              </w:rPr>
            </w:pPr>
          </w:p>
        </w:tc>
        <w:tc>
          <w:tcPr>
            <w:tcW w:w="3147" w:type="dxa"/>
            <w:tcBorders>
              <w:top w:val="single" w:sz="4" w:space="0" w:color="000000"/>
              <w:left w:val="single" w:sz="4" w:space="0" w:color="000000"/>
              <w:bottom w:val="single" w:sz="4" w:space="0" w:color="000000"/>
              <w:right w:val="single" w:sz="4" w:space="0" w:color="000000"/>
            </w:tcBorders>
          </w:tcPr>
          <w:p w14:paraId="2776B0D2" w14:textId="77777777" w:rsidR="00EE42F1" w:rsidRPr="00E5271E" w:rsidRDefault="00EE42F1" w:rsidP="008C4A54">
            <w:pPr>
              <w:rPr>
                <w:i/>
                <w:sz w:val="18"/>
                <w:szCs w:val="18"/>
                <w:lang w:bidi="lo-LA"/>
              </w:rPr>
            </w:pPr>
          </w:p>
        </w:tc>
      </w:tr>
      <w:tr w:rsidR="00EE42F1" w:rsidRPr="00E5271E" w14:paraId="6AB0EBA9" w14:textId="77777777" w:rsidTr="00EE42F1">
        <w:tc>
          <w:tcPr>
            <w:tcW w:w="3515" w:type="dxa"/>
            <w:tcBorders>
              <w:top w:val="single" w:sz="4" w:space="0" w:color="000000"/>
              <w:left w:val="single" w:sz="4" w:space="0" w:color="000000"/>
              <w:bottom w:val="single" w:sz="4" w:space="0" w:color="000000"/>
              <w:right w:val="single" w:sz="4" w:space="0" w:color="000000"/>
            </w:tcBorders>
            <w:hideMark/>
          </w:tcPr>
          <w:p w14:paraId="784FD67D" w14:textId="77777777" w:rsidR="00EE42F1" w:rsidRPr="00E5271E" w:rsidRDefault="00EE42F1" w:rsidP="008C4A54">
            <w:pPr>
              <w:rPr>
                <w:i/>
                <w:sz w:val="18"/>
                <w:szCs w:val="18"/>
                <w:lang w:bidi="lo-LA"/>
              </w:rPr>
            </w:pPr>
            <w:r w:rsidRPr="00E5271E">
              <w:rPr>
                <w:i/>
                <w:sz w:val="18"/>
                <w:szCs w:val="18"/>
                <w:lang w:eastAsia="en-GB"/>
              </w:rPr>
              <w:t>Finansams</w:t>
            </w:r>
          </w:p>
        </w:tc>
        <w:tc>
          <w:tcPr>
            <w:tcW w:w="2977" w:type="dxa"/>
            <w:tcBorders>
              <w:top w:val="single" w:sz="4" w:space="0" w:color="000000"/>
              <w:left w:val="single" w:sz="4" w:space="0" w:color="000000"/>
              <w:bottom w:val="single" w:sz="4" w:space="0" w:color="000000"/>
              <w:right w:val="single" w:sz="4" w:space="0" w:color="000000"/>
            </w:tcBorders>
          </w:tcPr>
          <w:p w14:paraId="29E46AC7" w14:textId="77777777" w:rsidR="00EE42F1" w:rsidRPr="00E5271E" w:rsidRDefault="00EE42F1" w:rsidP="008C4A54">
            <w:pPr>
              <w:rPr>
                <w:i/>
                <w:sz w:val="18"/>
                <w:szCs w:val="18"/>
                <w:lang w:bidi="lo-LA"/>
              </w:rPr>
            </w:pPr>
          </w:p>
        </w:tc>
        <w:tc>
          <w:tcPr>
            <w:tcW w:w="3147" w:type="dxa"/>
            <w:tcBorders>
              <w:top w:val="single" w:sz="4" w:space="0" w:color="000000"/>
              <w:left w:val="single" w:sz="4" w:space="0" w:color="000000"/>
              <w:bottom w:val="single" w:sz="4" w:space="0" w:color="000000"/>
              <w:right w:val="single" w:sz="4" w:space="0" w:color="000000"/>
            </w:tcBorders>
          </w:tcPr>
          <w:p w14:paraId="3AE12764" w14:textId="77777777" w:rsidR="00EE42F1" w:rsidRPr="00E5271E" w:rsidRDefault="00EE42F1" w:rsidP="008C4A54">
            <w:pPr>
              <w:rPr>
                <w:i/>
                <w:sz w:val="18"/>
                <w:szCs w:val="18"/>
                <w:lang w:bidi="lo-LA"/>
              </w:rPr>
            </w:pPr>
          </w:p>
        </w:tc>
      </w:tr>
      <w:tr w:rsidR="00EE42F1" w:rsidRPr="00E5271E" w14:paraId="46DD1CE7" w14:textId="77777777" w:rsidTr="00EE42F1">
        <w:tc>
          <w:tcPr>
            <w:tcW w:w="3515" w:type="dxa"/>
            <w:tcBorders>
              <w:top w:val="single" w:sz="4" w:space="0" w:color="000000"/>
              <w:left w:val="single" w:sz="4" w:space="0" w:color="000000"/>
              <w:bottom w:val="single" w:sz="4" w:space="0" w:color="000000"/>
              <w:right w:val="single" w:sz="4" w:space="0" w:color="000000"/>
            </w:tcBorders>
            <w:hideMark/>
          </w:tcPr>
          <w:p w14:paraId="204DA569" w14:textId="77777777" w:rsidR="00EE42F1" w:rsidRPr="00E5271E" w:rsidRDefault="00EE42F1" w:rsidP="008C4A54">
            <w:pPr>
              <w:rPr>
                <w:i/>
                <w:sz w:val="18"/>
                <w:szCs w:val="18"/>
                <w:lang w:bidi="lo-LA"/>
              </w:rPr>
            </w:pPr>
            <w:r w:rsidRPr="00E5271E">
              <w:rPr>
                <w:i/>
                <w:sz w:val="18"/>
                <w:szCs w:val="18"/>
                <w:lang w:eastAsia="en-GB"/>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DCF8004" w14:textId="77777777" w:rsidR="00EE42F1" w:rsidRPr="00E5271E" w:rsidRDefault="00EE42F1" w:rsidP="008C4A54">
            <w:pPr>
              <w:rPr>
                <w:i/>
                <w:sz w:val="18"/>
                <w:szCs w:val="18"/>
                <w:lang w:bidi="lo-LA"/>
              </w:rPr>
            </w:pPr>
          </w:p>
        </w:tc>
        <w:tc>
          <w:tcPr>
            <w:tcW w:w="3147" w:type="dxa"/>
            <w:tcBorders>
              <w:top w:val="single" w:sz="4" w:space="0" w:color="000000"/>
              <w:left w:val="single" w:sz="4" w:space="0" w:color="000000"/>
              <w:bottom w:val="single" w:sz="4" w:space="0" w:color="000000"/>
              <w:right w:val="single" w:sz="4" w:space="0" w:color="000000"/>
            </w:tcBorders>
          </w:tcPr>
          <w:p w14:paraId="7C6EEF3E" w14:textId="77777777" w:rsidR="00EE42F1" w:rsidRPr="00E5271E" w:rsidRDefault="00EE42F1" w:rsidP="008C4A54">
            <w:pPr>
              <w:rPr>
                <w:i/>
                <w:sz w:val="18"/>
                <w:szCs w:val="18"/>
                <w:lang w:bidi="lo-LA"/>
              </w:rPr>
            </w:pPr>
          </w:p>
        </w:tc>
      </w:tr>
      <w:tr w:rsidR="00EE42F1" w:rsidRPr="00E5271E" w14:paraId="2D26287E" w14:textId="77777777" w:rsidTr="00EE42F1">
        <w:tc>
          <w:tcPr>
            <w:tcW w:w="3515" w:type="dxa"/>
            <w:tcBorders>
              <w:top w:val="single" w:sz="4" w:space="0" w:color="000000"/>
              <w:left w:val="single" w:sz="4" w:space="0" w:color="000000"/>
              <w:bottom w:val="single" w:sz="4" w:space="0" w:color="000000"/>
              <w:right w:val="single" w:sz="4" w:space="0" w:color="000000"/>
            </w:tcBorders>
            <w:hideMark/>
          </w:tcPr>
          <w:p w14:paraId="2BAA9BAB" w14:textId="77777777" w:rsidR="00EE42F1" w:rsidRPr="00E5271E" w:rsidRDefault="00EE42F1" w:rsidP="008C4A54">
            <w:pPr>
              <w:rPr>
                <w:i/>
                <w:sz w:val="18"/>
                <w:szCs w:val="18"/>
                <w:lang w:bidi="lo-LA"/>
              </w:rPr>
            </w:pPr>
            <w:r w:rsidRPr="00E5271E">
              <w:rPr>
                <w:i/>
                <w:sz w:val="18"/>
                <w:szCs w:val="18"/>
                <w:lang w:eastAsia="en-GB"/>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4B22A91E" w14:textId="77777777" w:rsidR="00EE42F1" w:rsidRPr="00E5271E" w:rsidRDefault="00EE42F1" w:rsidP="008C4A54">
            <w:pPr>
              <w:rPr>
                <w:i/>
                <w:sz w:val="18"/>
                <w:szCs w:val="18"/>
                <w:lang w:bidi="lo-LA"/>
              </w:rPr>
            </w:pPr>
          </w:p>
        </w:tc>
        <w:tc>
          <w:tcPr>
            <w:tcW w:w="3147" w:type="dxa"/>
            <w:tcBorders>
              <w:top w:val="single" w:sz="4" w:space="0" w:color="000000"/>
              <w:left w:val="single" w:sz="4" w:space="0" w:color="000000"/>
              <w:bottom w:val="single" w:sz="4" w:space="0" w:color="000000"/>
              <w:right w:val="single" w:sz="4" w:space="0" w:color="000000"/>
            </w:tcBorders>
          </w:tcPr>
          <w:p w14:paraId="0BBEAE02" w14:textId="77777777" w:rsidR="00EE42F1" w:rsidRPr="00E5271E" w:rsidRDefault="00EE42F1" w:rsidP="008C4A54">
            <w:pPr>
              <w:rPr>
                <w:i/>
                <w:sz w:val="18"/>
                <w:szCs w:val="18"/>
                <w:lang w:bidi="lo-LA"/>
              </w:rPr>
            </w:pPr>
          </w:p>
        </w:tc>
      </w:tr>
      <w:tr w:rsidR="00EE42F1" w:rsidRPr="00E5271E" w14:paraId="5FDB86A0" w14:textId="77777777" w:rsidTr="00EE42F1">
        <w:tc>
          <w:tcPr>
            <w:tcW w:w="3515" w:type="dxa"/>
            <w:tcBorders>
              <w:top w:val="single" w:sz="4" w:space="0" w:color="000000"/>
              <w:left w:val="single" w:sz="4" w:space="0" w:color="000000"/>
              <w:bottom w:val="single" w:sz="4" w:space="0" w:color="000000"/>
              <w:right w:val="single" w:sz="4" w:space="0" w:color="000000"/>
            </w:tcBorders>
            <w:hideMark/>
          </w:tcPr>
          <w:p w14:paraId="2BEC323B" w14:textId="77777777" w:rsidR="00EE42F1" w:rsidRPr="00E5271E" w:rsidRDefault="00EE42F1" w:rsidP="008C4A54">
            <w:pPr>
              <w:rPr>
                <w:i/>
                <w:sz w:val="18"/>
                <w:szCs w:val="18"/>
                <w:lang w:bidi="lo-LA"/>
              </w:rPr>
            </w:pPr>
            <w:r w:rsidRPr="00E5271E">
              <w:rPr>
                <w:i/>
                <w:sz w:val="18"/>
                <w:szCs w:val="18"/>
                <w:lang w:eastAsia="en-GB"/>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1F4FCDB7" w14:textId="77777777" w:rsidR="00EE42F1" w:rsidRPr="00E5271E" w:rsidRDefault="00EE42F1" w:rsidP="008C4A54">
            <w:pPr>
              <w:rPr>
                <w:i/>
                <w:sz w:val="18"/>
                <w:szCs w:val="18"/>
                <w:lang w:bidi="lo-LA"/>
              </w:rPr>
            </w:pPr>
          </w:p>
        </w:tc>
        <w:tc>
          <w:tcPr>
            <w:tcW w:w="3147" w:type="dxa"/>
            <w:tcBorders>
              <w:top w:val="single" w:sz="4" w:space="0" w:color="000000"/>
              <w:left w:val="single" w:sz="4" w:space="0" w:color="000000"/>
              <w:bottom w:val="single" w:sz="4" w:space="0" w:color="000000"/>
              <w:right w:val="single" w:sz="4" w:space="0" w:color="000000"/>
            </w:tcBorders>
          </w:tcPr>
          <w:p w14:paraId="53939582" w14:textId="77777777" w:rsidR="00EE42F1" w:rsidRPr="00E5271E" w:rsidRDefault="00EE42F1" w:rsidP="008C4A54">
            <w:pPr>
              <w:rPr>
                <w:i/>
                <w:sz w:val="18"/>
                <w:szCs w:val="18"/>
                <w:lang w:bidi="lo-LA"/>
              </w:rPr>
            </w:pPr>
          </w:p>
        </w:tc>
      </w:tr>
      <w:tr w:rsidR="00EE42F1" w:rsidRPr="00E5271E" w14:paraId="4A7A7620" w14:textId="77777777" w:rsidTr="00EE42F1">
        <w:tc>
          <w:tcPr>
            <w:tcW w:w="3515" w:type="dxa"/>
            <w:tcBorders>
              <w:top w:val="single" w:sz="4" w:space="0" w:color="000000"/>
              <w:left w:val="single" w:sz="4" w:space="0" w:color="000000"/>
              <w:bottom w:val="single" w:sz="4" w:space="0" w:color="000000"/>
              <w:right w:val="single" w:sz="4" w:space="0" w:color="000000"/>
            </w:tcBorders>
            <w:hideMark/>
          </w:tcPr>
          <w:p w14:paraId="03C87F45" w14:textId="77777777" w:rsidR="00EE42F1" w:rsidRPr="00E5271E" w:rsidRDefault="00EE42F1" w:rsidP="008C4A54">
            <w:pPr>
              <w:rPr>
                <w:i/>
                <w:sz w:val="18"/>
                <w:szCs w:val="18"/>
                <w:lang w:bidi="lo-LA"/>
              </w:rPr>
            </w:pPr>
            <w:r w:rsidRPr="00E5271E">
              <w:rPr>
                <w:i/>
                <w:sz w:val="18"/>
                <w:szCs w:val="18"/>
                <w:lang w:eastAsia="en-GB"/>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3DC7370F" w14:textId="77777777" w:rsidR="00EE42F1" w:rsidRPr="00E5271E" w:rsidRDefault="00EE42F1" w:rsidP="008C4A54">
            <w:pPr>
              <w:rPr>
                <w:i/>
                <w:sz w:val="18"/>
                <w:szCs w:val="18"/>
                <w:lang w:bidi="lo-LA"/>
              </w:rPr>
            </w:pPr>
          </w:p>
        </w:tc>
        <w:tc>
          <w:tcPr>
            <w:tcW w:w="3147" w:type="dxa"/>
            <w:tcBorders>
              <w:top w:val="single" w:sz="4" w:space="0" w:color="000000"/>
              <w:left w:val="single" w:sz="4" w:space="0" w:color="000000"/>
              <w:bottom w:val="single" w:sz="4" w:space="0" w:color="000000"/>
              <w:right w:val="single" w:sz="4" w:space="0" w:color="000000"/>
            </w:tcBorders>
          </w:tcPr>
          <w:p w14:paraId="1E980EBF" w14:textId="77777777" w:rsidR="00EE42F1" w:rsidRPr="00E5271E" w:rsidRDefault="00EE42F1" w:rsidP="008C4A54">
            <w:pPr>
              <w:rPr>
                <w:i/>
                <w:sz w:val="18"/>
                <w:szCs w:val="18"/>
                <w:lang w:bidi="lo-LA"/>
              </w:rPr>
            </w:pPr>
          </w:p>
        </w:tc>
      </w:tr>
      <w:tr w:rsidR="00EE42F1" w:rsidRPr="00E5271E" w14:paraId="05C9BE84" w14:textId="77777777" w:rsidTr="00EE42F1">
        <w:tc>
          <w:tcPr>
            <w:tcW w:w="3515" w:type="dxa"/>
            <w:tcBorders>
              <w:top w:val="single" w:sz="4" w:space="0" w:color="000000"/>
              <w:left w:val="single" w:sz="4" w:space="0" w:color="000000"/>
              <w:bottom w:val="single" w:sz="4" w:space="0" w:color="000000"/>
              <w:right w:val="single" w:sz="4" w:space="0" w:color="000000"/>
            </w:tcBorders>
            <w:hideMark/>
          </w:tcPr>
          <w:p w14:paraId="57128111" w14:textId="77777777" w:rsidR="00EE42F1" w:rsidRPr="00E5271E" w:rsidRDefault="00EE42F1" w:rsidP="008C4A54">
            <w:pPr>
              <w:rPr>
                <w:i/>
                <w:sz w:val="18"/>
                <w:szCs w:val="18"/>
                <w:lang w:bidi="lo-LA"/>
              </w:rPr>
            </w:pPr>
            <w:r w:rsidRPr="00E5271E">
              <w:rPr>
                <w:i/>
                <w:sz w:val="18"/>
                <w:szCs w:val="18"/>
                <w:lang w:eastAsia="en-GB"/>
              </w:rPr>
              <w:t>Aplinkai</w:t>
            </w:r>
          </w:p>
        </w:tc>
        <w:tc>
          <w:tcPr>
            <w:tcW w:w="2977" w:type="dxa"/>
            <w:tcBorders>
              <w:top w:val="single" w:sz="4" w:space="0" w:color="000000"/>
              <w:left w:val="single" w:sz="4" w:space="0" w:color="000000"/>
              <w:bottom w:val="single" w:sz="4" w:space="0" w:color="000000"/>
              <w:right w:val="single" w:sz="4" w:space="0" w:color="000000"/>
            </w:tcBorders>
          </w:tcPr>
          <w:p w14:paraId="7BEE420A" w14:textId="77777777" w:rsidR="00EE42F1" w:rsidRPr="00E5271E" w:rsidRDefault="00EE42F1" w:rsidP="008C4A54">
            <w:pPr>
              <w:rPr>
                <w:i/>
                <w:sz w:val="18"/>
                <w:szCs w:val="18"/>
                <w:lang w:bidi="lo-LA"/>
              </w:rPr>
            </w:pPr>
          </w:p>
        </w:tc>
        <w:tc>
          <w:tcPr>
            <w:tcW w:w="3147" w:type="dxa"/>
            <w:tcBorders>
              <w:top w:val="single" w:sz="4" w:space="0" w:color="000000"/>
              <w:left w:val="single" w:sz="4" w:space="0" w:color="000000"/>
              <w:bottom w:val="single" w:sz="4" w:space="0" w:color="000000"/>
              <w:right w:val="single" w:sz="4" w:space="0" w:color="000000"/>
            </w:tcBorders>
          </w:tcPr>
          <w:p w14:paraId="7E6863CD" w14:textId="77777777" w:rsidR="00EE42F1" w:rsidRPr="00E5271E" w:rsidRDefault="00EE42F1" w:rsidP="008C4A54">
            <w:pPr>
              <w:rPr>
                <w:i/>
                <w:sz w:val="18"/>
                <w:szCs w:val="18"/>
                <w:lang w:bidi="lo-LA"/>
              </w:rPr>
            </w:pPr>
          </w:p>
        </w:tc>
      </w:tr>
      <w:tr w:rsidR="00EE42F1" w:rsidRPr="00E5271E" w14:paraId="277E3934" w14:textId="77777777" w:rsidTr="00EE42F1">
        <w:tc>
          <w:tcPr>
            <w:tcW w:w="3515" w:type="dxa"/>
            <w:tcBorders>
              <w:top w:val="single" w:sz="4" w:space="0" w:color="000000"/>
              <w:left w:val="single" w:sz="4" w:space="0" w:color="000000"/>
              <w:bottom w:val="single" w:sz="4" w:space="0" w:color="000000"/>
              <w:right w:val="single" w:sz="4" w:space="0" w:color="000000"/>
            </w:tcBorders>
            <w:hideMark/>
          </w:tcPr>
          <w:p w14:paraId="279E77FD" w14:textId="77777777" w:rsidR="00EE42F1" w:rsidRPr="00E5271E" w:rsidRDefault="00EE42F1" w:rsidP="008C4A54">
            <w:pPr>
              <w:rPr>
                <w:i/>
                <w:sz w:val="18"/>
                <w:szCs w:val="18"/>
                <w:lang w:bidi="lo-LA"/>
              </w:rPr>
            </w:pPr>
            <w:r w:rsidRPr="00E5271E">
              <w:rPr>
                <w:i/>
                <w:sz w:val="18"/>
                <w:szCs w:val="18"/>
                <w:lang w:eastAsia="en-GB"/>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056DFAEF" w14:textId="77777777" w:rsidR="00EE42F1" w:rsidRPr="00E5271E" w:rsidRDefault="00EE42F1" w:rsidP="008C4A54">
            <w:pPr>
              <w:rPr>
                <w:i/>
                <w:sz w:val="18"/>
                <w:szCs w:val="18"/>
                <w:lang w:bidi="lo-LA"/>
              </w:rPr>
            </w:pPr>
          </w:p>
        </w:tc>
        <w:tc>
          <w:tcPr>
            <w:tcW w:w="3147" w:type="dxa"/>
            <w:tcBorders>
              <w:top w:val="single" w:sz="4" w:space="0" w:color="000000"/>
              <w:left w:val="single" w:sz="4" w:space="0" w:color="000000"/>
              <w:bottom w:val="single" w:sz="4" w:space="0" w:color="000000"/>
              <w:right w:val="single" w:sz="4" w:space="0" w:color="000000"/>
            </w:tcBorders>
          </w:tcPr>
          <w:p w14:paraId="67404404" w14:textId="77777777" w:rsidR="00EE42F1" w:rsidRPr="00E5271E" w:rsidRDefault="00EE42F1" w:rsidP="008C4A54">
            <w:pPr>
              <w:rPr>
                <w:i/>
                <w:sz w:val="18"/>
                <w:szCs w:val="18"/>
                <w:lang w:bidi="lo-LA"/>
              </w:rPr>
            </w:pPr>
          </w:p>
        </w:tc>
      </w:tr>
      <w:tr w:rsidR="00EE42F1" w:rsidRPr="00E5271E" w14:paraId="672AA11E" w14:textId="77777777" w:rsidTr="00EE42F1">
        <w:tc>
          <w:tcPr>
            <w:tcW w:w="3515" w:type="dxa"/>
            <w:tcBorders>
              <w:top w:val="single" w:sz="4" w:space="0" w:color="000000"/>
              <w:left w:val="single" w:sz="4" w:space="0" w:color="000000"/>
              <w:bottom w:val="single" w:sz="4" w:space="0" w:color="000000"/>
              <w:right w:val="single" w:sz="4" w:space="0" w:color="000000"/>
            </w:tcBorders>
            <w:hideMark/>
          </w:tcPr>
          <w:p w14:paraId="30653B03" w14:textId="77777777" w:rsidR="00EE42F1" w:rsidRPr="00E5271E" w:rsidRDefault="00EE42F1" w:rsidP="008C4A54">
            <w:pPr>
              <w:rPr>
                <w:i/>
                <w:sz w:val="18"/>
                <w:szCs w:val="18"/>
                <w:lang w:bidi="lo-LA"/>
              </w:rPr>
            </w:pPr>
            <w:r w:rsidRPr="00E5271E">
              <w:rPr>
                <w:i/>
                <w:sz w:val="18"/>
                <w:szCs w:val="18"/>
                <w:lang w:eastAsia="en-GB"/>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3695A1A1" w14:textId="77777777" w:rsidR="00EE42F1" w:rsidRPr="00E5271E" w:rsidRDefault="00EE42F1" w:rsidP="008C4A54">
            <w:pPr>
              <w:rPr>
                <w:i/>
                <w:sz w:val="18"/>
                <w:szCs w:val="18"/>
                <w:lang w:bidi="lo-LA"/>
              </w:rPr>
            </w:pPr>
          </w:p>
        </w:tc>
        <w:tc>
          <w:tcPr>
            <w:tcW w:w="3147" w:type="dxa"/>
            <w:tcBorders>
              <w:top w:val="single" w:sz="4" w:space="0" w:color="000000"/>
              <w:left w:val="single" w:sz="4" w:space="0" w:color="000000"/>
              <w:bottom w:val="single" w:sz="4" w:space="0" w:color="000000"/>
              <w:right w:val="single" w:sz="4" w:space="0" w:color="000000"/>
            </w:tcBorders>
          </w:tcPr>
          <w:p w14:paraId="25667887" w14:textId="77777777" w:rsidR="00EE42F1" w:rsidRPr="00E5271E" w:rsidRDefault="00EE42F1" w:rsidP="008C4A54">
            <w:pPr>
              <w:rPr>
                <w:i/>
                <w:sz w:val="18"/>
                <w:szCs w:val="18"/>
                <w:lang w:bidi="lo-LA"/>
              </w:rPr>
            </w:pPr>
          </w:p>
        </w:tc>
      </w:tr>
      <w:tr w:rsidR="00EE42F1" w:rsidRPr="00E5271E" w14:paraId="32564C46" w14:textId="77777777" w:rsidTr="00EE42F1">
        <w:tc>
          <w:tcPr>
            <w:tcW w:w="3515" w:type="dxa"/>
            <w:tcBorders>
              <w:top w:val="single" w:sz="4" w:space="0" w:color="000000"/>
              <w:left w:val="single" w:sz="4" w:space="0" w:color="000000"/>
              <w:bottom w:val="single" w:sz="4" w:space="0" w:color="000000"/>
              <w:right w:val="single" w:sz="4" w:space="0" w:color="000000"/>
            </w:tcBorders>
            <w:hideMark/>
          </w:tcPr>
          <w:p w14:paraId="6973E013" w14:textId="77777777" w:rsidR="00EE42F1" w:rsidRPr="00E5271E" w:rsidRDefault="00EE42F1" w:rsidP="008C4A54">
            <w:pPr>
              <w:rPr>
                <w:i/>
                <w:sz w:val="18"/>
                <w:szCs w:val="18"/>
                <w:lang w:bidi="lo-LA"/>
              </w:rPr>
            </w:pPr>
            <w:r w:rsidRPr="00E5271E">
              <w:rPr>
                <w:i/>
                <w:sz w:val="18"/>
                <w:szCs w:val="18"/>
                <w:lang w:eastAsia="en-GB"/>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1D68337D" w14:textId="77777777" w:rsidR="00EE42F1" w:rsidRPr="00E5271E" w:rsidRDefault="00EE42F1" w:rsidP="008C4A54">
            <w:pPr>
              <w:rPr>
                <w:i/>
                <w:sz w:val="18"/>
                <w:szCs w:val="18"/>
                <w:lang w:bidi="lo-LA"/>
              </w:rPr>
            </w:pPr>
          </w:p>
        </w:tc>
        <w:tc>
          <w:tcPr>
            <w:tcW w:w="3147" w:type="dxa"/>
            <w:tcBorders>
              <w:top w:val="single" w:sz="4" w:space="0" w:color="000000"/>
              <w:left w:val="single" w:sz="4" w:space="0" w:color="000000"/>
              <w:bottom w:val="single" w:sz="4" w:space="0" w:color="000000"/>
              <w:right w:val="single" w:sz="4" w:space="0" w:color="000000"/>
            </w:tcBorders>
          </w:tcPr>
          <w:p w14:paraId="418BFC2E" w14:textId="77777777" w:rsidR="00EE42F1" w:rsidRPr="00E5271E" w:rsidRDefault="00EE42F1" w:rsidP="008C4A54">
            <w:pPr>
              <w:rPr>
                <w:i/>
                <w:sz w:val="18"/>
                <w:szCs w:val="18"/>
                <w:lang w:bidi="lo-LA"/>
              </w:rPr>
            </w:pPr>
          </w:p>
        </w:tc>
      </w:tr>
    </w:tbl>
    <w:p w14:paraId="5925B211" w14:textId="5B6FB930" w:rsidR="00EE42F1" w:rsidRDefault="00381311" w:rsidP="00381311">
      <w:pPr>
        <w:widowControl w:val="0"/>
        <w:suppressAutoHyphens/>
        <w:spacing w:before="120"/>
        <w:jc w:val="both"/>
        <w:rPr>
          <w:rFonts w:asciiTheme="majorBidi" w:hAnsiTheme="majorBidi" w:cstheme="majorBidi"/>
          <w:sz w:val="18"/>
          <w:szCs w:val="18"/>
        </w:rPr>
      </w:pPr>
      <w:r>
        <w:rPr>
          <w:rFonts w:asciiTheme="majorBidi" w:hAnsiTheme="majorBidi" w:cstheme="majorBidi"/>
          <w:bCs/>
          <w:sz w:val="18"/>
          <w:szCs w:val="18"/>
        </w:rPr>
        <w:lastRenderedPageBreak/>
        <w:t>*</w:t>
      </w:r>
      <w:r w:rsidR="00EE42F1" w:rsidRPr="00E30596">
        <w:rPr>
          <w:rFonts w:asciiTheme="majorBidi" w:hAnsiTheme="majorBidi" w:cstheme="majorBidi"/>
          <w:bCs/>
          <w:sz w:val="18"/>
          <w:szCs w:val="18"/>
        </w:rPr>
        <w:t>Numatomo teisinio reguliavimo poveikio vertinimas atliekamas r</w:t>
      </w:r>
      <w:r w:rsidR="00EE42F1" w:rsidRPr="00E30596">
        <w:rPr>
          <w:rFonts w:asciiTheme="majorBidi" w:hAnsiTheme="majorBidi" w:cstheme="majorBidi"/>
          <w:sz w:val="18"/>
          <w:szCs w:val="18"/>
        </w:rPr>
        <w:t>engiant teisės akto, kuriuo numatoma reglamentuoti iki tol nereglamentuotus santykius, taip pat kuriuo iš esmės keičiamas teisinis reguliavimas, projektą.</w:t>
      </w:r>
      <w:r w:rsidR="00EE42F1" w:rsidRPr="00E30596">
        <w:rPr>
          <w:rFonts w:asciiTheme="majorBidi" w:hAnsiTheme="majorBidi" w:cstheme="majorBidi"/>
          <w:sz w:val="18"/>
          <w:szCs w:val="18"/>
          <w:lang w:bidi="lo-LA"/>
        </w:rPr>
        <w:t xml:space="preserve"> </w:t>
      </w:r>
      <w:r w:rsidR="00EE42F1" w:rsidRPr="00E30596">
        <w:rPr>
          <w:rFonts w:asciiTheme="majorBidi" w:hAnsiTheme="majorBidi" w:cstheme="majorBidi"/>
          <w:sz w:val="18"/>
          <w:szCs w:val="18"/>
        </w:rPr>
        <w:t>Atliekant vertinimą, nustatomas galimas teigiamas ir neigiamas poveikis to teisinio reguliavimo sričiai, asmenims ar jų grupėms, kuriems bus taikomas numatomas teisinis reguliavimas.</w:t>
      </w:r>
    </w:p>
    <w:p w14:paraId="68203F27" w14:textId="77777777" w:rsidR="00827E2B" w:rsidRPr="00E30596" w:rsidRDefault="00827E2B" w:rsidP="00381311">
      <w:pPr>
        <w:widowControl w:val="0"/>
        <w:suppressAutoHyphens/>
        <w:spacing w:before="120"/>
        <w:jc w:val="both"/>
        <w:rPr>
          <w:rFonts w:asciiTheme="majorBidi" w:hAnsiTheme="majorBidi" w:cstheme="majorBidi"/>
          <w:sz w:val="18"/>
          <w:szCs w:val="18"/>
          <w:lang w:eastAsia="lt-LT"/>
        </w:rPr>
      </w:pPr>
    </w:p>
    <w:p w14:paraId="5959404C" w14:textId="77777777" w:rsidR="00EE42F1" w:rsidRPr="00E30596" w:rsidRDefault="00EE42F1" w:rsidP="00EE42F1">
      <w:pPr>
        <w:widowControl w:val="0"/>
        <w:suppressAutoHyphens/>
        <w:rPr>
          <w:rFonts w:asciiTheme="majorBidi" w:hAnsiTheme="majorBidi" w:cstheme="majorBidi"/>
        </w:rPr>
      </w:pPr>
    </w:p>
    <w:p w14:paraId="5837A5F6" w14:textId="42B66156" w:rsidR="00F156F5" w:rsidRDefault="009E792E" w:rsidP="00EA11E0">
      <w:pPr>
        <w:widowControl w:val="0"/>
        <w:tabs>
          <w:tab w:val="left" w:pos="1134"/>
          <w:tab w:val="left" w:pos="2268"/>
          <w:tab w:val="left" w:pos="3402"/>
          <w:tab w:val="left" w:pos="4536"/>
          <w:tab w:val="left" w:pos="5670"/>
          <w:tab w:val="left" w:pos="7371"/>
        </w:tabs>
        <w:suppressAutoHyphens/>
        <w:rPr>
          <w:rFonts w:asciiTheme="majorBidi" w:hAnsiTheme="majorBidi" w:cstheme="majorBidi"/>
          <w:szCs w:val="24"/>
          <w:lang w:eastAsia="lt-LT"/>
        </w:rPr>
      </w:pPr>
      <w:r>
        <w:rPr>
          <w:rFonts w:asciiTheme="majorBidi" w:hAnsiTheme="majorBidi" w:cstheme="majorBidi"/>
          <w:szCs w:val="24"/>
          <w:lang w:eastAsia="lt-LT"/>
        </w:rPr>
        <w:t>T</w:t>
      </w:r>
      <w:r w:rsidR="00EE42F1" w:rsidRPr="00E30596">
        <w:rPr>
          <w:rFonts w:asciiTheme="majorBidi" w:hAnsiTheme="majorBidi" w:cstheme="majorBidi"/>
          <w:szCs w:val="24"/>
          <w:lang w:eastAsia="lt-LT"/>
        </w:rPr>
        <w:t xml:space="preserve">urto </w:t>
      </w:r>
      <w:r>
        <w:rPr>
          <w:rFonts w:asciiTheme="majorBidi" w:hAnsiTheme="majorBidi" w:cstheme="majorBidi"/>
          <w:szCs w:val="24"/>
          <w:lang w:eastAsia="lt-LT"/>
        </w:rPr>
        <w:t xml:space="preserve">valdymo </w:t>
      </w:r>
      <w:r w:rsidR="00EE42F1" w:rsidRPr="00E30596">
        <w:rPr>
          <w:rFonts w:asciiTheme="majorBidi" w:hAnsiTheme="majorBidi" w:cstheme="majorBidi"/>
          <w:szCs w:val="24"/>
          <w:lang w:eastAsia="lt-LT"/>
        </w:rPr>
        <w:t>skyriaus vedėja</w:t>
      </w:r>
      <w:r w:rsidR="00EE42F1" w:rsidRPr="00E30596">
        <w:rPr>
          <w:rFonts w:asciiTheme="majorBidi" w:hAnsiTheme="majorBidi" w:cstheme="majorBidi"/>
          <w:szCs w:val="24"/>
          <w:lang w:eastAsia="lt-LT"/>
        </w:rPr>
        <w:tab/>
      </w:r>
      <w:r w:rsidR="00EE42F1" w:rsidRPr="00E30596">
        <w:rPr>
          <w:rFonts w:asciiTheme="majorBidi" w:hAnsiTheme="majorBidi" w:cstheme="majorBidi"/>
          <w:szCs w:val="24"/>
          <w:lang w:eastAsia="lt-LT"/>
        </w:rPr>
        <w:tab/>
      </w:r>
      <w:r w:rsidR="00EE42F1" w:rsidRPr="00E30596">
        <w:rPr>
          <w:rFonts w:asciiTheme="majorBidi" w:hAnsiTheme="majorBidi" w:cstheme="majorBidi"/>
          <w:szCs w:val="24"/>
          <w:lang w:eastAsia="lt-LT"/>
        </w:rPr>
        <w:tab/>
      </w:r>
      <w:r w:rsidR="00EE42F1" w:rsidRPr="00E30596">
        <w:rPr>
          <w:rFonts w:asciiTheme="majorBidi" w:hAnsiTheme="majorBidi" w:cstheme="majorBidi"/>
          <w:szCs w:val="24"/>
          <w:lang w:eastAsia="lt-LT"/>
        </w:rPr>
        <w:tab/>
        <w:t>Audronė Naujalienė</w:t>
      </w:r>
    </w:p>
    <w:p w14:paraId="17FD8E8F" w14:textId="77777777" w:rsidR="00D11D00" w:rsidRDefault="00D11D00" w:rsidP="00EA11E0">
      <w:pPr>
        <w:widowControl w:val="0"/>
        <w:tabs>
          <w:tab w:val="left" w:pos="1134"/>
          <w:tab w:val="left" w:pos="2268"/>
          <w:tab w:val="left" w:pos="3402"/>
          <w:tab w:val="left" w:pos="4536"/>
          <w:tab w:val="left" w:pos="5670"/>
          <w:tab w:val="left" w:pos="7371"/>
        </w:tabs>
        <w:suppressAutoHyphens/>
        <w:rPr>
          <w:rFonts w:asciiTheme="majorBidi" w:hAnsiTheme="majorBidi" w:cstheme="majorBidi"/>
          <w:szCs w:val="24"/>
          <w:lang w:eastAsia="lt-LT"/>
        </w:rPr>
      </w:pPr>
    </w:p>
    <w:p w14:paraId="01118540" w14:textId="77777777" w:rsidR="00D11D00" w:rsidRDefault="00D11D00" w:rsidP="00EA11E0">
      <w:pPr>
        <w:widowControl w:val="0"/>
        <w:tabs>
          <w:tab w:val="left" w:pos="1134"/>
          <w:tab w:val="left" w:pos="2268"/>
          <w:tab w:val="left" w:pos="3402"/>
          <w:tab w:val="left" w:pos="4536"/>
          <w:tab w:val="left" w:pos="5670"/>
          <w:tab w:val="left" w:pos="7371"/>
        </w:tabs>
        <w:suppressAutoHyphens/>
        <w:rPr>
          <w:rFonts w:asciiTheme="majorBidi" w:hAnsiTheme="majorBidi" w:cstheme="majorBidi"/>
          <w:szCs w:val="24"/>
          <w:lang w:eastAsia="lt-LT"/>
        </w:rPr>
      </w:pPr>
    </w:p>
    <w:p w14:paraId="3F16A3F0" w14:textId="77777777" w:rsidR="00D11D00" w:rsidRDefault="00D11D00" w:rsidP="00EA11E0">
      <w:pPr>
        <w:widowControl w:val="0"/>
        <w:tabs>
          <w:tab w:val="left" w:pos="1134"/>
          <w:tab w:val="left" w:pos="2268"/>
          <w:tab w:val="left" w:pos="3402"/>
          <w:tab w:val="left" w:pos="4536"/>
          <w:tab w:val="left" w:pos="5670"/>
          <w:tab w:val="left" w:pos="7371"/>
        </w:tabs>
        <w:suppressAutoHyphens/>
        <w:rPr>
          <w:rFonts w:asciiTheme="majorBidi" w:hAnsiTheme="majorBidi" w:cstheme="majorBidi"/>
          <w:szCs w:val="24"/>
          <w:lang w:eastAsia="lt-LT"/>
        </w:rPr>
      </w:pPr>
    </w:p>
    <w:p w14:paraId="168F5A75" w14:textId="77777777" w:rsidR="00D11D00" w:rsidRDefault="00D11D00" w:rsidP="00EA11E0">
      <w:pPr>
        <w:widowControl w:val="0"/>
        <w:tabs>
          <w:tab w:val="left" w:pos="1134"/>
          <w:tab w:val="left" w:pos="2268"/>
          <w:tab w:val="left" w:pos="3402"/>
          <w:tab w:val="left" w:pos="4536"/>
          <w:tab w:val="left" w:pos="5670"/>
          <w:tab w:val="left" w:pos="7371"/>
        </w:tabs>
        <w:suppressAutoHyphens/>
        <w:rPr>
          <w:rFonts w:asciiTheme="majorBidi" w:hAnsiTheme="majorBidi" w:cstheme="majorBidi"/>
          <w:szCs w:val="24"/>
          <w:lang w:eastAsia="lt-LT"/>
        </w:rPr>
      </w:pPr>
    </w:p>
    <w:p w14:paraId="2736E218" w14:textId="77777777" w:rsidR="00D11D00" w:rsidRDefault="00D11D00" w:rsidP="00EA11E0">
      <w:pPr>
        <w:widowControl w:val="0"/>
        <w:tabs>
          <w:tab w:val="left" w:pos="1134"/>
          <w:tab w:val="left" w:pos="2268"/>
          <w:tab w:val="left" w:pos="3402"/>
          <w:tab w:val="left" w:pos="4536"/>
          <w:tab w:val="left" w:pos="5670"/>
          <w:tab w:val="left" w:pos="7371"/>
        </w:tabs>
        <w:suppressAutoHyphens/>
        <w:rPr>
          <w:rFonts w:asciiTheme="majorBidi" w:hAnsiTheme="majorBidi" w:cstheme="majorBidi"/>
          <w:szCs w:val="24"/>
          <w:lang w:eastAsia="lt-LT"/>
        </w:rPr>
      </w:pPr>
    </w:p>
    <w:p w14:paraId="4BCB74B6" w14:textId="77777777" w:rsidR="00D11D00" w:rsidRDefault="00D11D00" w:rsidP="00EA11E0">
      <w:pPr>
        <w:widowControl w:val="0"/>
        <w:tabs>
          <w:tab w:val="left" w:pos="1134"/>
          <w:tab w:val="left" w:pos="2268"/>
          <w:tab w:val="left" w:pos="3402"/>
          <w:tab w:val="left" w:pos="4536"/>
          <w:tab w:val="left" w:pos="5670"/>
          <w:tab w:val="left" w:pos="7371"/>
        </w:tabs>
        <w:suppressAutoHyphens/>
        <w:rPr>
          <w:rFonts w:asciiTheme="majorBidi" w:hAnsiTheme="majorBidi" w:cstheme="majorBidi"/>
          <w:szCs w:val="24"/>
          <w:lang w:eastAsia="lt-LT"/>
        </w:rPr>
      </w:pPr>
    </w:p>
    <w:p w14:paraId="2FC3EB0F" w14:textId="77777777" w:rsidR="00D11D00" w:rsidRDefault="00D11D00" w:rsidP="00EA11E0">
      <w:pPr>
        <w:widowControl w:val="0"/>
        <w:tabs>
          <w:tab w:val="left" w:pos="1134"/>
          <w:tab w:val="left" w:pos="2268"/>
          <w:tab w:val="left" w:pos="3402"/>
          <w:tab w:val="left" w:pos="4536"/>
          <w:tab w:val="left" w:pos="5670"/>
          <w:tab w:val="left" w:pos="7371"/>
        </w:tabs>
        <w:suppressAutoHyphens/>
        <w:rPr>
          <w:rFonts w:asciiTheme="majorBidi" w:hAnsiTheme="majorBidi" w:cstheme="majorBidi"/>
          <w:szCs w:val="24"/>
          <w:lang w:eastAsia="lt-LT"/>
        </w:rPr>
      </w:pPr>
    </w:p>
    <w:p w14:paraId="2466658B" w14:textId="77777777" w:rsidR="00D11D00" w:rsidRDefault="00D11D00" w:rsidP="00EA11E0">
      <w:pPr>
        <w:widowControl w:val="0"/>
        <w:tabs>
          <w:tab w:val="left" w:pos="1134"/>
          <w:tab w:val="left" w:pos="2268"/>
          <w:tab w:val="left" w:pos="3402"/>
          <w:tab w:val="left" w:pos="4536"/>
          <w:tab w:val="left" w:pos="5670"/>
          <w:tab w:val="left" w:pos="7371"/>
        </w:tabs>
        <w:suppressAutoHyphens/>
        <w:rPr>
          <w:rFonts w:asciiTheme="majorBidi" w:hAnsiTheme="majorBidi" w:cstheme="majorBidi"/>
          <w:szCs w:val="24"/>
          <w:lang w:eastAsia="lt-LT"/>
        </w:rPr>
      </w:pPr>
    </w:p>
    <w:p w14:paraId="7C76CB0D" w14:textId="77777777" w:rsidR="00D11D00" w:rsidRDefault="00D11D00" w:rsidP="00EA11E0">
      <w:pPr>
        <w:widowControl w:val="0"/>
        <w:tabs>
          <w:tab w:val="left" w:pos="1134"/>
          <w:tab w:val="left" w:pos="2268"/>
          <w:tab w:val="left" w:pos="3402"/>
          <w:tab w:val="left" w:pos="4536"/>
          <w:tab w:val="left" w:pos="5670"/>
          <w:tab w:val="left" w:pos="7371"/>
        </w:tabs>
        <w:suppressAutoHyphens/>
        <w:rPr>
          <w:rFonts w:asciiTheme="majorBidi" w:hAnsiTheme="majorBidi" w:cstheme="majorBidi"/>
          <w:szCs w:val="24"/>
          <w:lang w:eastAsia="lt-LT"/>
        </w:rPr>
      </w:pPr>
    </w:p>
    <w:p w14:paraId="127FF64C" w14:textId="77777777" w:rsidR="00D11D00" w:rsidRDefault="00D11D00" w:rsidP="00EA11E0">
      <w:pPr>
        <w:widowControl w:val="0"/>
        <w:tabs>
          <w:tab w:val="left" w:pos="1134"/>
          <w:tab w:val="left" w:pos="2268"/>
          <w:tab w:val="left" w:pos="3402"/>
          <w:tab w:val="left" w:pos="4536"/>
          <w:tab w:val="left" w:pos="5670"/>
          <w:tab w:val="left" w:pos="7371"/>
        </w:tabs>
        <w:suppressAutoHyphens/>
        <w:rPr>
          <w:rFonts w:asciiTheme="majorBidi" w:hAnsiTheme="majorBidi" w:cstheme="majorBidi"/>
          <w:szCs w:val="24"/>
          <w:lang w:eastAsia="lt-LT"/>
        </w:rPr>
      </w:pPr>
    </w:p>
    <w:sectPr w:rsidR="00D11D00" w:rsidSect="00FA6239">
      <w:footnotePr>
        <w:pos w:val="beneathText"/>
      </w:footnotePr>
      <w:pgSz w:w="11905" w:h="16837" w:code="9"/>
      <w:pgMar w:top="1134" w:right="851"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0F2EB5" w14:textId="77777777" w:rsidR="00A55794" w:rsidRDefault="00A55794" w:rsidP="00B41D45">
      <w:r>
        <w:separator/>
      </w:r>
    </w:p>
  </w:endnote>
  <w:endnote w:type="continuationSeparator" w:id="0">
    <w:p w14:paraId="05911419" w14:textId="77777777" w:rsidR="00A55794" w:rsidRDefault="00A55794" w:rsidP="00B41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E56315" w14:textId="77777777" w:rsidR="00A55794" w:rsidRDefault="00A55794" w:rsidP="00B41D45">
      <w:r>
        <w:separator/>
      </w:r>
    </w:p>
  </w:footnote>
  <w:footnote w:type="continuationSeparator" w:id="0">
    <w:p w14:paraId="59961252" w14:textId="77777777" w:rsidR="00A55794" w:rsidRDefault="00A55794" w:rsidP="00B41D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E85EF2"/>
    <w:multiLevelType w:val="hybridMultilevel"/>
    <w:tmpl w:val="DAE0809A"/>
    <w:lvl w:ilvl="0" w:tplc="034A77F6">
      <w:start w:val="1"/>
      <w:numFmt w:val="decimal"/>
      <w:lvlText w:val="%1."/>
      <w:lvlJc w:val="left"/>
      <w:pPr>
        <w:ind w:left="1287" w:hanging="360"/>
      </w:pPr>
      <w:rPr>
        <w:sz w:val="24"/>
        <w:szCs w:val="24"/>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75965A3D"/>
    <w:multiLevelType w:val="hybridMultilevel"/>
    <w:tmpl w:val="D192887E"/>
    <w:lvl w:ilvl="0" w:tplc="2DBAB06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594941242">
    <w:abstractNumId w:val="0"/>
  </w:num>
  <w:num w:numId="2" w16cid:durableId="2026903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defaultTabStop w:val="1134"/>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A2F"/>
    <w:rsid w:val="00000FB9"/>
    <w:rsid w:val="000122D8"/>
    <w:rsid w:val="000136B9"/>
    <w:rsid w:val="00023EDF"/>
    <w:rsid w:val="00036634"/>
    <w:rsid w:val="00051EE9"/>
    <w:rsid w:val="00090DB7"/>
    <w:rsid w:val="000C3981"/>
    <w:rsid w:val="000C7CD7"/>
    <w:rsid w:val="000D72C6"/>
    <w:rsid w:val="000E7DF7"/>
    <w:rsid w:val="00113FA1"/>
    <w:rsid w:val="001159D0"/>
    <w:rsid w:val="00121374"/>
    <w:rsid w:val="00130ACE"/>
    <w:rsid w:val="00141A53"/>
    <w:rsid w:val="001635EF"/>
    <w:rsid w:val="0017108F"/>
    <w:rsid w:val="00173FF8"/>
    <w:rsid w:val="00184402"/>
    <w:rsid w:val="00190D86"/>
    <w:rsid w:val="00194358"/>
    <w:rsid w:val="001B19C3"/>
    <w:rsid w:val="001C27DF"/>
    <w:rsid w:val="001C65EE"/>
    <w:rsid w:val="001F3153"/>
    <w:rsid w:val="0024766A"/>
    <w:rsid w:val="0027770C"/>
    <w:rsid w:val="00294733"/>
    <w:rsid w:val="002A4EC1"/>
    <w:rsid w:val="002A641A"/>
    <w:rsid w:val="002A7465"/>
    <w:rsid w:val="002D5555"/>
    <w:rsid w:val="002E23E4"/>
    <w:rsid w:val="002F0351"/>
    <w:rsid w:val="002F0E4B"/>
    <w:rsid w:val="00330A5A"/>
    <w:rsid w:val="00335968"/>
    <w:rsid w:val="00340A51"/>
    <w:rsid w:val="00381311"/>
    <w:rsid w:val="00392974"/>
    <w:rsid w:val="0039492E"/>
    <w:rsid w:val="003E6738"/>
    <w:rsid w:val="003F6F73"/>
    <w:rsid w:val="00430DE4"/>
    <w:rsid w:val="00434723"/>
    <w:rsid w:val="004C4664"/>
    <w:rsid w:val="004C61F3"/>
    <w:rsid w:val="004D3155"/>
    <w:rsid w:val="00501081"/>
    <w:rsid w:val="00503511"/>
    <w:rsid w:val="00540346"/>
    <w:rsid w:val="0054717B"/>
    <w:rsid w:val="00591FEE"/>
    <w:rsid w:val="00595E8B"/>
    <w:rsid w:val="005C62C9"/>
    <w:rsid w:val="006114D4"/>
    <w:rsid w:val="00616DA4"/>
    <w:rsid w:val="0063507F"/>
    <w:rsid w:val="00645191"/>
    <w:rsid w:val="00656F17"/>
    <w:rsid w:val="00675248"/>
    <w:rsid w:val="0068162A"/>
    <w:rsid w:val="00682A4E"/>
    <w:rsid w:val="006A5BA8"/>
    <w:rsid w:val="006C5576"/>
    <w:rsid w:val="006D1CE0"/>
    <w:rsid w:val="006D4CF4"/>
    <w:rsid w:val="006F0344"/>
    <w:rsid w:val="006F3549"/>
    <w:rsid w:val="007111DB"/>
    <w:rsid w:val="007227B5"/>
    <w:rsid w:val="0072540F"/>
    <w:rsid w:val="007329A4"/>
    <w:rsid w:val="00761170"/>
    <w:rsid w:val="00774A2F"/>
    <w:rsid w:val="00774EEE"/>
    <w:rsid w:val="00786324"/>
    <w:rsid w:val="007A019F"/>
    <w:rsid w:val="007A1367"/>
    <w:rsid w:val="007C0A92"/>
    <w:rsid w:val="00827E2B"/>
    <w:rsid w:val="00910A55"/>
    <w:rsid w:val="009411D9"/>
    <w:rsid w:val="009467F9"/>
    <w:rsid w:val="00956CFA"/>
    <w:rsid w:val="009652B2"/>
    <w:rsid w:val="00995765"/>
    <w:rsid w:val="009C2C7A"/>
    <w:rsid w:val="009E792E"/>
    <w:rsid w:val="009F29F5"/>
    <w:rsid w:val="009F3D0D"/>
    <w:rsid w:val="00A00D23"/>
    <w:rsid w:val="00A55794"/>
    <w:rsid w:val="00A573E8"/>
    <w:rsid w:val="00A60A45"/>
    <w:rsid w:val="00AB2F9F"/>
    <w:rsid w:val="00AC6CFF"/>
    <w:rsid w:val="00AE1DF5"/>
    <w:rsid w:val="00AE392B"/>
    <w:rsid w:val="00B021AB"/>
    <w:rsid w:val="00B048C9"/>
    <w:rsid w:val="00B17AF0"/>
    <w:rsid w:val="00B21738"/>
    <w:rsid w:val="00B41D45"/>
    <w:rsid w:val="00B52874"/>
    <w:rsid w:val="00B7141C"/>
    <w:rsid w:val="00B859FE"/>
    <w:rsid w:val="00B90F11"/>
    <w:rsid w:val="00BC1F46"/>
    <w:rsid w:val="00BD1979"/>
    <w:rsid w:val="00BE10A9"/>
    <w:rsid w:val="00C26C00"/>
    <w:rsid w:val="00C570B1"/>
    <w:rsid w:val="00C67EF0"/>
    <w:rsid w:val="00C75489"/>
    <w:rsid w:val="00C765C2"/>
    <w:rsid w:val="00CD6146"/>
    <w:rsid w:val="00CF3035"/>
    <w:rsid w:val="00CF30B1"/>
    <w:rsid w:val="00D070AD"/>
    <w:rsid w:val="00D11D00"/>
    <w:rsid w:val="00D201B7"/>
    <w:rsid w:val="00D805AD"/>
    <w:rsid w:val="00DB6374"/>
    <w:rsid w:val="00DC37E8"/>
    <w:rsid w:val="00E1058E"/>
    <w:rsid w:val="00E13BB9"/>
    <w:rsid w:val="00E23045"/>
    <w:rsid w:val="00E32200"/>
    <w:rsid w:val="00E364C5"/>
    <w:rsid w:val="00E5271E"/>
    <w:rsid w:val="00E56D77"/>
    <w:rsid w:val="00E6408B"/>
    <w:rsid w:val="00E76E78"/>
    <w:rsid w:val="00EA11E0"/>
    <w:rsid w:val="00EB675C"/>
    <w:rsid w:val="00EE42F1"/>
    <w:rsid w:val="00EF226F"/>
    <w:rsid w:val="00F156F5"/>
    <w:rsid w:val="00F33868"/>
    <w:rsid w:val="00F33B7F"/>
    <w:rsid w:val="00F62BC8"/>
    <w:rsid w:val="00F6362B"/>
    <w:rsid w:val="00F71505"/>
    <w:rsid w:val="00F81F31"/>
    <w:rsid w:val="00F8357D"/>
    <w:rsid w:val="00FA6239"/>
    <w:rsid w:val="00FC6E3F"/>
    <w:rsid w:val="00FD624D"/>
    <w:rsid w:val="00FF01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624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B90F11"/>
    <w:pPr>
      <w:ind w:left="720"/>
      <w:contextualSpacing/>
    </w:pPr>
  </w:style>
  <w:style w:type="paragraph" w:styleId="Antrats">
    <w:name w:val="header"/>
    <w:basedOn w:val="prastasis"/>
    <w:link w:val="AntratsDiagrama"/>
    <w:unhideWhenUsed/>
    <w:rsid w:val="00B41D45"/>
    <w:pPr>
      <w:tabs>
        <w:tab w:val="center" w:pos="4819"/>
        <w:tab w:val="right" w:pos="9638"/>
      </w:tabs>
    </w:pPr>
  </w:style>
  <w:style w:type="character" w:customStyle="1" w:styleId="AntratsDiagrama">
    <w:name w:val="Antraštės Diagrama"/>
    <w:basedOn w:val="Numatytasispastraiposriftas"/>
    <w:link w:val="Antrats"/>
    <w:rsid w:val="00B41D45"/>
  </w:style>
  <w:style w:type="paragraph" w:styleId="Porat">
    <w:name w:val="footer"/>
    <w:basedOn w:val="prastasis"/>
    <w:link w:val="PoratDiagrama"/>
    <w:unhideWhenUsed/>
    <w:rsid w:val="00B41D45"/>
    <w:pPr>
      <w:tabs>
        <w:tab w:val="center" w:pos="4819"/>
        <w:tab w:val="right" w:pos="9638"/>
      </w:tabs>
    </w:pPr>
  </w:style>
  <w:style w:type="character" w:customStyle="1" w:styleId="PoratDiagrama">
    <w:name w:val="Poraštė Diagrama"/>
    <w:basedOn w:val="Numatytasispastraiposriftas"/>
    <w:link w:val="Porat"/>
    <w:rsid w:val="00B41D45"/>
  </w:style>
  <w:style w:type="paragraph" w:styleId="Pagrindinistekstas">
    <w:name w:val="Body Text"/>
    <w:basedOn w:val="prastasis"/>
    <w:link w:val="PagrindinistekstasDiagrama"/>
    <w:rsid w:val="006F0344"/>
    <w:pPr>
      <w:spacing w:after="120"/>
    </w:pPr>
    <w:rPr>
      <w:sz w:val="20"/>
      <w:lang w:val="en-US"/>
    </w:rPr>
  </w:style>
  <w:style w:type="character" w:customStyle="1" w:styleId="PagrindinistekstasDiagrama">
    <w:name w:val="Pagrindinis tekstas Diagrama"/>
    <w:basedOn w:val="Numatytasispastraiposriftas"/>
    <w:link w:val="Pagrindinistekstas"/>
    <w:rsid w:val="006F0344"/>
    <w:rPr>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694339">
      <w:bodyDiv w:val="1"/>
      <w:marLeft w:val="0"/>
      <w:marRight w:val="0"/>
      <w:marTop w:val="0"/>
      <w:marBottom w:val="0"/>
      <w:divBdr>
        <w:top w:val="none" w:sz="0" w:space="0" w:color="auto"/>
        <w:left w:val="none" w:sz="0" w:space="0" w:color="auto"/>
        <w:bottom w:val="none" w:sz="0" w:space="0" w:color="auto"/>
        <w:right w:val="none" w:sz="0" w:space="0" w:color="auto"/>
      </w:divBdr>
      <w:divsChild>
        <w:div w:id="388114511">
          <w:marLeft w:val="0"/>
          <w:marRight w:val="0"/>
          <w:marTop w:val="0"/>
          <w:marBottom w:val="0"/>
          <w:divBdr>
            <w:top w:val="none" w:sz="0" w:space="0" w:color="auto"/>
            <w:left w:val="none" w:sz="0" w:space="0" w:color="auto"/>
            <w:bottom w:val="none" w:sz="0" w:space="0" w:color="auto"/>
            <w:right w:val="none" w:sz="0" w:space="0" w:color="auto"/>
          </w:divBdr>
        </w:div>
        <w:div w:id="1850410498">
          <w:marLeft w:val="0"/>
          <w:marRight w:val="0"/>
          <w:marTop w:val="0"/>
          <w:marBottom w:val="0"/>
          <w:divBdr>
            <w:top w:val="none" w:sz="0" w:space="0" w:color="auto"/>
            <w:left w:val="none" w:sz="0" w:space="0" w:color="auto"/>
            <w:bottom w:val="none" w:sz="0" w:space="0" w:color="auto"/>
            <w:right w:val="none" w:sz="0" w:space="0" w:color="auto"/>
          </w:divBdr>
        </w:div>
      </w:divsChild>
    </w:div>
    <w:div w:id="654842005">
      <w:bodyDiv w:val="1"/>
      <w:marLeft w:val="0"/>
      <w:marRight w:val="0"/>
      <w:marTop w:val="0"/>
      <w:marBottom w:val="0"/>
      <w:divBdr>
        <w:top w:val="none" w:sz="0" w:space="0" w:color="auto"/>
        <w:left w:val="none" w:sz="0" w:space="0" w:color="auto"/>
        <w:bottom w:val="none" w:sz="0" w:space="0" w:color="auto"/>
        <w:right w:val="none" w:sz="0" w:space="0" w:color="auto"/>
      </w:divBdr>
    </w:div>
    <w:div w:id="191866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FE375-E134-4E9E-B48E-85E285993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4569</Words>
  <Characters>2605</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7160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2024-05-02T06:55:00Z</dcterms:created>
  <dcterms:modified xsi:type="dcterms:W3CDTF">2024-09-16T11:26:00Z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51f4e78a5ba746226ff6be8f8f368afd1d72f6b9ff82baf5a0f60bbba4cdc635</vt:lpwstr>
  </property>
</Properties>
</file>