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05922" w14:textId="77777777" w:rsidR="003D4B94" w:rsidRDefault="00F75B6F">
      <w:pPr>
        <w:jc w:val="right"/>
        <w:rPr>
          <w:b/>
          <w:bCs/>
          <w:szCs w:val="24"/>
          <w:lang w:eastAsia="lt-LT"/>
        </w:rPr>
      </w:pPr>
      <w:r>
        <w:rPr>
          <w:b/>
          <w:bCs/>
          <w:szCs w:val="24"/>
          <w:lang w:eastAsia="lt-LT"/>
        </w:rPr>
        <w:t>Projektas</w:t>
      </w:r>
    </w:p>
    <w:p w14:paraId="07A861DE" w14:textId="77777777" w:rsidR="003D4B94" w:rsidRDefault="00F75B6F">
      <w:pPr>
        <w:jc w:val="center"/>
        <w:rPr>
          <w:b/>
          <w:szCs w:val="24"/>
          <w:lang w:eastAsia="lt-LT"/>
        </w:rPr>
      </w:pPr>
      <w:r>
        <w:rPr>
          <w:b/>
          <w:bCs/>
          <w:szCs w:val="24"/>
        </w:rPr>
        <w:object w:dxaOrig="1346" w:dyaOrig="673" w14:anchorId="1BC0B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77793141" r:id="rId9"/>
        </w:object>
      </w:r>
    </w:p>
    <w:p w14:paraId="61BF466E" w14:textId="77777777" w:rsidR="003D4B94" w:rsidRDefault="00F75B6F">
      <w:pPr>
        <w:jc w:val="center"/>
        <w:rPr>
          <w:b/>
          <w:szCs w:val="24"/>
          <w:lang w:eastAsia="lt-LT"/>
        </w:rPr>
      </w:pPr>
      <w:r>
        <w:rPr>
          <w:b/>
          <w:szCs w:val="24"/>
          <w:lang w:eastAsia="lt-LT"/>
        </w:rPr>
        <w:t xml:space="preserve">KĖDAINIŲ RAJONO SAVIVALDYBĖS TARYBA </w:t>
      </w:r>
    </w:p>
    <w:p w14:paraId="01FDE06D" w14:textId="77777777" w:rsidR="003D4B94" w:rsidRDefault="003D4B94">
      <w:pPr>
        <w:jc w:val="center"/>
        <w:rPr>
          <w:b/>
          <w:szCs w:val="24"/>
          <w:lang w:eastAsia="x-none"/>
        </w:rPr>
      </w:pPr>
    </w:p>
    <w:p w14:paraId="03976FBF" w14:textId="77777777" w:rsidR="003D4B94" w:rsidRDefault="00F75B6F">
      <w:pPr>
        <w:jc w:val="center"/>
        <w:rPr>
          <w:b/>
          <w:szCs w:val="24"/>
          <w:lang w:eastAsia="x-none"/>
        </w:rPr>
      </w:pPr>
      <w:r>
        <w:rPr>
          <w:b/>
          <w:szCs w:val="24"/>
          <w:lang w:eastAsia="x-none"/>
        </w:rPr>
        <w:t>SPRENDIMAS</w:t>
      </w:r>
    </w:p>
    <w:p w14:paraId="481FF28B" w14:textId="3D39FBA7" w:rsidR="006A4E84" w:rsidRPr="00A429B9" w:rsidRDefault="00D76DE2" w:rsidP="00A13473">
      <w:pPr>
        <w:ind w:firstLine="709"/>
        <w:jc w:val="center"/>
        <w:rPr>
          <w:b/>
        </w:rPr>
      </w:pPr>
      <w:bookmarkStart w:id="0" w:name="_Hlk157764978"/>
      <w:r>
        <w:rPr>
          <w:b/>
          <w:bCs/>
          <w:color w:val="000000"/>
        </w:rPr>
        <w:t>DĖL</w:t>
      </w:r>
      <w:bookmarkStart w:id="1" w:name="OLE_LINK6"/>
      <w:bookmarkStart w:id="2" w:name="OLE_LINK5"/>
      <w:bookmarkStart w:id="3" w:name="OLE_LINK2"/>
      <w:bookmarkStart w:id="4" w:name="OLE_LINK1"/>
      <w:bookmarkStart w:id="5" w:name="DOC_DATA"/>
      <w:r w:rsidR="001E37B3" w:rsidRPr="00AD2998">
        <w:rPr>
          <w:b/>
          <w:bCs/>
        </w:rPr>
        <w:t xml:space="preserve"> 2024–2029 M. KAUNO REGIONO FUNKCINĖS ZONOS STRATEGIJOS PATVIRTINIMO</w:t>
      </w:r>
      <w:r w:rsidR="006A4E84" w:rsidRPr="00A429B9">
        <w:rPr>
          <w:b/>
          <w:caps/>
        </w:rPr>
        <w:t xml:space="preserve"> </w:t>
      </w:r>
    </w:p>
    <w:bookmarkEnd w:id="0"/>
    <w:bookmarkEnd w:id="1"/>
    <w:bookmarkEnd w:id="2"/>
    <w:bookmarkEnd w:id="3"/>
    <w:bookmarkEnd w:id="4"/>
    <w:bookmarkEnd w:id="5"/>
    <w:p w14:paraId="0AF0FB0F" w14:textId="77777777" w:rsidR="003D4B94" w:rsidRDefault="003D4B94">
      <w:pPr>
        <w:jc w:val="center"/>
        <w:rPr>
          <w:szCs w:val="24"/>
          <w:lang w:eastAsia="lt-LT"/>
        </w:rPr>
      </w:pPr>
    </w:p>
    <w:p w14:paraId="59DC1F4D" w14:textId="21C7A686"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1E37B3">
        <w:rPr>
          <w:szCs w:val="24"/>
          <w:lang w:eastAsia="lt-LT"/>
        </w:rPr>
        <w:t>gegužės</w:t>
      </w:r>
      <w:r>
        <w:rPr>
          <w:szCs w:val="24"/>
          <w:lang w:eastAsia="lt-LT"/>
        </w:rPr>
        <w:t xml:space="preserve"> </w:t>
      </w:r>
      <w:r w:rsidR="00993146">
        <w:rPr>
          <w:szCs w:val="24"/>
          <w:lang w:eastAsia="lt-LT"/>
        </w:rPr>
        <w:t xml:space="preserve">21 </w:t>
      </w:r>
      <w:r>
        <w:rPr>
          <w:szCs w:val="24"/>
          <w:lang w:eastAsia="lt-LT"/>
        </w:rPr>
        <w:t>d. Nr. SP-</w:t>
      </w:r>
      <w:r w:rsidR="00993146">
        <w:rPr>
          <w:szCs w:val="24"/>
          <w:lang w:eastAsia="lt-LT"/>
        </w:rPr>
        <w:t>125</w:t>
      </w:r>
      <w:bookmarkStart w:id="6" w:name="_GoBack"/>
      <w:bookmarkEnd w:id="6"/>
    </w:p>
    <w:p w14:paraId="6CA9B74B" w14:textId="77777777" w:rsidR="003D4B94" w:rsidRDefault="00F75B6F">
      <w:pPr>
        <w:jc w:val="center"/>
        <w:rPr>
          <w:szCs w:val="24"/>
          <w:lang w:eastAsia="lt-LT"/>
        </w:rPr>
      </w:pPr>
      <w:r>
        <w:rPr>
          <w:szCs w:val="24"/>
          <w:lang w:eastAsia="lt-LT"/>
        </w:rPr>
        <w:t>Kėdainiai</w:t>
      </w:r>
    </w:p>
    <w:p w14:paraId="45E9AEC8" w14:textId="77777777" w:rsidR="003D4B94" w:rsidRDefault="003D4B94">
      <w:pPr>
        <w:keepNext/>
        <w:jc w:val="center"/>
        <w:rPr>
          <w:szCs w:val="24"/>
          <w:lang w:eastAsia="lt-LT"/>
        </w:rPr>
      </w:pPr>
    </w:p>
    <w:p w14:paraId="6FEA63F6" w14:textId="3DB1C349" w:rsidR="00D76DE2" w:rsidRPr="00876E17" w:rsidRDefault="00A13473" w:rsidP="006133F4">
      <w:pPr>
        <w:ind w:firstLine="1296"/>
        <w:jc w:val="both"/>
        <w:rPr>
          <w:szCs w:val="24"/>
        </w:rPr>
      </w:pPr>
      <w:r w:rsidRPr="008F5309">
        <w:t xml:space="preserve">Vadovaudamasi Lietuvos Respublikos vietos savivaldos </w:t>
      </w:r>
      <w:hyperlink r:id="rId10" w:history="1">
        <w:r w:rsidRPr="000C5742">
          <w:t>įstatymo</w:t>
        </w:r>
      </w:hyperlink>
      <w:r w:rsidRPr="008F5309">
        <w:t xml:space="preserve"> 15 straipsnio 4 dalimi, Lietuvos Respublikos regioninės plėtros </w:t>
      </w:r>
      <w:hyperlink r:id="rId11" w:history="1">
        <w:r w:rsidRPr="000C5742">
          <w:t>įstatymo</w:t>
        </w:r>
      </w:hyperlink>
      <w:r w:rsidRPr="008F5309">
        <w:t xml:space="preserve"> 13 straipsnio 1 dalies 2 punktu, 2022–2030 m. </w:t>
      </w:r>
      <w:r>
        <w:t>R</w:t>
      </w:r>
      <w:r w:rsidRPr="008F5309">
        <w:t xml:space="preserve">egionų plėtros programos, patvirtintos Lietuvos Respublikos Vyriausybės 2022 m. birželio 29 d. nutarimu Nr. </w:t>
      </w:r>
      <w:hyperlink r:id="rId12" w:history="1">
        <w:r w:rsidRPr="000C5742">
          <w:t>713</w:t>
        </w:r>
      </w:hyperlink>
      <w:r w:rsidRPr="008F5309">
        <w:t xml:space="preserve"> „Dėl 2022–2030 metų </w:t>
      </w:r>
      <w:r>
        <w:t>R</w:t>
      </w:r>
      <w:r w:rsidRPr="008F5309">
        <w:t xml:space="preserve">egionų plėtros programos patvirtinimo“, II skyriaus „Nacionalinių plėtros programų regioninės pažangos priemonės, siekiami poveikio rodikliai, išankstinės sąlygos“ 1 lentelės „Regioninių pažangos priemonių sąrašas“ skirsniu „NPP 7-ojo tikslo uždavinių regioninės pažangos priemonės“, Tvarios miesto plėtros strategijų ir funkcinių zonų strategijų rengimo ir įgyvendinimo stebėsenos tvarkos aprašo, patvirtintino Lietuvos Respublikos vidaus reikalų ministro 2023 m. sausio 19 d. įsakymu Nr. </w:t>
      </w:r>
      <w:hyperlink r:id="rId13" w:history="1">
        <w:r w:rsidRPr="000C5742">
          <w:t>1V-30</w:t>
        </w:r>
      </w:hyperlink>
      <w:r w:rsidRPr="008F5309">
        <w:t xml:space="preserve"> „Dėl Tvarios miesto plėtros strategijų </w:t>
      </w:r>
      <w:r w:rsidRPr="00BF2CE6">
        <w:t>ir funkcinių zonų strategijų rengimo ir įgyvendinimo stebėsenos tvarkos aprašo patvirtinimo“, 53 punktu ir</w:t>
      </w:r>
      <w:r w:rsidRPr="008F5309">
        <w:t xml:space="preserve"> atsižvelgdama į Lietuvos Respublikos vidaus reikalų ministerijos 2024-</w:t>
      </w:r>
      <w:r w:rsidR="00B57C40">
        <w:t xml:space="preserve">05-07 </w:t>
      </w:r>
      <w:r w:rsidRPr="008F5309">
        <w:t>rašt</w:t>
      </w:r>
      <w:r>
        <w:t>u</w:t>
      </w:r>
      <w:r w:rsidRPr="008F5309">
        <w:t xml:space="preserve"> Nr. </w:t>
      </w:r>
      <w:r w:rsidR="00DC7CE9">
        <w:t xml:space="preserve">    </w:t>
      </w:r>
      <w:r w:rsidRPr="008F5309">
        <w:t>1D-</w:t>
      </w:r>
      <w:r w:rsidR="00B57C40">
        <w:t xml:space="preserve">2260 </w:t>
      </w:r>
      <w:r w:rsidRPr="008F5309">
        <w:t>„Dėl</w:t>
      </w:r>
      <w:r w:rsidR="00B57C40">
        <w:t xml:space="preserve"> 2024</w:t>
      </w:r>
      <w:r w:rsidR="00DC7CE9">
        <w:t>−</w:t>
      </w:r>
      <w:r w:rsidR="00B57C40">
        <w:t>2029 m. Kauno regiono funkcinės zonos strategijos projekto</w:t>
      </w:r>
      <w:r w:rsidRPr="008F5309">
        <w:t xml:space="preserve">“ </w:t>
      </w:r>
      <w:r>
        <w:t xml:space="preserve">pateiktą išvadą </w:t>
      </w:r>
      <w:r w:rsidRPr="008F5309">
        <w:t xml:space="preserve">ir </w:t>
      </w:r>
      <w:r>
        <w:t>Kauno</w:t>
      </w:r>
      <w:r w:rsidRPr="008F5309">
        <w:t xml:space="preserve"> regiono plėtros tarybos 2024-</w:t>
      </w:r>
      <w:r w:rsidR="00F62BA9">
        <w:t xml:space="preserve">05-07 </w:t>
      </w:r>
      <w:r w:rsidRPr="008F5309">
        <w:t xml:space="preserve">raštą Nr. </w:t>
      </w:r>
      <w:r w:rsidR="00F62BA9">
        <w:t xml:space="preserve">3S-62 </w:t>
      </w:r>
      <w:r w:rsidRPr="008F5309">
        <w:t xml:space="preserve">„Dėl </w:t>
      </w:r>
      <w:r w:rsidR="00F62BA9">
        <w:t>2024</w:t>
      </w:r>
      <w:r w:rsidR="00DC7CE9">
        <w:t>−</w:t>
      </w:r>
      <w:r w:rsidR="00F62BA9">
        <w:t>2029 m. Kauno regiono funkcinės zonos strategijos tvirtinimo</w:t>
      </w:r>
      <w:r w:rsidRPr="008F5309">
        <w:t xml:space="preserve">“, </w:t>
      </w:r>
      <w:r w:rsidR="00D76DE2" w:rsidRPr="009027EB">
        <w:rPr>
          <w:szCs w:val="24"/>
        </w:rPr>
        <w:t>Kėdainių</w:t>
      </w:r>
      <w:r w:rsidR="008E2572">
        <w:rPr>
          <w:szCs w:val="24"/>
        </w:rPr>
        <w:t xml:space="preserve"> </w:t>
      </w:r>
      <w:r w:rsidR="00D76DE2" w:rsidRPr="009027EB">
        <w:rPr>
          <w:szCs w:val="24"/>
        </w:rPr>
        <w:t>rajono</w:t>
      </w:r>
      <w:r w:rsidR="008E2572">
        <w:rPr>
          <w:szCs w:val="24"/>
        </w:rPr>
        <w:t xml:space="preserve"> </w:t>
      </w:r>
      <w:r w:rsidR="00D76DE2" w:rsidRPr="009027EB">
        <w:rPr>
          <w:szCs w:val="24"/>
        </w:rPr>
        <w:t>savivaldybės</w:t>
      </w:r>
      <w:r w:rsidR="008E2572">
        <w:rPr>
          <w:szCs w:val="24"/>
        </w:rPr>
        <w:t xml:space="preserve"> </w:t>
      </w:r>
      <w:r w:rsidR="00D76DE2" w:rsidRPr="009027EB">
        <w:rPr>
          <w:szCs w:val="24"/>
        </w:rPr>
        <w:t>taryba</w:t>
      </w:r>
      <w:r w:rsidR="008E2572">
        <w:rPr>
          <w:szCs w:val="24"/>
        </w:rPr>
        <w:t xml:space="preserve"> </w:t>
      </w:r>
      <w:r w:rsidR="00D76DE2" w:rsidRPr="001F4F3D">
        <w:rPr>
          <w:spacing w:val="60"/>
          <w:szCs w:val="24"/>
        </w:rPr>
        <w:t>nusprendži</w:t>
      </w:r>
      <w:r w:rsidR="00F62BA9">
        <w:rPr>
          <w:spacing w:val="60"/>
          <w:szCs w:val="24"/>
        </w:rPr>
        <w:t>a</w:t>
      </w:r>
      <w:r w:rsidR="00D76DE2" w:rsidRPr="00876E17">
        <w:rPr>
          <w:szCs w:val="24"/>
        </w:rPr>
        <w:t>:</w:t>
      </w:r>
    </w:p>
    <w:p w14:paraId="4CFE0F08" w14:textId="7E8C2D94" w:rsidR="003E27D6" w:rsidRPr="008F5309" w:rsidRDefault="003E27D6" w:rsidP="003E27D6">
      <w:pPr>
        <w:ind w:firstLine="1296"/>
        <w:jc w:val="both"/>
      </w:pPr>
      <w:r w:rsidRPr="008F5309">
        <w:t>1. Patvirtinti 202</w:t>
      </w:r>
      <w:r>
        <w:t>4</w:t>
      </w:r>
      <w:r w:rsidRPr="008F5309">
        <w:t xml:space="preserve">–2029 m. </w:t>
      </w:r>
      <w:r>
        <w:t>Kauno</w:t>
      </w:r>
      <w:r w:rsidRPr="008F5309">
        <w:t xml:space="preserve"> regiono funkcinės zonos strategiją (pridedama).</w:t>
      </w:r>
    </w:p>
    <w:p w14:paraId="43AE2943" w14:textId="65E88DF8" w:rsidR="00533400" w:rsidRPr="00D33285" w:rsidRDefault="003E27D6" w:rsidP="003E27D6">
      <w:pPr>
        <w:pStyle w:val="Sraopastraipa"/>
        <w:tabs>
          <w:tab w:val="left" w:pos="993"/>
        </w:tabs>
        <w:spacing w:after="0" w:line="240" w:lineRule="auto"/>
        <w:ind w:left="0" w:firstLine="709"/>
        <w:jc w:val="both"/>
        <w:rPr>
          <w:szCs w:val="24"/>
        </w:rPr>
      </w:pPr>
      <w:r>
        <w:rPr>
          <w:rFonts w:ascii="Times New Roman" w:eastAsia="Times New Roman" w:hAnsi="Times New Roman"/>
          <w:sz w:val="24"/>
          <w:szCs w:val="20"/>
          <w:lang w:val="lt-LT"/>
        </w:rPr>
        <w:tab/>
      </w:r>
      <w:r>
        <w:rPr>
          <w:rFonts w:ascii="Times New Roman" w:eastAsia="Times New Roman" w:hAnsi="Times New Roman"/>
          <w:sz w:val="24"/>
          <w:szCs w:val="20"/>
          <w:lang w:val="lt-LT"/>
        </w:rPr>
        <w:tab/>
      </w:r>
      <w:r w:rsidRPr="003E27D6">
        <w:rPr>
          <w:rFonts w:ascii="Times New Roman" w:eastAsia="Times New Roman" w:hAnsi="Times New Roman"/>
          <w:sz w:val="24"/>
          <w:szCs w:val="20"/>
          <w:lang w:val="lt-LT"/>
        </w:rPr>
        <w:t>2. Įgalioti</w:t>
      </w:r>
      <w:r>
        <w:rPr>
          <w:rFonts w:ascii="Times New Roman" w:eastAsia="Times New Roman" w:hAnsi="Times New Roman"/>
          <w:sz w:val="24"/>
          <w:szCs w:val="20"/>
          <w:lang w:val="lt-LT"/>
        </w:rPr>
        <w:t xml:space="preserve"> Kėdainių rajono </w:t>
      </w:r>
      <w:r w:rsidRPr="003E27D6">
        <w:rPr>
          <w:rFonts w:ascii="Times New Roman" w:eastAsia="Times New Roman" w:hAnsi="Times New Roman"/>
          <w:sz w:val="24"/>
          <w:szCs w:val="20"/>
          <w:lang w:val="lt-LT"/>
        </w:rPr>
        <w:t xml:space="preserve">savivaldybės merą </w:t>
      </w:r>
      <w:r>
        <w:rPr>
          <w:rFonts w:ascii="Times New Roman" w:eastAsia="Times New Roman" w:hAnsi="Times New Roman"/>
          <w:sz w:val="24"/>
          <w:szCs w:val="20"/>
          <w:lang w:val="lt-LT"/>
        </w:rPr>
        <w:t>Valentiną Tamulį</w:t>
      </w:r>
      <w:r w:rsidRPr="003E27D6">
        <w:rPr>
          <w:rFonts w:ascii="Times New Roman" w:eastAsia="Times New Roman" w:hAnsi="Times New Roman"/>
          <w:sz w:val="24"/>
          <w:szCs w:val="20"/>
          <w:lang w:val="lt-LT"/>
        </w:rPr>
        <w:t xml:space="preserve"> pasirašyti susitarimą dėl 2024–2029 m. Kauno regiono funkcinės zonos strategijos įgyvendinimo (pridedama).</w:t>
      </w:r>
    </w:p>
    <w:p w14:paraId="5D142346" w14:textId="15AC7E8A" w:rsidR="003D4B94" w:rsidRPr="00D76DE2" w:rsidRDefault="00D76DE2" w:rsidP="00D76DE2">
      <w:pPr>
        <w:jc w:val="both"/>
        <w:rPr>
          <w:color w:val="000000"/>
          <w:szCs w:val="24"/>
          <w:shd w:val="clear" w:color="auto" w:fill="FFFFFF"/>
          <w:lang w:eastAsia="lt-LT"/>
        </w:rPr>
      </w:pPr>
      <w:r w:rsidRPr="0034536D">
        <w:rPr>
          <w:szCs w:val="24"/>
          <w:lang w:eastAsia="lt-LT"/>
        </w:rPr>
        <w:tab/>
      </w:r>
      <w:r w:rsidR="00F75B6F">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89A2D70" w14:textId="77777777" w:rsidR="003D4B94" w:rsidRDefault="003D4B94" w:rsidP="00D76DE2">
      <w:pPr>
        <w:jc w:val="both"/>
        <w:rPr>
          <w:strike/>
          <w:color w:val="FF0000"/>
          <w:szCs w:val="24"/>
          <w:lang w:eastAsia="lt-LT"/>
        </w:rPr>
      </w:pPr>
    </w:p>
    <w:p w14:paraId="7DCE08EF" w14:textId="77777777" w:rsidR="003D4B94" w:rsidRDefault="003D4B94">
      <w:pPr>
        <w:jc w:val="both"/>
        <w:rPr>
          <w:strike/>
          <w:color w:val="FF0000"/>
          <w:szCs w:val="24"/>
          <w:lang w:eastAsia="lt-LT"/>
        </w:rPr>
      </w:pPr>
    </w:p>
    <w:p w14:paraId="6439C490" w14:textId="77777777"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14:paraId="1736BF6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A589168"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2CEF9DB"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79540D7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8947B73" w14:textId="77777777" w:rsidR="003D4B94" w:rsidRDefault="003D4B94">
      <w:pPr>
        <w:ind w:firstLine="1674"/>
        <w:jc w:val="both"/>
        <w:rPr>
          <w:szCs w:val="24"/>
          <w:lang w:eastAsia="lt-LT"/>
        </w:rPr>
      </w:pPr>
    </w:p>
    <w:p w14:paraId="6350A4B2" w14:textId="77777777" w:rsidR="003D4B94" w:rsidRDefault="00F75B6F" w:rsidP="001155C6">
      <w:pPr>
        <w:tabs>
          <w:tab w:val="left" w:pos="4962"/>
        </w:tabs>
        <w:rPr>
          <w:sz w:val="22"/>
          <w:szCs w:val="22"/>
        </w:rPr>
      </w:pPr>
      <w:r>
        <w:rPr>
          <w:sz w:val="22"/>
          <w:szCs w:val="22"/>
        </w:rPr>
        <w:br w:type="page"/>
      </w:r>
    </w:p>
    <w:p w14:paraId="27CB2A2A" w14:textId="77777777" w:rsidR="003D4B94" w:rsidRDefault="00F75B6F">
      <w:pPr>
        <w:rPr>
          <w:szCs w:val="24"/>
        </w:rPr>
      </w:pPr>
      <w:r>
        <w:rPr>
          <w:szCs w:val="24"/>
        </w:rPr>
        <w:lastRenderedPageBreak/>
        <w:t>Kėdainių rajono savivaldybės tarybai</w:t>
      </w:r>
    </w:p>
    <w:p w14:paraId="59990C4E" w14:textId="77777777" w:rsidR="003D4B94" w:rsidRDefault="003D4B94">
      <w:pPr>
        <w:ind w:firstLine="680"/>
        <w:jc w:val="center"/>
        <w:rPr>
          <w:b/>
          <w:szCs w:val="24"/>
        </w:rPr>
      </w:pPr>
    </w:p>
    <w:p w14:paraId="5F7A027F" w14:textId="77777777" w:rsidR="003D4B94" w:rsidRDefault="00F75B6F">
      <w:pPr>
        <w:ind w:firstLine="680"/>
        <w:jc w:val="center"/>
        <w:rPr>
          <w:b/>
          <w:szCs w:val="24"/>
        </w:rPr>
      </w:pPr>
      <w:r>
        <w:rPr>
          <w:b/>
          <w:szCs w:val="24"/>
        </w:rPr>
        <w:t>AIŠKINAMASIS RAŠTAS</w:t>
      </w:r>
    </w:p>
    <w:p w14:paraId="4E660E13" w14:textId="5C547265" w:rsidR="00305D0B" w:rsidRPr="00A429B9" w:rsidRDefault="00DA1F21" w:rsidP="00DA1F21">
      <w:pPr>
        <w:ind w:firstLine="709"/>
        <w:jc w:val="center"/>
        <w:rPr>
          <w:b/>
        </w:rPr>
      </w:pPr>
      <w:r>
        <w:rPr>
          <w:b/>
          <w:bCs/>
          <w:color w:val="000000"/>
        </w:rPr>
        <w:t>DĖL</w:t>
      </w:r>
      <w:r w:rsidRPr="00AD2998">
        <w:rPr>
          <w:b/>
          <w:bCs/>
        </w:rPr>
        <w:t xml:space="preserve"> 2024–2029 M. KAUNO REGIONO FUNKCINĖS ZONOS STRATEGIJOS PATVIRTINIMO</w:t>
      </w:r>
      <w:r w:rsidRPr="00A429B9">
        <w:rPr>
          <w:b/>
          <w:caps/>
        </w:rPr>
        <w:t xml:space="preserve"> </w:t>
      </w:r>
      <w:r w:rsidR="00305D0B" w:rsidRPr="00A429B9">
        <w:rPr>
          <w:b/>
          <w:caps/>
        </w:rPr>
        <w:t xml:space="preserve"> </w:t>
      </w:r>
    </w:p>
    <w:p w14:paraId="3C04D9E1" w14:textId="77777777" w:rsidR="003D4B94" w:rsidRDefault="003D4B94">
      <w:pPr>
        <w:jc w:val="center"/>
        <w:rPr>
          <w:b/>
          <w:szCs w:val="24"/>
          <w:lang w:eastAsia="lt-LT"/>
        </w:rPr>
      </w:pPr>
    </w:p>
    <w:p w14:paraId="21274F21" w14:textId="0E9307B8"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DA1F21">
        <w:rPr>
          <w:szCs w:val="24"/>
          <w:lang w:eastAsia="lt-LT"/>
        </w:rPr>
        <w:t>5</w:t>
      </w:r>
      <w:r w:rsidR="00EC6DC0">
        <w:rPr>
          <w:szCs w:val="24"/>
          <w:lang w:eastAsia="lt-LT"/>
        </w:rPr>
        <w:t>-</w:t>
      </w:r>
      <w:r w:rsidR="00DA1F21">
        <w:rPr>
          <w:szCs w:val="24"/>
          <w:lang w:eastAsia="lt-LT"/>
        </w:rPr>
        <w:t>0</w:t>
      </w:r>
      <w:r w:rsidR="0076091B">
        <w:rPr>
          <w:szCs w:val="24"/>
          <w:lang w:eastAsia="lt-LT"/>
        </w:rPr>
        <w:t>7</w:t>
      </w:r>
    </w:p>
    <w:p w14:paraId="7C1355EA" w14:textId="77777777" w:rsidR="003D4B94" w:rsidRDefault="00F75B6F">
      <w:pPr>
        <w:jc w:val="center"/>
        <w:rPr>
          <w:szCs w:val="24"/>
          <w:lang w:eastAsia="lt-LT"/>
        </w:rPr>
      </w:pPr>
      <w:r>
        <w:rPr>
          <w:szCs w:val="24"/>
          <w:lang w:eastAsia="lt-LT"/>
        </w:rPr>
        <w:t>Kėdainiai</w:t>
      </w:r>
    </w:p>
    <w:p w14:paraId="0CD3E34E" w14:textId="5DD4781D" w:rsidR="003D4B94" w:rsidRDefault="005E0749" w:rsidP="005E0749">
      <w:pPr>
        <w:tabs>
          <w:tab w:val="left" w:pos="8585"/>
        </w:tabs>
        <w:ind w:firstLine="709"/>
        <w:rPr>
          <w:szCs w:val="24"/>
          <w:lang w:eastAsia="lt-LT"/>
        </w:rPr>
      </w:pPr>
      <w:r>
        <w:rPr>
          <w:szCs w:val="24"/>
          <w:lang w:eastAsia="lt-LT"/>
        </w:rPr>
        <w:tab/>
      </w:r>
    </w:p>
    <w:p w14:paraId="37C3CD07" w14:textId="77777777" w:rsidR="003D4B94" w:rsidRDefault="00F75B6F" w:rsidP="00143BAF">
      <w:pPr>
        <w:ind w:firstLine="1296"/>
        <w:jc w:val="both"/>
        <w:rPr>
          <w:b/>
          <w:bCs/>
          <w:szCs w:val="24"/>
          <w:lang w:eastAsia="lt-LT"/>
        </w:rPr>
      </w:pPr>
      <w:r>
        <w:rPr>
          <w:b/>
          <w:bCs/>
          <w:szCs w:val="24"/>
          <w:lang w:eastAsia="lt-LT"/>
        </w:rPr>
        <w:t xml:space="preserve">Parengto sprendimo projekto tikslai: </w:t>
      </w:r>
    </w:p>
    <w:p w14:paraId="6D9D4707" w14:textId="2CD822DC" w:rsidR="00AA421C" w:rsidRPr="00036724" w:rsidRDefault="00F75B6F" w:rsidP="00DA1F21">
      <w:pPr>
        <w:ind w:firstLine="1296"/>
        <w:jc w:val="both"/>
        <w:rPr>
          <w:szCs w:val="24"/>
        </w:rPr>
      </w:pPr>
      <w:r>
        <w:rPr>
          <w:color w:val="000000"/>
        </w:rPr>
        <w:t xml:space="preserve">Parengtu rajono tarybos sprendimo projektu prašoma </w:t>
      </w:r>
      <w:r w:rsidR="00DA1F21">
        <w:t>p</w:t>
      </w:r>
      <w:r w:rsidR="00DA1F21" w:rsidRPr="008F5309">
        <w:t>atvirtinti 202</w:t>
      </w:r>
      <w:r w:rsidR="00DA1F21">
        <w:t>4</w:t>
      </w:r>
      <w:r w:rsidR="00DA1F21" w:rsidRPr="008F5309">
        <w:t xml:space="preserve">–2029 m. </w:t>
      </w:r>
      <w:r w:rsidR="00DA1F21">
        <w:t>Kauno</w:t>
      </w:r>
      <w:r w:rsidR="00DA1F21" w:rsidRPr="008F5309">
        <w:t xml:space="preserve"> regiono funkcinės zonos strategiją (pridedama)</w:t>
      </w:r>
      <w:r w:rsidR="00DA1F21">
        <w:t xml:space="preserve"> ir į</w:t>
      </w:r>
      <w:r w:rsidR="00DA1F21" w:rsidRPr="003E27D6">
        <w:t>galioti</w:t>
      </w:r>
      <w:r w:rsidR="00DA1F21">
        <w:t xml:space="preserve"> Kėdainių rajono </w:t>
      </w:r>
      <w:r w:rsidR="00DA1F21" w:rsidRPr="003E27D6">
        <w:t xml:space="preserve">savivaldybės merą </w:t>
      </w:r>
      <w:r w:rsidR="00DA1F21">
        <w:t>Valentiną Tamulį</w:t>
      </w:r>
      <w:r w:rsidR="00DA1F21" w:rsidRPr="003E27D6">
        <w:t xml:space="preserve"> pasirašyti susitarimą dėl 2024–2029 m. Kauno regiono funkcinės zonos strategijos įgyvendinimo (pridedama).</w:t>
      </w:r>
      <w:r w:rsidR="00036724" w:rsidRPr="00D33285">
        <w:rPr>
          <w:szCs w:val="24"/>
        </w:rPr>
        <w:t xml:space="preserve"> </w:t>
      </w:r>
      <w:r w:rsidR="002A5765">
        <w:rPr>
          <w:szCs w:val="24"/>
        </w:rPr>
        <w:t xml:space="preserve"> </w:t>
      </w:r>
    </w:p>
    <w:p w14:paraId="2A895C6E" w14:textId="77777777" w:rsidR="003D4B94" w:rsidRPr="00F00D66" w:rsidRDefault="00F75B6F" w:rsidP="00615C6C">
      <w:pPr>
        <w:ind w:firstLine="1296"/>
        <w:jc w:val="both"/>
        <w:rPr>
          <w:rFonts w:eastAsia="Calibri"/>
          <w:b/>
          <w:bCs/>
          <w:color w:val="000000"/>
          <w:szCs w:val="24"/>
          <w:lang w:eastAsia="lt-LT"/>
        </w:rPr>
      </w:pPr>
      <w:r w:rsidRPr="00F00D66">
        <w:rPr>
          <w:rFonts w:eastAsia="Calibri"/>
          <w:b/>
          <w:bCs/>
          <w:color w:val="000000"/>
          <w:szCs w:val="24"/>
          <w:lang w:eastAsia="lt-LT"/>
        </w:rPr>
        <w:t xml:space="preserve">Sprendimo projekto esmė, rengimo priežastys ir motyvai: </w:t>
      </w:r>
    </w:p>
    <w:p w14:paraId="1DCE579C" w14:textId="3B7E2195" w:rsidR="00615C6C" w:rsidRDefault="00615C6C" w:rsidP="00615C6C">
      <w:pPr>
        <w:shd w:val="clear" w:color="auto" w:fill="FFFFFF"/>
        <w:ind w:firstLine="1296"/>
        <w:jc w:val="both"/>
        <w:rPr>
          <w:szCs w:val="24"/>
          <w:lang w:eastAsia="lt-LT"/>
        </w:rPr>
      </w:pPr>
      <w:r>
        <w:rPr>
          <w:szCs w:val="24"/>
          <w:lang w:eastAsia="lt-LT"/>
        </w:rPr>
        <w:t xml:space="preserve">Vadovaudamosi </w:t>
      </w:r>
      <w:r w:rsidRPr="00E200CE">
        <w:rPr>
          <w:szCs w:val="24"/>
          <w:lang w:eastAsia="lt-LT"/>
        </w:rPr>
        <w:t>Tvarios miesto plėtros strategijų ir funkcinių zonų strategijų rengimo ir įgyvendinimo stebėsenos tvarkos apraš</w:t>
      </w:r>
      <w:r>
        <w:rPr>
          <w:szCs w:val="24"/>
          <w:lang w:eastAsia="lt-LT"/>
        </w:rPr>
        <w:t>u</w:t>
      </w:r>
      <w:r w:rsidRPr="00E200CE">
        <w:rPr>
          <w:szCs w:val="24"/>
          <w:lang w:eastAsia="lt-LT"/>
        </w:rPr>
        <w:t>, patvirtint</w:t>
      </w:r>
      <w:r>
        <w:rPr>
          <w:szCs w:val="24"/>
          <w:lang w:eastAsia="lt-LT"/>
        </w:rPr>
        <w:t>u</w:t>
      </w:r>
      <w:r w:rsidRPr="00E200CE">
        <w:rPr>
          <w:szCs w:val="24"/>
          <w:lang w:eastAsia="lt-LT"/>
        </w:rPr>
        <w:t xml:space="preserve"> Lietuvos Respublikos vidaus reikalų ministro 2023 m. sausio 19 d. įsakymu Nr. 1V-30 „Dėl Tvarios miesto plėtros strategijų ir funkcinių zonų strategijų rengimo ir įgyvendinimo stebėsenos tvarkos aprašo patvirtinimo“</w:t>
      </w:r>
      <w:r>
        <w:rPr>
          <w:szCs w:val="24"/>
          <w:lang w:eastAsia="lt-LT"/>
        </w:rPr>
        <w:t xml:space="preserve"> Kauno regiono </w:t>
      </w:r>
      <w:r w:rsidRPr="00E200CE">
        <w:rPr>
          <w:szCs w:val="24"/>
          <w:lang w:eastAsia="lt-LT"/>
        </w:rPr>
        <w:t>savivaldybės</w:t>
      </w:r>
      <w:r>
        <w:rPr>
          <w:szCs w:val="24"/>
          <w:lang w:eastAsia="lt-LT"/>
        </w:rPr>
        <w:t>,</w:t>
      </w:r>
      <w:r w:rsidRPr="001156E3">
        <w:rPr>
          <w:szCs w:val="24"/>
          <w:lang w:eastAsia="lt-LT"/>
        </w:rPr>
        <w:t xml:space="preserve"> </w:t>
      </w:r>
      <w:r w:rsidRPr="00E200CE">
        <w:rPr>
          <w:szCs w:val="24"/>
          <w:lang w:eastAsia="lt-LT"/>
        </w:rPr>
        <w:t>nustačiusios, kad regionų plėtros planuose keliamas problemas tikslinga spręsti laikantis integruoto požiūrio</w:t>
      </w:r>
      <w:r w:rsidRPr="001156E3">
        <w:rPr>
          <w:szCs w:val="24"/>
          <w:lang w:eastAsia="lt-LT"/>
        </w:rPr>
        <w:t xml:space="preserve">, </w:t>
      </w:r>
      <w:r w:rsidRPr="00E200CE">
        <w:rPr>
          <w:szCs w:val="24"/>
          <w:lang w:eastAsia="lt-LT"/>
        </w:rPr>
        <w:t>užtikrindamos, kad naudą gaus tikslinės grupės dviejose ar daugiau tarpusavyje besiribojančių ir socialiniais ir (ar) ekonominiais ryšiais susijusių arba potencialiai tokius ryšius galinčių suformuoti savivaldybių</w:t>
      </w:r>
      <w:r>
        <w:rPr>
          <w:szCs w:val="24"/>
          <w:lang w:eastAsia="lt-LT"/>
        </w:rPr>
        <w:t>, parengė 2024–2029 m. Kauno regiono f</w:t>
      </w:r>
      <w:r w:rsidRPr="00E200CE">
        <w:rPr>
          <w:szCs w:val="24"/>
          <w:lang w:eastAsia="lt-LT"/>
        </w:rPr>
        <w:t>unkcinės zonos strategij</w:t>
      </w:r>
      <w:r>
        <w:rPr>
          <w:szCs w:val="24"/>
          <w:lang w:eastAsia="lt-LT"/>
        </w:rPr>
        <w:t>os (toliau – Strategija) projektą.</w:t>
      </w:r>
    </w:p>
    <w:p w14:paraId="78BACF25" w14:textId="5D32A08E" w:rsidR="00615C6C" w:rsidRDefault="00615C6C" w:rsidP="00615C6C">
      <w:pPr>
        <w:shd w:val="clear" w:color="auto" w:fill="FFFFFF"/>
        <w:ind w:firstLine="1296"/>
        <w:jc w:val="both"/>
        <w:rPr>
          <w:szCs w:val="24"/>
          <w:lang w:eastAsia="lt-LT"/>
        </w:rPr>
      </w:pPr>
      <w:r>
        <w:rPr>
          <w:szCs w:val="24"/>
          <w:lang w:eastAsia="lt-LT"/>
        </w:rPr>
        <w:t>Rengiant Strategijos projektą</w:t>
      </w:r>
      <w:r w:rsidR="00DC7CE9">
        <w:rPr>
          <w:szCs w:val="24"/>
          <w:lang w:eastAsia="lt-LT"/>
        </w:rPr>
        <w:t>,</w:t>
      </w:r>
      <w:r>
        <w:rPr>
          <w:szCs w:val="24"/>
          <w:lang w:eastAsia="lt-LT"/>
        </w:rPr>
        <w:t xml:space="preserve"> buvo </w:t>
      </w:r>
      <w:r w:rsidRPr="00E200CE">
        <w:rPr>
          <w:szCs w:val="24"/>
          <w:lang w:eastAsia="lt-LT"/>
        </w:rPr>
        <w:t xml:space="preserve">identifikuotos bendros </w:t>
      </w:r>
      <w:r>
        <w:rPr>
          <w:szCs w:val="24"/>
          <w:lang w:eastAsia="lt-LT"/>
        </w:rPr>
        <w:t xml:space="preserve">Kauno </w:t>
      </w:r>
      <w:r w:rsidRPr="00E200CE">
        <w:rPr>
          <w:szCs w:val="24"/>
          <w:lang w:eastAsia="lt-LT"/>
        </w:rPr>
        <w:t>regiono savivaldybių problemos ir potencialas</w:t>
      </w:r>
      <w:r>
        <w:rPr>
          <w:szCs w:val="24"/>
          <w:lang w:eastAsia="lt-LT"/>
        </w:rPr>
        <w:t>, organizuotos įvairios</w:t>
      </w:r>
      <w:r w:rsidRPr="00E200CE">
        <w:rPr>
          <w:szCs w:val="24"/>
          <w:lang w:eastAsia="lt-LT"/>
        </w:rPr>
        <w:t xml:space="preserve"> diskusijos, susitikimai bei aptarimai dėl galimų bendradarbiavimo sričių</w:t>
      </w:r>
      <w:r w:rsidRPr="0077443D">
        <w:rPr>
          <w:szCs w:val="24"/>
          <w:lang w:eastAsia="lt-LT"/>
        </w:rPr>
        <w:t xml:space="preserve">. </w:t>
      </w:r>
      <w:r>
        <w:rPr>
          <w:szCs w:val="24"/>
          <w:lang w:eastAsia="lt-LT"/>
        </w:rPr>
        <w:t xml:space="preserve">Įvertinus visą surinktą informaciją, buvo </w:t>
      </w:r>
      <w:r w:rsidRPr="00E200CE">
        <w:rPr>
          <w:szCs w:val="24"/>
          <w:lang w:eastAsia="lt-LT"/>
        </w:rPr>
        <w:t xml:space="preserve">parengtas </w:t>
      </w:r>
      <w:r>
        <w:rPr>
          <w:szCs w:val="24"/>
          <w:lang w:eastAsia="lt-LT"/>
        </w:rPr>
        <w:t xml:space="preserve">Strategijos </w:t>
      </w:r>
      <w:r w:rsidRPr="00E200CE">
        <w:rPr>
          <w:szCs w:val="24"/>
          <w:lang w:eastAsia="lt-LT"/>
        </w:rPr>
        <w:t>projektas.</w:t>
      </w:r>
      <w:r w:rsidRPr="001C6B5E">
        <w:rPr>
          <w:szCs w:val="24"/>
          <w:lang w:eastAsia="lt-LT"/>
        </w:rPr>
        <w:t xml:space="preserve"> </w:t>
      </w:r>
      <w:r w:rsidR="00DC7CE9">
        <w:rPr>
          <w:szCs w:val="24"/>
          <w:lang w:eastAsia="lt-LT"/>
        </w:rPr>
        <w:t xml:space="preserve">Rengiant </w:t>
      </w:r>
      <w:r w:rsidRPr="001C6B5E">
        <w:rPr>
          <w:szCs w:val="24"/>
          <w:lang w:eastAsia="lt-LT"/>
        </w:rPr>
        <w:t>Strategijos projekt</w:t>
      </w:r>
      <w:r w:rsidR="00DC7CE9">
        <w:rPr>
          <w:szCs w:val="24"/>
          <w:lang w:eastAsia="lt-LT"/>
        </w:rPr>
        <w:t>ą,</w:t>
      </w:r>
      <w:r w:rsidRPr="001C6B5E">
        <w:rPr>
          <w:szCs w:val="24"/>
          <w:lang w:eastAsia="lt-LT"/>
        </w:rPr>
        <w:t xml:space="preserve"> dalyvavo</w:t>
      </w:r>
      <w:r>
        <w:rPr>
          <w:szCs w:val="24"/>
          <w:lang w:eastAsia="lt-LT"/>
        </w:rPr>
        <w:t xml:space="preserve"> visos Kauno regiono savivaldybių administracijos. Strategijos rengimą koordinuoja Kauno regiono plėtros tarybos administracija. </w:t>
      </w:r>
    </w:p>
    <w:p w14:paraId="2BDAFCF2" w14:textId="748261DC" w:rsidR="00500D99" w:rsidRPr="00106F3B" w:rsidRDefault="00500D99" w:rsidP="00500D99">
      <w:pPr>
        <w:pStyle w:val="Default"/>
        <w:ind w:firstLine="1296"/>
        <w:jc w:val="both"/>
        <w:rPr>
          <w:color w:val="auto"/>
          <w:lang w:val="lt-LT" w:eastAsia="lt-LT"/>
        </w:rPr>
      </w:pPr>
      <w:r w:rsidRPr="00106F3B">
        <w:rPr>
          <w:color w:val="auto"/>
          <w:lang w:val="lt-LT" w:eastAsia="lt-LT"/>
        </w:rPr>
        <w:t>Kėdainių rajono savivaldybė Strategijoje suplanuotais veiksmais prisidės prie efektyvesnio šių funkcijų vykdymo</w:t>
      </w:r>
      <w:r w:rsidR="00106F3B">
        <w:rPr>
          <w:color w:val="auto"/>
          <w:lang w:val="lt-LT" w:eastAsia="lt-LT"/>
        </w:rPr>
        <w:t>:</w:t>
      </w:r>
      <w:r w:rsidRPr="00106F3B">
        <w:rPr>
          <w:color w:val="auto"/>
          <w:lang w:val="lt-LT" w:eastAsia="lt-LT"/>
        </w:rPr>
        <w:t xml:space="preserve"> </w:t>
      </w:r>
    </w:p>
    <w:p w14:paraId="36E6E0EE" w14:textId="6536620E" w:rsidR="00500D99" w:rsidRPr="00C80E01" w:rsidRDefault="00500D99" w:rsidP="00500D99">
      <w:pPr>
        <w:ind w:firstLine="1296"/>
        <w:jc w:val="both"/>
        <w:rPr>
          <w:szCs w:val="24"/>
          <w:lang w:eastAsia="lt-LT"/>
        </w:rPr>
      </w:pPr>
      <w:r w:rsidRPr="00106F3B">
        <w:rPr>
          <w:szCs w:val="24"/>
          <w:lang w:eastAsia="lt-LT"/>
        </w:rPr>
        <w:t xml:space="preserve">- </w:t>
      </w:r>
      <w:r w:rsidR="0076091B">
        <w:rPr>
          <w:szCs w:val="24"/>
          <w:lang w:eastAsia="lt-LT"/>
        </w:rPr>
        <w:t xml:space="preserve">sudaryti </w:t>
      </w:r>
      <w:r w:rsidRPr="00C80E01">
        <w:rPr>
          <w:szCs w:val="24"/>
          <w:lang w:eastAsia="lt-LT"/>
        </w:rPr>
        <w:t>sąlyg</w:t>
      </w:r>
      <w:r w:rsidR="0076091B">
        <w:rPr>
          <w:szCs w:val="24"/>
          <w:lang w:eastAsia="lt-LT"/>
        </w:rPr>
        <w:t>as</w:t>
      </w:r>
      <w:r w:rsidRPr="00C80E01">
        <w:rPr>
          <w:szCs w:val="24"/>
          <w:lang w:eastAsia="lt-LT"/>
        </w:rPr>
        <w:t xml:space="preserve"> verslo ir turizmo plėtrai ir šios veiklos skatinim</w:t>
      </w:r>
      <w:r w:rsidR="00DC7CE9">
        <w:rPr>
          <w:szCs w:val="24"/>
          <w:lang w:eastAsia="lt-LT"/>
        </w:rPr>
        <w:t>ui</w:t>
      </w:r>
      <w:r w:rsidR="00106F3B">
        <w:rPr>
          <w:szCs w:val="24"/>
          <w:lang w:eastAsia="lt-LT"/>
        </w:rPr>
        <w:t>. P</w:t>
      </w:r>
      <w:r w:rsidRPr="00C80E01">
        <w:rPr>
          <w:szCs w:val="24"/>
          <w:lang w:eastAsia="lt-LT"/>
        </w:rPr>
        <w:t xml:space="preserve">lanuojama lankytojams pritaikyti gamtos ir kultūros objektus, parengti ir įgyvendinti </w:t>
      </w:r>
      <w:r w:rsidR="00DC7CE9">
        <w:rPr>
          <w:szCs w:val="24"/>
          <w:lang w:eastAsia="lt-LT"/>
        </w:rPr>
        <w:t>vienodas</w:t>
      </w:r>
      <w:r w:rsidRPr="00C80E01">
        <w:rPr>
          <w:szCs w:val="24"/>
          <w:lang w:eastAsia="lt-LT"/>
        </w:rPr>
        <w:t xml:space="preserve"> sutartines bendro Kauno regiono turizmo maršruto informacines priemones</w:t>
      </w:r>
      <w:r w:rsidR="00DC7CE9">
        <w:rPr>
          <w:szCs w:val="24"/>
          <w:lang w:eastAsia="lt-LT"/>
        </w:rPr>
        <w:t>. P</w:t>
      </w:r>
      <w:r w:rsidRPr="00C80E01">
        <w:rPr>
          <w:szCs w:val="24"/>
          <w:lang w:eastAsia="lt-LT"/>
        </w:rPr>
        <w:t>lanuojama pritaikyti lankymui Kėdainių evangelikų liuteronų bažnyčios kompleksą (Vokiečių g. 7, Kėdainiai)</w:t>
      </w:r>
      <w:r w:rsidR="00106F3B">
        <w:rPr>
          <w:szCs w:val="24"/>
          <w:lang w:eastAsia="lt-LT"/>
        </w:rPr>
        <w:t xml:space="preserve"> bei s</w:t>
      </w:r>
      <w:r w:rsidRPr="00C80E01">
        <w:rPr>
          <w:szCs w:val="24"/>
          <w:lang w:eastAsia="lt-LT"/>
        </w:rPr>
        <w:t>inagog</w:t>
      </w:r>
      <w:r w:rsidR="00106F3B">
        <w:rPr>
          <w:szCs w:val="24"/>
          <w:lang w:eastAsia="lt-LT"/>
        </w:rPr>
        <w:t>as</w:t>
      </w:r>
      <w:r w:rsidRPr="00C80E01">
        <w:rPr>
          <w:szCs w:val="24"/>
          <w:lang w:eastAsia="lt-LT"/>
        </w:rPr>
        <w:t xml:space="preserve"> (</w:t>
      </w:r>
      <w:proofErr w:type="spellStart"/>
      <w:r w:rsidRPr="00C80E01">
        <w:rPr>
          <w:szCs w:val="24"/>
          <w:lang w:eastAsia="lt-LT"/>
        </w:rPr>
        <w:t>Paeismilgio</w:t>
      </w:r>
      <w:proofErr w:type="spellEnd"/>
      <w:r w:rsidRPr="00C80E01">
        <w:rPr>
          <w:szCs w:val="24"/>
          <w:lang w:eastAsia="lt-LT"/>
        </w:rPr>
        <w:t xml:space="preserve"> 12A ir 12B, Kėdainiai), įrengiant geriamojo vandens kolonėles ir šalto rūko generatorius; </w:t>
      </w:r>
      <w:r w:rsidR="00106F3B">
        <w:rPr>
          <w:szCs w:val="24"/>
          <w:lang w:eastAsia="lt-LT"/>
        </w:rPr>
        <w:t>s</w:t>
      </w:r>
      <w:r w:rsidRPr="00C80E01">
        <w:rPr>
          <w:szCs w:val="24"/>
          <w:lang w:eastAsia="lt-LT"/>
        </w:rPr>
        <w:t>enojo uosto teritoriją</w:t>
      </w:r>
      <w:r w:rsidR="00106F3B">
        <w:rPr>
          <w:szCs w:val="24"/>
          <w:lang w:eastAsia="lt-LT"/>
        </w:rPr>
        <w:t>,</w:t>
      </w:r>
      <w:r w:rsidRPr="00C80E01">
        <w:rPr>
          <w:szCs w:val="24"/>
          <w:lang w:eastAsia="lt-LT"/>
        </w:rPr>
        <w:t xml:space="preserve"> pritaikant </w:t>
      </w:r>
      <w:r w:rsidR="00106F3B">
        <w:rPr>
          <w:szCs w:val="24"/>
          <w:lang w:eastAsia="lt-LT"/>
        </w:rPr>
        <w:t xml:space="preserve">ją </w:t>
      </w:r>
      <w:r w:rsidRPr="00C80E01">
        <w:rPr>
          <w:szCs w:val="24"/>
          <w:lang w:eastAsia="lt-LT"/>
        </w:rPr>
        <w:t>neįgaliesiems ir įrengiant mažosios infrastruktūros elementus; sutvarkyti  ir pritaikyti neįgaliesiems Janušavos aikštės laiptus (J. Basanavičiaus g., Kėdainiai) bei senajame Upytės kelyje įrengti atokvėpio aikšteles, informacinę infrastruktūrą, mažosios architektūros elementus</w:t>
      </w:r>
      <w:r w:rsidR="00DC7CE9">
        <w:rPr>
          <w:szCs w:val="24"/>
          <w:lang w:eastAsia="lt-LT"/>
        </w:rPr>
        <w:t>. V</w:t>
      </w:r>
      <w:r w:rsidR="00C80E01">
        <w:rPr>
          <w:lang w:eastAsia="lt-LT"/>
        </w:rPr>
        <w:t>ertė 1 176 470,59 Eur</w:t>
      </w:r>
      <w:r w:rsidRPr="00C80E01">
        <w:rPr>
          <w:szCs w:val="24"/>
          <w:lang w:eastAsia="lt-LT"/>
        </w:rPr>
        <w:t>;</w:t>
      </w:r>
    </w:p>
    <w:p w14:paraId="03942A74" w14:textId="1E65B3A7" w:rsidR="00796C53" w:rsidRPr="00C80E01" w:rsidRDefault="00500D99" w:rsidP="00796C53">
      <w:pPr>
        <w:pStyle w:val="Default"/>
        <w:ind w:firstLine="1296"/>
        <w:jc w:val="both"/>
        <w:rPr>
          <w:color w:val="auto"/>
          <w:lang w:val="lt-LT" w:eastAsia="lt-LT"/>
        </w:rPr>
      </w:pPr>
      <w:r w:rsidRPr="00C80E01">
        <w:rPr>
          <w:color w:val="auto"/>
          <w:lang w:val="lt-LT" w:eastAsia="lt-LT"/>
        </w:rPr>
        <w:t>-</w:t>
      </w:r>
      <w:r w:rsidR="00796C53" w:rsidRPr="00C80E01">
        <w:rPr>
          <w:color w:val="auto"/>
          <w:lang w:val="lt-LT" w:eastAsia="lt-LT"/>
        </w:rPr>
        <w:t xml:space="preserve"> padidinti neformaliojo vaikų švietimo paslaugų įvairovę</w:t>
      </w:r>
      <w:r w:rsidR="000A5904">
        <w:rPr>
          <w:color w:val="auto"/>
          <w:lang w:val="lt-LT" w:eastAsia="lt-LT"/>
        </w:rPr>
        <w:t>. P</w:t>
      </w:r>
      <w:r w:rsidR="00C80E01" w:rsidRPr="00C80E01">
        <w:rPr>
          <w:color w:val="auto"/>
          <w:lang w:val="lt-LT" w:eastAsia="lt-LT"/>
        </w:rPr>
        <w:t>lanuojama Kėdainių kalbų mokyklos erdves pritaikyti vykdyti neformaliojo švietimo programą „Išmaniųjų akademija</w:t>
      </w:r>
      <w:r w:rsidR="00DC7CE9">
        <w:rPr>
          <w:color w:val="auto"/>
          <w:lang w:val="lt-LT" w:eastAsia="lt-LT"/>
        </w:rPr>
        <w:t>“</w:t>
      </w:r>
      <w:r w:rsidR="00C80E01" w:rsidRPr="00C80E01">
        <w:rPr>
          <w:color w:val="auto"/>
          <w:lang w:val="lt-LT" w:eastAsia="lt-LT"/>
        </w:rPr>
        <w:t>: įrengti medijų ir kūrybiškumo, gamtos mokslų, technologijų ir pasaulio kultūrų virtuvės erdves, edukacinę stacionarią lauko erdvę, įsigyti veikloms vykdyti reikalingą programinę ir kitą įrangą, baldus ir kt. priemones</w:t>
      </w:r>
      <w:r w:rsidR="00DC7CE9">
        <w:rPr>
          <w:color w:val="auto"/>
          <w:lang w:val="lt-LT" w:eastAsia="lt-LT"/>
        </w:rPr>
        <w:t>. V</w:t>
      </w:r>
      <w:r w:rsidR="00C80E01">
        <w:rPr>
          <w:color w:val="auto"/>
          <w:lang w:val="lt-LT" w:eastAsia="lt-LT"/>
        </w:rPr>
        <w:t>ertė 941 176,48 Eur</w:t>
      </w:r>
      <w:r w:rsidR="00C80E01" w:rsidRPr="00C80E01">
        <w:rPr>
          <w:color w:val="auto"/>
          <w:lang w:val="lt-LT" w:eastAsia="lt-LT"/>
        </w:rPr>
        <w:t>.</w:t>
      </w:r>
    </w:p>
    <w:p w14:paraId="28E6BDDC" w14:textId="3A83A491" w:rsidR="003D4B94" w:rsidRDefault="00F75B6F" w:rsidP="00D23795">
      <w:pPr>
        <w:ind w:firstLine="1296"/>
        <w:jc w:val="both"/>
      </w:pPr>
      <w:r>
        <w:rPr>
          <w:b/>
        </w:rPr>
        <w:t>Lėšų poreikis:</w:t>
      </w:r>
      <w:r>
        <w:t xml:space="preserve"> </w:t>
      </w:r>
    </w:p>
    <w:p w14:paraId="370E633C" w14:textId="3EA9C4AA" w:rsidR="002E0BB4" w:rsidRDefault="00F00D66" w:rsidP="00982E9A">
      <w:pPr>
        <w:tabs>
          <w:tab w:val="left" w:pos="130"/>
          <w:tab w:val="left" w:pos="709"/>
        </w:tabs>
        <w:ind w:left="34"/>
        <w:jc w:val="both"/>
        <w:rPr>
          <w:szCs w:val="24"/>
          <w:lang w:eastAsia="lt-LT"/>
        </w:rPr>
      </w:pPr>
      <w:r>
        <w:rPr>
          <w:iCs/>
        </w:rPr>
        <w:tab/>
      </w:r>
      <w:r>
        <w:rPr>
          <w:iCs/>
        </w:rPr>
        <w:tab/>
      </w:r>
      <w:r w:rsidR="00D23795">
        <w:rPr>
          <w:iCs/>
        </w:rPr>
        <w:tab/>
      </w:r>
      <w:r w:rsidR="001155C6">
        <w:rPr>
          <w:iCs/>
        </w:rPr>
        <w:t>M</w:t>
      </w:r>
      <w:r w:rsidR="00A942F6" w:rsidRPr="0084778A">
        <w:rPr>
          <w:szCs w:val="24"/>
          <w:lang w:eastAsia="lt-LT"/>
        </w:rPr>
        <w:t xml:space="preserve">aksimali tinkama finansuoti </w:t>
      </w:r>
      <w:r w:rsidR="0098470E">
        <w:rPr>
          <w:szCs w:val="24"/>
          <w:lang w:eastAsia="lt-LT"/>
        </w:rPr>
        <w:t>P</w:t>
      </w:r>
      <w:r w:rsidR="00A942F6" w:rsidRPr="0084778A">
        <w:rPr>
          <w:szCs w:val="24"/>
          <w:lang w:eastAsia="lt-LT"/>
        </w:rPr>
        <w:t>rojekt</w:t>
      </w:r>
      <w:r w:rsidR="00C80E01">
        <w:rPr>
          <w:szCs w:val="24"/>
          <w:lang w:eastAsia="lt-LT"/>
        </w:rPr>
        <w:t>ų</w:t>
      </w:r>
      <w:r w:rsidR="00A942F6" w:rsidRPr="0084778A">
        <w:rPr>
          <w:szCs w:val="24"/>
          <w:lang w:eastAsia="lt-LT"/>
        </w:rPr>
        <w:t xml:space="preserve"> vertė yra </w:t>
      </w:r>
      <w:r w:rsidR="00C80E01">
        <w:rPr>
          <w:szCs w:val="24"/>
          <w:lang w:eastAsia="lt-LT"/>
        </w:rPr>
        <w:t>2 117 647,07</w:t>
      </w:r>
      <w:r w:rsidR="00A942F6" w:rsidRPr="0084778A">
        <w:rPr>
          <w:szCs w:val="24"/>
          <w:lang w:eastAsia="lt-LT"/>
        </w:rPr>
        <w:t xml:space="preserve"> Eur (iš jų </w:t>
      </w:r>
      <w:r w:rsidR="00C80E01">
        <w:rPr>
          <w:szCs w:val="24"/>
          <w:lang w:eastAsia="lt-LT"/>
        </w:rPr>
        <w:t>1 800 000</w:t>
      </w:r>
      <w:r w:rsidR="00A942F6" w:rsidRPr="001233BF">
        <w:rPr>
          <w:szCs w:val="24"/>
          <w:lang w:eastAsia="lt-LT"/>
        </w:rPr>
        <w:t xml:space="preserve"> Eur – Europos Sąjungos </w:t>
      </w:r>
      <w:r w:rsidR="00FA7BB9">
        <w:rPr>
          <w:szCs w:val="24"/>
          <w:lang w:eastAsia="lt-LT"/>
        </w:rPr>
        <w:t xml:space="preserve">struktūrinių fondų </w:t>
      </w:r>
      <w:r w:rsidR="0063734C">
        <w:rPr>
          <w:szCs w:val="24"/>
          <w:lang w:eastAsia="lt-LT"/>
        </w:rPr>
        <w:t>lėšos</w:t>
      </w:r>
      <w:r w:rsidR="00A942F6" w:rsidRPr="001233BF">
        <w:rPr>
          <w:szCs w:val="24"/>
          <w:lang w:eastAsia="lt-LT"/>
        </w:rPr>
        <w:t xml:space="preserve">, </w:t>
      </w:r>
      <w:r w:rsidR="00C80E01">
        <w:rPr>
          <w:szCs w:val="24"/>
          <w:lang w:eastAsia="lt-LT"/>
        </w:rPr>
        <w:t>317 647,07</w:t>
      </w:r>
      <w:r w:rsidR="00FA7BB9">
        <w:rPr>
          <w:szCs w:val="24"/>
          <w:lang w:eastAsia="lt-LT"/>
        </w:rPr>
        <w:t xml:space="preserve"> </w:t>
      </w:r>
      <w:r w:rsidR="00A942F6" w:rsidRPr="0084778A">
        <w:rPr>
          <w:szCs w:val="24"/>
          <w:lang w:eastAsia="lt-LT"/>
        </w:rPr>
        <w:t>Eur – Kėdainių rajono savivaldybės biudžeto lėšos).</w:t>
      </w:r>
    </w:p>
    <w:p w14:paraId="64F4054F" w14:textId="77777777" w:rsidR="00765679" w:rsidRDefault="00F75B6F" w:rsidP="00D23795">
      <w:pPr>
        <w:ind w:firstLine="1296"/>
        <w:jc w:val="both"/>
        <w:rPr>
          <w:szCs w:val="24"/>
          <w:lang w:eastAsia="lt-LT"/>
        </w:rPr>
      </w:pPr>
      <w:r>
        <w:rPr>
          <w:b/>
          <w:bCs/>
          <w:szCs w:val="24"/>
          <w:lang w:eastAsia="lt-LT"/>
        </w:rPr>
        <w:t>Laukiami rezultatai:</w:t>
      </w:r>
      <w:r>
        <w:rPr>
          <w:szCs w:val="24"/>
          <w:lang w:eastAsia="lt-LT"/>
        </w:rPr>
        <w:tab/>
      </w:r>
    </w:p>
    <w:p w14:paraId="7E71F01E" w14:textId="299C0E54" w:rsidR="00E87F06" w:rsidRPr="00DF2FAD" w:rsidRDefault="00B97CD0" w:rsidP="00C3086F">
      <w:pPr>
        <w:pStyle w:val="Sraopastraipa"/>
        <w:spacing w:after="0" w:line="240" w:lineRule="auto"/>
        <w:ind w:left="0" w:firstLine="1296"/>
        <w:jc w:val="both"/>
        <w:rPr>
          <w:rFonts w:ascii="Times New Roman" w:eastAsia="Times New Roman" w:hAnsi="Times New Roman"/>
          <w:sz w:val="24"/>
          <w:szCs w:val="24"/>
          <w:lang w:eastAsia="lt-LT"/>
        </w:rPr>
      </w:pPr>
      <w:proofErr w:type="spellStart"/>
      <w:r w:rsidRPr="0084778A">
        <w:rPr>
          <w:rFonts w:ascii="Times New Roman" w:eastAsia="Times New Roman" w:hAnsi="Times New Roman"/>
          <w:sz w:val="24"/>
          <w:szCs w:val="24"/>
          <w:lang w:eastAsia="lt-LT"/>
        </w:rPr>
        <w:t>Pritarus</w:t>
      </w:r>
      <w:proofErr w:type="spellEnd"/>
      <w:r w:rsidRPr="0084778A">
        <w:rPr>
          <w:rFonts w:ascii="Times New Roman" w:eastAsia="Times New Roman" w:hAnsi="Times New Roman"/>
          <w:sz w:val="24"/>
          <w:szCs w:val="24"/>
          <w:lang w:eastAsia="lt-LT"/>
        </w:rPr>
        <w:t xml:space="preserve"> </w:t>
      </w:r>
      <w:proofErr w:type="spellStart"/>
      <w:r w:rsidRPr="0084778A">
        <w:rPr>
          <w:rFonts w:ascii="Times New Roman" w:eastAsia="Times New Roman" w:hAnsi="Times New Roman"/>
          <w:sz w:val="24"/>
          <w:szCs w:val="24"/>
          <w:lang w:eastAsia="lt-LT"/>
        </w:rPr>
        <w:t>siūlomam</w:t>
      </w:r>
      <w:proofErr w:type="spellEnd"/>
      <w:r w:rsidRPr="0084778A">
        <w:rPr>
          <w:rFonts w:ascii="Times New Roman" w:eastAsia="Times New Roman" w:hAnsi="Times New Roman"/>
          <w:sz w:val="24"/>
          <w:szCs w:val="24"/>
          <w:lang w:eastAsia="lt-LT"/>
        </w:rPr>
        <w:t xml:space="preserve"> </w:t>
      </w:r>
      <w:proofErr w:type="spellStart"/>
      <w:r w:rsidRPr="0084778A">
        <w:rPr>
          <w:rFonts w:ascii="Times New Roman" w:eastAsia="Times New Roman" w:hAnsi="Times New Roman"/>
          <w:sz w:val="24"/>
          <w:szCs w:val="24"/>
          <w:lang w:eastAsia="lt-LT"/>
        </w:rPr>
        <w:t>sprendimo</w:t>
      </w:r>
      <w:proofErr w:type="spellEnd"/>
      <w:r w:rsidRPr="0084778A">
        <w:rPr>
          <w:rFonts w:ascii="Times New Roman" w:eastAsia="Times New Roman" w:hAnsi="Times New Roman"/>
          <w:sz w:val="24"/>
          <w:szCs w:val="24"/>
          <w:lang w:eastAsia="lt-LT"/>
        </w:rPr>
        <w:t xml:space="preserve"> </w:t>
      </w:r>
      <w:proofErr w:type="spellStart"/>
      <w:r w:rsidRPr="0084778A">
        <w:rPr>
          <w:rFonts w:ascii="Times New Roman" w:eastAsia="Times New Roman" w:hAnsi="Times New Roman"/>
          <w:sz w:val="24"/>
          <w:szCs w:val="24"/>
          <w:lang w:eastAsia="lt-LT"/>
        </w:rPr>
        <w:t>projektui</w:t>
      </w:r>
      <w:proofErr w:type="spellEnd"/>
      <w:r w:rsidRPr="0084778A">
        <w:rPr>
          <w:rFonts w:ascii="Times New Roman" w:eastAsia="Times New Roman" w:hAnsi="Times New Roman"/>
          <w:sz w:val="24"/>
          <w:szCs w:val="24"/>
          <w:lang w:eastAsia="lt-LT"/>
        </w:rPr>
        <w:t xml:space="preserve">, </w:t>
      </w:r>
      <w:proofErr w:type="spellStart"/>
      <w:r w:rsidRPr="0084778A">
        <w:rPr>
          <w:rFonts w:ascii="Times New Roman" w:eastAsia="Times New Roman" w:hAnsi="Times New Roman"/>
          <w:sz w:val="24"/>
          <w:szCs w:val="24"/>
          <w:lang w:eastAsia="lt-LT"/>
        </w:rPr>
        <w:t>atsiras</w:t>
      </w:r>
      <w:proofErr w:type="spellEnd"/>
      <w:r w:rsidRPr="0084778A">
        <w:rPr>
          <w:rFonts w:ascii="Times New Roman" w:eastAsia="Times New Roman" w:hAnsi="Times New Roman"/>
          <w:sz w:val="24"/>
          <w:szCs w:val="24"/>
          <w:lang w:eastAsia="lt-LT"/>
        </w:rPr>
        <w:t xml:space="preserve"> </w:t>
      </w:r>
      <w:proofErr w:type="spellStart"/>
      <w:r w:rsidRPr="00E71E8B">
        <w:rPr>
          <w:rFonts w:ascii="Times New Roman" w:eastAsia="Times New Roman" w:hAnsi="Times New Roman"/>
          <w:sz w:val="24"/>
          <w:szCs w:val="24"/>
          <w:lang w:eastAsia="lt-LT"/>
        </w:rPr>
        <w:t>galimybė</w:t>
      </w:r>
      <w:proofErr w:type="spellEnd"/>
      <w:r w:rsidRPr="00E71E8B">
        <w:rPr>
          <w:rFonts w:ascii="Times New Roman" w:eastAsia="Times New Roman" w:hAnsi="Times New Roman"/>
          <w:sz w:val="24"/>
          <w:szCs w:val="24"/>
          <w:lang w:eastAsia="lt-LT"/>
        </w:rPr>
        <w:t xml:space="preserve"> </w:t>
      </w:r>
      <w:proofErr w:type="spellStart"/>
      <w:r w:rsidR="000A5904">
        <w:rPr>
          <w:rFonts w:ascii="Times New Roman" w:eastAsia="Times New Roman" w:hAnsi="Times New Roman"/>
          <w:sz w:val="24"/>
          <w:szCs w:val="24"/>
          <w:lang w:eastAsia="lt-LT"/>
        </w:rPr>
        <w:t>įgyvendinti</w:t>
      </w:r>
      <w:proofErr w:type="spellEnd"/>
      <w:r w:rsidR="000A5904">
        <w:rPr>
          <w:rFonts w:ascii="Times New Roman" w:eastAsia="Times New Roman" w:hAnsi="Times New Roman"/>
          <w:sz w:val="24"/>
          <w:szCs w:val="24"/>
          <w:lang w:eastAsia="lt-LT"/>
        </w:rPr>
        <w:t xml:space="preserve"> </w:t>
      </w:r>
      <w:proofErr w:type="spellStart"/>
      <w:r w:rsidR="00C80E01">
        <w:rPr>
          <w:rFonts w:ascii="Times New Roman" w:eastAsia="Times New Roman" w:hAnsi="Times New Roman"/>
          <w:sz w:val="24"/>
          <w:szCs w:val="24"/>
          <w:lang w:eastAsia="lt-LT"/>
        </w:rPr>
        <w:t>planuojamus</w:t>
      </w:r>
      <w:proofErr w:type="spellEnd"/>
      <w:r w:rsidR="00C80E01">
        <w:rPr>
          <w:rFonts w:ascii="Times New Roman" w:eastAsia="Times New Roman" w:hAnsi="Times New Roman"/>
          <w:sz w:val="24"/>
          <w:szCs w:val="24"/>
          <w:lang w:eastAsia="lt-LT"/>
        </w:rPr>
        <w:t xml:space="preserve"> </w:t>
      </w:r>
      <w:r w:rsidR="00DF2FAD" w:rsidRPr="00DF2FAD">
        <w:rPr>
          <w:rFonts w:ascii="Times New Roman" w:eastAsia="Times New Roman" w:hAnsi="Times New Roman"/>
          <w:sz w:val="24"/>
          <w:szCs w:val="24"/>
          <w:lang w:eastAsia="lt-LT"/>
        </w:rPr>
        <w:t xml:space="preserve">2024–2029 m. </w:t>
      </w:r>
      <w:proofErr w:type="spellStart"/>
      <w:r w:rsidR="00DF2FAD" w:rsidRPr="00DF2FAD">
        <w:rPr>
          <w:rFonts w:ascii="Times New Roman" w:eastAsia="Times New Roman" w:hAnsi="Times New Roman"/>
          <w:sz w:val="24"/>
          <w:szCs w:val="24"/>
          <w:lang w:eastAsia="lt-LT"/>
        </w:rPr>
        <w:t>Kauno</w:t>
      </w:r>
      <w:proofErr w:type="spellEnd"/>
      <w:r w:rsidR="00DF2FAD" w:rsidRPr="00DF2FAD">
        <w:rPr>
          <w:rFonts w:ascii="Times New Roman" w:eastAsia="Times New Roman" w:hAnsi="Times New Roman"/>
          <w:sz w:val="24"/>
          <w:szCs w:val="24"/>
          <w:lang w:eastAsia="lt-LT"/>
        </w:rPr>
        <w:t xml:space="preserve"> </w:t>
      </w:r>
      <w:proofErr w:type="spellStart"/>
      <w:r w:rsidR="00DF2FAD" w:rsidRPr="00DF2FAD">
        <w:rPr>
          <w:rFonts w:ascii="Times New Roman" w:eastAsia="Times New Roman" w:hAnsi="Times New Roman"/>
          <w:sz w:val="24"/>
          <w:szCs w:val="24"/>
          <w:lang w:eastAsia="lt-LT"/>
        </w:rPr>
        <w:t>regiono</w:t>
      </w:r>
      <w:proofErr w:type="spellEnd"/>
      <w:r w:rsidR="00DF2FAD" w:rsidRPr="00DF2FAD">
        <w:rPr>
          <w:rFonts w:ascii="Times New Roman" w:eastAsia="Times New Roman" w:hAnsi="Times New Roman"/>
          <w:sz w:val="24"/>
          <w:szCs w:val="24"/>
          <w:lang w:eastAsia="lt-LT"/>
        </w:rPr>
        <w:t xml:space="preserve"> </w:t>
      </w:r>
      <w:proofErr w:type="spellStart"/>
      <w:r w:rsidR="00DF2FAD" w:rsidRPr="00DF2FAD">
        <w:rPr>
          <w:rFonts w:ascii="Times New Roman" w:eastAsia="Times New Roman" w:hAnsi="Times New Roman"/>
          <w:sz w:val="24"/>
          <w:szCs w:val="24"/>
          <w:lang w:eastAsia="lt-LT"/>
        </w:rPr>
        <w:t>funkcinės</w:t>
      </w:r>
      <w:proofErr w:type="spellEnd"/>
      <w:r w:rsidR="00DF2FAD" w:rsidRPr="00DF2FAD">
        <w:rPr>
          <w:rFonts w:ascii="Times New Roman" w:eastAsia="Times New Roman" w:hAnsi="Times New Roman"/>
          <w:sz w:val="24"/>
          <w:szCs w:val="24"/>
          <w:lang w:eastAsia="lt-LT"/>
        </w:rPr>
        <w:t xml:space="preserve"> </w:t>
      </w:r>
      <w:proofErr w:type="spellStart"/>
      <w:r w:rsidR="00DF2FAD" w:rsidRPr="00DF2FAD">
        <w:rPr>
          <w:rFonts w:ascii="Times New Roman" w:eastAsia="Times New Roman" w:hAnsi="Times New Roman"/>
          <w:sz w:val="24"/>
          <w:szCs w:val="24"/>
          <w:lang w:eastAsia="lt-LT"/>
        </w:rPr>
        <w:t>zonos</w:t>
      </w:r>
      <w:proofErr w:type="spellEnd"/>
      <w:r w:rsidR="00DF2FAD" w:rsidRPr="00DF2FAD">
        <w:rPr>
          <w:rFonts w:ascii="Times New Roman" w:eastAsia="Times New Roman" w:hAnsi="Times New Roman"/>
          <w:sz w:val="24"/>
          <w:szCs w:val="24"/>
          <w:lang w:eastAsia="lt-LT"/>
        </w:rPr>
        <w:t xml:space="preserve"> </w:t>
      </w:r>
      <w:proofErr w:type="spellStart"/>
      <w:r w:rsidR="00DF2FAD" w:rsidRPr="00DF2FAD">
        <w:rPr>
          <w:rFonts w:ascii="Times New Roman" w:eastAsia="Times New Roman" w:hAnsi="Times New Roman"/>
          <w:sz w:val="24"/>
          <w:szCs w:val="24"/>
          <w:lang w:eastAsia="lt-LT"/>
        </w:rPr>
        <w:t>strategijos</w:t>
      </w:r>
      <w:proofErr w:type="spellEnd"/>
      <w:r w:rsidR="00DF2FAD" w:rsidRPr="00DF2FAD">
        <w:rPr>
          <w:rFonts w:ascii="Times New Roman" w:eastAsia="Times New Roman" w:hAnsi="Times New Roman"/>
          <w:sz w:val="24"/>
          <w:szCs w:val="24"/>
          <w:lang w:eastAsia="lt-LT"/>
        </w:rPr>
        <w:t xml:space="preserve"> </w:t>
      </w:r>
      <w:proofErr w:type="spellStart"/>
      <w:r w:rsidR="00AB2310">
        <w:rPr>
          <w:rFonts w:ascii="Times New Roman" w:eastAsia="Times New Roman" w:hAnsi="Times New Roman"/>
          <w:sz w:val="24"/>
          <w:szCs w:val="24"/>
          <w:lang w:eastAsia="lt-LT"/>
        </w:rPr>
        <w:t>veiksmus</w:t>
      </w:r>
      <w:proofErr w:type="spellEnd"/>
      <w:r w:rsidR="00AB2310">
        <w:rPr>
          <w:rFonts w:ascii="Times New Roman" w:eastAsia="Times New Roman" w:hAnsi="Times New Roman"/>
          <w:sz w:val="24"/>
          <w:szCs w:val="24"/>
          <w:lang w:eastAsia="lt-LT"/>
        </w:rPr>
        <w:t>.</w:t>
      </w:r>
      <w:r w:rsidR="00C3086F">
        <w:rPr>
          <w:rFonts w:ascii="Times New Roman" w:eastAsia="Times New Roman" w:hAnsi="Times New Roman"/>
          <w:sz w:val="24"/>
          <w:szCs w:val="24"/>
          <w:lang w:eastAsia="lt-LT"/>
        </w:rPr>
        <w:t xml:space="preserve"> </w:t>
      </w:r>
      <w:r w:rsidR="00E87F06" w:rsidRPr="00DF2FAD">
        <w:rPr>
          <w:rFonts w:ascii="Times New Roman" w:eastAsia="Times New Roman" w:hAnsi="Times New Roman"/>
          <w:sz w:val="24"/>
          <w:szCs w:val="24"/>
          <w:lang w:eastAsia="lt-LT"/>
        </w:rPr>
        <w:t xml:space="preserve"> </w:t>
      </w:r>
    </w:p>
    <w:p w14:paraId="4722D308" w14:textId="284F1F56" w:rsidR="003D4B94" w:rsidRDefault="00F75B6F">
      <w:pPr>
        <w:ind w:firstLine="680"/>
        <w:rPr>
          <w:color w:val="FF0000"/>
          <w:sz w:val="22"/>
          <w:szCs w:val="22"/>
          <w:lang w:eastAsia="lt-LT"/>
        </w:rPr>
      </w:pPr>
      <w:r>
        <w:rPr>
          <w:b/>
          <w:bCs/>
          <w:sz w:val="22"/>
          <w:szCs w:val="22"/>
          <w:lang w:eastAsia="lt-LT"/>
        </w:rPr>
        <w:lastRenderedPageBreak/>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14:paraId="63001EC2"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E06BEEA" w14:textId="77777777" w:rsidR="003D4B94" w:rsidRPr="0085476E" w:rsidRDefault="00F75B6F">
            <w:pPr>
              <w:spacing w:line="256" w:lineRule="auto"/>
              <w:rPr>
                <w:b/>
                <w:kern w:val="2"/>
                <w:sz w:val="20"/>
                <w:lang w:bidi="lo-LA"/>
                <w14:ligatures w14:val="standardContextual"/>
              </w:rPr>
            </w:pPr>
            <w:r w:rsidRPr="0085476E">
              <w:rPr>
                <w:b/>
                <w:kern w:val="2"/>
                <w:sz w:val="20"/>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3D6D042" w14:textId="77777777" w:rsidR="003D4B94" w:rsidRPr="0085476E" w:rsidRDefault="00F75B6F">
            <w:pPr>
              <w:spacing w:line="256" w:lineRule="auto"/>
              <w:rPr>
                <w:b/>
                <w:bCs/>
                <w:kern w:val="2"/>
                <w:sz w:val="20"/>
                <w:lang w:eastAsia="lt-LT"/>
                <w14:ligatures w14:val="standardContextual"/>
              </w:rPr>
            </w:pPr>
            <w:r w:rsidRPr="0085476E">
              <w:rPr>
                <w:b/>
                <w:bCs/>
                <w:kern w:val="2"/>
                <w:sz w:val="20"/>
                <w:lang w:eastAsia="lt-LT"/>
                <w14:ligatures w14:val="standardContextual"/>
              </w:rPr>
              <w:t>Numatomo teisinio reguliavimo poveikio vertinimo rezultatai</w:t>
            </w:r>
          </w:p>
        </w:tc>
      </w:tr>
      <w:tr w:rsidR="003D4B94" w14:paraId="17FB5A40"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8EDD1" w14:textId="77777777" w:rsidR="003D4B94" w:rsidRPr="0085476E" w:rsidRDefault="003D4B94">
            <w:pPr>
              <w:spacing w:line="256" w:lineRule="auto"/>
              <w:rPr>
                <w:b/>
                <w:kern w:val="2"/>
                <w:sz w:val="20"/>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69B82FA2" w14:textId="77777777" w:rsidR="003D4B94" w:rsidRPr="0085476E" w:rsidRDefault="00F75B6F">
            <w:pPr>
              <w:spacing w:line="256" w:lineRule="auto"/>
              <w:rPr>
                <w:b/>
                <w:kern w:val="2"/>
                <w:sz w:val="20"/>
                <w:lang w:eastAsia="lt-LT"/>
                <w14:ligatures w14:val="standardContextual"/>
              </w:rPr>
            </w:pPr>
            <w:r w:rsidRPr="0085476E">
              <w:rPr>
                <w:b/>
                <w:kern w:val="2"/>
                <w:sz w:val="20"/>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A084958" w14:textId="77777777" w:rsidR="003D4B94" w:rsidRPr="0085476E" w:rsidRDefault="00F75B6F">
            <w:pPr>
              <w:spacing w:line="256" w:lineRule="auto"/>
              <w:rPr>
                <w:rFonts w:eastAsia="Calibri"/>
                <w:b/>
                <w:kern w:val="2"/>
                <w:sz w:val="20"/>
                <w:lang w:bidi="lo-LA"/>
                <w14:ligatures w14:val="standardContextual"/>
              </w:rPr>
            </w:pPr>
            <w:r w:rsidRPr="0085476E">
              <w:rPr>
                <w:b/>
                <w:kern w:val="2"/>
                <w:sz w:val="20"/>
                <w:lang w:eastAsia="lt-LT"/>
                <w14:ligatures w14:val="standardContextual"/>
              </w:rPr>
              <w:t>Neigiamas poveikis</w:t>
            </w:r>
          </w:p>
          <w:p w14:paraId="0AF2999A" w14:textId="77777777" w:rsidR="003D4B94" w:rsidRPr="0085476E" w:rsidRDefault="003D4B94">
            <w:pPr>
              <w:spacing w:line="256" w:lineRule="auto"/>
              <w:rPr>
                <w:b/>
                <w:i/>
                <w:kern w:val="2"/>
                <w:sz w:val="20"/>
                <w:lang w:eastAsia="lt-LT"/>
                <w14:ligatures w14:val="standardContextual"/>
              </w:rPr>
            </w:pPr>
          </w:p>
        </w:tc>
      </w:tr>
      <w:tr w:rsidR="003D4B94" w14:paraId="7A01D12A" w14:textId="77777777">
        <w:tc>
          <w:tcPr>
            <w:tcW w:w="3118" w:type="dxa"/>
            <w:tcBorders>
              <w:top w:val="single" w:sz="4" w:space="0" w:color="000000"/>
              <w:left w:val="single" w:sz="4" w:space="0" w:color="000000"/>
              <w:bottom w:val="single" w:sz="4" w:space="0" w:color="000000"/>
              <w:right w:val="single" w:sz="4" w:space="0" w:color="000000"/>
            </w:tcBorders>
            <w:hideMark/>
          </w:tcPr>
          <w:p w14:paraId="20C210A9"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005DAD7"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BA953D5" w14:textId="77777777" w:rsidR="003D4B94" w:rsidRPr="0085476E" w:rsidRDefault="003D4B94">
            <w:pPr>
              <w:spacing w:line="256" w:lineRule="auto"/>
              <w:rPr>
                <w:i/>
                <w:kern w:val="2"/>
                <w:sz w:val="20"/>
                <w:lang w:bidi="lo-LA"/>
                <w14:ligatures w14:val="standardContextual"/>
              </w:rPr>
            </w:pPr>
          </w:p>
        </w:tc>
      </w:tr>
      <w:tr w:rsidR="003D4B94" w14:paraId="7A676619" w14:textId="77777777">
        <w:tc>
          <w:tcPr>
            <w:tcW w:w="3118" w:type="dxa"/>
            <w:tcBorders>
              <w:top w:val="single" w:sz="4" w:space="0" w:color="000000"/>
              <w:left w:val="single" w:sz="4" w:space="0" w:color="000000"/>
              <w:bottom w:val="single" w:sz="4" w:space="0" w:color="000000"/>
              <w:right w:val="single" w:sz="4" w:space="0" w:color="000000"/>
            </w:tcBorders>
            <w:hideMark/>
          </w:tcPr>
          <w:p w14:paraId="32C240B4"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61390A63"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4505F5D" w14:textId="77777777" w:rsidR="003D4B94" w:rsidRPr="0085476E" w:rsidRDefault="003D4B94">
            <w:pPr>
              <w:spacing w:line="256" w:lineRule="auto"/>
              <w:rPr>
                <w:i/>
                <w:kern w:val="2"/>
                <w:sz w:val="20"/>
                <w:lang w:bidi="lo-LA"/>
                <w14:ligatures w14:val="standardContextual"/>
              </w:rPr>
            </w:pPr>
          </w:p>
        </w:tc>
      </w:tr>
      <w:tr w:rsidR="003D4B94" w14:paraId="2CABFA83" w14:textId="77777777">
        <w:tc>
          <w:tcPr>
            <w:tcW w:w="3118" w:type="dxa"/>
            <w:tcBorders>
              <w:top w:val="single" w:sz="4" w:space="0" w:color="000000"/>
              <w:left w:val="single" w:sz="4" w:space="0" w:color="000000"/>
              <w:bottom w:val="single" w:sz="4" w:space="0" w:color="000000"/>
              <w:right w:val="single" w:sz="4" w:space="0" w:color="000000"/>
            </w:tcBorders>
            <w:hideMark/>
          </w:tcPr>
          <w:p w14:paraId="6BC4BBD3"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5667979"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74EFF7B" w14:textId="77777777" w:rsidR="003D4B94" w:rsidRPr="0085476E" w:rsidRDefault="003D4B94">
            <w:pPr>
              <w:spacing w:line="256" w:lineRule="auto"/>
              <w:rPr>
                <w:i/>
                <w:kern w:val="2"/>
                <w:sz w:val="20"/>
                <w:lang w:bidi="lo-LA"/>
                <w14:ligatures w14:val="standardContextual"/>
              </w:rPr>
            </w:pPr>
          </w:p>
        </w:tc>
      </w:tr>
      <w:tr w:rsidR="003D4B94" w14:paraId="39271319" w14:textId="77777777">
        <w:tc>
          <w:tcPr>
            <w:tcW w:w="3118" w:type="dxa"/>
            <w:tcBorders>
              <w:top w:val="single" w:sz="4" w:space="0" w:color="000000"/>
              <w:left w:val="single" w:sz="4" w:space="0" w:color="000000"/>
              <w:bottom w:val="single" w:sz="4" w:space="0" w:color="000000"/>
              <w:right w:val="single" w:sz="4" w:space="0" w:color="000000"/>
            </w:tcBorders>
            <w:hideMark/>
          </w:tcPr>
          <w:p w14:paraId="5CB62B8F"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3B20116"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EE097A9" w14:textId="77777777" w:rsidR="003D4B94" w:rsidRPr="0085476E" w:rsidRDefault="003D4B94">
            <w:pPr>
              <w:spacing w:line="256" w:lineRule="auto"/>
              <w:rPr>
                <w:i/>
                <w:kern w:val="2"/>
                <w:sz w:val="20"/>
                <w:lang w:bidi="lo-LA"/>
                <w14:ligatures w14:val="standardContextual"/>
              </w:rPr>
            </w:pPr>
          </w:p>
        </w:tc>
      </w:tr>
      <w:tr w:rsidR="003D4B94" w14:paraId="041C2831" w14:textId="77777777">
        <w:tc>
          <w:tcPr>
            <w:tcW w:w="3118" w:type="dxa"/>
            <w:tcBorders>
              <w:top w:val="single" w:sz="4" w:space="0" w:color="000000"/>
              <w:left w:val="single" w:sz="4" w:space="0" w:color="000000"/>
              <w:bottom w:val="single" w:sz="4" w:space="0" w:color="000000"/>
              <w:right w:val="single" w:sz="4" w:space="0" w:color="000000"/>
            </w:tcBorders>
            <w:hideMark/>
          </w:tcPr>
          <w:p w14:paraId="2B1484B8"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D344A21"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A0CB22C" w14:textId="77777777" w:rsidR="003D4B94" w:rsidRPr="0085476E" w:rsidRDefault="003D4B94">
            <w:pPr>
              <w:spacing w:line="256" w:lineRule="auto"/>
              <w:rPr>
                <w:i/>
                <w:kern w:val="2"/>
                <w:sz w:val="20"/>
                <w:lang w:bidi="lo-LA"/>
                <w14:ligatures w14:val="standardContextual"/>
              </w:rPr>
            </w:pPr>
          </w:p>
        </w:tc>
      </w:tr>
      <w:tr w:rsidR="003D4B94" w14:paraId="3C03BAD8" w14:textId="77777777">
        <w:tc>
          <w:tcPr>
            <w:tcW w:w="3118" w:type="dxa"/>
            <w:tcBorders>
              <w:top w:val="single" w:sz="4" w:space="0" w:color="000000"/>
              <w:left w:val="single" w:sz="4" w:space="0" w:color="000000"/>
              <w:bottom w:val="single" w:sz="4" w:space="0" w:color="000000"/>
              <w:right w:val="single" w:sz="4" w:space="0" w:color="000000"/>
            </w:tcBorders>
            <w:hideMark/>
          </w:tcPr>
          <w:p w14:paraId="473E89FC"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5406C80"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38F502D" w14:textId="77777777" w:rsidR="003D4B94" w:rsidRPr="0085476E" w:rsidRDefault="003D4B94">
            <w:pPr>
              <w:spacing w:line="256" w:lineRule="auto"/>
              <w:rPr>
                <w:i/>
                <w:kern w:val="2"/>
                <w:sz w:val="20"/>
                <w:lang w:bidi="lo-LA"/>
                <w14:ligatures w14:val="standardContextual"/>
              </w:rPr>
            </w:pPr>
          </w:p>
        </w:tc>
      </w:tr>
      <w:tr w:rsidR="003D4B94" w14:paraId="28732882" w14:textId="77777777">
        <w:tc>
          <w:tcPr>
            <w:tcW w:w="3118" w:type="dxa"/>
            <w:tcBorders>
              <w:top w:val="single" w:sz="4" w:space="0" w:color="000000"/>
              <w:left w:val="single" w:sz="4" w:space="0" w:color="000000"/>
              <w:bottom w:val="single" w:sz="4" w:space="0" w:color="000000"/>
              <w:right w:val="single" w:sz="4" w:space="0" w:color="000000"/>
            </w:tcBorders>
            <w:hideMark/>
          </w:tcPr>
          <w:p w14:paraId="7623CAE7"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562C0956"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26F072C" w14:textId="77777777" w:rsidR="003D4B94" w:rsidRPr="0085476E" w:rsidRDefault="003D4B94">
            <w:pPr>
              <w:spacing w:line="256" w:lineRule="auto"/>
              <w:rPr>
                <w:i/>
                <w:kern w:val="2"/>
                <w:sz w:val="20"/>
                <w:lang w:bidi="lo-LA"/>
                <w14:ligatures w14:val="standardContextual"/>
              </w:rPr>
            </w:pPr>
          </w:p>
        </w:tc>
      </w:tr>
      <w:tr w:rsidR="003D4B94" w14:paraId="54B0B47D" w14:textId="77777777">
        <w:tc>
          <w:tcPr>
            <w:tcW w:w="3118" w:type="dxa"/>
            <w:tcBorders>
              <w:top w:val="single" w:sz="4" w:space="0" w:color="000000"/>
              <w:left w:val="single" w:sz="4" w:space="0" w:color="000000"/>
              <w:bottom w:val="single" w:sz="4" w:space="0" w:color="000000"/>
              <w:right w:val="single" w:sz="4" w:space="0" w:color="000000"/>
            </w:tcBorders>
            <w:hideMark/>
          </w:tcPr>
          <w:p w14:paraId="64E5D113"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92BB8A"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317DB8" w14:textId="77777777" w:rsidR="003D4B94" w:rsidRPr="0085476E" w:rsidRDefault="003D4B94">
            <w:pPr>
              <w:spacing w:line="256" w:lineRule="auto"/>
              <w:rPr>
                <w:i/>
                <w:kern w:val="2"/>
                <w:sz w:val="20"/>
                <w:lang w:bidi="lo-LA"/>
                <w14:ligatures w14:val="standardContextual"/>
              </w:rPr>
            </w:pPr>
          </w:p>
        </w:tc>
      </w:tr>
      <w:tr w:rsidR="003D4B94" w14:paraId="67B77B1A" w14:textId="77777777">
        <w:tc>
          <w:tcPr>
            <w:tcW w:w="3118" w:type="dxa"/>
            <w:tcBorders>
              <w:top w:val="single" w:sz="4" w:space="0" w:color="000000"/>
              <w:left w:val="single" w:sz="4" w:space="0" w:color="000000"/>
              <w:bottom w:val="single" w:sz="4" w:space="0" w:color="000000"/>
              <w:right w:val="single" w:sz="4" w:space="0" w:color="000000"/>
            </w:tcBorders>
            <w:hideMark/>
          </w:tcPr>
          <w:p w14:paraId="1A09058A"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72648B6"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2C05631" w14:textId="77777777" w:rsidR="003D4B94" w:rsidRPr="0085476E" w:rsidRDefault="003D4B94">
            <w:pPr>
              <w:spacing w:line="256" w:lineRule="auto"/>
              <w:rPr>
                <w:i/>
                <w:kern w:val="2"/>
                <w:sz w:val="20"/>
                <w:lang w:bidi="lo-LA"/>
                <w14:ligatures w14:val="standardContextual"/>
              </w:rPr>
            </w:pPr>
          </w:p>
        </w:tc>
      </w:tr>
      <w:tr w:rsidR="003D4B94" w14:paraId="37A2270C" w14:textId="77777777">
        <w:tc>
          <w:tcPr>
            <w:tcW w:w="3118" w:type="dxa"/>
            <w:tcBorders>
              <w:top w:val="single" w:sz="4" w:space="0" w:color="000000"/>
              <w:left w:val="single" w:sz="4" w:space="0" w:color="000000"/>
              <w:bottom w:val="single" w:sz="4" w:space="0" w:color="000000"/>
              <w:right w:val="single" w:sz="4" w:space="0" w:color="000000"/>
            </w:tcBorders>
            <w:hideMark/>
          </w:tcPr>
          <w:p w14:paraId="04FA8478" w14:textId="77777777" w:rsidR="003D4B94" w:rsidRPr="0085476E" w:rsidRDefault="00F75B6F">
            <w:pPr>
              <w:spacing w:line="256" w:lineRule="auto"/>
              <w:rPr>
                <w:i/>
                <w:kern w:val="2"/>
                <w:sz w:val="20"/>
                <w:lang w:bidi="lo-LA"/>
                <w14:ligatures w14:val="standardContextual"/>
              </w:rPr>
            </w:pPr>
            <w:r w:rsidRPr="0085476E">
              <w:rPr>
                <w:i/>
                <w:kern w:val="2"/>
                <w:sz w:val="20"/>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9B891EA" w14:textId="77777777" w:rsidR="003D4B94" w:rsidRPr="0085476E" w:rsidRDefault="003D4B94">
            <w:pPr>
              <w:spacing w:line="256" w:lineRule="auto"/>
              <w:rPr>
                <w:i/>
                <w:kern w:val="2"/>
                <w:sz w:val="20"/>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8C278D3" w14:textId="77777777" w:rsidR="003D4B94" w:rsidRPr="0085476E" w:rsidRDefault="003D4B94">
            <w:pPr>
              <w:spacing w:line="256" w:lineRule="auto"/>
              <w:rPr>
                <w:i/>
                <w:kern w:val="2"/>
                <w:sz w:val="20"/>
                <w:lang w:bidi="lo-LA"/>
                <w14:ligatures w14:val="standardContextual"/>
              </w:rPr>
            </w:pPr>
          </w:p>
        </w:tc>
      </w:tr>
    </w:tbl>
    <w:p w14:paraId="62C0BC84" w14:textId="77777777" w:rsidR="003D4B94" w:rsidRDefault="00F75B6F">
      <w:pPr>
        <w:jc w:val="both"/>
        <w:rPr>
          <w:sz w:val="14"/>
          <w:szCs w:val="14"/>
          <w:lang w:eastAsia="lt-LT"/>
        </w:rPr>
      </w:pPr>
      <w:r w:rsidRPr="000C0F15">
        <w:rPr>
          <w:b/>
          <w:sz w:val="14"/>
          <w:szCs w:val="14"/>
          <w:lang w:bidi="lo-LA"/>
        </w:rPr>
        <w:t>*</w:t>
      </w:r>
      <w:r w:rsidRPr="000C0F15">
        <w:rPr>
          <w:bCs/>
          <w:sz w:val="14"/>
          <w:szCs w:val="14"/>
          <w:lang w:eastAsia="lt-LT"/>
        </w:rPr>
        <w:t xml:space="preserve"> Numatomo teisinio reguliavimo poveikio vertinimas atliekamas r</w:t>
      </w:r>
      <w:r w:rsidRPr="000C0F15">
        <w:rPr>
          <w:sz w:val="14"/>
          <w:szCs w:val="14"/>
          <w:lang w:eastAsia="lt-LT"/>
        </w:rPr>
        <w:t>engiant teisės akto, kuriuo numatoma reglamentuoti iki tol nereglamentuotus santykius, taip pat kuriuo iš esmės keičiamas teisinis reguliavimas, projektą.</w:t>
      </w:r>
      <w:r w:rsidRPr="000C0F15">
        <w:rPr>
          <w:sz w:val="14"/>
          <w:szCs w:val="14"/>
          <w:lang w:bidi="lo-LA"/>
        </w:rPr>
        <w:t xml:space="preserve"> </w:t>
      </w:r>
      <w:r w:rsidRPr="000C0F15">
        <w:rPr>
          <w:sz w:val="14"/>
          <w:szCs w:val="14"/>
          <w:lang w:eastAsia="lt-LT"/>
        </w:rPr>
        <w:t>Atliekant vertinimą, nustatomas galimas teigiamas ir neigiamas poveikis to teisinio reguliavimo sričiai, asmenims ar jų grupėms, kuriems bus taikomas numatomas teisinis reguliavimas.</w:t>
      </w:r>
    </w:p>
    <w:p w14:paraId="56D664F2" w14:textId="77777777" w:rsidR="000C0F15" w:rsidRPr="000C0F15" w:rsidRDefault="000C0F15">
      <w:pPr>
        <w:jc w:val="both"/>
        <w:rPr>
          <w:sz w:val="14"/>
          <w:szCs w:val="14"/>
          <w:lang w:bidi="lo-LA"/>
        </w:rPr>
      </w:pPr>
    </w:p>
    <w:p w14:paraId="2ECDFA7D" w14:textId="77777777" w:rsidR="008E66F1" w:rsidRDefault="008E66F1" w:rsidP="00AA421C">
      <w:pPr>
        <w:jc w:val="both"/>
        <w:rPr>
          <w:szCs w:val="24"/>
          <w:lang w:eastAsia="lt-LT"/>
        </w:rPr>
      </w:pPr>
    </w:p>
    <w:p w14:paraId="78E8F30A" w14:textId="7F3852D0" w:rsidR="003D4B94" w:rsidRDefault="002C1249" w:rsidP="00AA421C">
      <w:pPr>
        <w:jc w:val="both"/>
        <w:rPr>
          <w:szCs w:val="24"/>
          <w:lang w:eastAsia="lt-LT"/>
        </w:rPr>
      </w:pPr>
      <w:r>
        <w:rPr>
          <w:szCs w:val="24"/>
          <w:lang w:eastAsia="lt-LT"/>
        </w:rPr>
        <w:t>Strateginio planavimo ir investicijų</w:t>
      </w:r>
      <w:r w:rsidR="000C0F15">
        <w:rPr>
          <w:szCs w:val="24"/>
          <w:lang w:eastAsia="lt-LT"/>
        </w:rPr>
        <w:t xml:space="preserve"> </w:t>
      </w:r>
      <w:r w:rsidR="00C1388F">
        <w:rPr>
          <w:szCs w:val="24"/>
          <w:lang w:eastAsia="lt-LT"/>
        </w:rPr>
        <w:t>skyriaus vedėja</w:t>
      </w:r>
      <w:r w:rsidR="00C1388F">
        <w:rPr>
          <w:szCs w:val="24"/>
          <w:lang w:eastAsia="lt-LT"/>
        </w:rPr>
        <w:tab/>
      </w:r>
      <w:r w:rsidR="00C1388F">
        <w:rPr>
          <w:szCs w:val="24"/>
          <w:lang w:eastAsia="lt-LT"/>
        </w:rPr>
        <w:tab/>
      </w:r>
      <w:r>
        <w:rPr>
          <w:szCs w:val="24"/>
          <w:lang w:eastAsia="lt-LT"/>
        </w:rPr>
        <w:t xml:space="preserve">      Kristina Kemešienė</w:t>
      </w: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A292B" w14:textId="77777777" w:rsidR="00C033C0" w:rsidRDefault="00C033C0">
      <w:pPr>
        <w:rPr>
          <w:szCs w:val="24"/>
          <w:lang w:val="en-US" w:eastAsia="lt-LT"/>
        </w:rPr>
      </w:pPr>
      <w:r>
        <w:rPr>
          <w:szCs w:val="24"/>
          <w:lang w:val="en-US" w:eastAsia="lt-LT"/>
        </w:rPr>
        <w:separator/>
      </w:r>
    </w:p>
  </w:endnote>
  <w:endnote w:type="continuationSeparator" w:id="0">
    <w:p w14:paraId="0E32F9DB" w14:textId="77777777" w:rsidR="00C033C0" w:rsidRDefault="00C033C0">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2020603050405020304"/>
    <w:charset w:val="BA"/>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C76EE" w14:textId="77777777" w:rsidR="00C033C0" w:rsidRDefault="00C033C0">
      <w:pPr>
        <w:rPr>
          <w:szCs w:val="24"/>
          <w:lang w:val="en-US" w:eastAsia="lt-LT"/>
        </w:rPr>
      </w:pPr>
      <w:r>
        <w:rPr>
          <w:szCs w:val="24"/>
          <w:lang w:val="en-US" w:eastAsia="lt-LT"/>
        </w:rPr>
        <w:separator/>
      </w:r>
    </w:p>
  </w:footnote>
  <w:footnote w:type="continuationSeparator" w:id="0">
    <w:p w14:paraId="5DD0E0C8" w14:textId="77777777" w:rsidR="00C033C0" w:rsidRDefault="00C033C0">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4EAB"/>
    <w:multiLevelType w:val="hybridMultilevel"/>
    <w:tmpl w:val="C136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A1678"/>
    <w:multiLevelType w:val="hybridMultilevel"/>
    <w:tmpl w:val="3998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52C28"/>
    <w:multiLevelType w:val="hybridMultilevel"/>
    <w:tmpl w:val="7018BD12"/>
    <w:lvl w:ilvl="0" w:tplc="19400C18">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15:restartNumberingAfterBreak="0">
    <w:nsid w:val="5A234C5D"/>
    <w:multiLevelType w:val="hybridMultilevel"/>
    <w:tmpl w:val="F53EE1D4"/>
    <w:lvl w:ilvl="0" w:tplc="22D812E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626911A0"/>
    <w:multiLevelType w:val="hybridMultilevel"/>
    <w:tmpl w:val="BC6C1EB6"/>
    <w:lvl w:ilvl="0" w:tplc="86748878">
      <w:start w:val="1"/>
      <w:numFmt w:val="decimal"/>
      <w:lvlText w:val="%1."/>
      <w:lvlJc w:val="left"/>
      <w:pPr>
        <w:ind w:left="1650" w:hanging="360"/>
      </w:pPr>
      <w:rPr>
        <w:rFonts w:ascii="Times New Roman" w:eastAsia="Calibr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BF4DA9"/>
    <w:multiLevelType w:val="hybridMultilevel"/>
    <w:tmpl w:val="74F2C904"/>
    <w:lvl w:ilvl="0" w:tplc="22D812E4">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5"/>
  </w:num>
  <w:num w:numId="2">
    <w:abstractNumId w:val="4"/>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3519A"/>
    <w:rsid w:val="00036724"/>
    <w:rsid w:val="000644EB"/>
    <w:rsid w:val="00066001"/>
    <w:rsid w:val="00077036"/>
    <w:rsid w:val="00085B07"/>
    <w:rsid w:val="00090C44"/>
    <w:rsid w:val="000A0223"/>
    <w:rsid w:val="000A5904"/>
    <w:rsid w:val="000B1736"/>
    <w:rsid w:val="000C0F15"/>
    <w:rsid w:val="000C5742"/>
    <w:rsid w:val="000D65A0"/>
    <w:rsid w:val="00106F3B"/>
    <w:rsid w:val="001155C6"/>
    <w:rsid w:val="00136510"/>
    <w:rsid w:val="00143BAF"/>
    <w:rsid w:val="0014413C"/>
    <w:rsid w:val="00154EF7"/>
    <w:rsid w:val="0016615F"/>
    <w:rsid w:val="001736B4"/>
    <w:rsid w:val="00174D6D"/>
    <w:rsid w:val="001776C3"/>
    <w:rsid w:val="00187B75"/>
    <w:rsid w:val="00195889"/>
    <w:rsid w:val="001B5AC4"/>
    <w:rsid w:val="001E37B3"/>
    <w:rsid w:val="001E7943"/>
    <w:rsid w:val="001F4F3D"/>
    <w:rsid w:val="00205544"/>
    <w:rsid w:val="002104C1"/>
    <w:rsid w:val="00214709"/>
    <w:rsid w:val="0021481B"/>
    <w:rsid w:val="00222526"/>
    <w:rsid w:val="00230685"/>
    <w:rsid w:val="0027281B"/>
    <w:rsid w:val="002A22A5"/>
    <w:rsid w:val="002A5765"/>
    <w:rsid w:val="002C1249"/>
    <w:rsid w:val="002E0BB4"/>
    <w:rsid w:val="002F0497"/>
    <w:rsid w:val="002F53DE"/>
    <w:rsid w:val="003032F9"/>
    <w:rsid w:val="00305D0B"/>
    <w:rsid w:val="00310AEF"/>
    <w:rsid w:val="00321E0D"/>
    <w:rsid w:val="003253E4"/>
    <w:rsid w:val="0032657B"/>
    <w:rsid w:val="00334F7E"/>
    <w:rsid w:val="003634F6"/>
    <w:rsid w:val="003752E7"/>
    <w:rsid w:val="00391BF0"/>
    <w:rsid w:val="003B1B0C"/>
    <w:rsid w:val="003B64C4"/>
    <w:rsid w:val="003D4B94"/>
    <w:rsid w:val="003E0478"/>
    <w:rsid w:val="003E27D6"/>
    <w:rsid w:val="003E7B4A"/>
    <w:rsid w:val="00416048"/>
    <w:rsid w:val="00424069"/>
    <w:rsid w:val="00435B42"/>
    <w:rsid w:val="00443CEC"/>
    <w:rsid w:val="00470BCE"/>
    <w:rsid w:val="00474CA6"/>
    <w:rsid w:val="0049165E"/>
    <w:rsid w:val="004A12A3"/>
    <w:rsid w:val="004A7CF3"/>
    <w:rsid w:val="004C2F71"/>
    <w:rsid w:val="004F57C0"/>
    <w:rsid w:val="00500D99"/>
    <w:rsid w:val="005065AC"/>
    <w:rsid w:val="00527260"/>
    <w:rsid w:val="00530C6F"/>
    <w:rsid w:val="00533400"/>
    <w:rsid w:val="00547F75"/>
    <w:rsid w:val="00554442"/>
    <w:rsid w:val="005562EC"/>
    <w:rsid w:val="0059441A"/>
    <w:rsid w:val="005B7DF2"/>
    <w:rsid w:val="005E0749"/>
    <w:rsid w:val="005F3598"/>
    <w:rsid w:val="006112FE"/>
    <w:rsid w:val="006133F4"/>
    <w:rsid w:val="00614D89"/>
    <w:rsid w:val="00615C6C"/>
    <w:rsid w:val="0063734C"/>
    <w:rsid w:val="0067173E"/>
    <w:rsid w:val="0067537B"/>
    <w:rsid w:val="00685074"/>
    <w:rsid w:val="006A4E84"/>
    <w:rsid w:val="006C3387"/>
    <w:rsid w:val="006C6E94"/>
    <w:rsid w:val="006E08DF"/>
    <w:rsid w:val="006F359F"/>
    <w:rsid w:val="00715541"/>
    <w:rsid w:val="007403A9"/>
    <w:rsid w:val="00746CF7"/>
    <w:rsid w:val="0076091B"/>
    <w:rsid w:val="00765679"/>
    <w:rsid w:val="007740BA"/>
    <w:rsid w:val="0078221F"/>
    <w:rsid w:val="00790F2F"/>
    <w:rsid w:val="00792C7C"/>
    <w:rsid w:val="00796C53"/>
    <w:rsid w:val="007F2925"/>
    <w:rsid w:val="007F2A67"/>
    <w:rsid w:val="00803EC6"/>
    <w:rsid w:val="00830C14"/>
    <w:rsid w:val="00841110"/>
    <w:rsid w:val="0085476E"/>
    <w:rsid w:val="00871EC3"/>
    <w:rsid w:val="00876E17"/>
    <w:rsid w:val="008905DD"/>
    <w:rsid w:val="00893565"/>
    <w:rsid w:val="008A76A7"/>
    <w:rsid w:val="008B2D0E"/>
    <w:rsid w:val="008B48B4"/>
    <w:rsid w:val="008B5026"/>
    <w:rsid w:val="008E2572"/>
    <w:rsid w:val="008E66F1"/>
    <w:rsid w:val="0090102C"/>
    <w:rsid w:val="009027EB"/>
    <w:rsid w:val="00906787"/>
    <w:rsid w:val="009159B4"/>
    <w:rsid w:val="009361AB"/>
    <w:rsid w:val="009361EE"/>
    <w:rsid w:val="00960FE9"/>
    <w:rsid w:val="0098041B"/>
    <w:rsid w:val="00982E9A"/>
    <w:rsid w:val="0098470E"/>
    <w:rsid w:val="00993146"/>
    <w:rsid w:val="00993DA4"/>
    <w:rsid w:val="009A2B73"/>
    <w:rsid w:val="009D3157"/>
    <w:rsid w:val="00A13473"/>
    <w:rsid w:val="00A82303"/>
    <w:rsid w:val="00A8404C"/>
    <w:rsid w:val="00A942F6"/>
    <w:rsid w:val="00A9450B"/>
    <w:rsid w:val="00A97600"/>
    <w:rsid w:val="00AA421C"/>
    <w:rsid w:val="00AA51F9"/>
    <w:rsid w:val="00AB2310"/>
    <w:rsid w:val="00AC2D21"/>
    <w:rsid w:val="00AD48A8"/>
    <w:rsid w:val="00AD7B36"/>
    <w:rsid w:val="00B15BE0"/>
    <w:rsid w:val="00B57C40"/>
    <w:rsid w:val="00B605E7"/>
    <w:rsid w:val="00B63C5A"/>
    <w:rsid w:val="00B67D65"/>
    <w:rsid w:val="00B84613"/>
    <w:rsid w:val="00B862E1"/>
    <w:rsid w:val="00B97CD0"/>
    <w:rsid w:val="00BB4357"/>
    <w:rsid w:val="00BD73D7"/>
    <w:rsid w:val="00BE1CDA"/>
    <w:rsid w:val="00BE1E05"/>
    <w:rsid w:val="00C033C0"/>
    <w:rsid w:val="00C1388F"/>
    <w:rsid w:val="00C20637"/>
    <w:rsid w:val="00C2340A"/>
    <w:rsid w:val="00C3086F"/>
    <w:rsid w:val="00C458BF"/>
    <w:rsid w:val="00C549FA"/>
    <w:rsid w:val="00C628CD"/>
    <w:rsid w:val="00C80E01"/>
    <w:rsid w:val="00C83638"/>
    <w:rsid w:val="00C90BC7"/>
    <w:rsid w:val="00C9291C"/>
    <w:rsid w:val="00CB2051"/>
    <w:rsid w:val="00CB7DB5"/>
    <w:rsid w:val="00CD5F2D"/>
    <w:rsid w:val="00CF75E1"/>
    <w:rsid w:val="00D2235E"/>
    <w:rsid w:val="00D23795"/>
    <w:rsid w:val="00D33285"/>
    <w:rsid w:val="00D73845"/>
    <w:rsid w:val="00D76DE2"/>
    <w:rsid w:val="00D94B9C"/>
    <w:rsid w:val="00DA1F21"/>
    <w:rsid w:val="00DA2DEF"/>
    <w:rsid w:val="00DB0623"/>
    <w:rsid w:val="00DC4610"/>
    <w:rsid w:val="00DC5A8F"/>
    <w:rsid w:val="00DC7CE9"/>
    <w:rsid w:val="00DE5704"/>
    <w:rsid w:val="00DE764C"/>
    <w:rsid w:val="00DF2FAD"/>
    <w:rsid w:val="00E01CCD"/>
    <w:rsid w:val="00E234AC"/>
    <w:rsid w:val="00E56AED"/>
    <w:rsid w:val="00E80B4A"/>
    <w:rsid w:val="00E87F06"/>
    <w:rsid w:val="00E95774"/>
    <w:rsid w:val="00EA4DA1"/>
    <w:rsid w:val="00EC6DC0"/>
    <w:rsid w:val="00ED3169"/>
    <w:rsid w:val="00ED50F5"/>
    <w:rsid w:val="00EE4CC1"/>
    <w:rsid w:val="00EE6557"/>
    <w:rsid w:val="00F00657"/>
    <w:rsid w:val="00F00D66"/>
    <w:rsid w:val="00F06EC5"/>
    <w:rsid w:val="00F1421D"/>
    <w:rsid w:val="00F31E4A"/>
    <w:rsid w:val="00F32BCE"/>
    <w:rsid w:val="00F5153E"/>
    <w:rsid w:val="00F62BA9"/>
    <w:rsid w:val="00F75B6F"/>
    <w:rsid w:val="00F923C8"/>
    <w:rsid w:val="00F96AF1"/>
    <w:rsid w:val="00FA15A2"/>
    <w:rsid w:val="00FA7BB9"/>
    <w:rsid w:val="00FB1012"/>
    <w:rsid w:val="00FB28EB"/>
    <w:rsid w:val="00FC1E67"/>
    <w:rsid w:val="00FF1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ACF1F"/>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styleId="Pagrindinistekstas">
    <w:name w:val="Body Text"/>
    <w:basedOn w:val="prastasis"/>
    <w:link w:val="PagrindinistekstasDiagrama"/>
    <w:rsid w:val="0032657B"/>
    <w:pPr>
      <w:spacing w:after="120"/>
    </w:pPr>
    <w:rPr>
      <w:szCs w:val="24"/>
      <w:lang w:eastAsia="lt-LT"/>
    </w:rPr>
  </w:style>
  <w:style w:type="character" w:customStyle="1" w:styleId="PagrindinistekstasDiagrama">
    <w:name w:val="Pagrindinis tekstas Diagrama"/>
    <w:basedOn w:val="Numatytasispastraiposriftas"/>
    <w:link w:val="Pagrindinistekstas"/>
    <w:rsid w:val="0032657B"/>
    <w:rPr>
      <w:szCs w:val="24"/>
      <w:lang w:eastAsia="lt-LT"/>
    </w:rPr>
  </w:style>
  <w:style w:type="paragraph" w:customStyle="1" w:styleId="WW-BodyText3">
    <w:name w:val="WW-Body Text 3"/>
    <w:basedOn w:val="prastasis"/>
    <w:rsid w:val="006A4E84"/>
    <w:pPr>
      <w:suppressAutoHyphens/>
      <w:jc w:val="both"/>
    </w:pPr>
    <w:rPr>
      <w:szCs w:val="24"/>
      <w:lang w:eastAsia="lt-LT"/>
    </w:rPr>
  </w:style>
  <w:style w:type="paragraph" w:customStyle="1" w:styleId="Textbeitrauku">
    <w:name w:val="Text_be itrauku"/>
    <w:basedOn w:val="prastasis"/>
    <w:uiPriority w:val="99"/>
    <w:rsid w:val="00533400"/>
    <w:pPr>
      <w:jc w:val="both"/>
    </w:pPr>
    <w:rPr>
      <w:szCs w:val="22"/>
      <w:lang w:eastAsia="ar-SA"/>
    </w:rPr>
  </w:style>
  <w:style w:type="paragraph" w:styleId="Puslapioinaostekstas">
    <w:name w:val="footnote text"/>
    <w:basedOn w:val="prastasis"/>
    <w:link w:val="PuslapioinaostekstasDiagrama"/>
    <w:uiPriority w:val="99"/>
    <w:semiHidden/>
    <w:unhideWhenUsed/>
    <w:rsid w:val="007740BA"/>
    <w:rPr>
      <w:rFonts w:ascii="CG Times" w:hAnsi="CG Times"/>
      <w:sz w:val="20"/>
    </w:rPr>
  </w:style>
  <w:style w:type="character" w:customStyle="1" w:styleId="PuslapioinaostekstasDiagrama">
    <w:name w:val="Puslapio išnašos tekstas Diagrama"/>
    <w:basedOn w:val="Numatytasispastraiposriftas"/>
    <w:link w:val="Puslapioinaostekstas"/>
    <w:uiPriority w:val="99"/>
    <w:semiHidden/>
    <w:rsid w:val="007740BA"/>
    <w:rPr>
      <w:rFonts w:ascii="CG Times" w:hAnsi="CG Times"/>
      <w:sz w:val="20"/>
    </w:rPr>
  </w:style>
  <w:style w:type="character" w:styleId="Puslapioinaosnuoroda">
    <w:name w:val="footnote reference"/>
    <w:basedOn w:val="Numatytasispastraiposriftas"/>
    <w:uiPriority w:val="99"/>
    <w:semiHidden/>
    <w:unhideWhenUsed/>
    <w:rsid w:val="007740BA"/>
    <w:rPr>
      <w:vertAlign w:val="superscript"/>
    </w:rPr>
  </w:style>
  <w:style w:type="character" w:styleId="Hipersaitas">
    <w:name w:val="Hyperlink"/>
    <w:basedOn w:val="Numatytasispastraiposriftas"/>
    <w:uiPriority w:val="99"/>
    <w:rsid w:val="00A13473"/>
    <w:rPr>
      <w:color w:val="0563C1" w:themeColor="hyperlink"/>
      <w:u w:val="single"/>
    </w:rPr>
  </w:style>
  <w:style w:type="character" w:styleId="Komentaronuoroda">
    <w:name w:val="annotation reference"/>
    <w:basedOn w:val="Numatytasispastraiposriftas"/>
    <w:uiPriority w:val="99"/>
    <w:semiHidden/>
    <w:unhideWhenUsed/>
    <w:rsid w:val="00A13473"/>
    <w:rPr>
      <w:sz w:val="16"/>
      <w:szCs w:val="16"/>
    </w:rPr>
  </w:style>
  <w:style w:type="paragraph" w:styleId="Komentarotekstas">
    <w:name w:val="annotation text"/>
    <w:basedOn w:val="prastasis"/>
    <w:link w:val="KomentarotekstasDiagrama"/>
    <w:uiPriority w:val="99"/>
    <w:unhideWhenUsed/>
    <w:rsid w:val="00A13473"/>
    <w:rPr>
      <w:sz w:val="20"/>
      <w:lang w:eastAsia="lt-LT"/>
    </w:rPr>
  </w:style>
  <w:style w:type="character" w:customStyle="1" w:styleId="KomentarotekstasDiagrama">
    <w:name w:val="Komentaro tekstas Diagrama"/>
    <w:basedOn w:val="Numatytasispastraiposriftas"/>
    <w:link w:val="Komentarotekstas"/>
    <w:uiPriority w:val="99"/>
    <w:rsid w:val="00A13473"/>
    <w:rPr>
      <w:sz w:val="20"/>
      <w:lang w:eastAsia="lt-LT"/>
    </w:rPr>
  </w:style>
  <w:style w:type="paragraph" w:customStyle="1" w:styleId="Default">
    <w:name w:val="Default"/>
    <w:rsid w:val="00615C6C"/>
    <w:pPr>
      <w:autoSpaceDE w:val="0"/>
      <w:autoSpaceDN w:val="0"/>
      <w:adjustRightInd w:val="0"/>
    </w:pPr>
    <w:rPr>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274216676">
      <w:bodyDiv w:val="1"/>
      <w:marLeft w:val="0"/>
      <w:marRight w:val="0"/>
      <w:marTop w:val="0"/>
      <w:marBottom w:val="0"/>
      <w:divBdr>
        <w:top w:val="none" w:sz="0" w:space="0" w:color="auto"/>
        <w:left w:val="none" w:sz="0" w:space="0" w:color="auto"/>
        <w:bottom w:val="none" w:sz="0" w:space="0" w:color="auto"/>
        <w:right w:val="none" w:sz="0" w:space="0" w:color="auto"/>
      </w:divBdr>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69154163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2019493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2790289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e-tar.lt/portal/lt/legalAct/0fb05960980411ed8df094f359a602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89286de0fbc511ec8fa7d02a65c371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7E8386C5AA76/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D0CD0966D67F/as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301B9-1BC3-44C7-BF4F-300F211E6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4443</Words>
  <Characters>2534</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6964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2</cp:revision>
  <cp:lastPrinted>2024-02-27T09:05:00Z</cp:lastPrinted>
  <dcterms:created xsi:type="dcterms:W3CDTF">2024-05-21T07:39:00Z</dcterms:created>
  <dcterms:modified xsi:type="dcterms:W3CDTF">2024-05-21T07:39:00Z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