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8944B" w14:textId="77777777" w:rsidR="00D920CB" w:rsidRDefault="009538FE">
      <w:pPr>
        <w:ind w:right="-431"/>
        <w:jc w:val="center"/>
        <w:rPr>
          <w:szCs w:val="24"/>
          <w:lang w:eastAsia="lt-LT"/>
        </w:rPr>
      </w:pPr>
      <w:r>
        <w:rPr>
          <w:b/>
          <w:noProof/>
          <w:szCs w:val="24"/>
          <w:lang w:val="en-US"/>
        </w:rPr>
        <w:drawing>
          <wp:inline distT="0" distB="0" distL="0" distR="0" wp14:anchorId="5E668FDF" wp14:editId="1FAA4CE8">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47265008" w14:textId="77777777" w:rsidR="00DA0E79" w:rsidRDefault="00DA0E79">
      <w:pPr>
        <w:ind w:right="-431"/>
        <w:jc w:val="center"/>
        <w:rPr>
          <w:szCs w:val="24"/>
          <w:lang w:eastAsia="lt-LT"/>
        </w:rPr>
      </w:pPr>
    </w:p>
    <w:p w14:paraId="0B2DDF49" w14:textId="77777777" w:rsidR="00D920CB" w:rsidRDefault="009538FE">
      <w:pPr>
        <w:widowControl w:val="0"/>
        <w:suppressAutoHyphens/>
        <w:jc w:val="center"/>
        <w:rPr>
          <w:b/>
          <w:szCs w:val="24"/>
          <w:lang w:eastAsia="ar-SA"/>
        </w:rPr>
      </w:pPr>
      <w:r>
        <w:rPr>
          <w:b/>
          <w:szCs w:val="24"/>
          <w:lang w:eastAsia="ar-SA"/>
        </w:rPr>
        <w:t>KĖDAINIŲ RAJONO SAVIVALDYBĖS TARYBA</w:t>
      </w:r>
    </w:p>
    <w:p w14:paraId="79DBA56B" w14:textId="77777777" w:rsidR="00D920CB" w:rsidRDefault="00D920CB">
      <w:pPr>
        <w:widowControl w:val="0"/>
        <w:suppressAutoHyphens/>
        <w:spacing w:line="100" w:lineRule="atLeast"/>
        <w:jc w:val="right"/>
        <w:rPr>
          <w:rFonts w:eastAsia="Lucida Sans Unicode"/>
          <w:b/>
          <w:color w:val="000000"/>
          <w:szCs w:val="24"/>
          <w:lang w:eastAsia="ar-SA"/>
        </w:rPr>
      </w:pPr>
    </w:p>
    <w:p w14:paraId="7A65F905" w14:textId="77777777" w:rsidR="00D920CB" w:rsidRDefault="009538FE">
      <w:pPr>
        <w:ind w:right="-431"/>
        <w:jc w:val="center"/>
        <w:rPr>
          <w:b/>
          <w:bCs/>
          <w:caps/>
          <w:szCs w:val="24"/>
          <w:lang w:eastAsia="lt-LT"/>
        </w:rPr>
      </w:pPr>
      <w:r>
        <w:rPr>
          <w:b/>
          <w:bCs/>
          <w:caps/>
          <w:szCs w:val="24"/>
          <w:lang w:eastAsia="lt-LT"/>
        </w:rPr>
        <w:t>SPRENDIMAS</w:t>
      </w:r>
    </w:p>
    <w:p w14:paraId="24DC0245" w14:textId="18846B7B" w:rsidR="00D920CB" w:rsidRDefault="0011357F" w:rsidP="00F146E7">
      <w:pPr>
        <w:tabs>
          <w:tab w:val="left" w:pos="5557"/>
          <w:tab w:val="left" w:pos="6840"/>
          <w:tab w:val="left" w:pos="7020"/>
        </w:tabs>
        <w:jc w:val="center"/>
        <w:rPr>
          <w:b/>
          <w:szCs w:val="24"/>
        </w:rPr>
      </w:pPr>
      <w:r w:rsidRPr="007D7886">
        <w:rPr>
          <w:b/>
          <w:szCs w:val="24"/>
        </w:rPr>
        <w:t xml:space="preserve">DĖL </w:t>
      </w:r>
      <w:r w:rsidR="005D648F">
        <w:rPr>
          <w:b/>
          <w:szCs w:val="24"/>
        </w:rPr>
        <w:t xml:space="preserve">ASTOS ŽUKAUSKIENĖS </w:t>
      </w:r>
      <w:r w:rsidRPr="007D7886">
        <w:rPr>
          <w:b/>
          <w:szCs w:val="24"/>
        </w:rPr>
        <w:t>PRIĖMIMO Į</w:t>
      </w:r>
      <w:r w:rsidR="005D648F" w:rsidRPr="007D7886">
        <w:rPr>
          <w:b/>
          <w:szCs w:val="24"/>
        </w:rPr>
        <w:t xml:space="preserve"> </w:t>
      </w:r>
      <w:r w:rsidR="005D648F">
        <w:rPr>
          <w:b/>
          <w:szCs w:val="24"/>
        </w:rPr>
        <w:t xml:space="preserve">KĖDAINIŲ RAJONO </w:t>
      </w:r>
      <w:r w:rsidRPr="007D7886">
        <w:rPr>
          <w:b/>
          <w:szCs w:val="24"/>
        </w:rPr>
        <w:t>SAVIVALDYBĖS KONTROLĖS IR AUDITO TARNYBOS SAVIVALDYBĖS KONTROLIERIAUS PAREIGAS</w:t>
      </w:r>
    </w:p>
    <w:p w14:paraId="6FCC4C61" w14:textId="77777777" w:rsidR="00F146E7" w:rsidRDefault="00F146E7" w:rsidP="00F146E7">
      <w:pPr>
        <w:tabs>
          <w:tab w:val="left" w:pos="5557"/>
          <w:tab w:val="left" w:pos="6840"/>
          <w:tab w:val="left" w:pos="7020"/>
        </w:tabs>
        <w:jc w:val="center"/>
        <w:rPr>
          <w:rFonts w:eastAsia="Lucida Sans Unicode" w:cs="Tahoma"/>
          <w:b/>
          <w:color w:val="000000"/>
          <w:szCs w:val="24"/>
          <w:lang w:eastAsia="lt-LT"/>
        </w:rPr>
      </w:pPr>
    </w:p>
    <w:p w14:paraId="274FDCE5" w14:textId="093734F9" w:rsidR="00D920CB" w:rsidRDefault="009538FE">
      <w:pPr>
        <w:jc w:val="center"/>
        <w:rPr>
          <w:rFonts w:eastAsia="Lucida Sans Unicode" w:cs="Tahoma"/>
          <w:color w:val="000000"/>
          <w:szCs w:val="24"/>
          <w:lang w:eastAsia="lt-LT"/>
        </w:rPr>
      </w:pPr>
      <w:r>
        <w:rPr>
          <w:rFonts w:eastAsia="Lucida Sans Unicode" w:cs="Tahoma"/>
          <w:color w:val="000000"/>
          <w:szCs w:val="24"/>
          <w:lang w:eastAsia="lt-LT"/>
        </w:rPr>
        <w:t>202</w:t>
      </w:r>
      <w:r w:rsidR="00E46BEE">
        <w:rPr>
          <w:rFonts w:eastAsia="Lucida Sans Unicode" w:cs="Tahoma"/>
          <w:color w:val="000000"/>
          <w:szCs w:val="24"/>
          <w:lang w:eastAsia="lt-LT"/>
        </w:rPr>
        <w:t>4</w:t>
      </w:r>
      <w:r>
        <w:rPr>
          <w:rFonts w:eastAsia="Lucida Sans Unicode" w:cs="Tahoma"/>
          <w:color w:val="000000"/>
          <w:szCs w:val="24"/>
          <w:lang w:eastAsia="lt-LT"/>
        </w:rPr>
        <w:t xml:space="preserve"> m. </w:t>
      </w:r>
      <w:r w:rsidR="00E46BEE">
        <w:rPr>
          <w:rFonts w:eastAsia="Lucida Sans Unicode" w:cs="Tahoma"/>
          <w:color w:val="000000"/>
          <w:szCs w:val="24"/>
          <w:lang w:eastAsia="lt-LT"/>
        </w:rPr>
        <w:t xml:space="preserve">kovo  </w:t>
      </w:r>
      <w:r w:rsidR="00542729">
        <w:rPr>
          <w:rFonts w:eastAsia="Lucida Sans Unicode" w:cs="Tahoma"/>
          <w:color w:val="000000"/>
          <w:szCs w:val="24"/>
          <w:lang w:eastAsia="lt-LT"/>
        </w:rPr>
        <w:t>2</w:t>
      </w:r>
      <w:r w:rsidR="009A2829">
        <w:rPr>
          <w:rFonts w:eastAsia="Lucida Sans Unicode" w:cs="Tahoma"/>
          <w:color w:val="000000"/>
          <w:szCs w:val="24"/>
          <w:lang w:eastAsia="lt-LT"/>
        </w:rPr>
        <w:t>9</w:t>
      </w:r>
      <w:r>
        <w:rPr>
          <w:rFonts w:eastAsia="Lucida Sans Unicode" w:cs="Tahoma"/>
          <w:color w:val="000000"/>
          <w:szCs w:val="24"/>
          <w:lang w:eastAsia="lt-LT"/>
        </w:rPr>
        <w:t xml:space="preserve"> d. Nr. </w:t>
      </w:r>
      <w:r w:rsidR="009A2829">
        <w:rPr>
          <w:rFonts w:eastAsia="Lucida Sans Unicode" w:cs="Tahoma"/>
          <w:color w:val="000000"/>
          <w:szCs w:val="24"/>
          <w:lang w:eastAsia="lt-LT"/>
        </w:rPr>
        <w:t>TS-</w:t>
      </w:r>
      <w:r w:rsidR="00D3330A">
        <w:rPr>
          <w:rFonts w:eastAsia="Lucida Sans Unicode" w:cs="Tahoma"/>
          <w:color w:val="000000"/>
          <w:szCs w:val="24"/>
          <w:lang w:eastAsia="lt-LT"/>
        </w:rPr>
        <w:t>78</w:t>
      </w:r>
      <w:bookmarkStart w:id="0" w:name="_GoBack"/>
      <w:bookmarkEnd w:id="0"/>
    </w:p>
    <w:p w14:paraId="3DDA1023" w14:textId="77777777" w:rsidR="00D920CB" w:rsidRDefault="009538FE">
      <w:pPr>
        <w:spacing w:line="100" w:lineRule="atLeast"/>
        <w:ind w:right="-431"/>
        <w:jc w:val="center"/>
        <w:rPr>
          <w:rFonts w:eastAsia="Lucida Sans Unicode" w:cs="Tahoma"/>
          <w:color w:val="000000"/>
          <w:kern w:val="1"/>
          <w:szCs w:val="24"/>
          <w:lang w:eastAsia="lt-LT"/>
        </w:rPr>
      </w:pPr>
      <w:r>
        <w:rPr>
          <w:rFonts w:eastAsia="Lucida Sans Unicode" w:cs="Tahoma"/>
          <w:color w:val="000000"/>
          <w:kern w:val="1"/>
          <w:szCs w:val="24"/>
          <w:lang w:eastAsia="lt-LT"/>
        </w:rPr>
        <w:t>Kėdainiai</w:t>
      </w:r>
    </w:p>
    <w:p w14:paraId="71A9EB79" w14:textId="77777777" w:rsidR="00D920CB" w:rsidRDefault="00D920CB">
      <w:pPr>
        <w:spacing w:line="100" w:lineRule="atLeast"/>
        <w:ind w:right="-431"/>
        <w:jc w:val="center"/>
        <w:rPr>
          <w:rFonts w:eastAsia="Lucida Sans Unicode" w:cs="Tahoma"/>
          <w:color w:val="000000"/>
          <w:kern w:val="2"/>
          <w:szCs w:val="24"/>
          <w:lang w:eastAsia="lt-LT"/>
        </w:rPr>
      </w:pPr>
    </w:p>
    <w:p w14:paraId="1EBB7C37" w14:textId="748FA317" w:rsidR="00D920CB" w:rsidRPr="0011357F" w:rsidRDefault="0011357F" w:rsidP="0011357F">
      <w:pPr>
        <w:ind w:firstLine="720"/>
        <w:jc w:val="both"/>
        <w:rPr>
          <w:szCs w:val="24"/>
        </w:rPr>
      </w:pPr>
      <w:r w:rsidRPr="007D7886">
        <w:rPr>
          <w:szCs w:val="24"/>
        </w:rPr>
        <w:t xml:space="preserve">Vadovaudamasi Lietuvos Respublikos vietos savivaldos </w:t>
      </w:r>
      <w:hyperlink r:id="rId8" w:history="1">
        <w:r w:rsidRPr="007D7886">
          <w:rPr>
            <w:szCs w:val="24"/>
          </w:rPr>
          <w:t>įstatymo</w:t>
        </w:r>
      </w:hyperlink>
      <w:r w:rsidRPr="007D7886">
        <w:rPr>
          <w:szCs w:val="24"/>
        </w:rPr>
        <w:t xml:space="preserve"> 15 straipsnio 2 dalies 7 punktu, 67 straipsnio 6</w:t>
      </w:r>
      <w:r w:rsidR="00F33603">
        <w:rPr>
          <w:szCs w:val="24"/>
        </w:rPr>
        <w:t xml:space="preserve"> ir </w:t>
      </w:r>
      <w:r w:rsidRPr="007D7886">
        <w:rPr>
          <w:szCs w:val="24"/>
        </w:rPr>
        <w:t xml:space="preserve">8 dalimis, </w:t>
      </w:r>
      <w:r w:rsidR="000144B8">
        <w:rPr>
          <w:lang w:bidi="he-IL"/>
        </w:rPr>
        <w:t xml:space="preserve">Lietuvos Respublikos biudžetinių įstaigų įstatymo 4 straipsnio 3 dalies 2 punktu, </w:t>
      </w:r>
      <w:r w:rsidRPr="007D7886">
        <w:rPr>
          <w:szCs w:val="24"/>
          <w:lang w:bidi="he-IL"/>
        </w:rPr>
        <w:t xml:space="preserve">Lietuvos Respublikos valstybės tarnybos </w:t>
      </w:r>
      <w:hyperlink r:id="rId9" w:history="1">
        <w:r w:rsidRPr="007D7886">
          <w:rPr>
            <w:szCs w:val="24"/>
          </w:rPr>
          <w:t>įstatymo</w:t>
        </w:r>
      </w:hyperlink>
      <w:r w:rsidRPr="007D7886">
        <w:rPr>
          <w:szCs w:val="24"/>
        </w:rPr>
        <w:t xml:space="preserve"> 10</w:t>
      </w:r>
      <w:r w:rsidRPr="007D7886">
        <w:rPr>
          <w:szCs w:val="24"/>
          <w:lang w:bidi="he-IL"/>
        </w:rPr>
        <w:t xml:space="preserve"> straipsnio 2 dalies 6 punktu</w:t>
      </w:r>
      <w:r w:rsidRPr="007D7886">
        <w:rPr>
          <w:szCs w:val="24"/>
        </w:rPr>
        <w:t xml:space="preserve">, 13 straipsnio 1 dalimi, 20 straipsnio 1 dalimi,  2 priedo „Lietuvos Respublikos įstaigų vadovų (valstybės tarnautojų) pareigybių grupės ir pareiginių algų koeficientai“ 3 punktu, Priėmimo į valstybės tarnautojo pareigas organizavimo tvarkos aprašo, patvirtinto Lietuvos Respublikos Vyriausybės 2018 m. lapkričio 28 d. nutarimu Nr. </w:t>
      </w:r>
      <w:hyperlink r:id="rId10" w:history="1">
        <w:r w:rsidRPr="007D7886">
          <w:rPr>
            <w:szCs w:val="24"/>
          </w:rPr>
          <w:t>1176</w:t>
        </w:r>
      </w:hyperlink>
      <w:r w:rsidRPr="007D7886">
        <w:rPr>
          <w:szCs w:val="24"/>
        </w:rPr>
        <w:t xml:space="preserve"> „Dėl Lietuvos Respublikos valstybės tarnybos įstatymo įgyvendinimo“, 9</w:t>
      </w:r>
      <w:r w:rsidR="00AD3210">
        <w:rPr>
          <w:szCs w:val="24"/>
        </w:rPr>
        <w:t>7</w:t>
      </w:r>
      <w:r w:rsidRPr="007D7886">
        <w:rPr>
          <w:szCs w:val="24"/>
        </w:rPr>
        <w:t xml:space="preserve"> punktu, </w:t>
      </w:r>
      <w:r w:rsidRPr="007D7886">
        <w:rPr>
          <w:color w:val="000000"/>
          <w:szCs w:val="24"/>
        </w:rPr>
        <w:t xml:space="preserve">Valstybės ir savivaldybių institucijų ir įstaigų vertinimo kriterijų įverčių aprašu, patvirtintu Lietuvos Respublikos Vyriausybės 2023 m. lapkričio 8 d. nutarimu Nr. </w:t>
      </w:r>
      <w:hyperlink r:id="rId11" w:history="1">
        <w:r w:rsidRPr="007D7886">
          <w:rPr>
            <w:bCs/>
            <w:szCs w:val="24"/>
          </w:rPr>
          <w:t>858</w:t>
        </w:r>
      </w:hyperlink>
      <w:r w:rsidRPr="007D7886">
        <w:rPr>
          <w:bCs/>
          <w:szCs w:val="24"/>
        </w:rPr>
        <w:t xml:space="preserve"> </w:t>
      </w:r>
      <w:bookmarkStart w:id="1" w:name="_Hlk161308482"/>
      <w:r w:rsidRPr="007D7886">
        <w:rPr>
          <w:color w:val="000000"/>
          <w:szCs w:val="24"/>
        </w:rPr>
        <w:t xml:space="preserve">„Dėl </w:t>
      </w:r>
      <w:r w:rsidR="00DA0E79" w:rsidRPr="007D7886">
        <w:rPr>
          <w:color w:val="000000"/>
          <w:szCs w:val="24"/>
        </w:rPr>
        <w:t xml:space="preserve">Valstybės </w:t>
      </w:r>
      <w:r w:rsidRPr="007D7886">
        <w:rPr>
          <w:color w:val="000000"/>
          <w:szCs w:val="24"/>
        </w:rPr>
        <w:t>ir savivaldybių institucijų ir įstaigų vertinimo kriterijų įverčių aprašo patvirtinimo“</w:t>
      </w:r>
      <w:bookmarkEnd w:id="1"/>
      <w:r w:rsidRPr="007D7886">
        <w:rPr>
          <w:color w:val="000000"/>
          <w:szCs w:val="24"/>
        </w:rPr>
        <w:t xml:space="preserve"> </w:t>
      </w:r>
      <w:r w:rsidRPr="007D7886">
        <w:rPr>
          <w:szCs w:val="24"/>
        </w:rPr>
        <w:t xml:space="preserve">ir atsižvelgdama į </w:t>
      </w:r>
      <w:bookmarkStart w:id="2" w:name="_Hlk156903341"/>
      <w:r w:rsidR="002879A5">
        <w:rPr>
          <w:szCs w:val="24"/>
        </w:rPr>
        <w:t xml:space="preserve">Kėdainių rajono </w:t>
      </w:r>
      <w:r w:rsidRPr="007D7886">
        <w:rPr>
          <w:szCs w:val="24"/>
        </w:rPr>
        <w:t xml:space="preserve"> savivaldybės tarybos </w:t>
      </w:r>
      <w:r w:rsidR="002879A5">
        <w:rPr>
          <w:szCs w:val="24"/>
        </w:rPr>
        <w:t xml:space="preserve">Kontrolės komiteto </w:t>
      </w:r>
      <w:r w:rsidR="002E06AC">
        <w:rPr>
          <w:color w:val="000000" w:themeColor="text1"/>
          <w:szCs w:val="24"/>
        </w:rPr>
        <w:t>2024 m. vasario 14 d</w:t>
      </w:r>
      <w:r w:rsidR="002E06AC">
        <w:rPr>
          <w:szCs w:val="24"/>
        </w:rPr>
        <w:t>.</w:t>
      </w:r>
      <w:r w:rsidR="00055B72">
        <w:rPr>
          <w:szCs w:val="24"/>
        </w:rPr>
        <w:t xml:space="preserve"> posėdžio protokol</w:t>
      </w:r>
      <w:r w:rsidR="004135D1">
        <w:rPr>
          <w:szCs w:val="24"/>
        </w:rPr>
        <w:t xml:space="preserve">u </w:t>
      </w:r>
      <w:r w:rsidR="00831B08" w:rsidRPr="00831B08">
        <w:rPr>
          <w:szCs w:val="24"/>
        </w:rPr>
        <w:t>Nr. TK6-2</w:t>
      </w:r>
      <w:r w:rsidR="004135D1">
        <w:rPr>
          <w:szCs w:val="24"/>
        </w:rPr>
        <w:t xml:space="preserve"> įformintą nutarimą teikti </w:t>
      </w:r>
      <w:r w:rsidR="00DA2628">
        <w:rPr>
          <w:szCs w:val="24"/>
          <w:shd w:val="clear" w:color="auto" w:fill="FFFFFF"/>
        </w:rPr>
        <w:t>Astos Žukauskienės kandidatūr</w:t>
      </w:r>
      <w:r w:rsidR="007441EA">
        <w:rPr>
          <w:szCs w:val="24"/>
          <w:shd w:val="clear" w:color="auto" w:fill="FFFFFF"/>
        </w:rPr>
        <w:t>ą</w:t>
      </w:r>
      <w:r w:rsidR="00DA2628">
        <w:rPr>
          <w:szCs w:val="24"/>
          <w:shd w:val="clear" w:color="auto" w:fill="FFFFFF"/>
        </w:rPr>
        <w:t xml:space="preserve">, </w:t>
      </w:r>
      <w:bookmarkEnd w:id="2"/>
      <w:r w:rsidRPr="007D7886">
        <w:rPr>
          <w:szCs w:val="24"/>
          <w:shd w:val="clear" w:color="auto" w:fill="FFFFFF"/>
        </w:rPr>
        <w:t>Lietuvos Respublikos specialiųjų tyrimų tarnybos 2024</w:t>
      </w:r>
      <w:r w:rsidR="00EF2178">
        <w:rPr>
          <w:szCs w:val="24"/>
          <w:shd w:val="clear" w:color="auto" w:fill="FFFFFF"/>
        </w:rPr>
        <w:t xml:space="preserve"> m. kovo  </w:t>
      </w:r>
      <w:r w:rsidR="00404494">
        <w:rPr>
          <w:szCs w:val="24"/>
          <w:shd w:val="clear" w:color="auto" w:fill="FFFFFF"/>
        </w:rPr>
        <w:t xml:space="preserve">1 d. </w:t>
      </w:r>
      <w:r w:rsidR="0017087C">
        <w:rPr>
          <w:szCs w:val="24"/>
          <w:shd w:val="clear" w:color="auto" w:fill="FFFFFF"/>
        </w:rPr>
        <w:t xml:space="preserve">raštą </w:t>
      </w:r>
      <w:r w:rsidRPr="007D7886">
        <w:rPr>
          <w:szCs w:val="24"/>
          <w:shd w:val="clear" w:color="auto" w:fill="FFFFFF"/>
        </w:rPr>
        <w:t xml:space="preserve"> Nr. 4-01-</w:t>
      </w:r>
      <w:r w:rsidR="00404494">
        <w:rPr>
          <w:szCs w:val="24"/>
          <w:shd w:val="clear" w:color="auto" w:fill="FFFFFF"/>
        </w:rPr>
        <w:t>2202</w:t>
      </w:r>
      <w:r w:rsidRPr="007D7886">
        <w:rPr>
          <w:szCs w:val="24"/>
          <w:shd w:val="clear" w:color="auto" w:fill="FFFFFF"/>
        </w:rPr>
        <w:t xml:space="preserve"> „Dėl informacijos apie </w:t>
      </w:r>
      <w:bookmarkStart w:id="3" w:name="_Hlk161303242"/>
      <w:r w:rsidR="008D7DCF">
        <w:rPr>
          <w:szCs w:val="24"/>
          <w:shd w:val="clear" w:color="auto" w:fill="FFFFFF"/>
        </w:rPr>
        <w:t>Astą Žukauskienę</w:t>
      </w:r>
      <w:r w:rsidRPr="007D7886">
        <w:rPr>
          <w:szCs w:val="24"/>
          <w:shd w:val="clear" w:color="auto" w:fill="FFFFFF"/>
        </w:rPr>
        <w:t xml:space="preserve"> </w:t>
      </w:r>
      <w:bookmarkEnd w:id="3"/>
      <w:r w:rsidRPr="007D7886">
        <w:rPr>
          <w:szCs w:val="24"/>
          <w:shd w:val="clear" w:color="auto" w:fill="FFFFFF"/>
        </w:rPr>
        <w:t>pateikimo“</w:t>
      </w:r>
      <w:r w:rsidR="009538FE">
        <w:rPr>
          <w:color w:val="000000"/>
          <w:szCs w:val="24"/>
        </w:rPr>
        <w:t>,</w:t>
      </w:r>
      <w:r w:rsidR="009538FE">
        <w:rPr>
          <w:color w:val="FF0000"/>
          <w:szCs w:val="24"/>
          <w:shd w:val="clear" w:color="auto" w:fill="FFFFFF"/>
          <w:lang w:eastAsia="lt-LT"/>
        </w:rPr>
        <w:t xml:space="preserve"> </w:t>
      </w:r>
      <w:r w:rsidR="009538FE">
        <w:rPr>
          <w:szCs w:val="24"/>
          <w:lang w:eastAsia="lt-LT"/>
        </w:rPr>
        <w:t xml:space="preserve">Kėdainių rajono savivaldybės taryba </w:t>
      </w:r>
      <w:r w:rsidR="009538FE">
        <w:rPr>
          <w:spacing w:val="50"/>
          <w:szCs w:val="24"/>
          <w:lang w:eastAsia="lt-LT"/>
        </w:rPr>
        <w:t>nusprendžia</w:t>
      </w:r>
      <w:r w:rsidR="009538FE">
        <w:rPr>
          <w:szCs w:val="24"/>
          <w:lang w:eastAsia="lt-LT"/>
        </w:rPr>
        <w:t xml:space="preserve">: </w:t>
      </w:r>
    </w:p>
    <w:p w14:paraId="3C1B34B8" w14:textId="45709CBF" w:rsidR="005D648F" w:rsidRPr="007D7886" w:rsidRDefault="005D648F" w:rsidP="005D648F">
      <w:pPr>
        <w:pStyle w:val="Default"/>
        <w:ind w:firstLine="709"/>
        <w:jc w:val="both"/>
      </w:pPr>
      <w:r w:rsidRPr="007D7886">
        <w:t xml:space="preserve">1. Priimti </w:t>
      </w:r>
      <w:r w:rsidR="007147CD">
        <w:t xml:space="preserve">Astą </w:t>
      </w:r>
      <w:r w:rsidR="003A3F60">
        <w:t>Žukauskienę</w:t>
      </w:r>
      <w:r w:rsidRPr="007D7886">
        <w:t xml:space="preserve"> 2024 m. </w:t>
      </w:r>
      <w:r w:rsidR="007147CD">
        <w:t>balandžio 8</w:t>
      </w:r>
      <w:r w:rsidRPr="007D7886">
        <w:t xml:space="preserve"> d. į biudžetinės įstaigos </w:t>
      </w:r>
      <w:r w:rsidR="007147CD">
        <w:t xml:space="preserve">Kėdainių </w:t>
      </w:r>
      <w:r w:rsidRPr="007D7886">
        <w:t xml:space="preserve"> savivaldybės kontrolės ir audito tarnybos savivaldybės kontrolieriaus</w:t>
      </w:r>
      <w:r w:rsidRPr="007D7886">
        <w:rPr>
          <w:i/>
          <w:iCs/>
        </w:rPr>
        <w:t xml:space="preserve"> </w:t>
      </w:r>
      <w:r w:rsidRPr="007D7886">
        <w:t xml:space="preserve">pareigas pirmajai 5 metų kadencijai, laimėjus konkursą į įstaigos vadovo pareigas. </w:t>
      </w:r>
    </w:p>
    <w:p w14:paraId="7AC243B8" w14:textId="57AD87B5" w:rsidR="005D648F" w:rsidRPr="007D7886" w:rsidRDefault="005D648F" w:rsidP="005D648F">
      <w:pPr>
        <w:pStyle w:val="Default"/>
        <w:ind w:firstLine="709"/>
        <w:jc w:val="both"/>
      </w:pPr>
      <w:r w:rsidRPr="007D7886">
        <w:t xml:space="preserve">2. </w:t>
      </w:r>
      <w:bookmarkStart w:id="4" w:name="_Hlk161308402"/>
      <w:r w:rsidRPr="007D7886">
        <w:t xml:space="preserve">Nustatyti biudžetinės įstaigos </w:t>
      </w:r>
      <w:r w:rsidR="007147CD">
        <w:t>Kėdainių</w:t>
      </w:r>
      <w:r w:rsidR="0018035B">
        <w:t xml:space="preserve"> rajono</w:t>
      </w:r>
      <w:r w:rsidRPr="007D7886">
        <w:t xml:space="preserve"> savivaldybės kontrolės ir audito tarnybos savivaldybės kontrolierei pareiginės algos koeficientą – 2,</w:t>
      </w:r>
      <w:r w:rsidR="00B21C85">
        <w:t>1</w:t>
      </w:r>
      <w:r w:rsidRPr="007D7886">
        <w:t xml:space="preserve"> bazini</w:t>
      </w:r>
      <w:r w:rsidR="00DA0E79">
        <w:t>o</w:t>
      </w:r>
      <w:r w:rsidRPr="007D7886">
        <w:t xml:space="preserve"> dydži</w:t>
      </w:r>
      <w:r w:rsidR="00FE1B03">
        <w:t>o</w:t>
      </w:r>
      <w:bookmarkEnd w:id="4"/>
      <w:r w:rsidRPr="007D7886">
        <w:t>.</w:t>
      </w:r>
    </w:p>
    <w:p w14:paraId="622385E8" w14:textId="2C34962F" w:rsidR="00D920CB" w:rsidRDefault="009538FE">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w:t>
      </w:r>
      <w:r w:rsidR="00F33603">
        <w:rPr>
          <w:color w:val="000000"/>
          <w:szCs w:val="24"/>
          <w:lang w:eastAsia="lt-LT"/>
        </w:rPr>
        <w:t xml:space="preserve">įteikimo </w:t>
      </w:r>
      <w:r>
        <w:rPr>
          <w:color w:val="000000"/>
          <w:szCs w:val="24"/>
          <w:lang w:eastAsia="lt-LT"/>
        </w:rPr>
        <w:t xml:space="preserve">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7D50A06" w14:textId="77777777" w:rsidR="00D920CB" w:rsidRDefault="00D920CB">
      <w:pPr>
        <w:rPr>
          <w:rFonts w:eastAsia="Lucida Sans Unicode" w:cs="Tahoma"/>
          <w:color w:val="000000"/>
          <w:szCs w:val="24"/>
          <w:lang w:eastAsia="lt-LT"/>
        </w:rPr>
      </w:pPr>
    </w:p>
    <w:p w14:paraId="12EE3B82" w14:textId="77777777" w:rsidR="00D920CB" w:rsidRDefault="00D920CB">
      <w:pPr>
        <w:rPr>
          <w:rFonts w:eastAsia="Lucida Sans Unicode" w:cs="Tahoma"/>
          <w:color w:val="000000"/>
          <w:szCs w:val="24"/>
          <w:lang w:eastAsia="lt-LT"/>
        </w:rPr>
      </w:pPr>
    </w:p>
    <w:p w14:paraId="4A2A55B4" w14:textId="77777777" w:rsidR="009A2829" w:rsidRDefault="009A2829">
      <w:pPr>
        <w:rPr>
          <w:rFonts w:eastAsia="Lucida Sans Unicode" w:cs="Tahoma"/>
          <w:color w:val="000000"/>
          <w:szCs w:val="24"/>
          <w:lang w:eastAsia="lt-LT"/>
        </w:rPr>
      </w:pPr>
    </w:p>
    <w:p w14:paraId="586DADF6" w14:textId="3CE49973" w:rsidR="00D920CB" w:rsidRDefault="009538FE">
      <w:pPr>
        <w:rPr>
          <w:rFonts w:eastAsia="Lucida Sans Unicode" w:cs="Tahoma"/>
          <w:color w:val="000000"/>
          <w:szCs w:val="24"/>
          <w:lang w:eastAsia="lt-LT"/>
        </w:rPr>
      </w:pPr>
      <w:r>
        <w:rPr>
          <w:rFonts w:eastAsia="Lucida Sans Unicode" w:cs="Tahoma"/>
          <w:color w:val="000000"/>
          <w:szCs w:val="24"/>
          <w:lang w:eastAsia="lt-LT"/>
        </w:rPr>
        <w:t>Savivaldybės meras</w:t>
      </w:r>
      <w:r w:rsidR="009A2829">
        <w:rPr>
          <w:rFonts w:eastAsia="Lucida Sans Unicode" w:cs="Tahoma"/>
          <w:color w:val="000000"/>
          <w:szCs w:val="24"/>
          <w:lang w:eastAsia="lt-LT"/>
        </w:rPr>
        <w:t xml:space="preserve">                                                                                                Valentinas Tamulis</w:t>
      </w:r>
    </w:p>
    <w:p w14:paraId="02B79801" w14:textId="77777777" w:rsidR="00D920CB" w:rsidRDefault="00D920CB">
      <w:pPr>
        <w:ind w:firstLine="57"/>
        <w:rPr>
          <w:rFonts w:eastAsia="Lucida Sans Unicode" w:cs="Tahoma"/>
          <w:color w:val="000000"/>
          <w:szCs w:val="24"/>
          <w:lang w:eastAsia="lt-LT"/>
        </w:rPr>
      </w:pPr>
    </w:p>
    <w:p w14:paraId="584F057A" w14:textId="77777777" w:rsidR="00D920CB" w:rsidRDefault="00D920CB">
      <w:pPr>
        <w:rPr>
          <w:rFonts w:eastAsia="Lucida Sans Unicode" w:cs="Tahoma"/>
          <w:color w:val="000000"/>
          <w:szCs w:val="24"/>
          <w:lang w:eastAsia="lt-LT"/>
        </w:rPr>
      </w:pPr>
    </w:p>
    <w:sectPr w:rsidR="00D920CB">
      <w:headerReference w:type="even" r:id="rId12"/>
      <w:headerReference w:type="default" r:id="rId13"/>
      <w:footerReference w:type="even" r:id="rId14"/>
      <w:footerReference w:type="default" r:id="rId15"/>
      <w:headerReference w:type="first" r:id="rId16"/>
      <w:footerReference w:type="first" r:id="rId17"/>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A10FA" w14:textId="77777777" w:rsidR="008A359D" w:rsidRDefault="008A359D">
      <w:pPr>
        <w:rPr>
          <w:szCs w:val="24"/>
          <w:lang w:eastAsia="lt-LT"/>
        </w:rPr>
      </w:pPr>
      <w:r>
        <w:rPr>
          <w:szCs w:val="24"/>
          <w:lang w:eastAsia="lt-LT"/>
        </w:rPr>
        <w:separator/>
      </w:r>
    </w:p>
  </w:endnote>
  <w:endnote w:type="continuationSeparator" w:id="0">
    <w:p w14:paraId="31C1C753" w14:textId="77777777" w:rsidR="008A359D" w:rsidRDefault="008A359D">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9F944" w14:textId="77777777" w:rsidR="00D920CB" w:rsidRDefault="00D920C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5BCF0" w14:textId="77777777" w:rsidR="00D920CB" w:rsidRDefault="00D920C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126DB" w14:textId="77777777" w:rsidR="00D920CB" w:rsidRDefault="00D920C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3E4C3" w14:textId="77777777" w:rsidR="008A359D" w:rsidRDefault="008A359D">
      <w:pPr>
        <w:rPr>
          <w:szCs w:val="24"/>
          <w:lang w:eastAsia="lt-LT"/>
        </w:rPr>
      </w:pPr>
      <w:r>
        <w:rPr>
          <w:szCs w:val="24"/>
          <w:lang w:eastAsia="lt-LT"/>
        </w:rPr>
        <w:separator/>
      </w:r>
    </w:p>
  </w:footnote>
  <w:footnote w:type="continuationSeparator" w:id="0">
    <w:p w14:paraId="5C4031A5" w14:textId="77777777" w:rsidR="008A359D" w:rsidRDefault="008A359D">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D7461" w14:textId="77777777" w:rsidR="00D920CB" w:rsidRDefault="009538FE">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Pr>
        <w:szCs w:val="24"/>
        <w:lang w:eastAsia="lt-LT"/>
      </w:rPr>
      <w:t>2</w:t>
    </w:r>
    <w:r>
      <w:rPr>
        <w:szCs w:val="24"/>
        <w:lang w:eastAsia="lt-LT"/>
      </w:rPr>
      <w:fldChar w:fldCharType="end"/>
    </w:r>
  </w:p>
  <w:p w14:paraId="3FC6A4C0" w14:textId="77777777" w:rsidR="00D920CB" w:rsidRDefault="00D920CB">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90C27" w14:textId="77777777" w:rsidR="00D920CB" w:rsidRDefault="00D920CB">
    <w:pPr>
      <w:framePr w:wrap="auto" w:vAnchor="text" w:hAnchor="margin" w:xAlign="center" w:y="1"/>
      <w:tabs>
        <w:tab w:val="center" w:pos="4819"/>
        <w:tab w:val="right" w:pos="9638"/>
      </w:tabs>
      <w:rPr>
        <w:szCs w:val="24"/>
        <w:lang w:eastAsia="lt-LT"/>
      </w:rPr>
    </w:pPr>
  </w:p>
  <w:p w14:paraId="7C63F92C" w14:textId="77777777" w:rsidR="00D920CB" w:rsidRDefault="00D920CB">
    <w:pPr>
      <w:framePr w:wrap="auto" w:vAnchor="text" w:hAnchor="margin" w:xAlign="center" w:y="1"/>
      <w:tabs>
        <w:tab w:val="center" w:pos="4819"/>
        <w:tab w:val="right" w:pos="9638"/>
      </w:tabs>
      <w:rPr>
        <w:szCs w:val="24"/>
        <w:lang w:eastAsia="lt-LT"/>
      </w:rPr>
    </w:pPr>
  </w:p>
  <w:p w14:paraId="225B185A" w14:textId="77777777" w:rsidR="00D920CB" w:rsidRDefault="00D920CB">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92D7" w14:textId="77777777" w:rsidR="00D920CB" w:rsidRDefault="00D920C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5B7"/>
    <w:rsid w:val="000144B8"/>
    <w:rsid w:val="00046813"/>
    <w:rsid w:val="00055B72"/>
    <w:rsid w:val="000A78E0"/>
    <w:rsid w:val="000D3E29"/>
    <w:rsid w:val="0011357F"/>
    <w:rsid w:val="00163583"/>
    <w:rsid w:val="0017087C"/>
    <w:rsid w:val="0018035B"/>
    <w:rsid w:val="00201937"/>
    <w:rsid w:val="00256ABC"/>
    <w:rsid w:val="002879A5"/>
    <w:rsid w:val="002A315B"/>
    <w:rsid w:val="002E06AC"/>
    <w:rsid w:val="00337639"/>
    <w:rsid w:val="00341E1B"/>
    <w:rsid w:val="00382D27"/>
    <w:rsid w:val="003A3F60"/>
    <w:rsid w:val="003C2D33"/>
    <w:rsid w:val="004002F0"/>
    <w:rsid w:val="00404494"/>
    <w:rsid w:val="004135D1"/>
    <w:rsid w:val="004533CD"/>
    <w:rsid w:val="00482283"/>
    <w:rsid w:val="004D46E7"/>
    <w:rsid w:val="004D7448"/>
    <w:rsid w:val="00542729"/>
    <w:rsid w:val="005623BA"/>
    <w:rsid w:val="00566AA8"/>
    <w:rsid w:val="005A6C73"/>
    <w:rsid w:val="005A7EFC"/>
    <w:rsid w:val="005C68BB"/>
    <w:rsid w:val="005D648F"/>
    <w:rsid w:val="00617F12"/>
    <w:rsid w:val="006656FB"/>
    <w:rsid w:val="006D0D08"/>
    <w:rsid w:val="006E4887"/>
    <w:rsid w:val="007147CD"/>
    <w:rsid w:val="00743916"/>
    <w:rsid w:val="007441EA"/>
    <w:rsid w:val="008051D3"/>
    <w:rsid w:val="00823EC6"/>
    <w:rsid w:val="00827F45"/>
    <w:rsid w:val="00831B08"/>
    <w:rsid w:val="008A359D"/>
    <w:rsid w:val="008D7DCF"/>
    <w:rsid w:val="00947047"/>
    <w:rsid w:val="00947ADF"/>
    <w:rsid w:val="009538FE"/>
    <w:rsid w:val="009A2829"/>
    <w:rsid w:val="009E7F8A"/>
    <w:rsid w:val="00A24D65"/>
    <w:rsid w:val="00A619B8"/>
    <w:rsid w:val="00A6758C"/>
    <w:rsid w:val="00A76B75"/>
    <w:rsid w:val="00A87E64"/>
    <w:rsid w:val="00AB2F5F"/>
    <w:rsid w:val="00AD3210"/>
    <w:rsid w:val="00B1467F"/>
    <w:rsid w:val="00B21C85"/>
    <w:rsid w:val="00B573E9"/>
    <w:rsid w:val="00C163E3"/>
    <w:rsid w:val="00C5060C"/>
    <w:rsid w:val="00C60E54"/>
    <w:rsid w:val="00C64191"/>
    <w:rsid w:val="00D3330A"/>
    <w:rsid w:val="00D504E7"/>
    <w:rsid w:val="00D66526"/>
    <w:rsid w:val="00D920CB"/>
    <w:rsid w:val="00DA0E79"/>
    <w:rsid w:val="00DA2628"/>
    <w:rsid w:val="00DD55B7"/>
    <w:rsid w:val="00E15705"/>
    <w:rsid w:val="00E46BEE"/>
    <w:rsid w:val="00E71423"/>
    <w:rsid w:val="00EA73D1"/>
    <w:rsid w:val="00EF2178"/>
    <w:rsid w:val="00F146E7"/>
    <w:rsid w:val="00F246F4"/>
    <w:rsid w:val="00F33603"/>
    <w:rsid w:val="00F462C0"/>
    <w:rsid w:val="00F839F6"/>
    <w:rsid w:val="00FC72D8"/>
    <w:rsid w:val="00FE1B03"/>
    <w:rsid w:val="00FE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A49D7"/>
  <w15:docId w15:val="{66E1F4BF-3FC2-4C84-BDFA-68D8C30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82D2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5D648F"/>
    <w:pPr>
      <w:autoSpaceDE w:val="0"/>
      <w:autoSpaceDN w:val="0"/>
      <w:adjustRightInd w:val="0"/>
    </w:pPr>
    <w:rPr>
      <w:color w:val="000000"/>
      <w:szCs w:val="24"/>
      <w:lang w:eastAsia="lt-LT"/>
    </w:rPr>
  </w:style>
  <w:style w:type="paragraph" w:customStyle="1" w:styleId="tajtip">
    <w:name w:val="tajtip"/>
    <w:basedOn w:val="prastasis"/>
    <w:rsid w:val="00823EC6"/>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92173">
      <w:bodyDiv w:val="1"/>
      <w:marLeft w:val="0"/>
      <w:marRight w:val="0"/>
      <w:marTop w:val="0"/>
      <w:marBottom w:val="0"/>
      <w:divBdr>
        <w:top w:val="none" w:sz="0" w:space="0" w:color="auto"/>
        <w:left w:val="none" w:sz="0" w:space="0" w:color="auto"/>
        <w:bottom w:val="none" w:sz="0" w:space="0" w:color="auto"/>
        <w:right w:val="none" w:sz="0" w:space="0" w:color="auto"/>
      </w:divBdr>
    </w:div>
    <w:div w:id="19735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as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D/7d2624317fd411eeaedfbb6d38423c2d?positionInSearchResults=0&amp;searchModelUUID=b78de3b5-a8fa-452e-b9af-e4f82a55a69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seimas.lrs.lt/portal/legalAct/lt/TAD/bf12f4a6f6ee11e8b5e8d681eb86525b/as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t/legalAct/TAR.D3ED3792F52B/as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7CFE-3082-429D-B944-8D5A0382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1898</Words>
  <Characters>1083</Characters>
  <Application>Microsoft Office Word</Application>
  <DocSecurity>0</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2976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Steponas Navajauskas</cp:lastModifiedBy>
  <cp:revision>3</cp:revision>
  <cp:lastPrinted>2023-01-12T13:32:00Z</cp:lastPrinted>
  <dcterms:created xsi:type="dcterms:W3CDTF">2024-04-03T12:08:00Z</dcterms:created>
  <dcterms:modified xsi:type="dcterms:W3CDTF">2024-04-04T13:16:00Z</dcterms:modified>
</cp:coreProperties>
</file>