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72B3A" w14:textId="14030ADA" w:rsidR="00612C8F" w:rsidRDefault="00C617B5">
      <w:pPr>
        <w:suppressAutoHyphens/>
        <w:jc w:val="center"/>
        <w:rPr>
          <w:rFonts w:eastAsia="Calibri"/>
          <w:szCs w:val="24"/>
          <w:lang w:eastAsia="lo-LA" w:bidi="lo-LA"/>
        </w:rPr>
      </w:pPr>
      <w:r>
        <w:rPr>
          <w:noProof/>
          <w:lang w:eastAsia="lt-LT"/>
        </w:rPr>
        <w:drawing>
          <wp:inline distT="0" distB="0" distL="0" distR="0" wp14:anchorId="36CB1C49" wp14:editId="2908FD07">
            <wp:extent cx="457200" cy="533400"/>
            <wp:effectExtent l="0" t="0" r="0" b="0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410B4" w14:textId="77777777" w:rsidR="00746D97" w:rsidRDefault="00746D97">
      <w:pPr>
        <w:suppressAutoHyphens/>
        <w:jc w:val="center"/>
        <w:rPr>
          <w:rFonts w:eastAsia="Calibri"/>
          <w:szCs w:val="24"/>
          <w:lang w:eastAsia="lo-LA" w:bidi="lo-LA"/>
        </w:rPr>
      </w:pPr>
    </w:p>
    <w:p w14:paraId="12023BE5" w14:textId="77777777" w:rsidR="00612C8F" w:rsidRDefault="00211B43">
      <w:pPr>
        <w:suppressAutoHyphens/>
        <w:jc w:val="center"/>
        <w:rPr>
          <w:rFonts w:eastAsia="Calibri"/>
          <w:b/>
          <w:szCs w:val="24"/>
          <w:lang w:eastAsia="lo-LA" w:bidi="lo-LA"/>
        </w:rPr>
      </w:pPr>
      <w:r>
        <w:rPr>
          <w:rFonts w:eastAsia="Calibri"/>
          <w:b/>
          <w:szCs w:val="24"/>
          <w:lang w:eastAsia="lo-LA" w:bidi="lo-LA"/>
        </w:rPr>
        <w:t>KĖDAINIŲ RAJONO SAVIVALDYBĖS TARYBA</w:t>
      </w:r>
    </w:p>
    <w:p w14:paraId="7AC08246" w14:textId="77777777" w:rsidR="00612C8F" w:rsidRDefault="00612C8F">
      <w:pPr>
        <w:jc w:val="center"/>
        <w:rPr>
          <w:rFonts w:eastAsia="SimSun"/>
          <w:b/>
          <w:szCs w:val="24"/>
          <w:lang w:eastAsia="zh-CN"/>
        </w:rPr>
      </w:pPr>
    </w:p>
    <w:p w14:paraId="4652BF93" w14:textId="77777777" w:rsidR="00612C8F" w:rsidRDefault="00211B43">
      <w:pPr>
        <w:jc w:val="center"/>
        <w:rPr>
          <w:rFonts w:eastAsia="SimSun"/>
          <w:b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>SPRENDIMAS</w:t>
      </w:r>
    </w:p>
    <w:p w14:paraId="6F8C45E3" w14:textId="60EE8660" w:rsidR="00612C8F" w:rsidRDefault="00211B43">
      <w:pPr>
        <w:suppressAutoHyphens/>
        <w:jc w:val="center"/>
        <w:rPr>
          <w:rFonts w:eastAsia="SimSun"/>
          <w:b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 xml:space="preserve">DĖL KĖDAINIŲ RAJONO SAVIVALDYBĖS TARYBOS 2021 M. BALANDŽIO 30 D. SPRENDIMO NR. TS-105 „DĖL  </w:t>
      </w:r>
      <w:r>
        <w:rPr>
          <w:b/>
          <w:bCs/>
          <w:szCs w:val="24"/>
          <w:lang w:eastAsia="lt-LT"/>
        </w:rPr>
        <w:t>GYVENTOJŲ INICIATYVŲ, SKIRTŲ GYVENAMAJAI APLINKAI GERINTI, PROJEKTŲ IDĖJŲ ATRANKOS IR FINANSAVIMO TVARKOS APRAŠO PATVIRTINIMO“ PAKEITIMO</w:t>
      </w:r>
    </w:p>
    <w:p w14:paraId="73620D59" w14:textId="77777777" w:rsidR="00612C8F" w:rsidRDefault="00612C8F">
      <w:pPr>
        <w:jc w:val="center"/>
        <w:rPr>
          <w:rFonts w:eastAsia="SimSun"/>
          <w:b/>
          <w:szCs w:val="24"/>
          <w:lang w:eastAsia="zh-CN"/>
        </w:rPr>
      </w:pPr>
    </w:p>
    <w:p w14:paraId="13A70127" w14:textId="0FA6F04B" w:rsidR="00612C8F" w:rsidRDefault="0010384A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2024 m. kovo </w:t>
      </w:r>
      <w:r w:rsidR="00746D97">
        <w:rPr>
          <w:rFonts w:eastAsia="SimSun"/>
          <w:szCs w:val="24"/>
          <w:lang w:eastAsia="zh-CN"/>
        </w:rPr>
        <w:t>2</w:t>
      </w:r>
      <w:r w:rsidR="00687045">
        <w:rPr>
          <w:rFonts w:eastAsia="SimSun"/>
          <w:szCs w:val="24"/>
          <w:lang w:eastAsia="zh-CN"/>
        </w:rPr>
        <w:t>9</w:t>
      </w:r>
      <w:r>
        <w:rPr>
          <w:rFonts w:eastAsia="SimSun"/>
          <w:szCs w:val="24"/>
          <w:lang w:eastAsia="zh-CN"/>
        </w:rPr>
        <w:t xml:space="preserve"> d. Nr. </w:t>
      </w:r>
      <w:r w:rsidR="00687045">
        <w:rPr>
          <w:rFonts w:eastAsia="SimSun"/>
          <w:szCs w:val="24"/>
          <w:lang w:eastAsia="zh-CN"/>
        </w:rPr>
        <w:t>TS-</w:t>
      </w:r>
      <w:r w:rsidR="009A5D39">
        <w:rPr>
          <w:rFonts w:eastAsia="SimSun"/>
          <w:szCs w:val="24"/>
          <w:lang w:eastAsia="zh-CN"/>
        </w:rPr>
        <w:t>41</w:t>
      </w:r>
      <w:bookmarkStart w:id="0" w:name="_GoBack"/>
      <w:bookmarkEnd w:id="0"/>
    </w:p>
    <w:p w14:paraId="08E3E55A" w14:textId="77777777" w:rsidR="00612C8F" w:rsidRDefault="00211B43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Kėdainiai</w:t>
      </w:r>
    </w:p>
    <w:p w14:paraId="29E2594E" w14:textId="77777777" w:rsidR="00612C8F" w:rsidRDefault="00612C8F">
      <w:pPr>
        <w:tabs>
          <w:tab w:val="left" w:pos="567"/>
        </w:tabs>
        <w:ind w:firstLine="851"/>
        <w:jc w:val="both"/>
        <w:rPr>
          <w:szCs w:val="24"/>
        </w:rPr>
      </w:pPr>
    </w:p>
    <w:p w14:paraId="6B88D43C" w14:textId="2D30C275" w:rsidR="00612C8F" w:rsidRDefault="00211B43">
      <w:pPr>
        <w:ind w:firstLine="851"/>
        <w:jc w:val="both"/>
        <w:rPr>
          <w:szCs w:val="24"/>
        </w:rPr>
      </w:pPr>
      <w:r>
        <w:rPr>
          <w:szCs w:val="24"/>
        </w:rPr>
        <w:t>Kėdainių rajono savivaldybės taryba n u s p r e n d ž i a:</w:t>
      </w:r>
    </w:p>
    <w:p w14:paraId="7B42E5E6" w14:textId="7568086D" w:rsidR="00612C8F" w:rsidRDefault="00211B43">
      <w:pPr>
        <w:ind w:firstLine="851"/>
        <w:jc w:val="both"/>
        <w:rPr>
          <w:szCs w:val="22"/>
          <w:lang w:eastAsia="lt-LT"/>
        </w:rPr>
      </w:pPr>
      <w:r>
        <w:rPr>
          <w:szCs w:val="24"/>
        </w:rPr>
        <w:t>Pakeisti </w:t>
      </w:r>
      <w:r>
        <w:rPr>
          <w:szCs w:val="22"/>
          <w:lang w:eastAsia="lt-LT"/>
        </w:rPr>
        <w:t xml:space="preserve">Gyventojų iniciatyvų, skirtų gyvenamajai aplinkai gerinti, projektų idėjų atrankos ir finansavimo tvarkos aprašo, patvirtinto Kėdainių rajono savivaldybės tarybos 2021 m. balandžio 30 d. sprendimu Nr. TS-105 „Dėl  gyventojų iniciatyvų, skirtų gyvenamajai aplinkai gerinti, projektų idėjų atrankos ir finansavimo tvarkos aprašo patvirtinimo“  38.3 </w:t>
      </w:r>
      <w:r w:rsidR="002F4BEA">
        <w:rPr>
          <w:szCs w:val="22"/>
          <w:lang w:eastAsia="lt-LT"/>
        </w:rPr>
        <w:t>papunktį</w:t>
      </w:r>
      <w:r>
        <w:rPr>
          <w:szCs w:val="22"/>
          <w:lang w:eastAsia="lt-LT"/>
        </w:rPr>
        <w:t xml:space="preserve"> ir jį išdėstyti taip:</w:t>
      </w:r>
    </w:p>
    <w:p w14:paraId="7B160BB6" w14:textId="555B24E1" w:rsidR="00612C8F" w:rsidRDefault="00211B43">
      <w:pPr>
        <w:ind w:firstLine="851"/>
        <w:jc w:val="both"/>
        <w:rPr>
          <w:szCs w:val="24"/>
        </w:rPr>
      </w:pPr>
      <w:r>
        <w:rPr>
          <w:szCs w:val="22"/>
          <w:lang w:eastAsia="lt-LT"/>
        </w:rPr>
        <w:t>„38.3. Kėdainių rajono savivaldybės teritorijoje įgyvendinami didelės apimties projektai – 1500 (vieną tūkstantį</w:t>
      </w:r>
      <w:r w:rsidR="0010384A">
        <w:rPr>
          <w:szCs w:val="22"/>
          <w:lang w:eastAsia="lt-LT"/>
        </w:rPr>
        <w:t xml:space="preserve"> penkis šimtus</w:t>
      </w:r>
      <w:r>
        <w:rPr>
          <w:szCs w:val="22"/>
          <w:lang w:eastAsia="lt-LT"/>
        </w:rPr>
        <w:t>) balsų.“</w:t>
      </w:r>
    </w:p>
    <w:p w14:paraId="507A9C2B" w14:textId="77777777" w:rsidR="00612C8F" w:rsidRDefault="00612C8F">
      <w:pPr>
        <w:tabs>
          <w:tab w:val="left" w:pos="567"/>
        </w:tabs>
        <w:ind w:firstLine="851"/>
        <w:jc w:val="both"/>
        <w:rPr>
          <w:szCs w:val="24"/>
        </w:rPr>
      </w:pPr>
    </w:p>
    <w:p w14:paraId="0AC601F4" w14:textId="77777777" w:rsidR="00612C8F" w:rsidRDefault="00612C8F">
      <w:pPr>
        <w:jc w:val="both"/>
        <w:rPr>
          <w:szCs w:val="24"/>
        </w:rPr>
      </w:pPr>
    </w:p>
    <w:p w14:paraId="7B74FAE9" w14:textId="77777777" w:rsidR="00687045" w:rsidRDefault="00687045">
      <w:pPr>
        <w:jc w:val="both"/>
        <w:rPr>
          <w:rFonts w:eastAsia="SimSun"/>
          <w:szCs w:val="24"/>
          <w:lang w:eastAsia="zh-CN"/>
        </w:rPr>
      </w:pPr>
    </w:p>
    <w:p w14:paraId="3081DF37" w14:textId="36E34CC4" w:rsidR="00612C8F" w:rsidRDefault="00211B43" w:rsidP="00687045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Savivaldybės meras </w:t>
      </w:r>
      <w:r w:rsidR="00687045">
        <w:rPr>
          <w:rFonts w:eastAsia="SimSun"/>
          <w:szCs w:val="24"/>
          <w:lang w:eastAsia="zh-CN"/>
        </w:rPr>
        <w:t xml:space="preserve">                                                                                                Valentinas Tamulis</w:t>
      </w:r>
      <w:r>
        <w:rPr>
          <w:rFonts w:eastAsia="SimSun"/>
          <w:szCs w:val="24"/>
          <w:lang w:eastAsia="zh-CN"/>
        </w:rPr>
        <w:t xml:space="preserve">        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  <w:t xml:space="preserve"> </w:t>
      </w:r>
    </w:p>
    <w:p w14:paraId="015D1D4C" w14:textId="77777777" w:rsidR="00612C8F" w:rsidRDefault="00612C8F">
      <w:pPr>
        <w:jc w:val="both"/>
        <w:rPr>
          <w:rFonts w:eastAsia="SimSun"/>
          <w:szCs w:val="24"/>
          <w:lang w:eastAsia="zh-CN"/>
        </w:rPr>
      </w:pPr>
    </w:p>
    <w:p w14:paraId="6C3997B1" w14:textId="77777777" w:rsidR="00612C8F" w:rsidRDefault="00612C8F">
      <w:pPr>
        <w:jc w:val="both"/>
        <w:rPr>
          <w:rFonts w:eastAsia="SimSun"/>
          <w:szCs w:val="24"/>
          <w:lang w:eastAsia="zh-CN"/>
        </w:rPr>
      </w:pPr>
    </w:p>
    <w:p w14:paraId="38490F47" w14:textId="77777777" w:rsidR="0010384A" w:rsidRDefault="0010384A">
      <w:pPr>
        <w:jc w:val="both"/>
        <w:rPr>
          <w:rFonts w:eastAsia="SimSun"/>
          <w:szCs w:val="24"/>
          <w:lang w:eastAsia="zh-CN"/>
        </w:rPr>
      </w:pPr>
    </w:p>
    <w:p w14:paraId="65DBF6B3" w14:textId="77777777" w:rsidR="0010384A" w:rsidRDefault="0010384A">
      <w:pPr>
        <w:jc w:val="both"/>
        <w:rPr>
          <w:rFonts w:eastAsia="SimSun"/>
          <w:szCs w:val="24"/>
          <w:lang w:eastAsia="zh-CN"/>
        </w:rPr>
      </w:pPr>
    </w:p>
    <w:sectPr w:rsidR="0010384A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75BBB" w14:textId="77777777" w:rsidR="00393B5E" w:rsidRDefault="00393B5E">
      <w:r>
        <w:separator/>
      </w:r>
    </w:p>
  </w:endnote>
  <w:endnote w:type="continuationSeparator" w:id="0">
    <w:p w14:paraId="3FBB5D4D" w14:textId="77777777" w:rsidR="00393B5E" w:rsidRDefault="0039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4BCF9" w14:textId="77777777" w:rsidR="00393B5E" w:rsidRDefault="00393B5E">
      <w:r>
        <w:separator/>
      </w:r>
    </w:p>
  </w:footnote>
  <w:footnote w:type="continuationSeparator" w:id="0">
    <w:p w14:paraId="0C8FDE77" w14:textId="77777777" w:rsidR="00393B5E" w:rsidRDefault="00393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12"/>
    <w:rsid w:val="000C2CC2"/>
    <w:rsid w:val="0010384A"/>
    <w:rsid w:val="00211B43"/>
    <w:rsid w:val="002F4BEA"/>
    <w:rsid w:val="00393B5E"/>
    <w:rsid w:val="005B0438"/>
    <w:rsid w:val="00612C8F"/>
    <w:rsid w:val="00614509"/>
    <w:rsid w:val="00636B2B"/>
    <w:rsid w:val="00687045"/>
    <w:rsid w:val="00746D97"/>
    <w:rsid w:val="007A44BC"/>
    <w:rsid w:val="00824E19"/>
    <w:rsid w:val="00846985"/>
    <w:rsid w:val="009A5D39"/>
    <w:rsid w:val="00B26739"/>
    <w:rsid w:val="00B617BE"/>
    <w:rsid w:val="00B87EEE"/>
    <w:rsid w:val="00C617B5"/>
    <w:rsid w:val="00F1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CD11D"/>
  <w15:docId w15:val="{134F9410-63F2-4F57-8A48-93EACEE0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Steponas Navajauskas</cp:lastModifiedBy>
  <cp:revision>3</cp:revision>
  <dcterms:created xsi:type="dcterms:W3CDTF">2024-04-02T08:40:00Z</dcterms:created>
  <dcterms:modified xsi:type="dcterms:W3CDTF">2024-04-04T08:54:00Z</dcterms:modified>
</cp:coreProperties>
</file>